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هدیه معصومیه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643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643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96434_2749589250">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996436_274958925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996438_2749589250">
            <w:r>
              <w:rPr>
                <w:webHidden/>
                <w:rStyle w:val="IndexLink"/>
                <w:rtl w:val="true"/>
              </w:rPr>
              <w:t>عطر مدینه</w:t>
            </w:r>
            <w:r>
              <w:rPr>
                <w:rStyle w:val="IndexLink"/>
                <w:rtl w:val="true"/>
              </w:rPr>
              <w:t>:</w:t>
              <w:tab/>
            </w:r>
            <w:r>
              <w:rPr>
                <w:rStyle w:val="IndexLink"/>
              </w:rPr>
              <w:t>13</w:t>
            </w:r>
          </w:hyperlink>
        </w:p>
        <w:p>
          <w:pPr>
            <w:pStyle w:val="Contents2"/>
            <w:tabs>
              <w:tab w:val="clear" w:pos="8743"/>
              <w:tab w:val="right" w:pos="9026" w:leader="dot"/>
            </w:tabs>
            <w:rPr/>
          </w:pPr>
          <w:hyperlink w:anchor="__RefHeading___Toc996440_2749589250">
            <w:r>
              <w:rPr>
                <w:webHidden/>
                <w:rStyle w:val="IndexLink"/>
                <w:rtl w:val="true"/>
              </w:rPr>
              <w:t>شکفتن یک غنچه</w:t>
            </w:r>
            <w:r>
              <w:rPr>
                <w:rStyle w:val="IndexLink"/>
                <w:rtl w:val="true"/>
              </w:rPr>
              <w:t>:</w:t>
              <w:tab/>
            </w:r>
            <w:r>
              <w:rPr>
                <w:rStyle w:val="IndexLink"/>
              </w:rPr>
              <w:t>16</w:t>
            </w:r>
          </w:hyperlink>
        </w:p>
        <w:p>
          <w:pPr>
            <w:pStyle w:val="Contents2"/>
            <w:tabs>
              <w:tab w:val="clear" w:pos="8743"/>
              <w:tab w:val="right" w:pos="9026" w:leader="dot"/>
            </w:tabs>
            <w:rPr/>
          </w:pPr>
          <w:hyperlink w:anchor="__RefHeading___Toc996442_2749589250">
            <w:r>
              <w:rPr>
                <w:webHidden/>
                <w:rStyle w:val="IndexLink"/>
                <w:rtl w:val="true"/>
              </w:rPr>
              <w:t xml:space="preserve">چرا </w:t>
            </w:r>
            <w:r>
              <w:rPr>
                <w:rStyle w:val="IndexLink"/>
                <w:rtl w:val="true"/>
              </w:rPr>
              <w:t xml:space="preserve">« </w:t>
            </w:r>
            <w:r>
              <w:rPr>
                <w:rStyle w:val="IndexLink"/>
                <w:rtl w:val="true"/>
              </w:rPr>
              <w:t xml:space="preserve">فاطمه </w:t>
            </w:r>
            <w:r>
              <w:rPr>
                <w:rStyle w:val="IndexLink"/>
                <w:rtl w:val="true"/>
              </w:rPr>
              <w:t xml:space="preserve">» </w:t>
            </w:r>
            <w:r>
              <w:rPr>
                <w:rStyle w:val="IndexLink"/>
                <w:rtl w:val="true"/>
              </w:rPr>
              <w:t>؟</w:t>
            </w:r>
            <w:r>
              <w:rPr>
                <w:rStyle w:val="IndexLink"/>
                <w:rtl w:val="true"/>
              </w:rPr>
              <w:t>:</w:t>
              <w:tab/>
            </w:r>
            <w:r>
              <w:rPr>
                <w:rStyle w:val="IndexLink"/>
              </w:rPr>
              <w:t>18</w:t>
            </w:r>
          </w:hyperlink>
        </w:p>
        <w:p>
          <w:pPr>
            <w:pStyle w:val="Contents2"/>
            <w:tabs>
              <w:tab w:val="clear" w:pos="8743"/>
              <w:tab w:val="right" w:pos="9026" w:leader="dot"/>
            </w:tabs>
            <w:rPr/>
          </w:pPr>
          <w:hyperlink w:anchor="__RefHeading___Toc996444_2749589250">
            <w:r>
              <w:rPr>
                <w:webHidden/>
                <w:rStyle w:val="IndexLink"/>
                <w:rtl w:val="true"/>
              </w:rPr>
              <w:t>«</w:t>
            </w:r>
            <w:r>
              <w:rPr>
                <w:rStyle w:val="IndexLink"/>
                <w:rtl w:val="true"/>
              </w:rPr>
              <w:t>فاطمه</w:t>
            </w:r>
            <w:r>
              <w:rPr>
                <w:rStyle w:val="IndexLink"/>
                <w:rtl w:val="true"/>
              </w:rPr>
              <w:t xml:space="preserve">» </w:t>
            </w:r>
            <w:r>
              <w:rPr>
                <w:rStyle w:val="IndexLink"/>
                <w:rtl w:val="true"/>
              </w:rPr>
              <w:t>کوثر خدا</w:t>
            </w:r>
            <w:r>
              <w:rPr>
                <w:rStyle w:val="IndexLink"/>
                <w:rtl w:val="true"/>
              </w:rPr>
              <w:t>:</w:t>
              <w:tab/>
            </w:r>
            <w:r>
              <w:rPr>
                <w:rStyle w:val="IndexLink"/>
              </w:rPr>
              <w:t>18</w:t>
            </w:r>
          </w:hyperlink>
        </w:p>
        <w:p>
          <w:pPr>
            <w:pStyle w:val="Contents2"/>
            <w:tabs>
              <w:tab w:val="clear" w:pos="8743"/>
              <w:tab w:val="right" w:pos="9026" w:leader="dot"/>
            </w:tabs>
            <w:rPr/>
          </w:pPr>
          <w:hyperlink w:anchor="__RefHeading___Toc996446_2749589250">
            <w:r>
              <w:rPr>
                <w:webHidden/>
                <w:rStyle w:val="IndexLink"/>
                <w:rtl w:val="true"/>
              </w:rPr>
              <w:t>هجرت برای خدا</w:t>
            </w:r>
            <w:r>
              <w:rPr>
                <w:rStyle w:val="IndexLink"/>
                <w:rtl w:val="true"/>
              </w:rPr>
              <w:t>:</w:t>
              <w:tab/>
            </w:r>
            <w:r>
              <w:rPr>
                <w:rStyle w:val="IndexLink"/>
              </w:rPr>
              <w:t>21</w:t>
            </w:r>
          </w:hyperlink>
        </w:p>
        <w:p>
          <w:pPr>
            <w:pStyle w:val="Contents2"/>
            <w:tabs>
              <w:tab w:val="clear" w:pos="8743"/>
              <w:tab w:val="right" w:pos="9026" w:leader="dot"/>
            </w:tabs>
            <w:rPr/>
          </w:pPr>
          <w:hyperlink w:anchor="__RefHeading___Toc996448_2749589250">
            <w:r>
              <w:rPr>
                <w:webHidden/>
                <w:rStyle w:val="IndexLink"/>
                <w:rtl w:val="true"/>
              </w:rPr>
              <w:t>قطره‌ای از دریا</w:t>
            </w:r>
            <w:r>
              <w:rPr>
                <w:rStyle w:val="IndexLink"/>
                <w:rtl w:val="true"/>
              </w:rPr>
              <w:t>:</w:t>
              <w:tab/>
            </w:r>
            <w:r>
              <w:rPr>
                <w:rStyle w:val="IndexLink"/>
              </w:rPr>
              <w:t>23</w:t>
            </w:r>
          </w:hyperlink>
        </w:p>
        <w:p>
          <w:pPr>
            <w:pStyle w:val="Contents2"/>
            <w:tabs>
              <w:tab w:val="clear" w:pos="8743"/>
              <w:tab w:val="right" w:pos="9026" w:leader="dot"/>
            </w:tabs>
            <w:rPr/>
          </w:pPr>
          <w:hyperlink w:anchor="__RefHeading___Toc996450_2749589250">
            <w:r>
              <w:rPr>
                <w:webHidden/>
                <w:rStyle w:val="IndexLink"/>
                <w:rtl w:val="true"/>
              </w:rPr>
              <w:t>محدثه ال طه</w:t>
            </w:r>
            <w:r>
              <w:rPr>
                <w:rStyle w:val="IndexLink"/>
                <w:rtl w:val="true"/>
              </w:rPr>
              <w:t>:</w:t>
              <w:tab/>
            </w:r>
            <w:r>
              <w:rPr>
                <w:rStyle w:val="IndexLink"/>
              </w:rPr>
              <w:t>24</w:t>
            </w:r>
          </w:hyperlink>
        </w:p>
        <w:p>
          <w:pPr>
            <w:pStyle w:val="Contents2"/>
            <w:tabs>
              <w:tab w:val="clear" w:pos="8743"/>
              <w:tab w:val="right" w:pos="9026" w:leader="dot"/>
            </w:tabs>
            <w:rPr/>
          </w:pPr>
          <w:hyperlink w:anchor="__RefHeading___Toc996452_2749589250">
            <w:r>
              <w:rPr>
                <w:webHidden/>
                <w:rStyle w:val="IndexLink"/>
                <w:rtl w:val="true"/>
              </w:rPr>
              <w:t>منزلت محدثان صادق</w:t>
            </w:r>
            <w:r>
              <w:rPr>
                <w:rStyle w:val="IndexLink"/>
                <w:rtl w:val="true"/>
              </w:rPr>
              <w:t>:</w:t>
              <w:tab/>
            </w:r>
            <w:r>
              <w:rPr>
                <w:rStyle w:val="IndexLink"/>
              </w:rPr>
              <w:t>25</w:t>
            </w:r>
          </w:hyperlink>
        </w:p>
        <w:p>
          <w:pPr>
            <w:pStyle w:val="Contents2"/>
            <w:tabs>
              <w:tab w:val="clear" w:pos="8743"/>
              <w:tab w:val="right" w:pos="9026" w:leader="dot"/>
            </w:tabs>
            <w:rPr/>
          </w:pPr>
          <w:hyperlink w:anchor="__RefHeading___Toc996454_2749589250">
            <w:r>
              <w:rPr>
                <w:webHidden/>
                <w:rStyle w:val="IndexLink"/>
                <w:rtl w:val="true"/>
              </w:rPr>
              <w:t xml:space="preserve">ارزش حدیث در </w:t>
            </w:r>
            <w:r>
              <w:rPr>
                <w:rStyle w:val="IndexLink"/>
                <w:rtl w:val="true"/>
              </w:rPr>
              <w:t xml:space="preserve">« </w:t>
            </w:r>
            <w:r>
              <w:rPr>
                <w:rStyle w:val="IndexLink"/>
                <w:rtl w:val="true"/>
              </w:rPr>
              <w:t xml:space="preserve">حدیث </w:t>
            </w:r>
            <w:r>
              <w:rPr>
                <w:rStyle w:val="IndexLink"/>
                <w:rtl w:val="true"/>
              </w:rPr>
              <w:t>»:</w:t>
              <w:tab/>
            </w:r>
            <w:r>
              <w:rPr>
                <w:rStyle w:val="IndexLink"/>
              </w:rPr>
              <w:t>26</w:t>
            </w:r>
          </w:hyperlink>
        </w:p>
        <w:p>
          <w:pPr>
            <w:pStyle w:val="Contents2"/>
            <w:tabs>
              <w:tab w:val="clear" w:pos="8743"/>
              <w:tab w:val="right" w:pos="9026" w:leader="dot"/>
            </w:tabs>
            <w:rPr/>
          </w:pPr>
          <w:hyperlink w:anchor="__RefHeading___Toc996456_2749589250">
            <w:r>
              <w:rPr>
                <w:webHidden/>
                <w:rStyle w:val="IndexLink"/>
                <w:rtl w:val="true"/>
              </w:rPr>
              <w:t>بانوان عالم و محدث</w:t>
            </w:r>
            <w:r>
              <w:rPr>
                <w:rStyle w:val="IndexLink"/>
                <w:rtl w:val="true"/>
              </w:rPr>
              <w:t>:</w:t>
              <w:tab/>
            </w:r>
            <w:r>
              <w:rPr>
                <w:rStyle w:val="IndexLink"/>
              </w:rPr>
              <w:t>28</w:t>
            </w:r>
          </w:hyperlink>
        </w:p>
        <w:p>
          <w:pPr>
            <w:pStyle w:val="Contents2"/>
            <w:tabs>
              <w:tab w:val="clear" w:pos="8743"/>
              <w:tab w:val="right" w:pos="9026" w:leader="dot"/>
            </w:tabs>
            <w:rPr/>
          </w:pPr>
          <w:hyperlink w:anchor="__RefHeading___Toc996458_2749589250">
            <w:r>
              <w:rPr>
                <w:webHidden/>
                <w:rStyle w:val="IndexLink"/>
                <w:rtl w:val="true"/>
              </w:rPr>
              <w:t>حضرت فاطمه معصومه و نقل حدیث</w:t>
            </w:r>
            <w:r>
              <w:rPr>
                <w:rStyle w:val="IndexLink"/>
                <w:rtl w:val="true"/>
              </w:rPr>
              <w:t>:</w:t>
              <w:tab/>
            </w:r>
            <w:r>
              <w:rPr>
                <w:rStyle w:val="IndexLink"/>
              </w:rPr>
              <w:t>31</w:t>
            </w:r>
          </w:hyperlink>
        </w:p>
        <w:p>
          <w:pPr>
            <w:pStyle w:val="Contents2"/>
            <w:tabs>
              <w:tab w:val="clear" w:pos="8743"/>
              <w:tab w:val="right" w:pos="9026" w:leader="dot"/>
            </w:tabs>
            <w:rPr/>
          </w:pPr>
          <w:hyperlink w:anchor="__RefHeading___Toc996460_2749589250">
            <w:r>
              <w:rPr>
                <w:webHidden/>
                <w:rStyle w:val="IndexLink"/>
                <w:rtl w:val="true"/>
              </w:rPr>
              <w:t>یادآوری دو نکته اساسی</w:t>
            </w:r>
            <w:r>
              <w:rPr>
                <w:rStyle w:val="IndexLink"/>
                <w:rtl w:val="true"/>
              </w:rPr>
              <w:t>:</w:t>
              <w:tab/>
            </w:r>
            <w:r>
              <w:rPr>
                <w:rStyle w:val="IndexLink"/>
              </w:rPr>
              <w:t>31</w:t>
            </w:r>
          </w:hyperlink>
        </w:p>
        <w:p>
          <w:pPr>
            <w:pStyle w:val="Contents2"/>
            <w:tabs>
              <w:tab w:val="clear" w:pos="8743"/>
              <w:tab w:val="right" w:pos="9026" w:leader="dot"/>
            </w:tabs>
            <w:rPr/>
          </w:pPr>
          <w:hyperlink w:anchor="__RefHeading___Toc996462_2749589250">
            <w:r>
              <w:rPr>
                <w:webHidden/>
                <w:rStyle w:val="IndexLink"/>
                <w:rtl w:val="true"/>
              </w:rPr>
              <w:t>درّ عصمت</w:t>
            </w:r>
            <w:r>
              <w:rPr>
                <w:rStyle w:val="IndexLink"/>
                <w:rtl w:val="true"/>
              </w:rPr>
              <w:t>:</w:t>
              <w:tab/>
            </w:r>
            <w:r>
              <w:rPr>
                <w:rStyle w:val="IndexLink"/>
              </w:rPr>
              <w:t>32</w:t>
            </w:r>
          </w:hyperlink>
        </w:p>
        <w:p>
          <w:pPr>
            <w:pStyle w:val="Contents2"/>
            <w:tabs>
              <w:tab w:val="clear" w:pos="8743"/>
              <w:tab w:val="right" w:pos="9026" w:leader="dot"/>
            </w:tabs>
            <w:rPr/>
          </w:pPr>
          <w:hyperlink w:anchor="__RefHeading___Toc996464_2749589250">
            <w:r>
              <w:rPr>
                <w:webHidden/>
                <w:rStyle w:val="IndexLink"/>
                <w:rtl w:val="true"/>
              </w:rPr>
              <w:t xml:space="preserve">حدیث اوّل </w:t>
            </w:r>
            <w:r>
              <w:rPr>
                <w:rStyle w:val="IndexLink"/>
                <w:rtl w:val="true"/>
              </w:rPr>
              <w:t xml:space="preserve">: </w:t>
            </w:r>
            <w:r>
              <w:rPr>
                <w:rStyle w:val="IndexLink"/>
                <w:rtl w:val="true"/>
              </w:rPr>
              <w:t xml:space="preserve">ولایت امام علی علیه‌السلام </w:t>
            </w:r>
            <w:r>
              <w:rPr>
                <w:rStyle w:val="IndexLink"/>
                <w:rtl w:val="true"/>
              </w:rPr>
              <w:t>:</w:t>
              <w:tab/>
            </w:r>
            <w:r>
              <w:rPr>
                <w:rStyle w:val="IndexLink"/>
              </w:rPr>
              <w:t>34</w:t>
            </w:r>
          </w:hyperlink>
        </w:p>
        <w:p>
          <w:pPr>
            <w:pStyle w:val="Contents3"/>
            <w:tabs>
              <w:tab w:val="clear" w:pos="8459"/>
              <w:tab w:val="right" w:pos="9026" w:leader="dot"/>
            </w:tabs>
            <w:rPr/>
          </w:pPr>
          <w:hyperlink w:anchor="__RefHeading___Toc996466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996468_2749589250">
            <w:r>
              <w:rPr>
                <w:webHidden/>
                <w:rStyle w:val="IndexLink"/>
                <w:rtl w:val="true"/>
              </w:rPr>
              <w:t xml:space="preserve">فضائل بی‌شمار امام علی علیه‌السلام </w:t>
            </w:r>
            <w:r>
              <w:rPr>
                <w:rStyle w:val="IndexLink"/>
                <w:rtl w:val="true"/>
              </w:rPr>
              <w:t>:</w:t>
              <w:tab/>
            </w:r>
            <w:r>
              <w:rPr>
                <w:rStyle w:val="IndexLink"/>
              </w:rPr>
              <w:t>36</w:t>
            </w:r>
          </w:hyperlink>
        </w:p>
        <w:p>
          <w:pPr>
            <w:pStyle w:val="Contents3"/>
            <w:tabs>
              <w:tab w:val="clear" w:pos="8459"/>
              <w:tab w:val="right" w:pos="9026" w:leader="dot"/>
            </w:tabs>
            <w:rPr/>
          </w:pPr>
          <w:hyperlink w:anchor="__RefHeading___Toc996470_2749589250">
            <w:r>
              <w:rPr>
                <w:webHidden/>
                <w:rStyle w:val="IndexLink"/>
                <w:rtl w:val="true"/>
              </w:rPr>
              <w:t xml:space="preserve">خطبه‌ی غدیر </w:t>
            </w:r>
            <w:r>
              <w:rPr>
                <w:rStyle w:val="IndexLink"/>
                <w:rtl w:val="true"/>
              </w:rPr>
              <w:t xml:space="preserve">: </w:t>
            </w:r>
            <w:r>
              <w:rPr>
                <w:rStyle w:val="IndexLink"/>
                <w:rtl w:val="true"/>
              </w:rPr>
              <w:t xml:space="preserve">اقیانوس فضائل رسالت و امامت </w:t>
            </w:r>
            <w:r>
              <w:rPr>
                <w:rStyle w:val="IndexLink"/>
                <w:rtl w:val="true"/>
              </w:rPr>
              <w:t>:</w:t>
              <w:tab/>
            </w:r>
            <w:r>
              <w:rPr>
                <w:rStyle w:val="IndexLink"/>
              </w:rPr>
              <w:t>38</w:t>
            </w:r>
          </w:hyperlink>
        </w:p>
        <w:p>
          <w:pPr>
            <w:pStyle w:val="Contents3"/>
            <w:tabs>
              <w:tab w:val="clear" w:pos="8459"/>
              <w:tab w:val="right" w:pos="9026" w:leader="dot"/>
            </w:tabs>
            <w:rPr/>
          </w:pPr>
          <w:hyperlink w:anchor="__RefHeading___Toc996472_2749589250">
            <w:r>
              <w:rPr>
                <w:webHidden/>
                <w:rStyle w:val="IndexLink"/>
                <w:rtl w:val="true"/>
              </w:rPr>
              <w:t>عقیده‌ی شیعه در تعیین امام</w:t>
            </w:r>
            <w:r>
              <w:rPr>
                <w:rStyle w:val="IndexLink"/>
                <w:rtl w:val="true"/>
              </w:rPr>
              <w:t>:</w:t>
              <w:tab/>
            </w:r>
            <w:r>
              <w:rPr>
                <w:rStyle w:val="IndexLink"/>
              </w:rPr>
              <w:t>49</w:t>
            </w:r>
          </w:hyperlink>
        </w:p>
        <w:p>
          <w:pPr>
            <w:pStyle w:val="Contents3"/>
            <w:tabs>
              <w:tab w:val="clear" w:pos="8459"/>
              <w:tab w:val="right" w:pos="9026" w:leader="dot"/>
            </w:tabs>
            <w:rPr/>
          </w:pPr>
          <w:hyperlink w:anchor="__RefHeading___Toc996474_2749589250">
            <w:r>
              <w:rPr>
                <w:webHidden/>
                <w:rStyle w:val="IndexLink"/>
                <w:rtl w:val="true"/>
              </w:rPr>
              <w:t>مشعلداران غدیر</w:t>
            </w:r>
            <w:r>
              <w:rPr>
                <w:rStyle w:val="IndexLink"/>
                <w:rtl w:val="true"/>
              </w:rPr>
              <w:t>:</w:t>
              <w:tab/>
            </w:r>
            <w:r>
              <w:rPr>
                <w:rStyle w:val="IndexLink"/>
              </w:rPr>
              <w:t>51</w:t>
            </w:r>
          </w:hyperlink>
        </w:p>
        <w:p>
          <w:pPr>
            <w:pStyle w:val="Contents2"/>
            <w:tabs>
              <w:tab w:val="clear" w:pos="8743"/>
              <w:tab w:val="right" w:pos="9026" w:leader="dot"/>
            </w:tabs>
            <w:rPr/>
          </w:pPr>
          <w:hyperlink w:anchor="__RefHeading___Toc996476_2749589250">
            <w:r>
              <w:rPr>
                <w:webHidden/>
                <w:rStyle w:val="IndexLink"/>
                <w:rtl w:val="true"/>
              </w:rPr>
              <w:t>حدیث دوم</w:t>
            </w:r>
            <w:r>
              <w:rPr>
                <w:rStyle w:val="IndexLink"/>
                <w:rtl w:val="true"/>
              </w:rPr>
              <w:t>:</w:t>
            </w:r>
            <w:r>
              <w:rPr>
                <w:rStyle w:val="IndexLink"/>
                <w:rtl w:val="true"/>
              </w:rPr>
              <w:t>دغدیر، پرآوازه‌ترین واقعه</w:t>
            </w:r>
            <w:r>
              <w:rPr>
                <w:rStyle w:val="IndexLink"/>
                <w:rtl w:val="true"/>
              </w:rPr>
              <w:t>:</w:t>
              <w:tab/>
            </w:r>
            <w:r>
              <w:rPr>
                <w:rStyle w:val="IndexLink"/>
              </w:rPr>
              <w:t>54</w:t>
            </w:r>
          </w:hyperlink>
        </w:p>
        <w:p>
          <w:pPr>
            <w:pStyle w:val="Contents2"/>
            <w:tabs>
              <w:tab w:val="clear" w:pos="8743"/>
              <w:tab w:val="right" w:pos="9026" w:leader="dot"/>
            </w:tabs>
            <w:rPr/>
          </w:pPr>
          <w:hyperlink w:anchor="__RefHeading___Toc996478_2749589250">
            <w:r>
              <w:rPr>
                <w:webHidden/>
                <w:rStyle w:val="IndexLink"/>
                <w:rtl w:val="true"/>
              </w:rPr>
              <w:t>حدیث سوم</w:t>
            </w:r>
            <w:r>
              <w:rPr>
                <w:rStyle w:val="IndexLink"/>
                <w:rtl w:val="true"/>
              </w:rPr>
              <w:t>:</w:t>
              <w:tab/>
            </w:r>
            <w:r>
              <w:rPr>
                <w:rStyle w:val="IndexLink"/>
              </w:rPr>
              <w:t>57</w:t>
            </w:r>
          </w:hyperlink>
        </w:p>
        <w:p>
          <w:pPr>
            <w:pStyle w:val="Contents3"/>
            <w:tabs>
              <w:tab w:val="clear" w:pos="8459"/>
              <w:tab w:val="right" w:pos="9026" w:leader="dot"/>
            </w:tabs>
            <w:rPr/>
          </w:pPr>
          <w:hyperlink w:anchor="__RefHeading___Toc996480_274958925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996482_2749589250">
            <w:r>
              <w:rPr>
                <w:webHidden/>
                <w:rStyle w:val="IndexLink"/>
                <w:rtl w:val="true"/>
              </w:rPr>
              <w:t>الگوهای حسنه</w:t>
            </w:r>
            <w:r>
              <w:rPr>
                <w:rStyle w:val="IndexLink"/>
                <w:rtl w:val="true"/>
              </w:rPr>
              <w:t>:</w:t>
              <w:tab/>
            </w:r>
            <w:r>
              <w:rPr>
                <w:rStyle w:val="IndexLink"/>
              </w:rPr>
              <w:t>62</w:t>
            </w:r>
          </w:hyperlink>
        </w:p>
        <w:p>
          <w:pPr>
            <w:pStyle w:val="Contents3"/>
            <w:tabs>
              <w:tab w:val="clear" w:pos="8459"/>
              <w:tab w:val="right" w:pos="9026" w:leader="dot"/>
            </w:tabs>
            <w:rPr/>
          </w:pPr>
          <w:hyperlink w:anchor="__RefHeading___Toc996484_2749589250">
            <w:r>
              <w:rPr>
                <w:webHidden/>
                <w:rStyle w:val="IndexLink"/>
                <w:rtl w:val="true"/>
              </w:rPr>
              <w:t>محبت همراه عمل</w:t>
            </w:r>
            <w:r>
              <w:rPr>
                <w:rStyle w:val="IndexLink"/>
                <w:rtl w:val="true"/>
              </w:rPr>
              <w:t>:</w:t>
              <w:tab/>
            </w:r>
            <w:r>
              <w:rPr>
                <w:rStyle w:val="IndexLink"/>
              </w:rPr>
              <w:t>64</w:t>
            </w:r>
          </w:hyperlink>
        </w:p>
        <w:p>
          <w:pPr>
            <w:pStyle w:val="Contents3"/>
            <w:tabs>
              <w:tab w:val="clear" w:pos="8459"/>
              <w:tab w:val="right" w:pos="9026" w:leader="dot"/>
            </w:tabs>
            <w:rPr/>
          </w:pPr>
          <w:hyperlink w:anchor="__RefHeading___Toc996486_2749589250">
            <w:r>
              <w:rPr>
                <w:webHidden/>
                <w:rStyle w:val="IndexLink"/>
                <w:rtl w:val="true"/>
              </w:rPr>
              <w:t>نشانه‌های دیگر</w:t>
            </w:r>
            <w:r>
              <w:rPr>
                <w:rStyle w:val="IndexLink"/>
                <w:rtl w:val="true"/>
              </w:rPr>
              <w:t>:</w:t>
              <w:tab/>
            </w:r>
            <w:r>
              <w:rPr>
                <w:rStyle w:val="IndexLink"/>
              </w:rPr>
              <w:t>65</w:t>
            </w:r>
          </w:hyperlink>
        </w:p>
        <w:p>
          <w:pPr>
            <w:pStyle w:val="Contents2"/>
            <w:tabs>
              <w:tab w:val="clear" w:pos="8743"/>
              <w:tab w:val="right" w:pos="9026" w:leader="dot"/>
            </w:tabs>
            <w:rPr/>
          </w:pPr>
          <w:hyperlink w:anchor="__RefHeading___Toc996488_2749589250">
            <w:r>
              <w:rPr>
                <w:webHidden/>
                <w:rStyle w:val="IndexLink"/>
                <w:rtl w:val="true"/>
              </w:rPr>
              <w:t>حدیث چهارم</w:t>
            </w:r>
            <w:r>
              <w:rPr>
                <w:rStyle w:val="IndexLink"/>
                <w:rtl w:val="true"/>
              </w:rPr>
              <w:t xml:space="preserve">: </w:t>
            </w:r>
            <w:r>
              <w:rPr>
                <w:rStyle w:val="IndexLink"/>
                <w:rtl w:val="true"/>
              </w:rPr>
              <w:t>فضایل شیعیان</w:t>
            </w:r>
            <w:r>
              <w:rPr>
                <w:rStyle w:val="IndexLink"/>
                <w:rtl w:val="true"/>
              </w:rPr>
              <w:t>:</w:t>
              <w:tab/>
            </w:r>
            <w:r>
              <w:rPr>
                <w:rStyle w:val="IndexLink"/>
              </w:rPr>
              <w:t>66</w:t>
            </w:r>
          </w:hyperlink>
        </w:p>
        <w:p>
          <w:pPr>
            <w:pStyle w:val="Contents3"/>
            <w:tabs>
              <w:tab w:val="clear" w:pos="8459"/>
              <w:tab w:val="right" w:pos="9026" w:leader="dot"/>
            </w:tabs>
            <w:rPr/>
          </w:pPr>
          <w:hyperlink w:anchor="__RefHeading___Toc996490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996492_2749589250">
            <w:r>
              <w:rPr>
                <w:webHidden/>
                <w:rStyle w:val="IndexLink"/>
                <w:rtl w:val="true"/>
              </w:rPr>
              <w:t>واژه‌ی شیعه</w:t>
            </w:r>
            <w:r>
              <w:rPr>
                <w:rStyle w:val="IndexLink"/>
                <w:rtl w:val="true"/>
              </w:rPr>
              <w:t>:</w:t>
              <w:tab/>
            </w:r>
            <w:r>
              <w:rPr>
                <w:rStyle w:val="IndexLink"/>
              </w:rPr>
              <w:t>69</w:t>
            </w:r>
          </w:hyperlink>
        </w:p>
        <w:p>
          <w:pPr>
            <w:pStyle w:val="Contents3"/>
            <w:tabs>
              <w:tab w:val="clear" w:pos="8459"/>
              <w:tab w:val="right" w:pos="9026" w:leader="dot"/>
            </w:tabs>
            <w:rPr/>
          </w:pPr>
          <w:hyperlink w:anchor="__RefHeading___Toc996494_2749589250">
            <w:r>
              <w:rPr>
                <w:webHidden/>
                <w:rStyle w:val="IndexLink"/>
                <w:rtl w:val="true"/>
              </w:rPr>
              <w:t>تشیع در عصر نبوی</w:t>
            </w:r>
            <w:r>
              <w:rPr>
                <w:rStyle w:val="IndexLink"/>
                <w:rtl w:val="true"/>
              </w:rPr>
              <w:t>:</w:t>
              <w:tab/>
            </w:r>
            <w:r>
              <w:rPr>
                <w:rStyle w:val="IndexLink"/>
              </w:rPr>
              <w:t>70</w:t>
            </w:r>
          </w:hyperlink>
        </w:p>
        <w:p>
          <w:pPr>
            <w:pStyle w:val="Contents3"/>
            <w:tabs>
              <w:tab w:val="clear" w:pos="8459"/>
              <w:tab w:val="right" w:pos="9026" w:leader="dot"/>
            </w:tabs>
            <w:rPr/>
          </w:pPr>
          <w:hyperlink w:anchor="__RefHeading___Toc996496_2749589250">
            <w:r>
              <w:rPr>
                <w:webHidden/>
                <w:rStyle w:val="IndexLink"/>
                <w:rtl w:val="true"/>
              </w:rPr>
              <w:t>شجره طیبه</w:t>
            </w:r>
            <w:r>
              <w:rPr>
                <w:rStyle w:val="IndexLink"/>
                <w:rtl w:val="true"/>
              </w:rPr>
              <w:t>:</w:t>
              <w:tab/>
            </w:r>
            <w:r>
              <w:rPr>
                <w:rStyle w:val="IndexLink"/>
              </w:rPr>
              <w:t>72</w:t>
            </w:r>
          </w:hyperlink>
        </w:p>
        <w:p>
          <w:pPr>
            <w:pStyle w:val="Contents2"/>
            <w:tabs>
              <w:tab w:val="clear" w:pos="8743"/>
              <w:tab w:val="right" w:pos="9026" w:leader="dot"/>
            </w:tabs>
            <w:rPr/>
          </w:pPr>
          <w:hyperlink w:anchor="__RefHeading___Toc996498_2749589250">
            <w:r>
              <w:rPr>
                <w:webHidden/>
                <w:rStyle w:val="IndexLink"/>
                <w:rtl w:val="true"/>
              </w:rPr>
              <w:t>حدیث پنجم</w:t>
            </w:r>
            <w:r>
              <w:rPr>
                <w:rStyle w:val="IndexLink"/>
                <w:rtl w:val="true"/>
              </w:rPr>
              <w:t xml:space="preserve">: </w:t>
            </w:r>
            <w:r>
              <w:rPr>
                <w:rStyle w:val="IndexLink"/>
                <w:rtl w:val="true"/>
              </w:rPr>
              <w:t xml:space="preserve">پاکی و طهارت امام حسین علیه‌السلام </w:t>
            </w:r>
            <w:r>
              <w:rPr>
                <w:rStyle w:val="IndexLink"/>
                <w:rtl w:val="true"/>
              </w:rPr>
              <w:t>:</w:t>
              <w:tab/>
            </w:r>
            <w:r>
              <w:rPr>
                <w:rStyle w:val="IndexLink"/>
              </w:rPr>
              <w:t>73</w:t>
            </w:r>
          </w:hyperlink>
        </w:p>
        <w:p>
          <w:pPr>
            <w:pStyle w:val="Contents2"/>
            <w:tabs>
              <w:tab w:val="clear" w:pos="8743"/>
              <w:tab w:val="right" w:pos="9026" w:leader="dot"/>
            </w:tabs>
            <w:rPr/>
          </w:pPr>
          <w:hyperlink w:anchor="__RefHeading___Toc996500_2749589250">
            <w:r>
              <w:rPr>
                <w:webHidden/>
                <w:rStyle w:val="IndexLink"/>
                <w:rtl w:val="true"/>
              </w:rPr>
              <w:t>حدیث ششم</w:t>
            </w:r>
            <w:r>
              <w:rPr>
                <w:rStyle w:val="IndexLink"/>
                <w:rtl w:val="true"/>
              </w:rPr>
              <w:t xml:space="preserve">: </w:t>
            </w:r>
            <w:r>
              <w:rPr>
                <w:rStyle w:val="IndexLink"/>
                <w:rtl w:val="true"/>
              </w:rPr>
              <w:t>قم دیار شیعیان</w:t>
            </w:r>
            <w:r>
              <w:rPr>
                <w:rStyle w:val="IndexLink"/>
                <w:rtl w:val="true"/>
              </w:rPr>
              <w:t>:</w:t>
              <w:tab/>
            </w:r>
            <w:r>
              <w:rPr>
                <w:rStyle w:val="IndexLink"/>
              </w:rPr>
              <w:t>74</w:t>
            </w:r>
          </w:hyperlink>
        </w:p>
        <w:p>
          <w:pPr>
            <w:pStyle w:val="Contents3"/>
            <w:tabs>
              <w:tab w:val="clear" w:pos="8459"/>
              <w:tab w:val="right" w:pos="9026" w:leader="dot"/>
            </w:tabs>
            <w:rPr/>
          </w:pPr>
          <w:hyperlink w:anchor="__RefHeading___Toc996502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996504_2749589250">
            <w:r>
              <w:rPr>
                <w:webHidden/>
                <w:rStyle w:val="IndexLink"/>
                <w:rtl w:val="true"/>
              </w:rPr>
              <w:t>مرکز انتشار تشیّع</w:t>
            </w:r>
            <w:r>
              <w:rPr>
                <w:rStyle w:val="IndexLink"/>
                <w:rtl w:val="true"/>
              </w:rPr>
              <w:t>:</w:t>
              <w:tab/>
            </w:r>
            <w:r>
              <w:rPr>
                <w:rStyle w:val="IndexLink"/>
              </w:rPr>
              <w:t>75</w:t>
            </w:r>
          </w:hyperlink>
        </w:p>
        <w:p>
          <w:pPr>
            <w:pStyle w:val="Contents3"/>
            <w:tabs>
              <w:tab w:val="clear" w:pos="8459"/>
              <w:tab w:val="right" w:pos="9026" w:leader="dot"/>
            </w:tabs>
            <w:rPr/>
          </w:pPr>
          <w:hyperlink w:anchor="__RefHeading___Toc996506_2749589250">
            <w:r>
              <w:rPr>
                <w:webHidden/>
                <w:rStyle w:val="IndexLink"/>
                <w:rtl w:val="true"/>
              </w:rPr>
              <w:t>قم سرزمین مقدس</w:t>
            </w:r>
            <w:r>
              <w:rPr>
                <w:rStyle w:val="IndexLink"/>
                <w:rtl w:val="true"/>
              </w:rPr>
              <w:t>:</w:t>
              <w:tab/>
            </w:r>
            <w:r>
              <w:rPr>
                <w:rStyle w:val="IndexLink"/>
              </w:rPr>
              <w:t>76</w:t>
            </w:r>
          </w:hyperlink>
        </w:p>
        <w:p>
          <w:pPr>
            <w:pStyle w:val="Contents3"/>
            <w:tabs>
              <w:tab w:val="clear" w:pos="8459"/>
              <w:tab w:val="right" w:pos="9026" w:leader="dot"/>
            </w:tabs>
            <w:rPr/>
          </w:pPr>
          <w:hyperlink w:anchor="__RefHeading___Toc996508_2749589250">
            <w:r>
              <w:rPr>
                <w:webHidden/>
                <w:rStyle w:val="IndexLink"/>
                <w:rtl w:val="true"/>
              </w:rPr>
              <w:t>قم خاستگاه انقلابی بزرگ</w:t>
            </w:r>
            <w:r>
              <w:rPr>
                <w:rStyle w:val="IndexLink"/>
                <w:rtl w:val="true"/>
              </w:rPr>
              <w:t>:</w:t>
              <w:tab/>
            </w:r>
            <w:r>
              <w:rPr>
                <w:rStyle w:val="IndexLink"/>
              </w:rPr>
              <w:t>77</w:t>
            </w:r>
          </w:hyperlink>
        </w:p>
        <w:p>
          <w:pPr>
            <w:pStyle w:val="Contents3"/>
            <w:tabs>
              <w:tab w:val="clear" w:pos="8459"/>
              <w:tab w:val="right" w:pos="9026" w:leader="dot"/>
            </w:tabs>
            <w:rPr/>
          </w:pPr>
          <w:hyperlink w:anchor="__RefHeading___Toc996510_2749589250">
            <w:r>
              <w:rPr>
                <w:webHidden/>
                <w:rStyle w:val="IndexLink"/>
                <w:rtl w:val="true"/>
              </w:rPr>
              <w:t xml:space="preserve">حرم اهلبیت علیهم‌السلام </w:t>
            </w:r>
            <w:r>
              <w:rPr>
                <w:rStyle w:val="IndexLink"/>
                <w:rtl w:val="true"/>
              </w:rPr>
              <w:t>:</w:t>
              <w:tab/>
            </w:r>
            <w:r>
              <w:rPr>
                <w:rStyle w:val="IndexLink"/>
              </w:rPr>
              <w:t>78</w:t>
            </w:r>
          </w:hyperlink>
        </w:p>
        <w:p>
          <w:pPr>
            <w:pStyle w:val="Contents3"/>
            <w:tabs>
              <w:tab w:val="clear" w:pos="8459"/>
              <w:tab w:val="right" w:pos="9026" w:leader="dot"/>
            </w:tabs>
            <w:rPr/>
          </w:pPr>
          <w:hyperlink w:anchor="__RefHeading___Toc996512_2749589250">
            <w:r>
              <w:rPr>
                <w:webHidden/>
                <w:rStyle w:val="IndexLink"/>
                <w:rtl w:val="true"/>
              </w:rPr>
              <w:t>برتری برخی زمانها و مکان‌ها</w:t>
            </w:r>
            <w:r>
              <w:rPr>
                <w:rStyle w:val="IndexLink"/>
                <w:rtl w:val="true"/>
              </w:rPr>
              <w:t>:</w:t>
              <w:tab/>
            </w:r>
            <w:r>
              <w:rPr>
                <w:rStyle w:val="IndexLink"/>
              </w:rPr>
              <w:t>80</w:t>
            </w:r>
          </w:hyperlink>
        </w:p>
        <w:p>
          <w:pPr>
            <w:pStyle w:val="Contents3"/>
            <w:tabs>
              <w:tab w:val="clear" w:pos="8459"/>
              <w:tab w:val="right" w:pos="9026" w:leader="dot"/>
            </w:tabs>
            <w:rPr/>
          </w:pPr>
          <w:hyperlink w:anchor="__RefHeading___Toc996514_2749589250">
            <w:r>
              <w:rPr>
                <w:webHidden/>
                <w:rStyle w:val="IndexLink"/>
                <w:rtl w:val="true"/>
              </w:rPr>
              <w:t xml:space="preserve">کربلا و شرافت تربت امام حسین علیه‌السلام </w:t>
            </w:r>
            <w:r>
              <w:rPr>
                <w:rStyle w:val="IndexLink"/>
                <w:rtl w:val="true"/>
              </w:rPr>
              <w:t>:</w:t>
              <w:tab/>
            </w:r>
            <w:r>
              <w:rPr>
                <w:rStyle w:val="IndexLink"/>
              </w:rPr>
              <w:t>83</w:t>
            </w:r>
          </w:hyperlink>
        </w:p>
        <w:p>
          <w:pPr>
            <w:pStyle w:val="Contents3"/>
            <w:tabs>
              <w:tab w:val="clear" w:pos="8459"/>
              <w:tab w:val="right" w:pos="9026" w:leader="dot"/>
            </w:tabs>
            <w:rPr/>
          </w:pPr>
          <w:hyperlink w:anchor="__RefHeading___Toc996516_2749589250">
            <w:r>
              <w:rPr>
                <w:webHidden/>
                <w:rStyle w:val="IndexLink"/>
                <w:rtl w:val="true"/>
              </w:rPr>
              <w:t>حدیثی زیبا و شنیدنی</w:t>
            </w:r>
            <w:r>
              <w:rPr>
                <w:rStyle w:val="IndexLink"/>
                <w:rtl w:val="true"/>
              </w:rPr>
              <w:t>:</w:t>
              <w:tab/>
            </w:r>
            <w:r>
              <w:rPr>
                <w:rStyle w:val="IndexLink"/>
              </w:rPr>
              <w:t>84</w:t>
            </w:r>
          </w:hyperlink>
        </w:p>
        <w:p>
          <w:pPr>
            <w:pStyle w:val="Contents3"/>
            <w:tabs>
              <w:tab w:val="clear" w:pos="8459"/>
              <w:tab w:val="right" w:pos="9026" w:leader="dot"/>
            </w:tabs>
            <w:rPr/>
          </w:pPr>
          <w:hyperlink w:anchor="__RefHeading___Toc996518_2749589250">
            <w:r>
              <w:rPr>
                <w:webHidden/>
                <w:rStyle w:val="IndexLink"/>
                <w:rtl w:val="true"/>
              </w:rPr>
              <w:t>مسافرت</w:t>
            </w:r>
            <w:r>
              <w:rPr>
                <w:rStyle w:val="IndexLink"/>
                <w:rtl w:val="true"/>
              </w:rPr>
              <w:t>:</w:t>
              <w:tab/>
            </w:r>
            <w:r>
              <w:rPr>
                <w:rStyle w:val="IndexLink"/>
              </w:rPr>
              <w:t>86</w:t>
            </w:r>
          </w:hyperlink>
        </w:p>
        <w:p>
          <w:pPr>
            <w:pStyle w:val="Contents3"/>
            <w:tabs>
              <w:tab w:val="clear" w:pos="8459"/>
              <w:tab w:val="right" w:pos="9026" w:leader="dot"/>
            </w:tabs>
            <w:rPr/>
          </w:pPr>
          <w:hyperlink w:anchor="__RefHeading___Toc996520_2749589250">
            <w:r>
              <w:rPr>
                <w:webHidden/>
                <w:rStyle w:val="IndexLink"/>
                <w:rtl w:val="true"/>
              </w:rPr>
              <w:t>سیر و سفر در قرآن</w:t>
            </w:r>
            <w:r>
              <w:rPr>
                <w:rStyle w:val="IndexLink"/>
                <w:rtl w:val="true"/>
              </w:rPr>
              <w:t>:</w:t>
              <w:tab/>
            </w:r>
            <w:r>
              <w:rPr>
                <w:rStyle w:val="IndexLink"/>
              </w:rPr>
              <w:t>88</w:t>
            </w:r>
          </w:hyperlink>
        </w:p>
        <w:p>
          <w:pPr>
            <w:pStyle w:val="Contents3"/>
            <w:tabs>
              <w:tab w:val="clear" w:pos="8459"/>
              <w:tab w:val="right" w:pos="9026" w:leader="dot"/>
            </w:tabs>
            <w:rPr/>
          </w:pPr>
          <w:hyperlink w:anchor="__RefHeading___Toc996522_2749589250">
            <w:r>
              <w:rPr>
                <w:webHidden/>
                <w:rStyle w:val="IndexLink"/>
                <w:rtl w:val="true"/>
              </w:rPr>
              <w:t>آداب سفر</w:t>
            </w:r>
            <w:r>
              <w:rPr>
                <w:rStyle w:val="IndexLink"/>
                <w:rtl w:val="true"/>
              </w:rPr>
              <w:t>:</w:t>
              <w:tab/>
            </w:r>
            <w:r>
              <w:rPr>
                <w:rStyle w:val="IndexLink"/>
              </w:rPr>
              <w:t>89</w:t>
            </w:r>
          </w:hyperlink>
        </w:p>
        <w:p>
          <w:pPr>
            <w:pStyle w:val="Contents3"/>
            <w:tabs>
              <w:tab w:val="clear" w:pos="8459"/>
              <w:tab w:val="right" w:pos="9026" w:leader="dot"/>
            </w:tabs>
            <w:rPr/>
          </w:pPr>
          <w:hyperlink w:anchor="__RefHeading___Toc996524_2749589250">
            <w:r>
              <w:rPr>
                <w:webHidden/>
                <w:rStyle w:val="IndexLink"/>
                <w:rtl w:val="true"/>
              </w:rPr>
              <w:t>زیارت</w:t>
            </w:r>
            <w:r>
              <w:rPr>
                <w:rStyle w:val="IndexLink"/>
                <w:rtl w:val="true"/>
              </w:rPr>
              <w:t>:</w:t>
              <w:tab/>
            </w:r>
            <w:r>
              <w:rPr>
                <w:rStyle w:val="IndexLink"/>
              </w:rPr>
              <w:t>93</w:t>
            </w:r>
          </w:hyperlink>
        </w:p>
        <w:p>
          <w:pPr>
            <w:pStyle w:val="Contents3"/>
            <w:tabs>
              <w:tab w:val="clear" w:pos="8459"/>
              <w:tab w:val="right" w:pos="9026" w:leader="dot"/>
            </w:tabs>
            <w:rPr/>
          </w:pPr>
          <w:hyperlink w:anchor="__RefHeading___Toc996526_2749589250">
            <w:r>
              <w:rPr>
                <w:webHidden/>
                <w:rStyle w:val="IndexLink"/>
                <w:rtl w:val="true"/>
              </w:rPr>
              <w:t>زیارت و برخی آثار آن</w:t>
            </w:r>
            <w:r>
              <w:rPr>
                <w:rStyle w:val="IndexLink"/>
                <w:rtl w:val="true"/>
              </w:rPr>
              <w:t>:</w:t>
              <w:tab/>
            </w:r>
            <w:r>
              <w:rPr>
                <w:rStyle w:val="IndexLink"/>
              </w:rPr>
              <w:t>95</w:t>
            </w:r>
          </w:hyperlink>
        </w:p>
        <w:p>
          <w:pPr>
            <w:pStyle w:val="Contents3"/>
            <w:tabs>
              <w:tab w:val="clear" w:pos="8459"/>
              <w:tab w:val="right" w:pos="9026" w:leader="dot"/>
            </w:tabs>
            <w:rPr/>
          </w:pPr>
          <w:hyperlink w:anchor="__RefHeading___Toc996528_2749589250">
            <w:r>
              <w:rPr>
                <w:webHidden/>
                <w:rStyle w:val="IndexLink"/>
                <w:rtl w:val="true"/>
              </w:rPr>
              <w:t>آداب زیارت</w:t>
            </w:r>
            <w:r>
              <w:rPr>
                <w:rStyle w:val="IndexLink"/>
                <w:rtl w:val="true"/>
              </w:rPr>
              <w:t>:</w:t>
              <w:tab/>
            </w:r>
            <w:r>
              <w:rPr>
                <w:rStyle w:val="IndexLink"/>
              </w:rPr>
              <w:t>97</w:t>
            </w:r>
          </w:hyperlink>
        </w:p>
        <w:p>
          <w:pPr>
            <w:pStyle w:val="Contents3"/>
            <w:tabs>
              <w:tab w:val="clear" w:pos="8459"/>
              <w:tab w:val="right" w:pos="9026" w:leader="dot"/>
            </w:tabs>
            <w:rPr/>
          </w:pPr>
          <w:hyperlink w:anchor="__RefHeading___Toc996530_2749589250">
            <w:r>
              <w:rPr>
                <w:webHidden/>
                <w:rStyle w:val="IndexLink"/>
                <w:rtl w:val="true"/>
              </w:rPr>
              <w:t>زیارت کریمه</w:t>
            </w:r>
            <w:r>
              <w:rPr>
                <w:rStyle w:val="IndexLink"/>
                <w:rtl w:val="true"/>
              </w:rPr>
              <w:t>:</w:t>
              <w:tab/>
            </w:r>
            <w:r>
              <w:rPr>
                <w:rStyle w:val="IndexLink"/>
              </w:rPr>
              <w:t>102</w:t>
            </w:r>
          </w:hyperlink>
        </w:p>
        <w:p>
          <w:pPr>
            <w:pStyle w:val="Contents3"/>
            <w:tabs>
              <w:tab w:val="clear" w:pos="8459"/>
              <w:tab w:val="right" w:pos="9026" w:leader="dot"/>
            </w:tabs>
            <w:rPr/>
          </w:pPr>
          <w:hyperlink w:anchor="__RefHeading___Toc996532_2749589250">
            <w:r>
              <w:rPr>
                <w:webHidden/>
                <w:rStyle w:val="IndexLink"/>
                <w:rtl w:val="true"/>
              </w:rPr>
              <w:t xml:space="preserve">متن زیارتنامه با سند </w:t>
            </w:r>
            <w:r>
              <w:rPr>
                <w:rStyle w:val="IndexLink"/>
                <w:rtl w:val="true"/>
              </w:rPr>
              <w:t>:</w:t>
              <w:tab/>
            </w:r>
            <w:r>
              <w:rPr>
                <w:rStyle w:val="IndexLink"/>
              </w:rPr>
              <w:t>106</w:t>
            </w:r>
          </w:hyperlink>
        </w:p>
        <w:p>
          <w:pPr>
            <w:pStyle w:val="Contents3"/>
            <w:tabs>
              <w:tab w:val="clear" w:pos="8459"/>
              <w:tab w:val="right" w:pos="9026" w:leader="dot"/>
            </w:tabs>
            <w:rPr/>
          </w:pPr>
          <w:hyperlink w:anchor="__RefHeading___Toc996534_2749589250">
            <w:r>
              <w:rPr>
                <w:webHidden/>
                <w:rStyle w:val="IndexLink"/>
                <w:rtl w:val="true"/>
              </w:rPr>
              <w:t xml:space="preserve">ترجمه زیارتنامه </w:t>
            </w:r>
            <w:r>
              <w:rPr>
                <w:rStyle w:val="IndexLink"/>
                <w:rtl w:val="true"/>
              </w:rPr>
              <w:t>:</w:t>
              <w:tab/>
            </w:r>
            <w:r>
              <w:rPr>
                <w:rStyle w:val="IndexLink"/>
              </w:rPr>
              <w:t>107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73_27265"/>
      <w:bookmarkStart w:id="1" w:name="pg3073_27265"/>
      <w:bookmarkEnd w:id="1"/>
    </w:p>
    <w:p>
      <w:pPr>
        <w:pStyle w:val="Heading2"/>
        <w:numPr>
          <w:ilvl w:val="1"/>
          <w:numId w:val="1"/>
        </w:numPr>
        <w:rPr/>
      </w:pPr>
      <w:bookmarkStart w:id="2" w:name="pg3073_27265"/>
      <w:bookmarkStart w:id="3" w:name="__RefHeading___Toc99643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فلاحی، صفر،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زندگانی حضرت فاطمه معصومه علیها السلام و شرح روایات نقل شده توسط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فلاحی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مقدس حضرت فاطمه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موسی‌کاظم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Masumah bint Musa al-Kazim -- Ziyarat - namah</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4504875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643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73_27271"/>
      <w:bookmarkStart w:id="8" w:name="pg3073_27271"/>
      <w:bookmarkEnd w:id="8"/>
    </w:p>
    <w:p>
      <w:pPr>
        <w:pStyle w:val="Heading2"/>
        <w:numPr>
          <w:ilvl w:val="1"/>
          <w:numId w:val="1"/>
        </w:numPr>
        <w:rPr/>
      </w:pPr>
      <w:bookmarkStart w:id="9" w:name="pg3073_27271"/>
      <w:bookmarkStart w:id="10" w:name="__RefHeading___Toc996434_2749589250"/>
      <w:bookmarkStart w:id="11" w:name="_Toc3"/>
      <w:bookmarkEnd w:id="9"/>
      <w:bookmarkEnd w:id="10"/>
      <w:r>
        <w:rPr>
          <w:rtl w:val="true"/>
        </w:rPr>
        <w:t>تقدیم به</w:t>
      </w:r>
      <w:r>
        <w:rPr>
          <w:rtl w:val="true"/>
        </w:rPr>
        <w:t>:</w:t>
      </w:r>
      <w:bookmarkEnd w:id="11"/>
    </w:p>
    <w:p>
      <w:pPr>
        <w:pStyle w:val="BookText"/>
        <w:rPr/>
      </w:pPr>
      <w:r>
        <w:rPr>
          <w:rFonts w:ascii="IRNazanin" w:hAnsi="IRNazanin" w:eastAsia="IRNazanin"/>
          <w:color w:val="111111"/>
          <w:sz w:val="28"/>
          <w:sz w:val="28"/>
          <w:szCs w:val="28"/>
          <w:rtl w:val="true"/>
          <w:lang w:bidi="fa-IR"/>
        </w:rPr>
        <w:t>آینه تمام نمای پاکی، عفاف و حیاء</w:t>
      </w:r>
    </w:p>
    <w:p>
      <w:pPr>
        <w:pStyle w:val="BookText"/>
        <w:rPr/>
      </w:pPr>
      <w:r>
        <w:rPr>
          <w:rFonts w:ascii="IRNazanin" w:hAnsi="IRNazanin" w:eastAsia="IRNazanin"/>
          <w:color w:val="111111"/>
          <w:sz w:val="28"/>
          <w:sz w:val="28"/>
          <w:szCs w:val="28"/>
          <w:rtl w:val="true"/>
          <w:lang w:bidi="fa-IR"/>
        </w:rPr>
        <w:t>ثمره قلب پیامبر،</w:t>
      </w:r>
    </w:p>
    <w:p>
      <w:pPr>
        <w:pStyle w:val="BookText"/>
        <w:rPr/>
      </w:pPr>
      <w:r>
        <w:rPr>
          <w:rFonts w:ascii="IRNazanin" w:hAnsi="IRNazanin" w:eastAsia="IRNazanin"/>
          <w:color w:val="111111"/>
          <w:sz w:val="28"/>
          <w:sz w:val="28"/>
          <w:szCs w:val="28"/>
          <w:rtl w:val="true"/>
          <w:lang w:bidi="fa-IR"/>
        </w:rPr>
        <w:t>همسر امام علی مادر یازده نور پاک</w:t>
      </w:r>
    </w:p>
    <w:p>
      <w:pPr>
        <w:pStyle w:val="BookText"/>
        <w:rPr/>
      </w:pPr>
      <w:r>
        <w:rPr>
          <w:rFonts w:ascii="IRNazanin" w:hAnsi="IRNazanin" w:eastAsia="IRNazanin"/>
          <w:color w:val="111111"/>
          <w:sz w:val="28"/>
          <w:sz w:val="28"/>
          <w:szCs w:val="28"/>
          <w:rtl w:val="true"/>
          <w:lang w:bidi="fa-IR"/>
        </w:rPr>
        <w:t>فاطمه زهراء علیهاالسلام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شفیعه‌ی روز جزاء مریم آل طه</w:t>
      </w:r>
    </w:p>
    <w:p>
      <w:pPr>
        <w:pStyle w:val="BookText"/>
        <w:rPr/>
      </w:pPr>
      <w:r>
        <w:rPr>
          <w:rFonts w:ascii="IRNazanin" w:hAnsi="IRNazanin" w:eastAsia="IRNazanin"/>
          <w:color w:val="111111"/>
          <w:sz w:val="28"/>
          <w:sz w:val="28"/>
          <w:szCs w:val="28"/>
          <w:rtl w:val="true"/>
          <w:lang w:bidi="fa-IR"/>
        </w:rPr>
        <w:t>گوهر گرانبهای امامت،</w:t>
      </w:r>
    </w:p>
    <w:p>
      <w:pPr>
        <w:pStyle w:val="BookText"/>
        <w:rPr/>
      </w:pPr>
      <w:r>
        <w:rPr>
          <w:rFonts w:ascii="IRNazanin" w:hAnsi="IRNazanin" w:eastAsia="IRNazanin"/>
          <w:color w:val="111111"/>
          <w:sz w:val="28"/>
          <w:sz w:val="28"/>
          <w:szCs w:val="28"/>
          <w:rtl w:val="true"/>
          <w:lang w:bidi="fa-IR"/>
        </w:rPr>
        <w:t>ولایت و یادگار خاندان عترت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معصومه علیهاالسلام </w:t>
      </w:r>
      <w:bookmarkStart w:id="12" w:name="pg3073_27273"/>
    </w:p>
    <w:p>
      <w:pPr>
        <w:pStyle w:val="Heading2"/>
        <w:numPr>
          <w:ilvl w:val="1"/>
          <w:numId w:val="1"/>
        </w:numPr>
        <w:rPr/>
      </w:pPr>
      <w:bookmarkStart w:id="13" w:name="__RefHeading___Toc996436_2749589250"/>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عطر مدینه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شکفتن یک غنچه</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خاندان رسالت و توجه به دو اسم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خدا</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هجرت برای خدا</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قطره‌ای از دریا</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محدثه ال طه</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منزلت محدثان صادق</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حدیث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بانوان عالم و محدث</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حضرت فاطمه معصومه و نقل حدیث</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یادآوری دو نکته اساسی</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درّ عصمت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امام علی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فضائل بی‌شمار امام علی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خطبه‌ی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اقیانوس فضائل رسالت و امامت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عقیده‌ی شیعه در تعیین امام</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مشعلداران غدیر</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پرآوازه‌ترین واقعه</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الگوهای حسنه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محبت همراه عمل</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نشانه‌های دیگر</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شیعیان</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واژه‌ی شیعه</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تشیع در عصر نبوی</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طهارت امام حسین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دیار شیعیان</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مرکز انتشار تشیّع</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قم سرزمین مقدس</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قم خاستگاه انقلابی بزرگ</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حرم اهلبیت علیهم‌السلام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برتری برخی زمانها و مکان‌ها</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کربلا و شرافت تربت امام حسین علیه‌السلام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حدیثی زیبا و شنیدنی</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سیر و سفر در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آداب سفر</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و برخی آثار آن</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زیارت کریمه</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متن زیارتنامه با سند </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زیارتنامه </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5" w:name="pg3073_27280"/>
    </w:p>
    <w:p>
      <w:pPr>
        <w:pStyle w:val="Heading2"/>
        <w:numPr>
          <w:ilvl w:val="1"/>
          <w:numId w:val="1"/>
        </w:numPr>
        <w:rPr/>
      </w:pPr>
      <w:bookmarkStart w:id="16" w:name="__RefHeading___Toc996438_2749589250"/>
      <w:bookmarkStart w:id="17" w:name="_Toc5"/>
      <w:bookmarkEnd w:id="15"/>
      <w:bookmarkEnd w:id="16"/>
      <w:r>
        <w:rPr>
          <w:rtl w:val="true"/>
        </w:rPr>
        <w:t>عطر مدینه</w:t>
      </w:r>
      <w:r>
        <w:rPr>
          <w:rtl w:val="true"/>
        </w:rPr>
        <w:t>:</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در کنار حرمش عطر و بوی مدینه استشمام می‌کند؛ گویی در مکه بین صفا و مروه به دیدار یار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بهشت دل و جان هر زائری را شاداب و با نشاط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حرمش همیشه بهار است ؛ بهار قرآن و دعا ، بهار ذکر و صلوات ، بهار ، یادآور شبهای قدر ، بهار گلدسته‌های نیایش و نیاز و سیراب نمودن جانهای 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مسافر خسته‌ای بعد از زیارت با خستگی بیگانه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رهگذری با قدم نهادن در این حرم دیگر غریبه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بی‌بی را می‌شناسند ، او آشنای دلهاست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حرمش و گنبد و گلدسته‌های آن چشم را نوازش می‌دهد ، محبت و عشقش ، نام و یادش ، جانها و دلها را آرامش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حرم ، حرم اهل بیت ، مدفن یادگار رسول ، نور </w:t>
      </w:r>
    </w:p>
    <w:p>
      <w:pPr>
        <w:pStyle w:val="BookText"/>
        <w:rPr/>
      </w:pPr>
      <w:r>
        <w:rPr>
          <w:rFonts w:ascii="IRNazanin" w:hAnsi="IRNazanin" w:eastAsia="IRNazanin"/>
          <w:color w:val="111111"/>
          <w:sz w:val="28"/>
          <w:sz w:val="28"/>
          <w:szCs w:val="28"/>
          <w:rtl w:val="true"/>
          <w:lang w:bidi="fa-IR"/>
        </w:rPr>
        <w:t xml:space="preserve">چشم موسی بن جعفر علیهماالسلام ، آینه‌ی تمام نمای عفاف و پاکی ، فاطمه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دانش آموخته مکتب علوی و سرّی از اسرار خاندان نبوی بود قبل از ولادت ، صادق آل محمد علیهم‌السلام آمدنش را نوید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از تبار زهرا علیهاالسلام و چون او حامی ولایت و امامت و چونان زینب ، قافله سالاری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فریاد زینب، بنی امیه را رسوا کرد ، فریاد فاطمه‌ی معصومه بنی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سیاسی الهی حضرت از مدینه به سوی مرو و خراسان حرکتی بود علیه طاغوت دوران ، هر چند به زیارت برادر و امام زمانش نائل نشد، ولی ابلاغ پیام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حرکت از مدینه به همراه عده‌ای از خاندان پیامبر و ارادتمندان اهل بیت علیهم‌السلام ثابت کرد که در همه‌ی اعصار قدرتهای مادی و طاغوتی در برابر پرورش یافتگان اسلام ناب کوچکند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زینب علیهاالسلام بر یزید خروش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استصغرک ؛ من به تو به دیده‌ی حقارت می‌نگرم</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الهی ، سیاسی حضرت فاطمه معصومه علیهاالسلام </w:t>
      </w:r>
    </w:p>
    <w:p>
      <w:pPr>
        <w:pStyle w:val="BookText"/>
        <w:rPr/>
      </w:pPr>
      <w:r>
        <w:rPr>
          <w:rFonts w:ascii="IRNazanin" w:hAnsi="IRNazanin" w:eastAsia="IRNazanin"/>
          <w:color w:val="111111"/>
          <w:sz w:val="28"/>
          <w:sz w:val="28"/>
          <w:szCs w:val="28"/>
          <w:rtl w:val="true"/>
          <w:lang w:bidi="fa-IR"/>
        </w:rPr>
        <w:t xml:space="preserve">به ظاهر ناتمام ماند و بالاخره دخت آفتاب در این سفر پر برکت خویش به دیدار حق شتافت و با مرگ شهادت گونه‌اش همه را سوگوار ساخت ؛ اما دیری نپایید که همه شاهد ثمرات ارزشمند این سفر مبارک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از این کوثر بی‌کران عترت ، چشمه‌های جوشان علوم و معارف جوشیدن گرفت و قم این حریم مقدس فاطمی، مرکز نشر معارف حیاتبخش اسلام و محور قیامها و خیزش‌های دینی بر علیه ستم پیشگان روزگار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قرن حاضر این حرم اهل بیت و قم همیشه بیدار بود که خاستگاه قیامی الهی به رهبری بزرگ تربیت یافته‌ی مکتب ولایت و امامت حضرت امام خمینی رحمه‌الله بر علیه ستمگران زمان شد که ثمره‌ی آن انقلاب عظیم ، نظام مقدسی شد که نقطه‌ی امید مستضعفان و ملجأ و پناهگاه مظلومان عالم شد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می‌طلبد که مقام والای این بانوی بزرگ به همگان بویژه نسل جوان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مفتخریم که در این </w:t>
      </w:r>
      <w:bookmarkStart w:id="18" w:name="pg3073_27285"/>
    </w:p>
    <w:p>
      <w:pPr>
        <w:pStyle w:val="BookText"/>
        <w:rPr/>
      </w:pPr>
      <w:bookmarkEnd w:id="18"/>
      <w:r>
        <w:rPr>
          <w:rFonts w:ascii="IRNazanin" w:hAnsi="IRNazanin" w:eastAsia="IRNazanin"/>
          <w:color w:val="111111"/>
          <w:sz w:val="28"/>
          <w:sz w:val="28"/>
          <w:szCs w:val="28"/>
          <w:rtl w:val="true"/>
          <w:lang w:bidi="fa-IR"/>
        </w:rPr>
        <w:t xml:space="preserve">راستا خلاصه‌ای از زندگی و فضایل آن بزرگوار را به همراه مختصری از آداب زیارت و سفر در این اثر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نموده و به شیفتگان خاندان عصمت تقدیم می‌نماییم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تهیه‌ی این اثر این است که زائران و ارادتمندان حضرت را با روایاتی آشنا سازیم که آن بی‌بی دو سرا راوی آنها بوده است امید است خداوند متعال همه‌ی ما را از شفاعتش بهره‌مند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با قلبی آکنده از محبت به کریمه‌ی اهلبیت می‌گوئیم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فاطمة اشفعی لی فی الجنة فان لک عند اللّه شأناً من الشأن </w:t>
      </w:r>
      <w:r>
        <w:rPr>
          <w:rFonts w:eastAsia="IRNazanin" w:cs="IRNazanin"/>
          <w:color w:val="111111"/>
          <w:sz w:val="28"/>
          <w:szCs w:val="28"/>
          <w:rtl w:val="true"/>
          <w:lang w:bidi="fa-IR"/>
        </w:rPr>
        <w:t>»</w:t>
      </w:r>
    </w:p>
    <w:p>
      <w:pPr>
        <w:pStyle w:val="Heading2"/>
        <w:numPr>
          <w:ilvl w:val="1"/>
          <w:numId w:val="1"/>
        </w:numPr>
        <w:rPr/>
      </w:pPr>
      <w:bookmarkStart w:id="19" w:name="__RefHeading___Toc996440_2749589250"/>
      <w:bookmarkStart w:id="20" w:name="_Toc6"/>
      <w:bookmarkEnd w:id="19"/>
      <w:r>
        <w:rPr>
          <w:rtl w:val="true"/>
        </w:rPr>
        <w:t>شکفتن یک غنچه</w:t>
      </w:r>
      <w:r>
        <w:rPr>
          <w:rtl w:val="true"/>
        </w:rPr>
        <w:t>:</w:t>
      </w:r>
      <w:bookmarkEnd w:id="2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پیامبر و در خانه‌ی امام کاظم علیه‌السلام به دنیا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اول ذی‌قعده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را سالروز میلاد و دهم یا دوازدهم ربیع الثانی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سالروز وفات حضرت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p>
    <w:p>
      <w:pPr>
        <w:pStyle w:val="BookText"/>
        <w:rPr/>
      </w:pPr>
      <w:r>
        <w:rPr>
          <w:rFonts w:ascii="IRNazanin" w:hAnsi="IRNazanin" w:eastAsia="IRNazanin"/>
          <w:color w:val="111111"/>
          <w:sz w:val="28"/>
          <w:sz w:val="28"/>
          <w:szCs w:val="28"/>
          <w:rtl w:val="true"/>
          <w:lang w:bidi="fa-IR"/>
        </w:rPr>
        <w:t xml:space="preserve">شد که دارای القاب بسیاری نیز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کریمه‌ی اهلبیت علیهاالسلام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کبری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رضیّه</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ال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نجمه خاتون مادر حضرت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این مولود مبارک را امام صادق علیه‌السلام سالها قبل بشارت داده بود و اینک چشمان همه با دیدن چهره‌ی نورانی فرزند نجمه خاتون ستاره باران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رسالت و توجه به دو اسم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مطالعه تاریخ و سیره معصومین علیهم‌السلام در می‌یابیم که آن بزرگواران به دو نام عنایت و توجه ویژه‌ای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نامگذاری فرزندان خود حتی در بدترین شرایط که بر جامعه حاکم بوده است این نکته قابل استفاده است </w:t>
      </w:r>
      <w:r>
        <w:rPr>
          <w:rFonts w:eastAsia="IRNazanin" w:cs="IRNazanin"/>
          <w:color w:val="111111"/>
          <w:sz w:val="28"/>
          <w:szCs w:val="28"/>
          <w:rtl w:val="true"/>
          <w:lang w:bidi="fa-IR"/>
        </w:rPr>
        <w:t xml:space="preserve">. </w:t>
      </w:r>
      <w:bookmarkStart w:id="21" w:name="pg3073_27289"/>
    </w:p>
    <w:p>
      <w:pPr>
        <w:pStyle w:val="Heading2"/>
        <w:numPr>
          <w:ilvl w:val="1"/>
          <w:numId w:val="1"/>
        </w:numPr>
        <w:rPr/>
      </w:pPr>
      <w:bookmarkStart w:id="22" w:name="__RefHeading___Toc996442_2749589250"/>
      <w:bookmarkStart w:id="23" w:name="_Toc7"/>
      <w:bookmarkEnd w:id="21"/>
      <w:bookmarkEnd w:id="22"/>
      <w:r>
        <w:rPr>
          <w:rtl w:val="true"/>
        </w:rPr>
        <w:t xml:space="preserve">چرا </w:t>
      </w:r>
      <w:r>
        <w:rPr>
          <w:rtl w:val="true"/>
        </w:rPr>
        <w:t xml:space="preserve">« </w:t>
      </w:r>
      <w:r>
        <w:rPr>
          <w:rtl w:val="true"/>
        </w:rPr>
        <w:t xml:space="preserve">فاطمه </w:t>
      </w:r>
      <w:r>
        <w:rPr>
          <w:rtl w:val="true"/>
        </w:rPr>
        <w:t xml:space="preserve">» </w:t>
      </w:r>
      <w:r>
        <w:rPr>
          <w:rtl w:val="true"/>
        </w:rPr>
        <w:t>؟</w:t>
      </w:r>
      <w:r>
        <w:rPr>
          <w:rtl w:val="true"/>
        </w:rPr>
        <w:t>:</w:t>
      </w:r>
      <w:bookmarkEnd w:id="23"/>
    </w:p>
    <w:p>
      <w:pPr>
        <w:pStyle w:val="BookText"/>
        <w:rPr/>
      </w:pPr>
      <w:r>
        <w:rPr>
          <w:rFonts w:ascii="IRNazanin" w:hAnsi="IRNazanin" w:eastAsia="IRNazanin"/>
          <w:color w:val="111111"/>
          <w:sz w:val="28"/>
          <w:sz w:val="28"/>
          <w:szCs w:val="28"/>
          <w:rtl w:val="true"/>
          <w:lang w:bidi="fa-IR"/>
        </w:rPr>
        <w:t xml:space="preserve">چون موضوع این نوشته احادیث وارد شده از طریق بانوان علوی و در صدر ایشان حضرت زهرا علیهاالسلام و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است ، شایسته است پاسخ این سئوال تا حدی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چرا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به این میزان مورد توجه بوده ؟ نکته اول اینکه از دستورهای دینی ما مسلمانان این است که از جمله حقوق فرزندان بر پدر و مادر علاوه بر آموزش معارف و احکام دین و تربیت، انتخاب نام نیکو برای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مسأله زمانی بهتر فهمیده می‌شود که بر زندگانی معصومین علیهم‌السلام نظری بیندازیم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میزانی که حضرت علی علیه‌السلام و فاطمه زهرا علیهماالسلام بدون مشورت با پیامبر و کسب اجازه برای فرزندان خود نام انتخاب ننمودند </w:t>
      </w:r>
      <w:r>
        <w:rPr>
          <w:rFonts w:eastAsia="IRNazanin" w:cs="IRNazanin"/>
          <w:color w:val="111111"/>
          <w:sz w:val="28"/>
          <w:szCs w:val="28"/>
          <w:rtl w:val="true"/>
          <w:lang w:bidi="fa-IR"/>
        </w:rPr>
        <w:t>.</w:t>
      </w:r>
    </w:p>
    <w:p>
      <w:pPr>
        <w:pStyle w:val="Heading2"/>
        <w:numPr>
          <w:ilvl w:val="1"/>
          <w:numId w:val="1"/>
        </w:numPr>
        <w:rPr/>
      </w:pPr>
      <w:bookmarkStart w:id="24" w:name="__RefHeading___Toc996444_2749589250"/>
      <w:bookmarkStart w:id="25" w:name="_Toc8"/>
      <w:bookmarkEnd w:id="24"/>
      <w:r>
        <w:rPr>
          <w:rtl w:val="true"/>
        </w:rPr>
        <w:t>«</w:t>
      </w:r>
      <w:r>
        <w:rPr>
          <w:rtl w:val="true"/>
        </w:rPr>
        <w:t>فاطمه</w:t>
      </w:r>
      <w:r>
        <w:rPr>
          <w:rtl w:val="true"/>
        </w:rPr>
        <w:t xml:space="preserve">» </w:t>
      </w:r>
      <w:r>
        <w:rPr>
          <w:rtl w:val="true"/>
        </w:rPr>
        <w:t>کوثر خدا</w:t>
      </w:r>
      <w:r>
        <w:rPr>
          <w:rtl w:val="true"/>
        </w:rPr>
        <w:t>:</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اسم الهی، و نام او برگرفته از نام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پیامبر خدا ، همسر امام علی ، مادر یازده نور پاک و مادر قهرمان سرفراز و پیام آور صبور کربلاست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حیات بخش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تمام نمای پاکی ، صداقت ، انتخاب شده خدا ، بازتاب باشکوه عفاف و حیاء قرآنی ، معدن نور ، در فضائل و محاسن سکاندار سفینه‌ی کمال و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بسیاری از کتاب خدا در شأن و مقام عصمت کبرای فاطمه تفسیر و تأویل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خاندان پیامبر ، یعنی خط سرخ علوی ، امامت و ولایت و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چشمه جوشان کوثر خدا ، یعنی غدیر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 . .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یادگار هجرت ، بعثت و جهاد و کارزار سرنوشت‌ساز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ذوب شدن در رسالت و ولایت و نثار جان برای احقاق حق و حقیقت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همتای علی ، همنشین فرشتگان و صاحب صحیفه‌ی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خدا ، اطاعت و پیروی ، صداقت ، شجاعت ، قناعت ، پاکی ، بردباری و تربیت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همنشینی با قرآن ، تفسیر آیات نور ، آموزش دین بدون خستگی ، پرورش قهرمانان میدان‌های مختلف که نور وجودشان از عرش تا فرش پرتو افشانی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ایراد خطبه‌ی آتشین چون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حماسه‌ای ماندگار چون کربلا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عظمت خداوندی ، عطیه آسمانی و 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خط سیر شیعه ، سرمشق و اسوه حکومت جهانی ، عدالت گستر موعود و مصلح کل ملل حضرت ولی عصر امام زمان علیه‌السلام ، که حضرت درباره‌ی مادرش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ابنة رسول اللّه لی اسوة حسنه </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در سیره و رفتار دخت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بهترین اسوه و الگو وجود دارد </w:t>
      </w:r>
      <w:r>
        <w:rPr>
          <w:rFonts w:eastAsia="IRNazanin" w:cs="IRNazanin"/>
          <w:color w:val="111111"/>
          <w:sz w:val="28"/>
          <w:szCs w:val="28"/>
          <w:rtl w:val="true"/>
          <w:lang w:bidi="fa-IR"/>
        </w:rPr>
        <w:t xml:space="preserve">. </w:t>
      </w:r>
      <w:bookmarkStart w:id="26" w:name="pg3073_27294"/>
    </w:p>
    <w:p>
      <w:pPr>
        <w:pStyle w:val="BookText"/>
        <w:rPr/>
      </w:pPr>
      <w:bookmarkEnd w:id="26"/>
      <w:r>
        <w:rPr>
          <w:rFonts w:ascii="IRNazanin" w:hAnsi="IRNazanin" w:eastAsia="IRNazanin"/>
          <w:color w:val="111111"/>
          <w:sz w:val="28"/>
          <w:sz w:val="28"/>
          <w:szCs w:val="28"/>
          <w:rtl w:val="true"/>
          <w:lang w:bidi="fa-IR"/>
        </w:rPr>
        <w:t xml:space="preserve">و براستی باید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نور الهی ، روشن کننده کهشکانها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 ولیّةُ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بی‌ساحل کمال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نام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هویت دینی و اسلامی است و هرگز نباید فراموش شود</w:t>
      </w:r>
      <w:r>
        <w:rPr>
          <w:rFonts w:eastAsia="IRNazanin" w:cs="IRNazanin"/>
          <w:color w:val="111111"/>
          <w:sz w:val="28"/>
          <w:szCs w:val="28"/>
          <w:rtl w:val="true"/>
          <w:lang w:bidi="fa-IR"/>
        </w:rPr>
        <w:t>.</w:t>
      </w:r>
    </w:p>
    <w:p>
      <w:pPr>
        <w:pStyle w:val="Heading2"/>
        <w:numPr>
          <w:ilvl w:val="1"/>
          <w:numId w:val="1"/>
        </w:numPr>
        <w:rPr/>
      </w:pPr>
      <w:bookmarkStart w:id="27" w:name="__RefHeading___Toc996446_2749589250"/>
      <w:bookmarkStart w:id="28" w:name="_Toc9"/>
      <w:bookmarkEnd w:id="27"/>
      <w:r>
        <w:rPr>
          <w:rtl w:val="true"/>
        </w:rPr>
        <w:t>هجرت برای خدا</w:t>
      </w:r>
      <w:r>
        <w:rPr>
          <w:rtl w:val="true"/>
        </w:rPr>
        <w:t>:</w:t>
      </w:r>
      <w:bookmarkEnd w:id="28"/>
    </w:p>
    <w:p>
      <w:pPr>
        <w:pStyle w:val="BookText"/>
        <w:rPr/>
      </w:pPr>
      <w:r>
        <w:rPr>
          <w:rFonts w:ascii="IRNazanin" w:hAnsi="IRNazanin" w:eastAsia="IRNazanin"/>
          <w:color w:val="111111"/>
          <w:sz w:val="28"/>
          <w:sz w:val="28"/>
          <w:szCs w:val="28"/>
          <w:rtl w:val="true"/>
          <w:lang w:bidi="fa-IR"/>
        </w:rPr>
        <w:t>حضرت فاطمه معصومه علیهاالسلام در خانه وحی ودر دامان امامت و ولایت پرورش یافت او در همه فضیلتها و خوبی‌ها نماینده‌ای است شایسته برای کوثر خدا فاطمه زهراء علیهاالسلام و چون مادر حامی ولایت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 مأمون برای تحیکم پایه‌های حکومت خود و خاموش نمودن خیزشها و شورشهای جهان اسلام و به خیال خود جهت زیرنظر گرفتن امام و کاستن از موقعیت آن بزرگوار آقا علی بن موسی الرضا را از مدینه به مرو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بلحاظ شرائط پیش آمده و برای حفظ </w:t>
      </w:r>
    </w:p>
    <w:p>
      <w:pPr>
        <w:pStyle w:val="BookText"/>
        <w:rPr/>
      </w:pPr>
      <w:r>
        <w:rPr>
          <w:rFonts w:ascii="IRNazanin" w:hAnsi="IRNazanin" w:eastAsia="IRNazanin"/>
          <w:color w:val="111111"/>
          <w:sz w:val="28"/>
          <w:sz w:val="28"/>
          <w:szCs w:val="28"/>
          <w:rtl w:val="true"/>
          <w:lang w:bidi="fa-IR"/>
        </w:rPr>
        <w:t>اساس اسلام و جان خویش ولیعهدی را با شرائطی خاص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مؤرّخان خاندان پیامبر پس از تبعید اجباری امام رضا علیه‌السلام به مرو اطلاع زیادی از حضرت نداشتند به همین خاطر عده‌ای از فرزندان امام کاظم علیه‌السلام از جمله حضرت فاطمه علیهاالسلام برای دیدار امام رضا علیه‌السلام و در عین حال اعلان مخالفت با کارهای خلیفه وقت به همراه کاروانی از برادران و خویشان به مرو آمدند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تاریخ قم این مسأله را چنین گزارش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امام علی بن موسی الرضا علیه‌السلام را از مدینه بیرون کردند تا بمرو برود از برای عقد بیعت بولایت عهد برای او فی سنه مأتین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او فاطمه بنت موسی بن جعفر علیهاالسلام در سنه احدی و مأتین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او بیرون آمد چون به ساوه رسید بیمار شد، پرسید که میان من و میان شهر قم چه قدر مسافت است گفتند که ده فرسخ </w:t>
      </w:r>
      <w:bookmarkStart w:id="29" w:name="pg3073_27298"/>
    </w:p>
    <w:p>
      <w:pPr>
        <w:pStyle w:val="BookText"/>
        <w:rPr/>
      </w:pPr>
      <w:bookmarkEnd w:id="29"/>
      <w:r>
        <w:rPr>
          <w:rFonts w:ascii="IRNazanin" w:hAnsi="IRNazanin" w:eastAsia="IRNazanin"/>
          <w:color w:val="111111"/>
          <w:sz w:val="28"/>
          <w:sz w:val="28"/>
          <w:szCs w:val="28"/>
          <w:rtl w:val="true"/>
          <w:lang w:bidi="fa-IR"/>
        </w:rPr>
        <w:t>است خادم خود را بفرمود تا او را بردارد و بقم برد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طبق نقل مرحوم علامه مجلسی حضرت فاطمه علیهاالسلام بمدت شانزده روز در قم اقامت داشتند</w:t>
      </w:r>
      <w:r>
        <w:rPr>
          <w:rStyle w:val="FootnoteAnchor"/>
          <w:rtl w:val="true"/>
        </w:rPr>
        <w:footnoteReference w:id="5"/>
      </w:r>
      <w:r>
        <w:rPr>
          <w:rFonts w:ascii="IRNazanin" w:hAnsi="IRNazanin" w:eastAsia="IRNazanin"/>
          <w:color w:val="111111"/>
          <w:sz w:val="28"/>
          <w:sz w:val="28"/>
          <w:szCs w:val="28"/>
          <w:rtl w:val="true"/>
          <w:lang w:bidi="fa-IR"/>
        </w:rPr>
        <w:t xml:space="preserve">ولی مشهور است که آن بزرگوار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خانه موسی بن خزرج مشغول عبادت و راز و نیاز با پروردگار عالم بوده‌اند که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در میدان میر قم واقع است</w:t>
      </w:r>
      <w:r>
        <w:rPr>
          <w:rFonts w:eastAsia="IRNazanin" w:cs="IRNazanin"/>
          <w:color w:val="111111"/>
          <w:sz w:val="28"/>
          <w:szCs w:val="28"/>
          <w:rtl w:val="true"/>
          <w:lang w:bidi="fa-IR"/>
        </w:rPr>
        <w:t>.</w:t>
      </w:r>
    </w:p>
    <w:p>
      <w:pPr>
        <w:pStyle w:val="Heading2"/>
        <w:numPr>
          <w:ilvl w:val="1"/>
          <w:numId w:val="1"/>
        </w:numPr>
        <w:rPr/>
      </w:pPr>
      <w:bookmarkStart w:id="30" w:name="__RefHeading___Toc996448_2749589250"/>
      <w:bookmarkStart w:id="31" w:name="_Toc10"/>
      <w:bookmarkEnd w:id="30"/>
      <w:r>
        <w:rPr>
          <w:rtl w:val="true"/>
        </w:rPr>
        <w:t>قطره‌ای از دریا</w:t>
      </w:r>
      <w:r>
        <w:rPr>
          <w:rtl w:val="true"/>
        </w:rPr>
        <w:t>:</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معصومه علیهاالسلام یادگار خاندان وحی ، رسالت و امامت است ، و دارای فضائل و کمالات بی‌شمار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زیارتنامه حضرت که از ناحیه امام رضا علیه‌السلام صادر شده است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بنت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بنت امیر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اخت ولی </w:t>
      </w:r>
      <w:bookmarkStart w:id="32" w:name="pg3073_27300"/>
    </w:p>
    <w:p>
      <w:pPr>
        <w:pStyle w:val="BookText"/>
        <w:rPr/>
      </w:pPr>
      <w:bookmarkEnd w:id="32"/>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 عمّة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تعبیرات آسمانی نشان دهنده انتساب آن بزرگوار به خاندان رسالت و امامت و عظمت بی‌نظیر آن بنده برگزیده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چون بانوی بزرگ حضرت فاطمه‌ی معصومه علیهاالسلام که در خانه نور به دنیا آمد و از تعالیم عالی اسلام در محضر ائمه بهره برده است و به درجات والای معنویت و علم و عمل دست یافته برای همه‌ی ما بعنوان نمونه‌ی زیبایی از علم، اخلاق، عمل، حیا ، عفت ، عبادت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و کمالات حضرت بسیار است که در این اثر مختصر قابل شمارش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کرامت دارای مقامات بلند علمی و عملی فراوانی است و یکی از آنها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2"/>
        <w:numPr>
          <w:ilvl w:val="1"/>
          <w:numId w:val="1"/>
        </w:numPr>
        <w:rPr/>
      </w:pPr>
      <w:bookmarkStart w:id="33" w:name="__RefHeading___Toc996450_2749589250"/>
      <w:bookmarkStart w:id="34" w:name="_Toc11"/>
      <w:bookmarkEnd w:id="33"/>
      <w:r>
        <w:rPr>
          <w:rtl w:val="true"/>
        </w:rPr>
        <w:t>محدثه ال طه</w:t>
      </w:r>
      <w:r>
        <w:rPr>
          <w:rtl w:val="true"/>
        </w:rPr>
        <w:t>:</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امتیازات برجسته‌ی حضرت فاطمه </w:t>
      </w:r>
      <w:bookmarkStart w:id="35" w:name="pg3073_27302"/>
    </w:p>
    <w:p>
      <w:pPr>
        <w:pStyle w:val="BookText"/>
        <w:rPr/>
      </w:pPr>
      <w:bookmarkEnd w:id="35"/>
      <w:r>
        <w:rPr>
          <w:rFonts w:ascii="IRNazanin" w:hAnsi="IRNazanin" w:eastAsia="IRNazanin"/>
          <w:color w:val="111111"/>
          <w:sz w:val="28"/>
          <w:sz w:val="28"/>
          <w:szCs w:val="28"/>
          <w:rtl w:val="true"/>
          <w:lang w:bidi="fa-IR"/>
        </w:rPr>
        <w:t xml:space="preserve">معصومه علیهاالسلام در بین امام زادگان این است که ایشان جزء راویان احادیث نورانی پیامبر و ائمه هدی علیهم‌السلام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احادیثی که از طریق آن شفیعه‌ی روز جزاء به دست ما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کتب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ظاهر و الفاظ بسیار اندک است ، و لکن با دقت در متن و مفاهیم آن جملات اهمیّت آنها بیشتر نشان داده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اصلی روایات نقل شده از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به خاندان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برای همه‌ی ما دوستداران خاندان رسالت مایه‌ی افتخار بوده و هست ، دارای نشان افتخار نقل احادیث اجداد طاهرینش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به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محدثه ال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این منزلتی است بس عظیم </w:t>
      </w:r>
      <w:r>
        <w:rPr>
          <w:rFonts w:eastAsia="IRNazanin" w:cs="IRNazanin"/>
          <w:color w:val="111111"/>
          <w:sz w:val="28"/>
          <w:szCs w:val="28"/>
          <w:rtl w:val="true"/>
          <w:lang w:bidi="fa-IR"/>
        </w:rPr>
        <w:t>.</w:t>
      </w:r>
    </w:p>
    <w:p>
      <w:pPr>
        <w:pStyle w:val="Heading2"/>
        <w:numPr>
          <w:ilvl w:val="1"/>
          <w:numId w:val="1"/>
        </w:numPr>
        <w:rPr/>
      </w:pPr>
      <w:bookmarkStart w:id="36" w:name="__RefHeading___Toc996452_2749589250"/>
      <w:bookmarkStart w:id="37" w:name="_Toc12"/>
      <w:bookmarkEnd w:id="36"/>
      <w:r>
        <w:rPr>
          <w:rtl w:val="true"/>
        </w:rPr>
        <w:t>منزلت محدثان صادق</w:t>
      </w:r>
      <w:r>
        <w:rPr>
          <w:rtl w:val="true"/>
        </w:rPr>
        <w:t>:</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دینی و آموزه‌های حیات بخش اسلام </w:t>
      </w:r>
      <w:bookmarkStart w:id="38" w:name="pg3073_27304"/>
    </w:p>
    <w:p>
      <w:pPr>
        <w:pStyle w:val="BookText"/>
        <w:rPr/>
      </w:pPr>
      <w:bookmarkEnd w:id="38"/>
      <w:r>
        <w:rPr>
          <w:rFonts w:ascii="IRNazanin" w:hAnsi="IRNazanin" w:eastAsia="IRNazanin"/>
          <w:color w:val="111111"/>
          <w:sz w:val="28"/>
          <w:sz w:val="28"/>
          <w:szCs w:val="28"/>
          <w:rtl w:val="true"/>
          <w:lang w:bidi="fa-IR"/>
        </w:rPr>
        <w:t xml:space="preserve">محدثان صادق و مورد اعتماد که ناقلان کلمات رهبران آسمانی هستند، از حرمت و احترام ویژه‌ای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احادیث نورانی اهلبیت در حقیقت معارف بلند و احکام نورانی اسلام و قران را برای ما به ارمغان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از روات که برای شنیدن حدیثی و کلامی از پیامبر و اهلبیت علیهم‌السلام متحمل زحمات فراوانی گشته و حتی جان عزیز خود را در این راه نهاده‌اند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محدثانی که برای استماع حدیثی ولو با یک واسطه کمتر مدت زیادی ترک دیار کرده و زحمت مهاجرت به دیار غربت را به جان خریده‌اند </w:t>
      </w:r>
      <w:r>
        <w:rPr>
          <w:rFonts w:eastAsia="IRNazanin" w:cs="IRNazanin"/>
          <w:color w:val="111111"/>
          <w:sz w:val="28"/>
          <w:szCs w:val="28"/>
          <w:rtl w:val="true"/>
          <w:lang w:bidi="fa-IR"/>
        </w:rPr>
        <w:t>.</w:t>
      </w:r>
    </w:p>
    <w:p>
      <w:pPr>
        <w:pStyle w:val="Heading2"/>
        <w:numPr>
          <w:ilvl w:val="1"/>
          <w:numId w:val="1"/>
        </w:numPr>
        <w:rPr/>
      </w:pPr>
      <w:bookmarkStart w:id="39" w:name="__RefHeading___Toc996454_2749589250"/>
      <w:bookmarkStart w:id="40" w:name="_Toc13"/>
      <w:bookmarkEnd w:id="39"/>
      <w:r>
        <w:rPr>
          <w:rtl w:val="true"/>
        </w:rPr>
        <w:t xml:space="preserve">ارزش حدیث در </w:t>
      </w:r>
      <w:r>
        <w:rPr>
          <w:rtl w:val="true"/>
        </w:rPr>
        <w:t xml:space="preserve">« </w:t>
      </w:r>
      <w:r>
        <w:rPr>
          <w:rtl w:val="true"/>
        </w:rPr>
        <w:t xml:space="preserve">حدیث </w:t>
      </w:r>
      <w:r>
        <w:rPr>
          <w:rtl w:val="true"/>
        </w:rPr>
        <w:t>»:</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معصومین علیهم‌السلام حفظ ، نقل و به کار بستن کلمات ایشان دارای فضیلت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علیه‌السلام از پدرانش که درود خدا بر آنان باد روایت کرده است که رسول خدا صلی‌الله‌علیه‌و‌آله سه مرتبه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 جانشینان مرا </w:t>
      </w:r>
    </w:p>
    <w:p>
      <w:pPr>
        <w:pStyle w:val="BookText"/>
        <w:rPr/>
      </w:pPr>
      <w:r>
        <w:rPr>
          <w:rFonts w:ascii="IRNazanin" w:hAnsi="IRNazanin" w:eastAsia="IRNazanin"/>
          <w:color w:val="111111"/>
          <w:sz w:val="28"/>
          <w:sz w:val="28"/>
          <w:szCs w:val="28"/>
          <w:rtl w:val="true"/>
          <w:lang w:bidi="fa-IR"/>
        </w:rPr>
        <w:t xml:space="preserve">مورد عنایت خود قرار 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جانشینان شما چه کسانی‌اند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کسانی‌اند که بعد از من حدیثها و دستورهای مرا نقل می‌کنند و آنها را به مردم می‌آموزند </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محمد باقر علیه‌السلام روایت شده است که به جابر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به خدا سوگند یک حدیث درباره حلال و حرام که از فرد راستگو دریافت می‌کنی، بهتر است برای تو از آنچه که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غروب بر آن بتابد </w:t>
      </w:r>
      <w:r>
        <w:rPr>
          <w:rFonts w:eastAsia="IRNazanin" w:cs="IRNazanin"/>
          <w:color w:val="111111"/>
          <w:sz w:val="28"/>
          <w:szCs w:val="28"/>
          <w:rtl w:val="true"/>
          <w:lang w:bidi="fa-IR"/>
        </w:rPr>
        <w:t>».</w:t>
      </w:r>
      <w:r>
        <w:rPr>
          <w:rStyle w:val="FootnoteAnchor"/>
          <w:rtl w:val="true"/>
        </w:rPr>
        <w:footnoteReference w:id="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پیامبر گرامی اسلام صلی‌الله‌علیه‌و‌آله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علی ، هر کدام از امت من چهل حدیث را حفظ نماید برای رضای خدا و نیک بختی در روز قیامت ، خداوند ، او را در قیامت با پیامبران ، صدیقان ، شهدا و شایستگان که </w:t>
      </w:r>
      <w:bookmarkStart w:id="41" w:name="pg3073_27308"/>
    </w:p>
    <w:p>
      <w:pPr>
        <w:pStyle w:val="BookText"/>
        <w:rPr/>
      </w:pPr>
      <w:bookmarkEnd w:id="41"/>
      <w:r>
        <w:rPr>
          <w:rFonts w:ascii="IRNazanin" w:hAnsi="IRNazanin" w:eastAsia="IRNazanin"/>
          <w:color w:val="111111"/>
          <w:sz w:val="28"/>
          <w:sz w:val="28"/>
          <w:szCs w:val="28"/>
          <w:rtl w:val="true"/>
          <w:lang w:bidi="fa-IR"/>
        </w:rPr>
        <w:t>همنشینان نیکویی هستند محشور فرماید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p>
    <w:p>
      <w:pPr>
        <w:pStyle w:val="Heading2"/>
        <w:numPr>
          <w:ilvl w:val="1"/>
          <w:numId w:val="1"/>
        </w:numPr>
        <w:rPr/>
      </w:pPr>
      <w:bookmarkStart w:id="42" w:name="__RefHeading___Toc996456_2749589250"/>
      <w:bookmarkStart w:id="43" w:name="_Toc14"/>
      <w:bookmarkEnd w:id="42"/>
      <w:r>
        <w:rPr>
          <w:rtl w:val="true"/>
        </w:rPr>
        <w:t>بانوان عالم و محدث</w:t>
      </w:r>
      <w:r>
        <w:rPr>
          <w:rtl w:val="true"/>
        </w:rPr>
        <w:t>:</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طلوع خورشید عالمتاب اسلام و طبق دستورهای قران کریم و پیامبر اسلام، یاد گرفتن و طلب علم و معرفت لازم شمرده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حدیث معروف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العلم فریضةٌ علی کل مسلم و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علم و دانش از انحصار گروهی خاص خارج شد و در مقام تحصیل دانش ، بانوان نیز همانند مردان در میدان فراگیری علم قدم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بزرگی است برای مسلمانان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پیروان آئین پاک اسلام که اولین آیاتی که بر پیامبر رحمت نازل می‌شود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حال این حوزه‌ی آموزشی البته دارای فراز و نشیب‌های فراوانی هم بوده است و تاریخ به خوبی این مطلب را نمایان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جانسوز نبی مکرم اسلام حضرت محمد صلی‌الله‌علیه‌و‌آله کسانی بر جامعه اسلامی تسلط یافتند که از دیر زمان مترصد پیاده کردن اهداف شوم خود بودند و لذا در اولین اقدام پس از محروم نمودن جانشین بلافصل و بر حق پیامبر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جدایی بین قرآن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سخنان حیات بخش و گوهرهای گرانبهایی که به آتش کینه دشمنان اهلبیت سوخت و چه سرها و زبانهایی که به خاطر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دار رفت یا بریده شد و یا از خانه و کاشانه خویش محروم گردیدند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جرم ابوذر سلام اللّه علیه که پیامبر او را به راستگویی ستوده بود و یا میثم تمار صحابی معروف و یار مخلص امام علی علیه‌السلام چه بود ؟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خفقان آور و استکباری حاکم بر جامعه پس از مدتی به سر آمد و دوره درخشش اسلام بار دیگر به برکت قران و عترت در عصر صادقین علیهم‌السلام جلوه‌گر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معارف بلند اسلامی ، در این دوره طلایی حاصل شد و این نبود مگر به برکت تلاش مجاهدانه و مخلصانه امامان بزرگواری که با خلق حماسه‌هایی بزرگ در صحنه‌های مختلف چون میدان جنگ با ناکثین ، قاسطین ، مارقین و منافقان چند چهره مقدمه‌ی حماسه‌ی بزرگ عاشورا ،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سجاد علیه‌السلام پیام شهیدان سرفراز کربلا را در قالب صحیفه سجادیه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حماسه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صحیفه‌ی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برآمده از قطره‌های خون شهیدان با فضیلت کربلا بود بساط بنی امیه را پس از مدتی برچید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دَابِرُ الْقَوْمِ الَّذِینَ ظَلَمُوا وَالْحَمْدُ للّه‌ِِ رَبِّ الْعَالَمِینَ </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44" w:name="pg3073_27313"/>
    </w:p>
    <w:p>
      <w:pPr>
        <w:pStyle w:val="BookText"/>
        <w:rPr/>
      </w:pPr>
      <w:bookmarkEnd w:id="44"/>
      <w:r>
        <w:rPr>
          <w:rFonts w:ascii="IRNazanin" w:hAnsi="IRNazanin" w:eastAsia="IRNazanin"/>
          <w:color w:val="111111"/>
          <w:sz w:val="28"/>
          <w:sz w:val="28"/>
          <w:szCs w:val="28"/>
          <w:rtl w:val="true"/>
          <w:lang w:bidi="fa-IR"/>
        </w:rPr>
        <w:t>در عصر امام باقر و امام صادق علیهماالسلام معارف دینی رواج قابل ملاحظه‌ای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حلقه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نقل آن نیز رونق بسزایی یافت ؛ به طوری که جامعه زنان نیز در این دوره از همه دورانها بیشتر به نقل حدیث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مورخان تنها در عصر امام صادق علیه‌السلام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روات احادیث از زنان هستند </w:t>
      </w:r>
      <w:r>
        <w:rPr>
          <w:rFonts w:eastAsia="IRNazanin" w:cs="IRNazanin"/>
          <w:color w:val="111111"/>
          <w:sz w:val="28"/>
          <w:szCs w:val="28"/>
          <w:rtl w:val="true"/>
          <w:lang w:bidi="fa-IR"/>
        </w:rPr>
        <w:t>.</w:t>
      </w:r>
    </w:p>
    <w:p>
      <w:pPr>
        <w:pStyle w:val="Heading2"/>
        <w:numPr>
          <w:ilvl w:val="1"/>
          <w:numId w:val="1"/>
        </w:numPr>
        <w:rPr/>
      </w:pPr>
      <w:bookmarkStart w:id="45" w:name="__RefHeading___Toc996458_2749589250"/>
      <w:bookmarkStart w:id="46" w:name="_Toc15"/>
      <w:bookmarkEnd w:id="45"/>
      <w:r>
        <w:rPr>
          <w:rtl w:val="true"/>
        </w:rPr>
        <w:t>حضرت فاطمه معصومه و نقل حدیث</w:t>
      </w:r>
      <w:r>
        <w:rPr>
          <w:rtl w:val="true"/>
        </w:rPr>
        <w:t>:</w:t>
      </w:r>
      <w:bookmarkEnd w:id="46"/>
    </w:p>
    <w:p>
      <w:pPr>
        <w:pStyle w:val="BookText"/>
        <w:rPr/>
      </w:pPr>
      <w:r>
        <w:rPr>
          <w:rFonts w:ascii="IRNazanin" w:hAnsi="IRNazanin" w:eastAsia="IRNazanin"/>
          <w:color w:val="111111"/>
          <w:sz w:val="28"/>
          <w:sz w:val="28"/>
          <w:szCs w:val="28"/>
          <w:rtl w:val="true"/>
          <w:lang w:bidi="fa-IR"/>
        </w:rPr>
        <w:t xml:space="preserve">از نقاط جالب و خواندنی حیات حضرت فاطمه معصومه علیهاالسلام این است که حضرت راوی احادیثی از اجداد طاهرین خود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کلمات از نظر تعداد و کمیت زیاد نیست، ولی هر کدام به مثابه شجره طیبه‌ای است که دارای ثمرات و میوه‌های فراوان است ؛ و شمیم ولایت ، امامت و رسالت از آن روایات به مشام می‌رسد </w:t>
      </w:r>
      <w:r>
        <w:rPr>
          <w:rFonts w:eastAsia="IRNazanin" w:cs="IRNazanin"/>
          <w:color w:val="111111"/>
          <w:sz w:val="28"/>
          <w:szCs w:val="28"/>
          <w:rtl w:val="true"/>
          <w:lang w:bidi="fa-IR"/>
        </w:rPr>
        <w:t>.</w:t>
      </w:r>
    </w:p>
    <w:p>
      <w:pPr>
        <w:pStyle w:val="Heading2"/>
        <w:numPr>
          <w:ilvl w:val="1"/>
          <w:numId w:val="1"/>
        </w:numPr>
        <w:rPr/>
      </w:pPr>
      <w:bookmarkStart w:id="47" w:name="__RefHeading___Toc996460_2749589250"/>
      <w:bookmarkStart w:id="48" w:name="_Toc16"/>
      <w:bookmarkEnd w:id="47"/>
      <w:r>
        <w:rPr>
          <w:rtl w:val="true"/>
        </w:rPr>
        <w:t>یادآوری دو نکته اساسی</w:t>
      </w:r>
      <w:r>
        <w:rPr>
          <w:rtl w:val="true"/>
        </w:rPr>
        <w:t>:</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روایت شده از بانوی کرامت دو محور </w:t>
      </w:r>
      <w:bookmarkStart w:id="49" w:name="pg3073_27315"/>
    </w:p>
    <w:p>
      <w:pPr>
        <w:pStyle w:val="BookText"/>
        <w:rPr/>
      </w:pPr>
      <w:bookmarkEnd w:id="49"/>
      <w:r>
        <w:rPr>
          <w:rFonts w:ascii="IRNazanin" w:hAnsi="IRNazanin" w:eastAsia="IRNazanin"/>
          <w:color w:val="111111"/>
          <w:sz w:val="28"/>
          <w:sz w:val="28"/>
          <w:szCs w:val="28"/>
          <w:rtl w:val="true"/>
          <w:lang w:bidi="fa-IR"/>
        </w:rPr>
        <w:t>اساسی قابل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و محورهای خود احادیث که درباره جانشینی حضرت علی علیه‌السلام ، مسأله غدیر و محبت به خاندان رسالت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این احادیث می‌باشد که نشان دهنده این موضوع است که حوزه حدیثی بانوان در دوره‌ای دارای نظام خاصی بوده است؛ زیرا احادیث مورد اشاره و دهها حدیث دیگر از طریق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رجال و ناقلان حدیث بانوان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Heading2"/>
        <w:numPr>
          <w:ilvl w:val="1"/>
          <w:numId w:val="1"/>
        </w:numPr>
        <w:rPr/>
      </w:pPr>
      <w:bookmarkStart w:id="50" w:name="__RefHeading___Toc996462_2749589250"/>
      <w:bookmarkStart w:id="51" w:name="_Toc17"/>
      <w:bookmarkEnd w:id="50"/>
      <w:r>
        <w:rPr>
          <w:rtl w:val="true"/>
        </w:rPr>
        <w:t>درّ عصمت</w:t>
      </w:r>
      <w:r>
        <w:rPr>
          <w:rtl w:val="true"/>
        </w:rPr>
        <w:t>:</w:t>
      </w:r>
      <w:bookmarkEnd w:id="5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تاریخ زندگی حضرت فاطمه معصومه علیهاالسلام به دست می‌آید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طریق حضرت نقل گردیده است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باید گفت با توجه به شرایط زندگی آن بانوی نمونه </w:t>
      </w:r>
    </w:p>
    <w:p>
      <w:pPr>
        <w:pStyle w:val="BookText"/>
        <w:rPr/>
      </w:pPr>
      <w:r>
        <w:rPr>
          <w:rFonts w:ascii="IRNazanin" w:hAnsi="IRNazanin" w:eastAsia="IRNazanin"/>
          <w:color w:val="111111"/>
          <w:sz w:val="28"/>
          <w:sz w:val="28"/>
          <w:szCs w:val="28"/>
          <w:rtl w:val="true"/>
          <w:lang w:bidi="fa-IR"/>
        </w:rPr>
        <w:t xml:space="preserve">قطعاً تعداد کلماتی که حضرت از اجداد طاهرینش به ویژه پدر بزرگوار و برادر ارجمندش امام رضا علیه‌السلام شنیده و نقل کرده بیشتر بوده لکن به دلایل مختلف که در سطور گذشته اشارتی به آن رفت به دست ما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از</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احادیث نقل شده توسط بانوی مکرمه اسلام حضرت فاطمه معصومه علیهاالسلام کشف می‌گردد اینکه خاندان عترت در همیشه دوران نسبت به ثبت و نقل حدیث اهتمام ویژه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ظریفی که در این احادیث وجود دارد سلسله روات آن است که همگی از بانوان بوده و با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نهایی اینکه در عصر امام کاظم علیه‌السلام با توجه به شرائط ایجاد شده توسط حاکمان وقت حوزه درسی حدیث و معارف شیعیان ظاهراً به شکل محدود و شاید به شکل خانوادگی اداره می‌شده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2" w:name="pg3073_27319"/>
    </w:p>
    <w:p>
      <w:pPr>
        <w:pStyle w:val="Heading2"/>
        <w:numPr>
          <w:ilvl w:val="1"/>
          <w:numId w:val="1"/>
        </w:numPr>
        <w:rPr/>
      </w:pPr>
      <w:bookmarkStart w:id="53" w:name="__RefHeading___Toc996464_2749589250"/>
      <w:bookmarkStart w:id="54" w:name="_Toc18"/>
      <w:bookmarkEnd w:id="52"/>
      <w:bookmarkEnd w:id="53"/>
      <w:r>
        <w:rPr>
          <w:rtl w:val="true"/>
        </w:rPr>
        <w:t xml:space="preserve">حدیث اوّل </w:t>
      </w:r>
      <w:r>
        <w:rPr>
          <w:rtl w:val="true"/>
        </w:rPr>
        <w:t xml:space="preserve">: </w:t>
      </w:r>
      <w:r>
        <w:rPr>
          <w:rtl w:val="true"/>
        </w:rPr>
        <w:t xml:space="preserve">ولایت امام علی علیه‌السلام </w:t>
      </w:r>
      <w:r>
        <w:rPr>
          <w:rtl w:val="true"/>
        </w:rPr>
        <w:t>:</w:t>
      </w:r>
      <w:bookmarkEnd w:id="54"/>
    </w:p>
    <w:p>
      <w:pPr>
        <w:pStyle w:val="Heading3"/>
        <w:numPr>
          <w:ilvl w:val="2"/>
          <w:numId w:val="1"/>
        </w:numPr>
        <w:rPr/>
      </w:pPr>
      <w:bookmarkStart w:id="55" w:name="__RefHeading___Toc996466_2749589250"/>
      <w:bookmarkStart w:id="56" w:name="_Toc19"/>
      <w:bookmarkEnd w:id="55"/>
      <w:r>
        <w:rPr>
          <w:rtl w:val="true"/>
        </w:rPr>
        <w:t>اشاره</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فاطمه ، زینب ، و ام کلثوم ، بنات موسی بن جعفر الکاظم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فاطمه بنت النبی عن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غدیر خم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رهبر و مولای او هستم ، علی علیه‌السلام مولای اوست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خطبه‌ی پیامبر اکرم صلی‌الله‌علیه‌و‌آله در روز غدیر خم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توقف برای همه‌ی حجاج صادر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منطقه‌ای که محل جدا شدن کاروانها از یکدیگر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بر فراز منبری که از جهاز شتران آماده شد بالا رفت ، و خطبه‌ای مفصل ایراد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گرمای سوزانی که تحمل این مسأله کار آسانی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مطلب مهمی در بین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چه سخنی آن روز برای مردم از همه گفته‌ها تازه‌تر ، جذابتر و شنیدنی‌تر می‌نمود ؟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رسالت خطوط کلی احکام و مسائل اسلامی عنوان گردیده بود باید موضوع سخن در روز غدیر مسأله‌ای باشد که به آینده اسلام و مسلمین مربوط است ؛ زیرا پیامبر از عروج و رحلت خود نیز سخن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فرشته وحی دو بار بر من نازل شد و این نشانه‌ی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همان روز حضرت برنامه‌ای ترتیب دادند تا همه‌ی حاضران به نحوی سخن حضرتش را بشنوند و وقتی اطمینان حاصل کردند </w:t>
      </w:r>
      <w:bookmarkStart w:id="57" w:name="pg3073_27323"/>
    </w:p>
    <w:p>
      <w:pPr>
        <w:pStyle w:val="BookText"/>
        <w:rPr/>
      </w:pPr>
      <w:bookmarkEnd w:id="57"/>
      <w:r>
        <w:rPr>
          <w:rFonts w:ascii="IRNazanin" w:hAnsi="IRNazanin" w:eastAsia="IRNazanin"/>
          <w:color w:val="111111"/>
          <w:sz w:val="28"/>
          <w:sz w:val="28"/>
          <w:szCs w:val="28"/>
          <w:rtl w:val="true"/>
          <w:lang w:bidi="fa-IR"/>
        </w:rPr>
        <w:t xml:space="preserve">شروع به خطبه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خطبه‌ی حضرت در حقیقت اعلان دستور خدای تعالی بر بندگان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مجری فرمانی است که از سوی خدا نازل گردیده است چه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پس از بیان حمد و ثنای الهی و اقرار گرفتن از مردم درباره‌ی مسئولیت رسالت که به عهده دارند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را که من رهبر اویم علی ابن ابیطالب رهبر و مولای اوست </w:t>
      </w:r>
      <w:r>
        <w:rPr>
          <w:rFonts w:eastAsia="IRNazanin" w:cs="IRNazanin"/>
          <w:color w:val="111111"/>
          <w:sz w:val="28"/>
          <w:szCs w:val="28"/>
          <w:rtl w:val="true"/>
          <w:lang w:bidi="fa-IR"/>
        </w:rPr>
        <w:t>» .</w:t>
      </w:r>
    </w:p>
    <w:p>
      <w:pPr>
        <w:pStyle w:val="Heading3"/>
        <w:numPr>
          <w:ilvl w:val="2"/>
          <w:numId w:val="1"/>
        </w:numPr>
        <w:rPr/>
      </w:pPr>
      <w:bookmarkStart w:id="58" w:name="__RefHeading___Toc996468_2749589250"/>
      <w:bookmarkStart w:id="59" w:name="_Toc20"/>
      <w:bookmarkEnd w:id="58"/>
      <w:r>
        <w:rPr>
          <w:rtl w:val="true"/>
        </w:rPr>
        <w:t xml:space="preserve">فضائل بی‌شمار امام علی علیه‌السلام </w:t>
      </w:r>
      <w:r>
        <w:rPr>
          <w:rtl w:val="true"/>
        </w:rPr>
        <w:t>:</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به اندازه علی علیه‌السلام به کسب فضائل نائل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آن حضرت به اندازه‌ای است که هرکس به حقیقت آنها برسد ، او را به راه راست هدایت می‌کند و از گمراهی رهایی می‌بخشد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آیاتی که درباره‌ی امام علی علیه‌السلام و شأن پنج تن ال عبا آمده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طبق تفسیری که از عترت علیهم‌السلام رسیده است ، علی علیه‌السلام به منزله جان و نفس پیامبر معرفی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معصومان علیهم‌السلام همچون جان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معصومان جانشین پیامبر و صاحب ولایتند؛ ولایتی از جنس ولایت رسول اللّه صلی‌الله‌علیه‌و‌آله و ولایت رسول مکرم اسلام و ائمه هُدی علیهم‌السلام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 بن قیس هلالی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عثمان ، در مسجد النبی صلی‌الله‌علیه‌و‌آله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مردم نیز در مسجد در حال گفتگو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 علیه‌السلام به پا خاست و سوابق خویش در خدمت به اسلام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درستی گفتارش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درباره روز غدیر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درباره‌ی ولایت و وصایت از پیامبر خدا صلی‌الله‌علیه‌و‌آله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خداوند به پیامبرش فرمان داد تا خلیفه و جانشین بعد از خود را معرفی کند </w:t>
      </w:r>
      <w:bookmarkStart w:id="60" w:name="pg3073_27327"/>
    </w:p>
    <w:p>
      <w:pPr>
        <w:pStyle w:val="BookText"/>
        <w:rPr/>
      </w:pPr>
      <w:bookmarkEnd w:id="60"/>
      <w:r>
        <w:rPr>
          <w:rFonts w:ascii="IRNazanin" w:hAnsi="IRNazanin" w:eastAsia="IRNazanin"/>
          <w:color w:val="111111"/>
          <w:sz w:val="28"/>
          <w:sz w:val="28"/>
          <w:szCs w:val="28"/>
          <w:rtl w:val="true"/>
          <w:lang w:bidi="fa-IR"/>
        </w:rPr>
        <w:t>و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درباره‌ی نماز ، روزه ، زکات و حج جزئیات آن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 علیه‌السلام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فنصبنی للناس علماً بغدیر خم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پیامبر اکرم صلی‌الله‌علیه‌و‌آله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آیا می‌دانید که خداوند ولی و سرپرست من است و من ولی و سرپرست شما مؤمنان هستم ، و من نسبت به جانهای شما از خودتان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پاسخ 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شما درست است ای پیامبر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به پا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 آنگاه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وال من والاه وعاد من عاداه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مطلب فوق نشان دهنده این نکته است که حضرت در جاهای مختلف با استدلال به واقعه غدیر فضائل خود را بر شمرده‌اند </w:t>
      </w:r>
      <w:r>
        <w:rPr>
          <w:rFonts w:eastAsia="IRNazanin" w:cs="IRNazanin"/>
          <w:color w:val="111111"/>
          <w:sz w:val="28"/>
          <w:szCs w:val="28"/>
          <w:rtl w:val="true"/>
          <w:lang w:bidi="fa-IR"/>
        </w:rPr>
        <w:t>.</w:t>
      </w:r>
    </w:p>
    <w:p>
      <w:pPr>
        <w:pStyle w:val="Heading3"/>
        <w:numPr>
          <w:ilvl w:val="2"/>
          <w:numId w:val="1"/>
        </w:numPr>
        <w:rPr/>
      </w:pPr>
      <w:bookmarkStart w:id="61" w:name="__RefHeading___Toc996470_2749589250"/>
      <w:bookmarkStart w:id="62" w:name="_Toc21"/>
      <w:bookmarkEnd w:id="61"/>
      <w:r>
        <w:rPr>
          <w:rtl w:val="true"/>
        </w:rPr>
        <w:t xml:space="preserve">خطبه‌ی غدیر </w:t>
      </w:r>
      <w:r>
        <w:rPr>
          <w:rtl w:val="true"/>
        </w:rPr>
        <w:t xml:space="preserve">: </w:t>
      </w:r>
      <w:r>
        <w:rPr>
          <w:rtl w:val="true"/>
        </w:rPr>
        <w:t xml:space="preserve">اقیانوس فضائل رسالت و امامت </w:t>
      </w:r>
      <w:r>
        <w:rPr>
          <w:rtl w:val="true"/>
        </w:rPr>
        <w:t>:</w:t>
      </w:r>
      <w:bookmarkEnd w:id="6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هیجدهم ذی الحجه ، عید غدیر خم پیامبر اکرم </w:t>
      </w:r>
    </w:p>
    <w:p>
      <w:pPr>
        <w:pStyle w:val="BookText"/>
        <w:rPr/>
      </w:pPr>
      <w:r>
        <w:rPr>
          <w:rFonts w:ascii="IRNazanin" w:hAnsi="IRNazanin" w:eastAsia="IRNazanin"/>
          <w:color w:val="111111"/>
          <w:sz w:val="28"/>
          <w:sz w:val="28"/>
          <w:szCs w:val="28"/>
          <w:rtl w:val="true"/>
          <w:lang w:bidi="fa-IR"/>
        </w:rPr>
        <w:t xml:space="preserve">برای چندمین بار ولایت و وصایت امام علی علیه‌السلام را به مردم ابلاغ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فضائل امام علی علیه‌السلام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رسالت پیامبر بارها و بارها بیان شده بود، و لکن خطبه غدیر جمع‌بندی همه‌ی آن مطالبی بود که قبلاً بیان گردیده بود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غدیر یکی از ادله‌ی محکم و متقق شیعه در امامت و ولایت امام علی علیه‌السلام و ائمه هدی علیهم‌السلام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علاوه بر کتب روایی در بسیاری از کتب تاریخی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شهید مطهری مطلبی خواندنی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قدیمترین کتاب تاریخی اسلام از کتابهای تاریخ عمومی اسلامی و از معتبرترین کتابهای تاریخ اسلامی که شیعه و سنی آن را معتبر می‌شمارند کتاب تاریخ یعقوبی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دکتر اَیتِی هر دو جلد این کتاب را ترجمه کرده‌اند ، کتاب بسیار متقنی است و در اوایل قرن سوم هجری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بعد از زمان مأمون و حدود زمان متوکل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فقط کتاب </w:t>
      </w:r>
    </w:p>
    <w:p>
      <w:pPr>
        <w:pStyle w:val="BookText"/>
        <w:rPr/>
      </w:pPr>
      <w:r>
        <w:rPr>
          <w:rFonts w:ascii="IRNazanin" w:hAnsi="IRNazanin" w:eastAsia="IRNazanin"/>
          <w:color w:val="111111"/>
          <w:sz w:val="28"/>
          <w:sz w:val="28"/>
          <w:szCs w:val="28"/>
          <w:rtl w:val="true"/>
          <w:lang w:bidi="fa-IR"/>
        </w:rPr>
        <w:t xml:space="preserve">تاریخی است و حدیثی نیست ، از آن کتابهایی است که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دیگری که آنها را هم اهل تسنن نوشته‌اند نیز حادثه غدیر خم را ذکر کرده‌اند </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پیامبر اکرم صلی‌الله‌علیه‌و‌آله در این خطبه پس از حمد و ثنای الهی و شهادت به توحید و قدرت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علم خداوند متعال فضائل خود و امام علی علیه‌السلام و فرزندان معصومش را می‌شمارد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ما به بعضی از آن کلمات و فضائل به ترتیب نقل خطبه اشاره می‌کنیم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ستایش مخصوص ذات پروردگار عالمیان که احد، فرد، عظیم، علیم، قاهر و قادر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حیّ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تبلیغ درباره ولایت علی علیه‌السلام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برادر ، وصی ، خلیفه و امام بعد از من برای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نسبت به من به منزله هارون نسبت به موسی علیه‌السلام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 و سرپرست شماست ولایش را بپذیرید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اقامه کننده نماز و اداء کننده زکات و در همه حالات به یاد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وَیُؤْتُونَ الزَّکَاةَ وَهُمْ رَاکِعُونَ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خدا علی را برای ولایت نصب و اطاعتش را واجب شمرده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افضل مردمان پس از من از زن و مردان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حجة خدا و واسطه فیض الهی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دشمنی با علی دشمنی با پیامبر خداست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تفسیر قران را باید از علی آموخت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می‌گویم علی ابن ابیطالب برادر و وصی من است این گفته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فرزندان معصومش یکی از دو ثقل الهی‌اند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امامی غیر از علی ندارید دامن دیگران را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این سخن مهم، اساسی و شیرین را بشنوید علی برادر ، وصی ، حافظ حکم ، و خلیفه من بر امتم و مُفسِّر کتاب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علی سه گروهند که او با ایشان خواهد 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خداخواسته‌ام دوستان علی را دوست بدارد و دشمنانش را دشمن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ولایت علی و اولاد معصوم او اعمال شما به نتیجه‌ای نمی‌رسد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دوران رسالتم بیشترین یاری و نصرت را از علی دیده‌ام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عزیزترین و نزدیکترین افراد به پیامبر خداست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یاری کننده دین خدا ، دفاع کننده از پیامبر خدا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پیامبرتان بهترین پیامبر و وصی او بهترین اوصیاست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نسل مرا در صلب علی قرار داده ، بدانید فرزندان علی فرزندان پیامبرند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شیاطین شما را از بهشت ولایت علی خارج نسازند، همان گونه که آدم از بهشت الهی خارج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افراد نگون بخت با علی به دشمنی برنخیزند و جز افراد پاک طینت و خدا ترس به او گرایش پیدا نکنند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خدای محمد قسم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نازل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می‌گویم من ابلاغ رسالت کردم و پیام خدا را برای شما خواندم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خود را نسبت به خدا ، پیامبر و نور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استوارتر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نور الهی در وجود من است پس در وجود علی و نسل علی و ادامه دارد تا قائم ال محمد که حقوق غصب شده ما را خواهد گرفت انشاء 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مقام صبر و شکر علی را در کتابش ستوده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مواظب عقائد، ایمان و ولایت خود باشید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هستم که مستقیم معرفی شده، راهی جز من نیست و پس از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من شما را نذارت دادم و علی هادی و راهبر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هم تکرار می‌کنم بدرستی که من پیامبر خدایم و علی وصی من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خاتم الائمه از ماست ، مهدی علیه‌السلام از ما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آشکار کننده دین الهی مهدی ما 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لِیُظْهِرَهُ عَلَی الدِّینِ کُلِّهِ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انتقام ما را از ظالمین خواهد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حجة باقی الهی است و بعد از او حجتی نخواهد بود حق فقط با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ولی خدا در روی زمین و حکم جاری او و یار مخلوق ، و امین سرّ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پیامبر در روز غدیر چگونه برای امام اول و امام دوازدهم از مردم بیعت می‌گیرد ، آیا راهی برای دیگران جز پذیرش ولایت ائمه</w:t>
      </w:r>
    </w:p>
    <w:p>
      <w:pPr>
        <w:pStyle w:val="BookText"/>
        <w:rPr/>
      </w:pPr>
      <w:r>
        <w:rPr>
          <w:rFonts w:ascii="IRNazanin" w:hAnsi="IRNazanin" w:eastAsia="IRNazanin"/>
          <w:color w:val="111111"/>
          <w:sz w:val="28"/>
          <w:sz w:val="28"/>
          <w:szCs w:val="28"/>
          <w:rtl w:val="true"/>
          <w:lang w:bidi="fa-IR"/>
        </w:rPr>
        <w:t xml:space="preserve">هدی باقی مانده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خدا بیعت کردم و علی با من ، من مأمورم از جانب خدا برای او بیعت بگیرم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بدانید بالاترین امر به معروف و نهی از منکر این است که حرف مرا بپذیرید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این پیام را برسانید و از مخالفت گفتارم بپرهیزید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به شما می‌گوید ائمه بعد از علی فرزندان علی‌اند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وَجَعَلَهَا کَلِمَةً بَاقِیَةً فِی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 xml:space="preserve">به شما بارها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با قرآن و عترت باشید گمراه نشوید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ترس و پرهیزگار باشید ، از قیامت بترسید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مردمانی که در این روز جمعید آنان که سخن مرا می‌شنوید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 حساب ، میزان ، ثواب و عقاب را فراموش نکنید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تاکید می‌کنم من مأمورم برای علی و فرزندان معصومش از شما بیعت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 مطیع و راضی هستیم ای پیامبر به آنچه از طرف خدا اعلام کردی دربار علی و فرزندان علی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مطیع خدا و پیامبر هستیم ، بگوئید علی و فرزندان علی حسن ، حسین ، و ائمه پس از ایشان را مطیع خواهیم بود </w:t>
      </w:r>
      <w:r>
        <w:rPr>
          <w:rFonts w:eastAsia="IRNazanin" w:cs="IRNazanin"/>
          <w:color w:val="111111"/>
          <w:sz w:val="28"/>
          <w:szCs w:val="28"/>
          <w:rtl w:val="true"/>
          <w:lang w:bidi="fa-IR"/>
        </w:rPr>
        <w:t>. .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منتظر جواب شماست چه می‌گوئید ؟ در قلبتان چه می‌گذرد ؟ خدا هر صدایی را می‌شنوند و ضمیر </w:t>
      </w:r>
    </w:p>
    <w:p>
      <w:pPr>
        <w:pStyle w:val="BookText"/>
        <w:rPr/>
      </w:pPr>
      <w:r>
        <w:rPr>
          <w:rFonts w:ascii="Amiri" w:hAnsi="Amiri" w:eastAsia="Amiri" w:cs="Amiri"/>
          <w:color w:val="111111"/>
          <w:sz w:val="28"/>
          <w:sz w:val="28"/>
          <w:szCs w:val="28"/>
          <w:rtl w:val="true"/>
          <w:lang w:bidi="ar-SA"/>
        </w:rPr>
        <w:t xml:space="preserve">هر شخص را می‌خواند ، جواب دهید این به سود شماست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اهْتَدَی فَلِنَفْسِهِ و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ای مردم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بیعت امروز بیعت با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فَوْقَ أَیْدِیهِمْ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ترس بوده با علی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علی، بلکه با فرزندان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کلمه طیبه و باقیه‌ی الهی‌اند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بیعت خالصانه ببندید آنان که حیله ورزند هلاک خواهند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نَکَثَ فَإِنَّمَا یَنکُثُ عَلَی نَفْسِهِ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گفتم تکرار کنید، بر زبان آورید، بر علی وارد شده سلام دهید، بگوئید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امیر المؤمنین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کلام خدا را تکرار کنید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غُفْرَانَکَ رَبَّنَا وَإِلَیْکَ الْمَصِیرُ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شکرانه این نعمت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وَمَا کُنَّا لِنَهْتَدِیَ لَوْلاَ أَنْ هَدَانَا اللّه‌ُ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سخن به درازا کشید اما باز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علی </w:t>
      </w:r>
    </w:p>
    <w:p>
      <w:pPr>
        <w:pStyle w:val="BookText"/>
        <w:rPr/>
      </w:pPr>
      <w:r>
        <w:rPr>
          <w:rFonts w:ascii="IRNazanin" w:hAnsi="IRNazanin" w:eastAsia="IRNazanin"/>
          <w:color w:val="111111"/>
          <w:sz w:val="28"/>
          <w:sz w:val="28"/>
          <w:szCs w:val="28"/>
          <w:rtl w:val="true"/>
          <w:lang w:bidi="fa-IR"/>
        </w:rPr>
        <w:t>نزد خدا فراوان است و در قرآن نازل کرده که شمارش آن آسان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مطیع خدا ، پیامبر خدا و علی و ائمه هدی که معرفی کردم باشید به رستگاری عظیم خواهید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سبقت‌جویان برای بیعت با علی و اعلام سلام بر او به عنوان امیرالمؤمنین رستگاران و در بهشت الهی متنعمند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موجب رضای خداست بر زبان جاری سازید و بدانید نافرمانی شما و همه‌ی آنان که در کره خاکی‌اند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شکوه و عظمت الهی ضرری نمی‌زند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تضره معصیة من عصاه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نیز چون پیامبر دست به دعا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غفرانت نصیب مؤمنین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غضب خود را به کافران ارزانی بدار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حمدها و ستایش‌ها مخصوص پروردگار </w:t>
      </w:r>
      <w:bookmarkStart w:id="63" w:name="pg3073_27347"/>
    </w:p>
    <w:p>
      <w:pPr>
        <w:pStyle w:val="BookText"/>
        <w:rPr/>
      </w:pPr>
      <w:bookmarkEnd w:id="63"/>
      <w:r>
        <w:rPr>
          <w:rFonts w:ascii="IRNazanin" w:hAnsi="IRNazanin" w:eastAsia="IRNazanin"/>
          <w:color w:val="111111"/>
          <w:sz w:val="28"/>
          <w:sz w:val="28"/>
          <w:szCs w:val="28"/>
          <w:rtl w:val="true"/>
          <w:lang w:bidi="fa-IR"/>
        </w:rPr>
        <w:t>عالمیان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وجدانهای بیدار و مردمان با انصاف در طول تاریخ پاسخ دهند آیا پیامبر با آن مقدمات ذکر شده در منابع روایی و کتب تاریخ و پس از ایراد خطبه‌ای چنین مفصل می‌خواهد بگوید مردم اهل عاطفه و احساس باشید علی را دوست بدارید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استشهاد پیامبر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أَوْلَی بِالْمُؤْمِنِینَ مِنْ</w:t>
      </w:r>
    </w:p>
    <w:p>
      <w:p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چگونه توجیه می‌شود ؟ چرا بر سر دو راهی ؟ راه روشن است 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پذیرش قرآن ، اسلام، سنّت پیامبر و ولایت ائمّه معصومین علیهم‌السلام </w:t>
      </w:r>
      <w:r>
        <w:rPr>
          <w:rFonts w:eastAsia="IRNazanin" w:cs="IRNazanin"/>
          <w:color w:val="111111"/>
          <w:sz w:val="28"/>
          <w:szCs w:val="28"/>
          <w:rtl w:val="true"/>
          <w:lang w:bidi="fa-IR"/>
        </w:rPr>
        <w:t>.</w:t>
      </w:r>
    </w:p>
    <w:p>
      <w:pPr>
        <w:pStyle w:val="Heading3"/>
        <w:numPr>
          <w:ilvl w:val="2"/>
          <w:numId w:val="1"/>
        </w:numPr>
        <w:rPr/>
      </w:pPr>
      <w:bookmarkStart w:id="64" w:name="__RefHeading___Toc996472_2749589250"/>
      <w:bookmarkStart w:id="65" w:name="_Toc22"/>
      <w:bookmarkEnd w:id="64"/>
      <w:r>
        <w:rPr>
          <w:rtl w:val="true"/>
        </w:rPr>
        <w:t>عقیده‌ی شیعه در تعیین امام</w:t>
      </w:r>
      <w:r>
        <w:rPr>
          <w:rtl w:val="true"/>
        </w:rPr>
        <w:t>:</w:t>
      </w:r>
      <w:bookmarkEnd w:id="6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امام و جانشین پیامبر به عقیده‌ی شیعه با نصب </w:t>
      </w:r>
    </w:p>
    <w:p>
      <w:pPr>
        <w:pStyle w:val="BookText"/>
        <w:rPr/>
      </w:pPr>
      <w:r>
        <w:rPr>
          <w:rFonts w:ascii="IRNazanin" w:hAnsi="IRNazanin" w:eastAsia="IRNazanin"/>
          <w:color w:val="111111"/>
          <w:sz w:val="28"/>
          <w:sz w:val="28"/>
          <w:szCs w:val="28"/>
          <w:rtl w:val="true"/>
          <w:lang w:bidi="fa-IR"/>
        </w:rPr>
        <w:t xml:space="preserve">الهی تحقق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امامان بزرگوار دوازده‌گانه از طرف خداوند متعال تعیین شده‌اند و پیامبر تنها ابلاغ کننده این پیام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دلیل شیعه برای این مطلب که نصب امام باید از طرف خداوند متعال باشد بسیار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می‌گوید همان گونه که پیامبر مصون از خطا ، و لغزش بوده جانشین پیامبر نیز باید دارای مقام عصمت باشد و این مطلبی نیست که مردمان بتوانند نسبت به آن شناخت پیدا کنند تنها خدا عالم السرّ والخفیات است ، و انتخاب امام تنها باید از سوی خدا صورت می‌گیرد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خلافت وعهد الهی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خدای متعال در داستان خلقت حضرت آدم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6" w:name="pg3073_27351"/>
    </w:p>
    <w:p>
      <w:pPr>
        <w:pStyle w:val="BookText"/>
        <w:rPr/>
      </w:pPr>
      <w:bookmarkEnd w:id="66"/>
      <w:r>
        <w:rPr>
          <w:rFonts w:ascii="Amiri" w:hAnsi="Amiri" w:eastAsia="Amiri" w:cs="Amiri"/>
          <w:color w:val="111111"/>
          <w:sz w:val="28"/>
          <w:sz w:val="28"/>
          <w:szCs w:val="28"/>
          <w:rtl w:val="true"/>
          <w:lang w:bidi="ar-SA"/>
        </w:rPr>
        <w:t xml:space="preserve">من می‌خواهم در زمین برای خودم خلیفه قرار دهم و در 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می‌فرماید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جَاعِلُکَ لِلنَّاسِ إِمَاماً قَالَ وَمِنْ ذُرِّیَتِی قَالَ لاَ یَنَالُ عَهْدِی الظَّالِمِینَ </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در این آیه که خطاب به ابراهیم خلیل علیه‌السلام است، بحث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مسأله امامت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زمام آن نیز به دست مردم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بی‌شماری هم که از طریق معصومین علیهم‌السلام به ما رسیده است به انتصابی بودن مقام امام علیه‌السلام پرداخته شده است که مردم در قبال انتخاب و تعیین امام معصوم علیه‌السلام شأن و شایستگی لازم و کافی ندارند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996474_2749589250"/>
      <w:bookmarkStart w:id="68" w:name="_Toc23"/>
      <w:bookmarkEnd w:id="67"/>
      <w:r>
        <w:rPr>
          <w:rtl w:val="true"/>
        </w:rPr>
        <w:t>مشعلداران غدیر</w:t>
      </w:r>
      <w:r>
        <w:rPr>
          <w:rtl w:val="true"/>
        </w:rPr>
        <w:t>:</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گواهی می‌دهد که پس از واقعه سقیفه بنی ساعده </w:t>
      </w:r>
    </w:p>
    <w:p>
      <w:pPr>
        <w:pStyle w:val="BookText"/>
        <w:rPr/>
      </w:pPr>
      <w:r>
        <w:rPr>
          <w:rFonts w:ascii="IRNazanin" w:hAnsi="IRNazanin" w:eastAsia="IRNazanin"/>
          <w:color w:val="111111"/>
          <w:sz w:val="28"/>
          <w:sz w:val="28"/>
          <w:szCs w:val="28"/>
          <w:rtl w:val="true"/>
          <w:lang w:bidi="fa-IR"/>
        </w:rPr>
        <w:t>بارها امام علی علیه‌السلام ،</w:t>
      </w:r>
      <w:r>
        <w:rPr>
          <w:rStyle w:val="FootnoteAnchor"/>
          <w:rtl w:val="true"/>
        </w:rPr>
        <w:footnoteReference w:id="26"/>
      </w:r>
      <w:r>
        <w:rPr>
          <w:rFonts w:ascii="IRNazanin" w:hAnsi="IRNazanin" w:eastAsia="IRNazanin"/>
          <w:color w:val="111111"/>
          <w:sz w:val="28"/>
          <w:sz w:val="28"/>
          <w:szCs w:val="28"/>
          <w:rtl w:val="true"/>
          <w:lang w:bidi="fa-IR"/>
        </w:rPr>
        <w:t>حضرت زهرا و ائمه هدی علیهم‌السلام و یاران با وفای پیامبر برای اثبات امامت امام علی علیه‌السلام و فرزندان معصومش علاوه بر مسأله قرابت ، لیاقت ،</w:t>
      </w:r>
    </w:p>
    <w:p>
      <w:pPr>
        <w:pStyle w:val="BookText"/>
        <w:rPr/>
      </w:pPr>
      <w:r>
        <w:rPr>
          <w:rFonts w:ascii="IRNazanin" w:hAnsi="IRNazanin" w:eastAsia="IRNazanin"/>
          <w:color w:val="111111"/>
          <w:sz w:val="28"/>
          <w:sz w:val="28"/>
          <w:szCs w:val="28"/>
          <w:rtl w:val="true"/>
          <w:lang w:bidi="fa-IR"/>
        </w:rPr>
        <w:t xml:space="preserve">وصیّت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علامه‌ی امینی رضوان اللّه علیه در کتاب ارزشمند و جاودان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وضوح آورده‌اند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زهراء علیهاالسلام خطاب به مردم در مدینه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انسیتم قول رسول اللّه صلی‌الله‌علیه‌و‌آله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قوله صلی‌الله‌علیه‌و‌آله انت منی بمنزلة هارون من موسی الا انه لا نبی بعدی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ملاحظه می‌شود که حضرت زهرا علیهاالسلام علاوه بر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استدلال </w:t>
      </w:r>
    </w:p>
    <w:p>
      <w:pPr>
        <w:pStyle w:val="BookText"/>
        <w:rPr/>
      </w:pP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علیه‌السلام </w:t>
      </w:r>
      <w:r>
        <w:rPr>
          <w:rStyle w:val="FootnoteAnchor"/>
          <w:rtl w:val="true"/>
        </w:rPr>
        <w:footnoteReference w:id="28"/>
      </w:r>
      <w:r>
        <w:rPr>
          <w:rFonts w:ascii="IRNazanin" w:hAnsi="IRNazanin" w:eastAsia="IRNazanin"/>
          <w:color w:val="111111"/>
          <w:sz w:val="28"/>
          <w:sz w:val="28"/>
          <w:szCs w:val="28"/>
          <w:rtl w:val="true"/>
          <w:lang w:bidi="fa-IR"/>
        </w:rPr>
        <w:t xml:space="preserve">پس از صلح با معاویه خطبه‌ای مفصل ایراد فرمود و در آن به فضائل و مناقب خاندان نبوت پرداخته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باره مقام امام علی علیه‌السلام صادر شده است را قرائت کردند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نقل مرحوم علامه امینی قدس‌سره امام حسین علیه‌السلام در سفری به خانه خدا که با رجال بنی هاشم و عده‌ای از انصار صورت گرفته در سرزمین منی در جمع بیش از هفتصد نفر خطبه‌ای ایراد فرمودند و از ایشان خواستند در بازگشت از سفر حج صدای امام را به گوش مردم در وطن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 در خطبه‌ی خود به جنایات </w:t>
      </w:r>
      <w:bookmarkStart w:id="69" w:name="pg3073_27357"/>
    </w:p>
    <w:p>
      <w:pPr>
        <w:pStyle w:val="BookText"/>
        <w:rPr/>
      </w:pPr>
      <w:bookmarkEnd w:id="69"/>
      <w:r>
        <w:rPr>
          <w:rFonts w:ascii="IRNazanin" w:hAnsi="IRNazanin" w:eastAsia="IRNazanin"/>
          <w:color w:val="111111"/>
          <w:sz w:val="28"/>
          <w:sz w:val="28"/>
          <w:szCs w:val="28"/>
          <w:rtl w:val="true"/>
          <w:lang w:bidi="fa-IR"/>
        </w:rPr>
        <w:t xml:space="preserve">معاویه که نسبت به شیعیان و خاندان پیامبر صورت می‌دهد اشاره کرده از فضائل امام علی سخن گفتند و در بخش پایانی سخنان خود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انشدکم باللّه اتعلمون انّ رسول اللّه نَصَبَه یوم غدیر فنادی له بالولایة وقال لیبلغ الشاهد الغایب ؟ قالوا اللهم نعم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ریشه در قرآن داشته و اقیانوس بی‌پایانی است که جاودانه خواهد ماند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ذیل حدیث دوم در این باره بازهم مطالبی خواهد آمد </w:t>
      </w:r>
      <w:r>
        <w:rPr>
          <w:rFonts w:eastAsia="IRNazanin" w:cs="IRNazanin"/>
          <w:color w:val="111111"/>
          <w:sz w:val="28"/>
          <w:szCs w:val="28"/>
          <w:rtl w:val="true"/>
          <w:lang w:bidi="fa-IR"/>
        </w:rPr>
        <w:t>. -</w:t>
      </w:r>
    </w:p>
    <w:p>
      <w:pPr>
        <w:pStyle w:val="Heading2"/>
        <w:numPr>
          <w:ilvl w:val="1"/>
          <w:numId w:val="1"/>
        </w:numPr>
        <w:rPr/>
      </w:pPr>
      <w:bookmarkStart w:id="70" w:name="__RefHeading___Toc996476_2749589250"/>
      <w:bookmarkStart w:id="71" w:name="_Toc24"/>
      <w:bookmarkEnd w:id="70"/>
      <w:r>
        <w:rPr>
          <w:rtl w:val="true"/>
        </w:rPr>
        <w:t>حدیث دوم</w:t>
      </w:r>
      <w:r>
        <w:rPr>
          <w:rtl w:val="true"/>
        </w:rPr>
        <w:t>:</w:t>
      </w:r>
      <w:r>
        <w:rPr>
          <w:rtl w:val="true"/>
        </w:rPr>
        <w:t>دغدیر، پرآوازه‌ترین واقعه</w:t>
      </w:r>
      <w:r>
        <w:rPr>
          <w:rtl w:val="true"/>
        </w:rPr>
        <w:t>:</w:t>
      </w:r>
      <w:bookmarkEnd w:id="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ابو الجزری الدمشقی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حدثتنا </w:t>
      </w:r>
    </w:p>
    <w:p>
      <w:pPr>
        <w:pStyle w:val="BookText"/>
        <w:rPr/>
      </w:pPr>
      <w:r>
        <w:rPr>
          <w:rFonts w:ascii="IRNazanin" w:hAnsi="IRNazanin" w:eastAsia="IRNazanin"/>
          <w:color w:val="111111"/>
          <w:sz w:val="28"/>
          <w:sz w:val="28"/>
          <w:szCs w:val="28"/>
          <w:rtl w:val="true"/>
          <w:lang w:bidi="fa-IR"/>
        </w:rPr>
        <w:t xml:space="preserve">فاطمه و زینب و ام کلثوم بنات موسی بن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فاطمه بنت رسول اللّه صلی‌الله‌علیه‌و‌آله ورضی عنها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أنسیتم قول رسول اللّه صلی‌الله‌علیه‌و‌آله یوم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منی بمنزلة هارون من موسی الا انه لا نبی بعدی </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فراموش کردید سخنان رسول خدا را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را من مولا و رهبر هستم علی نیز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فراموش کردید این سخن رسول اکرم را که به علی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موقعیت و منزلت تو نسبت به من همانند نسبت هارون به موسی است الا اینکه بعد از من پیامبری نخواهد بود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غدیر از پر آوازه‌ترین ، مهمترین و اساسی‌ترین حوادث و برنامه‌های عصر نبوی برای دوام و استمرار اسلام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بدیهیات غیر قابل انکار</w:t>
      </w:r>
    </w:p>
    <w:p>
      <w:pPr>
        <w:pStyle w:val="BookText"/>
        <w:rPr/>
      </w:pPr>
      <w:r>
        <w:rPr>
          <w:rFonts w:ascii="IRNazanin" w:hAnsi="IRNazanin" w:eastAsia="IRNazanin"/>
          <w:color w:val="111111"/>
          <w:sz w:val="28"/>
          <w:sz w:val="28"/>
          <w:szCs w:val="28"/>
          <w:rtl w:val="true"/>
          <w:lang w:bidi="fa-IR"/>
        </w:rPr>
        <w:t xml:space="preserve">تاریخ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فرموده‌ی بسیاری از بزرگان اگر واقعه‌ی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بدیهیات و مطالب روشن تاریخ نباشد، اصلاً در تاریخ حوادث روشن نخواهیم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اسلام یک حماسه بزرگ است ؛ برای استمرار انقلابی بزرگتر که با بعثت آغاز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سعی در انکار واقعه غدیر دارند و با بغض و کینه نسبت به آن موضع‌گیری می‌کنند خود می‌دانند برای طرفداران حق و حقیقت این کار جز زحمت حاصل دیگری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هنگامه‌ای که خورشید در وسط روز نور افشانی می‌کند می‌توان آن را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عقیده ناب اسلامی و بر مبنای قرآن ووحی الهی شکل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همیشه بر افراشته رسالت و امامت است و چون قران و آموزه‌های حیات‌بخش آن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حدیث غدیر، حدیثی است صحیح که هیچ شکی در آن نیست و جماعتی از علما مانند ترمذی، نسائی، احمد آنرا </w:t>
      </w:r>
      <w:bookmarkStart w:id="72" w:name="pg3073_27362"/>
    </w:p>
    <w:p>
      <w:pPr>
        <w:pStyle w:val="BookText"/>
        <w:rPr/>
      </w:pPr>
      <w:bookmarkEnd w:id="72"/>
      <w:r>
        <w:rPr>
          <w:rFonts w:ascii="IRNazanin" w:hAnsi="IRNazanin" w:eastAsia="IRNazanin"/>
          <w:color w:val="111111"/>
          <w:sz w:val="28"/>
          <w:sz w:val="28"/>
          <w:szCs w:val="28"/>
          <w:rtl w:val="true"/>
          <w:lang w:bidi="fa-IR"/>
        </w:rPr>
        <w:t xml:space="preserve">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توجهی به سخنان کسانیکه حدیث غدیر را ضعیف دانسته یا رد می‌کنند نمی‌شود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73" w:name="__RefHeading___Toc996478_2749589250"/>
      <w:bookmarkStart w:id="74" w:name="_Toc25"/>
      <w:bookmarkEnd w:id="73"/>
      <w:r>
        <w:rPr>
          <w:rtl w:val="true"/>
        </w:rPr>
        <w:t>حدیث سوم</w:t>
      </w:r>
      <w:r>
        <w:rPr>
          <w:rtl w:val="true"/>
        </w:rPr>
        <w:t>:</w:t>
      </w:r>
      <w:bookmarkEnd w:id="74"/>
    </w:p>
    <w:p>
      <w:pPr>
        <w:pStyle w:val="Heading3"/>
        <w:numPr>
          <w:ilvl w:val="2"/>
          <w:numId w:val="1"/>
        </w:numPr>
        <w:rPr/>
      </w:pPr>
      <w:bookmarkStart w:id="75" w:name="__RefHeading___Toc996480_2749589250"/>
      <w:bookmarkStart w:id="76" w:name="_Toc26"/>
      <w:bookmarkEnd w:id="75"/>
      <w:r>
        <w:rPr>
          <w:rtl w:val="true"/>
        </w:rPr>
        <w:t>اشاره</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رسول اللّه صلی‌الله‌علیه‌و‌آله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مات علی حب آل محمد مات شهیداً </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هر کس با محبت اهلبیت محمد صلی‌الله‌علیه‌و‌آله بمیرد شهید از دنیا رفته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توضیح مختصر پیرامون جمله فوق مناسب است متن کامل حدیث را که زمخشری معروف به جار 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را نقل نمائیم </w:t>
      </w:r>
    </w:p>
    <w:p>
      <w:pPr>
        <w:pStyle w:val="BookText"/>
        <w:rPr/>
      </w:pPr>
      <w:r>
        <w:rPr>
          <w:rFonts w:ascii="IRNazanin" w:hAnsi="IRNazanin" w:eastAsia="IRNazanin"/>
          <w:color w:val="111111"/>
          <w:sz w:val="28"/>
          <w:sz w:val="28"/>
          <w:szCs w:val="28"/>
          <w:rtl w:val="true"/>
          <w:lang w:bidi="fa-IR"/>
        </w:rPr>
        <w:t xml:space="preserve">رسول خدا صلی‌الله‌علیه‌و‌آله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من مات علی حب آل محمد مات شهیداً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حب آل محمد صلی‌الله‌علیه‌و‌آله مات مغفوراً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حب آل محمد مات تائباً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حب آل محمد مات مؤمناً مستکمل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حب آل محمد بشره ملک الموت بالجنّة ثم منکر و نکیر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حب آل محمد یزف الی الجنة کما تُزَف العروس الی بیت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حب آل محمد فتح له فی قبره بابان الی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حب آل محمد جعل اللّه قبره مزار ملائکه الرحمة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ومن مات علی حب آل محمد مات علی السنة والجماعة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 ومن مات علی بغض آل محمد جاء یوم القیامة مکتوب بین عینیه آیس من رحمة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بغض آل محمد مات کافراً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ومن مات علی بغض آل محمد لم یشم رائحة الجنة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هر کس با محبت آل محمد بمیرد شهید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با محبت آل محمد از دنیا رود بخشوده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با محبت آل محمد از دنیا رود با توبه از دنیا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با محبت آل محمد از دنیا رود مؤمن کامل الایمان از دنیا رفته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هر کس با محبت آل محمد از دنیا رود فرشته مرگ او را بشارت به بهشت می‌دهد ، و سپس منکر و نکیر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مأمور سؤال در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بشارت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با محبت آل محمد از دنیا رود او را با احترام به سوی بهشت می‌برند آنچنان که عروس به خانه داماد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با محبت آل محمد از دنیا رود خداوند قبر او را زیارتگاه فرشتگان رحمت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با محبت آل محمد از دنیا رود بر سنت و جماعت اسلام از دنیا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با بغض و دشمنی آل محمد از دنیا رود روز قیامت در حالی وارد عرصه محشر می‌شود که در پیشانی او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از رحمت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با بغض آل محمد از دنیا برود کافر از دنیا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بغض و عداوت آل محمد از دنیا برود بوی بهشت را استشمام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داشتن نسبت به اهلبیت علیهم‌السلام که در قرآن کریم</w:t>
      </w:r>
    </w:p>
    <w:p>
      <w:pPr>
        <w:pStyle w:val="BookText"/>
        <w:rPr/>
      </w:pPr>
      <w:r>
        <w:rPr>
          <w:rFonts w:ascii="IRNazanin" w:hAnsi="IRNazanin" w:eastAsia="IRNazanin"/>
          <w:color w:val="111111"/>
          <w:sz w:val="28"/>
          <w:sz w:val="28"/>
          <w:szCs w:val="28"/>
          <w:rtl w:val="true"/>
          <w:lang w:bidi="fa-IR"/>
        </w:rPr>
        <w:t xml:space="preserve">بعنوان اجر و مزد رسالت پیامبر اکرم صلی‌الله‌علیه‌و‌آله عنوان گردیده است به معنای اظهار ارادت و دوستی ظاهری و عاطفه صرف نبوده 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خواسته شده در آیه یعنی وارد شدن در جرگه‌ی پیروان و اطاعت کنندگان از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و پذیرش ولایت محمد و ائمه هدی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گردن نهادن و تسلیم فرمان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هنگامی که آیه فوق نازل 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خویشان تو که مودت آنها بر ما واجب است چه کسانی‌اند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دو فرزند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فرمود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77" w:name="pg3073_27372"/>
    </w:p>
    <w:p>
      <w:pPr>
        <w:pStyle w:val="BookText"/>
        <w:rPr/>
      </w:pPr>
      <w:bookmarkEnd w:id="77"/>
      <w:r>
        <w:rPr>
          <w:rFonts w:ascii="IRNazanin" w:hAnsi="IRNazanin" w:eastAsia="IRNazanin"/>
          <w:color w:val="111111"/>
          <w:sz w:val="28"/>
          <w:sz w:val="28"/>
          <w:szCs w:val="28"/>
          <w:rtl w:val="true"/>
          <w:lang w:bidi="fa-IR"/>
        </w:rPr>
        <w:t>این سؤال اساسی مطرح است که آیا تنها دوست داشتن</w:t>
      </w:r>
    </w:p>
    <w:p>
      <w:pPr>
        <w:pStyle w:val="BookText"/>
        <w:rPr/>
      </w:pPr>
      <w:r>
        <w:rPr>
          <w:rFonts w:ascii="IRNazanin" w:hAnsi="IRNazanin" w:eastAsia="IRNazanin"/>
          <w:color w:val="111111"/>
          <w:sz w:val="28"/>
          <w:sz w:val="28"/>
          <w:szCs w:val="28"/>
          <w:rtl w:val="true"/>
          <w:lang w:bidi="fa-IR"/>
        </w:rPr>
        <w:t xml:space="preserve">و محبت می‌تواند بعنوان پاداش نبوت و اجر رسالت مطرح شود ؟ یا بحث در آیه محبتی است که همشأن و هموزن نبوت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مزد رسالت با آنهمه اهمیت و عظمت مودت ذوی‌القربی قرار گرفته است پس مسأله فراتر از دوستی و نصرت است</w:t>
      </w:r>
      <w:r>
        <w:rPr>
          <w:rFonts w:eastAsia="IRNazanin" w:cs="IRNazanin"/>
          <w:color w:val="111111"/>
          <w:sz w:val="28"/>
          <w:szCs w:val="28"/>
          <w:rtl w:val="true"/>
          <w:lang w:bidi="fa-IR"/>
        </w:rPr>
        <w:t>.</w:t>
      </w:r>
    </w:p>
    <w:p>
      <w:pPr>
        <w:pStyle w:val="Heading3"/>
        <w:numPr>
          <w:ilvl w:val="2"/>
          <w:numId w:val="1"/>
        </w:numPr>
        <w:rPr/>
      </w:pPr>
      <w:bookmarkStart w:id="78" w:name="__RefHeading___Toc996482_2749589250"/>
      <w:bookmarkStart w:id="79" w:name="_Toc27"/>
      <w:bookmarkEnd w:id="78"/>
      <w:r>
        <w:rPr>
          <w:rtl w:val="true"/>
        </w:rPr>
        <w:t>الگوهای حسنه</w:t>
      </w:r>
      <w:r>
        <w:rPr>
          <w:rtl w:val="true"/>
        </w:rPr>
        <w:t>:</w:t>
      </w:r>
      <w:bookmarkEnd w:id="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صلی‌الله‌علیه‌و‌آله و ائمه هدی در قرآن کریم بعنوان سمبل و الگوی حسنه الهی برای ما مطرح شده‌اند از راههای مؤثر در تربیت ، معرفی الگوی مناسب می‌باشد و هر مقدار که الگو برجسته‌تر و کاملتر باشد قطعاً جاذبه بیشتری نیز به دنبال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اهلبیت علیهم‌السلام یعنی الگوپذیری از آن بزرگواران، گرایش و علاقه‌ای که توأم با عمل بوده ، و در عین حال نجات‌بخش هم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هر مقدار افق محبت به خاندان رسول اکرم صلی‌الله‌علیه‌و‌آله </w:t>
      </w:r>
    </w:p>
    <w:p>
      <w:pPr>
        <w:pStyle w:val="BookText"/>
        <w:rPr/>
      </w:pPr>
      <w:r>
        <w:rPr>
          <w:rFonts w:ascii="IRNazanin" w:hAnsi="IRNazanin" w:eastAsia="IRNazanin"/>
          <w:color w:val="111111"/>
          <w:sz w:val="28"/>
          <w:sz w:val="28"/>
          <w:szCs w:val="28"/>
          <w:rtl w:val="true"/>
          <w:lang w:bidi="fa-IR"/>
        </w:rPr>
        <w:t xml:space="preserve">همان‌طور که قرآن بیان فرموده بیشتر و همراه عمل خالصانه باشد انسان را از آلودگی‌ها دور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هر چیزی اساسی هست و اساس اسلام محبت ما اهلبیت علیهم‌السلام است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روایات فراوانی آمده است که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حب نسبت به خدا و اولیاء الهی و دشمنی و بغض نسبت به دشمنان خدا که دشمنان قرآن و عترت هستند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اینکه محبت دارای مراتب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مرتبه‌ای انسان به جایی می‌رسد که دیگر خواسته‌های خود را نمی‌بیند، بلکه خواسته‌ها و آرزوهای محبوب برای او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واقعی اهلبیت جز به رضایت آنان به چیز دیگری نمی‌اندیشد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مرحله‌ای برسد که خواسته‌های خود را نادیده گیرد سعی خواهد کرد از </w:t>
      </w:r>
      <w:bookmarkStart w:id="80" w:name="pg3073_27376"/>
    </w:p>
    <w:p>
      <w:pPr>
        <w:pStyle w:val="BookText"/>
        <w:rPr/>
      </w:pPr>
      <w:bookmarkEnd w:id="80"/>
      <w:r>
        <w:rPr>
          <w:rFonts w:ascii="IRNazanin" w:hAnsi="IRNazanin" w:eastAsia="IRNazanin"/>
          <w:color w:val="111111"/>
          <w:sz w:val="28"/>
          <w:sz w:val="28"/>
          <w:szCs w:val="28"/>
          <w:rtl w:val="true"/>
          <w:lang w:bidi="fa-IR"/>
        </w:rPr>
        <w:t xml:space="preserve">آبشخور پاک تغذیه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پاکی و در چارچوب قرآن و عترت زندگی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صورتی که در عقیده و عمل به خلوص و پاکی دست یافت و به تعبیر زیبای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مرگ این انسان چون شهد و شربت شهادت شیرین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ومن مات علی حب آل محمد مات شهیداً </w:t>
      </w:r>
      <w:r>
        <w:rPr>
          <w:rFonts w:eastAsia="IRNazanin" w:cs="IRNazanin"/>
          <w:color w:val="111111"/>
          <w:sz w:val="28"/>
          <w:szCs w:val="28"/>
          <w:rtl w:val="true"/>
          <w:lang w:bidi="fa-IR"/>
        </w:rPr>
        <w:t>» .</w:t>
      </w:r>
    </w:p>
    <w:p>
      <w:pPr>
        <w:pStyle w:val="Heading3"/>
        <w:numPr>
          <w:ilvl w:val="2"/>
          <w:numId w:val="1"/>
        </w:numPr>
        <w:rPr/>
      </w:pPr>
      <w:bookmarkStart w:id="81" w:name="__RefHeading___Toc996484_2749589250"/>
      <w:bookmarkStart w:id="82" w:name="_Toc28"/>
      <w:bookmarkEnd w:id="81"/>
      <w:r>
        <w:rPr>
          <w:rtl w:val="true"/>
        </w:rPr>
        <w:t>محبت همراه عمل</w:t>
      </w:r>
      <w:r>
        <w:rPr>
          <w:rtl w:val="true"/>
        </w:rPr>
        <w:t>:</w:t>
      </w:r>
      <w:bookmarkEnd w:id="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الهی و کلمات معصومین علیهم‌السلام برای پیروان حق نشانه‌هایی ذکر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ایمان بدون عمل صالح مؤمن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دارای نشانه و علامتی است که با آن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بن حنظله از امام صادق علیه‌السلام روایت کرده است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زبان اظهار پیروی و ولایت کند ولی در کارها و نشانه‌های ما با ما مخالفت ورزد از شیعیان ما نیست بلکه شیعه ما کسی است که با زبان و دلش با ما موافقت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 نشانه‌های ما </w:t>
      </w:r>
      <w:bookmarkStart w:id="83" w:name="pg3073_27378"/>
    </w:p>
    <w:p>
      <w:pPr>
        <w:pStyle w:val="BookText"/>
        <w:rPr/>
      </w:pPr>
      <w:bookmarkEnd w:id="83"/>
      <w:r>
        <w:rPr>
          <w:rFonts w:ascii="IRNazanin" w:hAnsi="IRNazanin" w:eastAsia="IRNazanin"/>
          <w:color w:val="111111"/>
          <w:sz w:val="28"/>
          <w:sz w:val="28"/>
          <w:szCs w:val="28"/>
          <w:rtl w:val="true"/>
          <w:lang w:bidi="fa-IR"/>
        </w:rPr>
        <w:t xml:space="preserve">پیروی کند و رفتارش رفتار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پیروان ما هستند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996486_2749589250"/>
      <w:bookmarkStart w:id="85" w:name="_Toc29"/>
      <w:bookmarkEnd w:id="84"/>
      <w:r>
        <w:rPr>
          <w:rtl w:val="true"/>
        </w:rPr>
        <w:t>نشانه‌های دیگر</w:t>
      </w:r>
      <w:r>
        <w:rPr>
          <w:rtl w:val="true"/>
        </w:rPr>
        <w:t>:</w:t>
      </w:r>
      <w:bookmarkEnd w:id="85"/>
    </w:p>
    <w:p>
      <w:pPr>
        <w:pStyle w:val="BookText"/>
        <w:rPr/>
      </w:pPr>
      <w:r>
        <w:rPr>
          <w:rFonts w:ascii="IRNazanin" w:hAnsi="IRNazanin" w:eastAsia="IRNazanin"/>
          <w:color w:val="111111"/>
          <w:sz w:val="28"/>
          <w:sz w:val="28"/>
          <w:szCs w:val="28"/>
          <w:rtl w:val="true"/>
          <w:lang w:bidi="fa-IR"/>
        </w:rPr>
        <w:t xml:space="preserve">در کلامی نورانی از امام صادق علیه‌السلام برای پیروان و شیعیان ائمه معصومین علیهم‌السلام دو نشانه مهم ذکر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عبداللّه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شیعة علی علیه‌السلام الامن عفّ بطنه وفرجه وعمل لخالقه ورجا ثوابه وخاف عقابه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شیعه علی نیست مگر آن کس که شکم و درون و دامن خود را از حرام باز دارد و برای آفریدگار خود عمل کند و به پاداش او امیدوار و از عذابش بترسد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ادعای شیعه علی علیه‌السلام بودن را دارد در مسأله تجارت ، کسب و کار ، رفتار و اخلاق و ارتباط با دیگران، و همه شئون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مراعات امر الهی و حدود احکام اسلامی را می‌نماید </w:t>
      </w:r>
      <w:r>
        <w:rPr>
          <w:rFonts w:eastAsia="IRNazanin" w:cs="IRNazanin"/>
          <w:color w:val="111111"/>
          <w:sz w:val="28"/>
          <w:szCs w:val="28"/>
          <w:rtl w:val="true"/>
          <w:lang w:bidi="fa-IR"/>
        </w:rPr>
        <w:t>.</w:t>
      </w:r>
      <w:bookmarkStart w:id="86" w:name="pg3073_27380"/>
    </w:p>
    <w:p>
      <w:pPr>
        <w:pStyle w:val="Heading2"/>
        <w:numPr>
          <w:ilvl w:val="1"/>
          <w:numId w:val="1"/>
        </w:numPr>
        <w:rPr/>
      </w:pPr>
      <w:bookmarkStart w:id="87" w:name="__RefHeading___Toc996488_2749589250"/>
      <w:bookmarkStart w:id="88" w:name="_Toc30"/>
      <w:bookmarkEnd w:id="86"/>
      <w:bookmarkEnd w:id="87"/>
      <w:r>
        <w:rPr>
          <w:rtl w:val="true"/>
        </w:rPr>
        <w:t>حدیث چهارم</w:t>
      </w:r>
      <w:r>
        <w:rPr>
          <w:rtl w:val="true"/>
        </w:rPr>
        <w:t xml:space="preserve">: </w:t>
      </w:r>
      <w:r>
        <w:rPr>
          <w:rtl w:val="true"/>
        </w:rPr>
        <w:t>فضایل شیعیان</w:t>
      </w:r>
      <w:r>
        <w:rPr>
          <w:rtl w:val="true"/>
        </w:rPr>
        <w:t>:</w:t>
      </w:r>
      <w:bookmarkEnd w:id="88"/>
    </w:p>
    <w:p>
      <w:pPr>
        <w:pStyle w:val="Heading3"/>
        <w:numPr>
          <w:ilvl w:val="2"/>
          <w:numId w:val="1"/>
        </w:numPr>
        <w:rPr/>
      </w:pPr>
      <w:bookmarkStart w:id="89" w:name="__RefHeading___Toc996490_2749589250"/>
      <w:bookmarkStart w:id="90" w:name="_Toc31"/>
      <w:bookmarkEnd w:id="89"/>
      <w:r>
        <w:rPr>
          <w:rtl w:val="true"/>
        </w:rPr>
        <w:t>اشاره</w:t>
      </w:r>
      <w:bookmarkEnd w:id="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زینب و ام کلثوم بنات موسی بن جعفر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بنت رسول اللّه صلی‌الله‌علیه‌و‌آله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الی السماء و دخلت الجنة فاذا انا بقصر من درّةٍ بیضاء مجوّفة وعلیها باب مکلل بالدّر والیاقوت وعلی الباب سترٌ فَرفعتُ رأسی فاذا مکتوب 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مکتوب علی السّتر بخٍّ بخٍ من مثل شیعة علی فَدَخلتُهُ فاذا انا بقصر من عقیق احمر مجوف وعلیه باب مِن فضّة مکلل بالزبرجد الاخضر واذا علی الباب ستر فَرَفعت رأسی فاذا مکتوب علی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علی وصیّ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علی الستر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شیعةَ علی بطیب المولد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فَدَخلته فاذا انا بقصر من زمرد اخضر مجوف لم أر احسنَ منه ، وعلیه باب من یاقوت حمراء مکللة باللؤلؤ وعلی الباب ستر فَرَفعتُ رأسی فاذا مکتوب </w:t>
      </w:r>
    </w:p>
    <w:p>
      <w:pPr>
        <w:pStyle w:val="BookText"/>
        <w:rPr/>
      </w:pPr>
      <w:r>
        <w:rPr>
          <w:rFonts w:ascii="Amiri" w:hAnsi="Amiri" w:eastAsia="Amiri" w:cs="Amiri"/>
          <w:color w:val="111111"/>
          <w:sz w:val="28"/>
          <w:sz w:val="28"/>
          <w:szCs w:val="28"/>
          <w:rtl w:val="true"/>
          <w:lang w:bidi="ar-SA"/>
        </w:rPr>
        <w:t xml:space="preserve">علی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شیعة علیٍّ هم الفائزون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جبرئیل لمن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صلی‌الله‌علیه‌و‌آله لابن عمک ووصیّک علی بن ابی طالب علیه‌السلام یُحشر الناس کلّهم یوم القیامة حفاةً عراةً الا شیعة علی ویدعی الناس باسماء امهاتهم ما خلا شیعة علی علیه‌السلام ، فانهم یدعون باسماء ابائهم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حبیبی جبرئیل وکیف ذاک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لانهم احبوا علیاً فطاب مولدهم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شب معراج مرا به آسمان بردند داخل بهشت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قصری از درّ سفید میان تهی دیدم که دارای دری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شده با درّ و یاقوت و بر آن در پرده‌ای آویخته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بلند کردم دیدم بر در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القوم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خدایی جز خدای یگانه نیست محمد رسول خدا و علی ولیّ و صاحب اختیار مردم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پرده نوشته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مبارک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همانند شیعیان علی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قصری از عقیق سرخ میان تهی دیدم که دری از نقره داشت که به زبرجد سبز زینت شده بود و بر آن در نیز پرده‌ای آویخته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بلند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بر در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وعلی وصیّ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فرستاده خدا و علی وصی و جانشین مصطفی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پرده نوشته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را به پاک سرشتی و پاکی فرزندان بشارت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قصری از زبرجد سبز میان خالی دیدم که بهتر از آن ندیده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قصر دری از یاقوت سرخ داشت که با مروارید زینت شده بود و بر آن پرده‌ای آویخته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بلند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 پرده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شیعة علی هم الفائزون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bookmarkStart w:id="91" w:name="pg3073_27386"/>
    </w:p>
    <w:p>
      <w:pPr>
        <w:pStyle w:val="BookText"/>
        <w:rPr/>
      </w:pPr>
      <w:bookmarkEnd w:id="91"/>
      <w:r>
        <w:rPr>
          <w:rFonts w:ascii="IRNazanin" w:hAnsi="IRNazanin" w:eastAsia="IRNazanin"/>
          <w:color w:val="111111"/>
          <w:sz w:val="28"/>
          <w:sz w:val="28"/>
          <w:szCs w:val="28"/>
          <w:rtl w:val="true"/>
          <w:lang w:bidi="fa-IR"/>
        </w:rPr>
        <w:t xml:space="preserve">و پیروان راستین علی رستگارانند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جبرائیل این قصر از 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پسر عمو و جانشین شما علی بن ابیطالب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همه‌ی مردم در روز قیامت برهنه پای و بی‌لباس محشور می‌گردند، جز شیعیان علی علیه‌السلام و همه‌ی مردم را به اسم مادرانشان صدا می‌زنند مگر شیعیان علی را که به اسم پدرانشان صدا زده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حبیب من ،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خواهد بود که شیعیان علی را به اسم پدرانشان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اینها علی را دوست 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پاک‌سرشت و حلال‌زاده‌اند </w:t>
      </w:r>
      <w:r>
        <w:rPr>
          <w:rFonts w:eastAsia="IRNazanin" w:cs="IRNazanin"/>
          <w:color w:val="111111"/>
          <w:sz w:val="28"/>
          <w:szCs w:val="28"/>
          <w:rtl w:val="true"/>
          <w:lang w:bidi="fa-IR"/>
        </w:rPr>
        <w:t>.»</w:t>
      </w:r>
    </w:p>
    <w:p>
      <w:pPr>
        <w:pStyle w:val="Heading3"/>
        <w:numPr>
          <w:ilvl w:val="2"/>
          <w:numId w:val="1"/>
        </w:numPr>
        <w:rPr/>
      </w:pPr>
      <w:bookmarkStart w:id="92" w:name="__RefHeading___Toc996492_2749589250"/>
      <w:bookmarkStart w:id="93" w:name="_Toc32"/>
      <w:bookmarkEnd w:id="92"/>
      <w:r>
        <w:rPr>
          <w:rtl w:val="true"/>
        </w:rPr>
        <w:t>واژه‌ی شیعه</w:t>
      </w:r>
      <w:r>
        <w:rPr>
          <w:rtl w:val="true"/>
        </w:rPr>
        <w:t>:</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واژه‌ی شیعه جامعترین کلمه‌ای است که می‌شود گفت در بردارنده فرهنگ و ارزشهای الهی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همان حزب معرفی شده در قرآن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 </w:t>
      </w:r>
      <w:r>
        <w:rPr>
          <w:rFonts w:eastAsia="IRNazanin" w:cs="IRNazanin"/>
          <w:color w:val="111111"/>
          <w:sz w:val="28"/>
          <w:szCs w:val="28"/>
          <w:rtl w:val="true"/>
          <w:lang w:bidi="fa-IR"/>
        </w:rPr>
        <w:t xml:space="preserve">» </w:t>
      </w:r>
      <w:bookmarkStart w:id="94" w:name="pg3073_27388"/>
    </w:p>
    <w:p>
      <w:pPr>
        <w:pStyle w:val="BookText"/>
        <w:rPr/>
      </w:pPr>
      <w:bookmarkEnd w:id="9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لغت شناسان می‌گویند موافقت و هماهنگی دو فرد یا گروه در عقیده و عمل بدون اینکه یکی تابع دیگری باشد را شیعه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جهت و هماهنگی که بین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به معنای پیروی و متابعت است و در تعبیرهای روایی معنای دوم مدّ نظر است و این معنا معروفتر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به کار برده شود، منظور همان معنای متابعت و پیروی خواهد بود </w:t>
      </w:r>
      <w:r>
        <w:rPr>
          <w:rFonts w:eastAsia="IRNazanin" w:cs="IRNazanin"/>
          <w:color w:val="111111"/>
          <w:sz w:val="28"/>
          <w:szCs w:val="28"/>
          <w:rtl w:val="true"/>
          <w:lang w:bidi="fa-IR"/>
        </w:rPr>
        <w:t>.</w:t>
      </w:r>
    </w:p>
    <w:p>
      <w:pPr>
        <w:pStyle w:val="Heading3"/>
        <w:numPr>
          <w:ilvl w:val="2"/>
          <w:numId w:val="1"/>
        </w:numPr>
        <w:rPr/>
      </w:pPr>
      <w:bookmarkStart w:id="95" w:name="__RefHeading___Toc996494_2749589250"/>
      <w:bookmarkStart w:id="96" w:name="_Toc33"/>
      <w:bookmarkEnd w:id="95"/>
      <w:r>
        <w:rPr>
          <w:rtl w:val="true"/>
        </w:rPr>
        <w:t>تشیع در عصر نبوی</w:t>
      </w:r>
      <w:r>
        <w:rPr>
          <w:rtl w:val="true"/>
        </w:rPr>
        <w:t>:</w:t>
      </w:r>
      <w:bookmarkEnd w:id="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عقیده‌ی امامیه و طبق صدها حدیث و نقل قطعی در کتب تاریخی معتبر مبدأ پیدایش تشیع عصر رسول اکرم صلی‌الله‌علیه‌و‌آله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کلام پیامبر مکرم اسلام را آورده‌اند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آیه علی و شیعیان و پیروان اوست </w:t>
      </w:r>
      <w:r>
        <w:rPr>
          <w:rFonts w:eastAsia="IRNazanin" w:cs="IRNazanin"/>
          <w:color w:val="111111"/>
          <w:sz w:val="28"/>
          <w:szCs w:val="28"/>
          <w:rtl w:val="true"/>
          <w:lang w:bidi="fa-IR"/>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جابر بن عبداللّه انصاری صحابی معروف نقل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خدمت پیامبر اکرم صلی‌الله‌علیه‌و‌آله بودیم که علی علیه‌السلام به سوی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 پیامبر صلی‌الله‌علیه‌و‌آله به او افتاد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نفسی بیده انّ هذا وشیعته لهم الفائزون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قدرت اوست او و شیعیانش رستگاران روز قیامت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بعد از آن هنگامی که علی علیه‌السلام به مجلس اصحاب پیامبر می‌آمد آنها می‌گفتند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مخلوقات خدا آمد </w:t>
      </w:r>
      <w:r>
        <w:rPr>
          <w:rFonts w:eastAsia="IRNazanin" w:cs="IRNazanin"/>
          <w:color w:val="111111"/>
          <w:sz w:val="28"/>
          <w:szCs w:val="28"/>
          <w:rtl w:val="true"/>
          <w:lang w:bidi="fa-IR"/>
        </w:rPr>
        <w:t>.</w:t>
      </w:r>
      <w:r>
        <w:rPr>
          <w:rStyle w:val="FootnoteAnchor"/>
          <w:rtl w:val="true"/>
        </w:rPr>
        <w:footnoteReference w:id="40"/>
      </w:r>
      <w:bookmarkStart w:id="97" w:name="pg3073_27392"/>
    </w:p>
    <w:p>
      <w:pPr>
        <w:pStyle w:val="Heading3"/>
        <w:numPr>
          <w:ilvl w:val="2"/>
          <w:numId w:val="1"/>
        </w:numPr>
        <w:rPr/>
      </w:pPr>
      <w:bookmarkStart w:id="98" w:name="__RefHeading___Toc996496_2749589250"/>
      <w:bookmarkStart w:id="99" w:name="_Toc34"/>
      <w:bookmarkEnd w:id="97"/>
      <w:bookmarkEnd w:id="98"/>
      <w:r>
        <w:rPr>
          <w:rtl w:val="true"/>
        </w:rPr>
        <w:t>شجره طیبه</w:t>
      </w:r>
      <w:r>
        <w:rPr>
          <w:rtl w:val="true"/>
        </w:rPr>
        <w:t>:</w:t>
      </w:r>
      <w:bookmarkEnd w:id="99"/>
    </w:p>
    <w:p>
      <w:pPr>
        <w:pStyle w:val="BookText"/>
        <w:rPr/>
      </w:pPr>
      <w:r>
        <w:rPr>
          <w:rFonts w:ascii="IRNazanin" w:hAnsi="IRNazanin" w:eastAsia="IRNazanin"/>
          <w:color w:val="111111"/>
          <w:sz w:val="28"/>
          <w:sz w:val="28"/>
          <w:szCs w:val="28"/>
          <w:rtl w:val="true"/>
          <w:lang w:bidi="fa-IR"/>
        </w:rPr>
        <w:t xml:space="preserve">شیعه طبق دستور خدا و نص صریح آیات و بدست مبارک بنی مکرم اسلام صلی‌الله‌علیه‌و‌آله‌وسلم شکل گرفت این شجره طیبه با بصیرت و روشن بینی و تغذیه از وحی روز به روز نیز پیشرفت نموده است عقیده‌ی شیعه جز آنچه در قرآن و سنت آمده 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عقیده‌ی شیعه این است که امامت و ولایت از شئون الهی است و غیر خدا حق دخالت در این شأن را ندارد او بر این نکته اصرار دارد که نصب جانشین هادیان و رهبران جامعه اسلامی چون انبیاء و معصومین علیهم‌السلام با خداست </w:t>
      </w:r>
      <w:r>
        <w:rPr>
          <w:rFonts w:eastAsia="IRNazanin" w:cs="IRNazanin"/>
          <w:color w:val="111111"/>
          <w:sz w:val="28"/>
          <w:szCs w:val="28"/>
          <w:rtl w:val="true"/>
          <w:lang w:bidi="fa-IR"/>
        </w:rPr>
        <w:t>.</w:t>
      </w:r>
      <w:r>
        <w:rPr>
          <w:rStyle w:val="FootnoteAnchor"/>
          <w:rtl w:val="true"/>
        </w:rPr>
        <w:footnoteReference w:id="4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رسولخدا صلی‌الله‌علیه‌و‌آله‌وسلم در ترسیم این شجره طیبه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شجرة وفاطمة فرعها وعلی لقاحها والحسن والحسین </w:t>
      </w:r>
      <w:bookmarkStart w:id="100" w:name="pg3073_27394"/>
    </w:p>
    <w:p>
      <w:pPr>
        <w:pStyle w:val="BookText"/>
        <w:rPr/>
      </w:pPr>
      <w:bookmarkEnd w:id="100"/>
      <w:r>
        <w:rPr>
          <w:rFonts w:ascii="IRNazanin" w:hAnsi="IRNazanin" w:eastAsia="IRNazanin"/>
          <w:color w:val="111111"/>
          <w:sz w:val="28"/>
          <w:sz w:val="28"/>
          <w:szCs w:val="28"/>
          <w:rtl w:val="true"/>
          <w:lang w:bidi="fa-IR"/>
        </w:rPr>
        <w:t>ثمارها و محبوهم مِن امّتی ورقها</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من درخت طوبی نبوت هستم و فاطمه فرع و شاخه آن و علی مایه 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حسن و حسین علیهماالسلام ثمره و میوه‌های آن و دوستان ایشان از میان امّتم به منزله برگهای این درخت هستند</w:t>
      </w:r>
      <w:r>
        <w:rPr>
          <w:rFonts w:eastAsia="IRNazanin" w:cs="IRNazanin"/>
          <w:color w:val="111111"/>
          <w:sz w:val="28"/>
          <w:szCs w:val="28"/>
          <w:rtl w:val="true"/>
          <w:lang w:bidi="fa-IR"/>
        </w:rPr>
        <w:t>.</w:t>
      </w:r>
    </w:p>
    <w:p>
      <w:pPr>
        <w:pStyle w:val="Heading2"/>
        <w:numPr>
          <w:ilvl w:val="1"/>
          <w:numId w:val="1"/>
        </w:numPr>
        <w:rPr/>
      </w:pPr>
      <w:bookmarkStart w:id="101" w:name="__RefHeading___Toc996498_2749589250"/>
      <w:bookmarkStart w:id="102" w:name="_Toc35"/>
      <w:bookmarkEnd w:id="101"/>
      <w:r>
        <w:rPr>
          <w:rtl w:val="true"/>
        </w:rPr>
        <w:t>حدیث پنجم</w:t>
      </w:r>
      <w:r>
        <w:rPr>
          <w:rtl w:val="true"/>
        </w:rPr>
        <w:t xml:space="preserve">: </w:t>
      </w:r>
      <w:r>
        <w:rPr>
          <w:rtl w:val="true"/>
        </w:rPr>
        <w:t xml:space="preserve">پاکی و طهارت امام حسین علیه‌السلام </w:t>
      </w:r>
      <w:r>
        <w:rPr>
          <w:rtl w:val="true"/>
        </w:rPr>
        <w:t>:</w:t>
      </w:r>
      <w:bookmarkEnd w:id="102"/>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فاطمه بنت موسی بن جعفر علیه‌السلام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صفیة بنت عبد المطلب قالت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سقط الحسین علیه‌السلام من بطن امه وکنت ولیّتها قال النبی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عمة هَلّمی الیَّ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لم نُنَظفْه بعدُ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انت تنظفیه ؟ انّ اللّه تبارک وتعالی قد نظفه وطَهَّرهُ </w:t>
      </w:r>
      <w:r>
        <w:rPr>
          <w:rFonts w:eastAsia="IRNazanin" w:cs="IRNazanin"/>
          <w:color w:val="111111"/>
          <w:sz w:val="28"/>
          <w:szCs w:val="28"/>
          <w:rtl w:val="true"/>
          <w:lang w:bidi="fa-IR"/>
        </w:rPr>
        <w:t>.</w:t>
      </w:r>
      <w:r>
        <w:rPr>
          <w:rStyle w:val="FootnoteAnchor"/>
          <w:rtl w:val="true"/>
        </w:rPr>
        <w:footnoteReference w:id="43"/>
      </w:r>
      <w:bookmarkStart w:id="103" w:name="pg3073_27396"/>
    </w:p>
    <w:p>
      <w:pPr>
        <w:pStyle w:val="BookText"/>
        <w:rPr/>
      </w:pPr>
      <w:bookmarkEnd w:id="103"/>
      <w:r>
        <w:rPr>
          <w:rFonts w:ascii="IRNazanin" w:hAnsi="IRNazanin" w:eastAsia="IRNazanin"/>
          <w:color w:val="111111"/>
          <w:sz w:val="28"/>
          <w:sz w:val="28"/>
          <w:szCs w:val="28"/>
          <w:rtl w:val="true"/>
          <w:lang w:bidi="fa-IR"/>
        </w:rPr>
        <w:t xml:space="preserve">از 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امام حسین علیه‌السلام از مادر متولد شد من پرستاری کودک را به عهده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 ، فرزندم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صلی‌الله‌علیه‌و‌آله ، ما او را بعد از تولد شستشو نداده‌ایم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خواهر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می‌خواهی او را پاکیزه گردانی ؟ بدرستی که خدای تبارک و تعالی او را پاکیزه کرده و مطهر قرار داده است </w:t>
      </w:r>
      <w:r>
        <w:rPr>
          <w:rFonts w:eastAsia="IRNazanin" w:cs="IRNazanin"/>
          <w:color w:val="111111"/>
          <w:sz w:val="28"/>
          <w:szCs w:val="28"/>
          <w:rtl w:val="true"/>
          <w:lang w:bidi="fa-IR"/>
        </w:rPr>
        <w:t>.»</w:t>
      </w:r>
    </w:p>
    <w:p>
      <w:pPr>
        <w:pStyle w:val="Heading2"/>
        <w:numPr>
          <w:ilvl w:val="1"/>
          <w:numId w:val="1"/>
        </w:numPr>
        <w:rPr/>
      </w:pPr>
      <w:bookmarkStart w:id="104" w:name="__RefHeading___Toc996500_2749589250"/>
      <w:bookmarkStart w:id="105" w:name="_Toc36"/>
      <w:bookmarkEnd w:id="104"/>
      <w:r>
        <w:rPr>
          <w:rtl w:val="true"/>
        </w:rPr>
        <w:t>حدیث ششم</w:t>
      </w:r>
      <w:r>
        <w:rPr>
          <w:rtl w:val="true"/>
        </w:rPr>
        <w:t xml:space="preserve">: </w:t>
      </w:r>
      <w:r>
        <w:rPr>
          <w:rtl w:val="true"/>
        </w:rPr>
        <w:t>قم دیار شیعیان</w:t>
      </w:r>
      <w:r>
        <w:rPr>
          <w:rtl w:val="true"/>
        </w:rPr>
        <w:t>:</w:t>
      </w:r>
      <w:bookmarkEnd w:id="105"/>
    </w:p>
    <w:p>
      <w:pPr>
        <w:pStyle w:val="Heading3"/>
        <w:numPr>
          <w:ilvl w:val="2"/>
          <w:numId w:val="1"/>
        </w:numPr>
        <w:rPr/>
      </w:pPr>
      <w:bookmarkStart w:id="106" w:name="__RefHeading___Toc996502_2749589250"/>
      <w:bookmarkStart w:id="107" w:name="_Toc37"/>
      <w:bookmarkEnd w:id="106"/>
      <w:r>
        <w:rPr>
          <w:rtl w:val="true"/>
        </w:rPr>
        <w:t>اشاره</w:t>
      </w:r>
      <w:bookmarkEnd w:id="10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تاریخ حضرت فاطمه معصومه علیهاالسلام در هجرت خود به همراه عده‌ای از خاندان نبوت به سوی مرو در بین راه در ساوه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عده‌ای بر این عقیده‌اند که کاروانی که حضرت در میان ایشان بود مورد حمله و قتل و غارت اطرافیان خلیفه قرار گرفت و حضرت در این حمله حادثه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پس از اینکه حال حضرت </w:t>
      </w:r>
      <w:bookmarkStart w:id="108" w:name="pg3073_27398"/>
    </w:p>
    <w:p>
      <w:pPr>
        <w:pStyle w:val="BookText"/>
        <w:rPr/>
      </w:pPr>
      <w:bookmarkEnd w:id="108"/>
      <w:r>
        <w:rPr>
          <w:rFonts w:ascii="IRNazanin" w:hAnsi="IRNazanin" w:eastAsia="IRNazanin"/>
          <w:color w:val="111111"/>
          <w:sz w:val="28"/>
          <w:sz w:val="28"/>
          <w:szCs w:val="28"/>
          <w:rtl w:val="true"/>
          <w:lang w:bidi="fa-IR"/>
        </w:rPr>
        <w:t xml:space="preserve">نامساعد گردید به همراهانش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قم ببرید زیرا از پدرم شنیدم 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شیعیان ما می‌باشد </w:t>
      </w:r>
      <w:r>
        <w:rPr>
          <w:rFonts w:eastAsia="IRNazanin" w:cs="IRNazanin"/>
          <w:color w:val="111111"/>
          <w:sz w:val="28"/>
          <w:szCs w:val="28"/>
          <w:rtl w:val="true"/>
          <w:lang w:bidi="fa-IR"/>
        </w:rPr>
        <w:t>. »</w:t>
      </w:r>
      <w:r>
        <w:rPr>
          <w:rStyle w:val="FootnoteAnchor"/>
          <w:rtl w:val="true"/>
        </w:rPr>
        <w:footnoteReference w:id="44"/>
      </w:r>
    </w:p>
    <w:p>
      <w:pPr>
        <w:pStyle w:val="Heading3"/>
        <w:numPr>
          <w:ilvl w:val="2"/>
          <w:numId w:val="1"/>
        </w:numPr>
        <w:rPr/>
      </w:pPr>
      <w:bookmarkStart w:id="109" w:name="__RefHeading___Toc996504_2749589250"/>
      <w:bookmarkStart w:id="110" w:name="_Toc38"/>
      <w:bookmarkEnd w:id="109"/>
      <w:r>
        <w:rPr>
          <w:rtl w:val="true"/>
        </w:rPr>
        <w:t>مرکز انتشار تشیّع</w:t>
      </w:r>
      <w:r>
        <w:rPr>
          <w:rtl w:val="true"/>
        </w:rPr>
        <w:t>:</w:t>
      </w:r>
      <w:bookmarkEnd w:id="110"/>
    </w:p>
    <w:p>
      <w:pPr>
        <w:pStyle w:val="BookText"/>
        <w:rPr/>
      </w:pPr>
      <w:r>
        <w:rPr>
          <w:rFonts w:ascii="IRNazanin" w:hAnsi="IRNazanin" w:eastAsia="IRNazanin"/>
          <w:color w:val="111111"/>
          <w:sz w:val="28"/>
          <w:sz w:val="28"/>
          <w:szCs w:val="28"/>
          <w:rtl w:val="true"/>
          <w:lang w:bidi="fa-IR"/>
        </w:rPr>
        <w:t xml:space="preserve">حضرت امام خمینی رحمه‌الله نکته‌ی بسیار با اهمیتی را درباره قم بیان می‌فرمایند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تشیّع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نمونه بودن قم، و نمونه ماندن قم و حفظ و گسترش پایگاهی که محل انتشار تشیّع است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فرهنگ بانان به این مورد به عنوان یک اصل توجّه کنند و در شکوفایی هرچه بیشتر آن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خوشحالم که بعد از سال‌های طولانی در میان شما رفقا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در فکر ایران و در فکر وطن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هستم و دعاگویم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قم </w:t>
      </w:r>
      <w:bookmarkStart w:id="111" w:name="pg3073_27400"/>
    </w:p>
    <w:p>
      <w:pPr>
        <w:pStyle w:val="BookText"/>
        <w:rPr/>
      </w:pPr>
      <w:bookmarkEnd w:id="111"/>
      <w:r>
        <w:rPr>
          <w:rFonts w:ascii="IRNazanin" w:hAnsi="IRNazanin" w:eastAsia="IRNazanin"/>
          <w:color w:val="111111"/>
          <w:sz w:val="28"/>
          <w:sz w:val="28"/>
          <w:szCs w:val="28"/>
          <w:rtl w:val="true"/>
          <w:lang w:bidi="fa-IR"/>
        </w:rPr>
        <w:t xml:space="preserve">مرکز تشیّع از زمان حضرت 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تشیّع بوده است و از قم، تشیّع به سایر جاها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 از قم به جاهای دیگر منتشر شده است و بحمداللّه شجاعت و زحمت در راه اسلام و فداکاری هم از قم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همه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حفظ کند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12" w:name="__RefHeading___Toc996506_2749589250"/>
      <w:bookmarkStart w:id="113" w:name="_Toc39"/>
      <w:bookmarkEnd w:id="112"/>
      <w:r>
        <w:rPr>
          <w:rtl w:val="true"/>
        </w:rPr>
        <w:t>قم سرزمین مقدس</w:t>
      </w:r>
      <w:r>
        <w:rPr>
          <w:rtl w:val="true"/>
        </w:rPr>
        <w:t>:</w:t>
      </w:r>
      <w:bookmarkEnd w:id="1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قم از جمله‌ی دیار پاکی است که در قاموس نورانی اهلبیت علیهم‌السلام از آن به عظمت و بزرگی یاد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این یادکرد و ذکر خیر این است که قم در همیشه دوران مرکز نشر فرهنگ و معارف اهلبیت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پاک این سرزمین، مهد تربیت صدها تن از رجال بزرگ در عرصه‌های فقه ، حدیث ، تفسیر ، حکمت </w:t>
      </w:r>
      <w:bookmarkStart w:id="114" w:name="pg3073_27402"/>
    </w:p>
    <w:p>
      <w:pPr>
        <w:pStyle w:val="BookText"/>
        <w:rPr/>
      </w:pPr>
      <w:bookmarkEnd w:id="114"/>
      <w:r>
        <w:rPr>
          <w:rFonts w:ascii="IRNazanin" w:hAnsi="IRNazanin" w:eastAsia="IRNazanin"/>
          <w:color w:val="111111"/>
          <w:sz w:val="28"/>
          <w:sz w:val="28"/>
          <w:szCs w:val="28"/>
          <w:rtl w:val="true"/>
          <w:lang w:bidi="fa-IR"/>
        </w:rPr>
        <w:t xml:space="preserve">و فلسفه ، سیاست ، تقوا، اخلاق و دین‌باوری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فراوان می‌توان به این نکته پی برد که این فضایل و عنایت ویژه به برکت وجود حضرت فاطمه معصومه علیهاالسلام می‌باشد که آن نجمه‌ی آسمان ولایت در دیار عاشقان امامت قم طلوع و اجلال نزول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کریمه‌ی اهلبیت به قم این شهر مرکز منسجمی شد برای دین باوران ، و هزاران طالب علم، معرفت و حقیقت که از سراسر ایران بلکه جهان برای کسب معارف به این شهر هجرت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برکات وجود این بانوی مکرم است که قم منبع فیاض علم و معرفت گردیده و فیضیه‌ها در این شهر پا گرفت </w:t>
      </w:r>
      <w:r>
        <w:rPr>
          <w:rFonts w:eastAsia="IRNazanin" w:cs="IRNazanin"/>
          <w:color w:val="111111"/>
          <w:sz w:val="28"/>
          <w:szCs w:val="28"/>
          <w:rtl w:val="true"/>
          <w:lang w:bidi="fa-IR"/>
        </w:rPr>
        <w:t>.</w:t>
      </w:r>
    </w:p>
    <w:p>
      <w:pPr>
        <w:pStyle w:val="Heading3"/>
        <w:numPr>
          <w:ilvl w:val="2"/>
          <w:numId w:val="1"/>
        </w:numPr>
        <w:rPr/>
      </w:pPr>
      <w:bookmarkStart w:id="115" w:name="__RefHeading___Toc996508_2749589250"/>
      <w:bookmarkStart w:id="116" w:name="_Toc40"/>
      <w:bookmarkEnd w:id="115"/>
      <w:r>
        <w:rPr>
          <w:rtl w:val="true"/>
        </w:rPr>
        <w:t>قم خاستگاه انقلابی بزرگ</w:t>
      </w:r>
      <w:r>
        <w:rPr>
          <w:rtl w:val="true"/>
        </w:rPr>
        <w:t>:</w:t>
      </w:r>
      <w:bookmarkEnd w:id="11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اهلبیت قم و مردمان دین‌باورش با پرتوافشانی بارگاه ملکوتی بی‌بی دو عالم حضرت فاطمه معصومه علیهاالسلام و رجال الهی‌اش که تربیت یافتگان مکتب امام صادق علیه‌السلام </w:t>
      </w:r>
      <w:bookmarkStart w:id="117" w:name="pg3073_27403"/>
    </w:p>
    <w:p>
      <w:pPr>
        <w:pStyle w:val="BookText"/>
        <w:rPr/>
      </w:pPr>
      <w:bookmarkEnd w:id="117"/>
      <w:r>
        <w:rPr>
          <w:rFonts w:ascii="IRNazanin" w:hAnsi="IRNazanin" w:eastAsia="IRNazanin"/>
          <w:color w:val="111111"/>
          <w:sz w:val="28"/>
          <w:sz w:val="28"/>
          <w:szCs w:val="28"/>
          <w:rtl w:val="true"/>
          <w:lang w:bidi="fa-IR"/>
        </w:rPr>
        <w:t xml:space="preserve">در فیضیه بودند در قرن اخیر انقلابی عظیم را رقم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نظام و انقلاب عظیم اسلامی را مرجعیت همیشه بیدار شیعه عهده‌دار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مرجعیتی که با سابقه‌ی بیش از هزار ساله‌ی خود در طول تاریخ ملجاء و پناهگاه امت اسلام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مبارزات دوران معاصر قم به مثابه پیشتاز و دارای فرهنگ با ارزش علوی مورد شناسایی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رضی‌الله‌عنه که سر سلسله نهضت اسلامی ملت ایران است با کمال افتخار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مفتخرم که در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قدری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بودم، لکن دلم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بودم، شما غیرتمندان شما پاک جوانان، سرمشق همه شدید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18" w:name="__RefHeading___Toc996510_2749589250"/>
      <w:bookmarkStart w:id="119" w:name="_Toc41"/>
      <w:bookmarkEnd w:id="118"/>
      <w:r>
        <w:rPr>
          <w:rtl w:val="true"/>
        </w:rPr>
        <w:t xml:space="preserve">حرم اهلبیت علیهم‌السلام </w:t>
      </w:r>
      <w:r>
        <w:rPr>
          <w:rtl w:val="true"/>
        </w:rPr>
        <w:t>:</w:t>
      </w:r>
      <w:bookmarkEnd w:id="11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قم را حرم اهل بیت علیهم‌السلام و مرکز علم و تقوا </w:t>
      </w:r>
    </w:p>
    <w:p>
      <w:pPr>
        <w:pStyle w:val="BookText"/>
        <w:rPr/>
      </w:pPr>
      <w:r>
        <w:rPr>
          <w:rFonts w:ascii="IRNazanin" w:hAnsi="IRNazanin" w:eastAsia="IRNazanin"/>
          <w:color w:val="111111"/>
          <w:sz w:val="28"/>
          <w:sz w:val="28"/>
          <w:szCs w:val="28"/>
          <w:rtl w:val="true"/>
          <w:lang w:bidi="fa-IR"/>
        </w:rPr>
        <w:t>معرفی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حرم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شهادت و شهامت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علم به همه جهان صادر شده است و می‌شود و از قم، شهامت به همه‌جا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شهری است که در آن ایمان و علم و تقوا پرورش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قم بوده، قم از زمان ائمه اطهار علیهم‌السلام مورد توجّه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تقوا، شجاعت، شهامت و همه فضائل به همه جا صادر می‌شود و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علمایی که در قم من ادراک کرده‌ام کسانی بودند که در دنیا نمونه بودند، در علم و در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ادامه پیدا کند این علم و تقوا در شهر شما تا زمان ظهور 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جا باشم، قمی هستم و به قم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پیش قم است و قمی، و دل من پیش همه اهل تقوا و همه کسانی است که به اسلام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گرچه از قم، مع‌الأسف، تا یک مقداری دور </w:t>
      </w:r>
      <w:bookmarkStart w:id="120" w:name="pg3073_27407"/>
    </w:p>
    <w:p>
      <w:pPr>
        <w:pStyle w:val="BookText"/>
        <w:rPr/>
      </w:pPr>
      <w:bookmarkEnd w:id="120"/>
      <w:r>
        <w:rPr>
          <w:rFonts w:ascii="IRNazanin" w:hAnsi="IRNazanin" w:eastAsia="IRNazanin"/>
          <w:color w:val="111111"/>
          <w:sz w:val="28"/>
          <w:sz w:val="28"/>
          <w:szCs w:val="28"/>
          <w:rtl w:val="true"/>
          <w:lang w:bidi="fa-IR"/>
        </w:rPr>
        <w:t>هستم؛ لکن به حسب قلب،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جوان‌های عزیز تشکر می‌کنم که آمده‌اید و در این جای تنگ و تاریک و پر زحمت نشستید و من هم بیش از این نمی‌توانم تصدیع بدهم و از شما ملتمس دعا هستم؛ چنان چه خودم دعاگوی همه هستم و سلامت و سعادت همه مسلمین جهان را و شما برادران عزیز را از خدای تبارک و تعالی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را به اهل قم برسانید و از همه شما امیدوارم که این نهضت را به آخر برسانید و ان شاء اللّه، اسلام را به همه معنا و همه جا پیاده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21" w:name="__RefHeading___Toc996512_2749589250"/>
      <w:bookmarkStart w:id="122" w:name="_Toc42"/>
      <w:bookmarkEnd w:id="121"/>
      <w:r>
        <w:rPr>
          <w:rtl w:val="true"/>
        </w:rPr>
        <w:t>برتری برخی زمانها و مکان‌ها</w:t>
      </w:r>
      <w:r>
        <w:rPr>
          <w:rtl w:val="true"/>
        </w:rPr>
        <w:t>:</w:t>
      </w:r>
      <w:bookmarkEnd w:id="12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زمانها و مکان‌ها بخاطر مکان و یا زمان بودن ذاتا هیچ امتیازی بر یکدیگر ندارند؛ ولی برخی از زمانها و مکانها از </w:t>
      </w:r>
    </w:p>
    <w:p>
      <w:pPr>
        <w:pStyle w:val="BookText"/>
        <w:rPr/>
      </w:pPr>
      <w:r>
        <w:rPr>
          <w:rFonts w:ascii="IRNazanin" w:hAnsi="IRNazanin" w:eastAsia="IRNazanin"/>
          <w:color w:val="111111"/>
          <w:sz w:val="28"/>
          <w:sz w:val="28"/>
          <w:szCs w:val="28"/>
          <w:rtl w:val="true"/>
          <w:lang w:bidi="fa-IR"/>
        </w:rPr>
        <w:t xml:space="preserve">ارزش ویژه‌ای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شب قدر به تعبیر قران کریم 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هزار ماه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ظرف نزول کلام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بسیاری خداوند عالم به برخی زمانها قسم یاد می‌کند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درباره سرزمینها نیز با ملاحظه بسیاری از آیات به دست می‌آید که برخی از مکان‌ها بخاطر حوادث مهمی که در آنها اتفاق افتاده مبارک بوده و برتری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برای روشن شدن بیشتر بحث بعضی آیات این بخش را می‌آوریم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إِنَّ أَوَّلَ بَیْتٍ وُضِعَ لِلنَّاسِ لَلَّذِی بِبَکَّةَ مُبَارَکاً وَهُدیً لِلْعَالَمِینَ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خانه‌ای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نهاده شد آن است که در مکه است که مبارک و مایه هدایت و راهنمای جهانیان است </w:t>
      </w:r>
      <w:r>
        <w:rPr>
          <w:rFonts w:eastAsia="IRNazanin" w:cs="IRNazanin"/>
          <w:color w:val="111111"/>
          <w:sz w:val="28"/>
          <w:szCs w:val="28"/>
          <w:rtl w:val="true"/>
          <w:lang w:bidi="fa-IR"/>
        </w:rPr>
        <w:t>» .</w:t>
      </w:r>
      <w:r>
        <w:rPr>
          <w:rStyle w:val="FootnoteAnchor"/>
          <w:rtl w:val="true"/>
        </w:rPr>
        <w:footnoteReference w:id="4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بگو پروردگارا مرا به منزلی که مبارک است فرود آر و تو بهترین منزل دهندگان یا میزبان هستی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إِذْ نَادَاهُ رَبُّهُ بِالْوَادِ الْمُقَدَّسِ طُویً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پرودگار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وادی مقدس طُوی ندا داد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سُبْحَانَ الَّذِی أَسْرَی بِعَبْدِهِ لَیْلاً مِنَ الْمَسْجِدِ الْحَرَامِ إِلَی الْمَسْجِدِ الاْءَقْصَی الَّذِی بَارَکْنَا حَوْلَهُ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پاک و منزه است خدایی که بنده‌اش را در شبی از مسجد الحرام تا مسجد الاقصی که پیرامونش را برکت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حرکت داد </w:t>
      </w:r>
      <w:r>
        <w:rPr>
          <w:rFonts w:eastAsia="IRNazanin" w:cs="IRNazanin"/>
          <w:color w:val="111111"/>
          <w:sz w:val="28"/>
          <w:szCs w:val="28"/>
          <w:rtl w:val="true"/>
          <w:lang w:bidi="fa-IR"/>
        </w:rPr>
        <w:t>» .</w:t>
      </w:r>
      <w:r>
        <w:rPr>
          <w:rStyle w:val="FootnoteAnchor"/>
          <w:rtl w:val="true"/>
        </w:rPr>
        <w:footnoteReference w:id="5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آیاتی که اشاره شد، در روایات نیز به این موضوع پرداخته شده است </w:t>
      </w:r>
      <w:r>
        <w:rPr>
          <w:rFonts w:eastAsia="IRNazanin" w:cs="IRNazanin"/>
          <w:color w:val="111111"/>
          <w:sz w:val="28"/>
          <w:szCs w:val="28"/>
          <w:rtl w:val="true"/>
          <w:lang w:bidi="fa-IR"/>
        </w:rPr>
        <w:t xml:space="preserve">. </w:t>
      </w:r>
      <w:bookmarkStart w:id="123" w:name="pg3073_27413"/>
    </w:p>
    <w:p>
      <w:pPr>
        <w:pStyle w:val="BookText"/>
        <w:rPr/>
      </w:pPr>
      <w:bookmarkEnd w:id="1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هنگامی که از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نشوید در سرزمین‌هایی که صاحبان آنها به خود ظلم کردند تا شما نیز همانند آنها به مصیبت مبتلا نگردید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نقل است که پس از رحلت پیامبر اکرم صلی‌الله‌علیه‌و‌آله و دفن حضرت، مردم به جهت تبرک از خاک قبر آن حضرت بر می‌داشتند و با خود می‌بردند </w:t>
      </w:r>
      <w:r>
        <w:rPr>
          <w:rFonts w:eastAsia="IRNazanin" w:cs="IRNazanin"/>
          <w:color w:val="111111"/>
          <w:sz w:val="28"/>
          <w:szCs w:val="28"/>
          <w:rtl w:val="true"/>
          <w:lang w:bidi="fa-IR"/>
        </w:rPr>
        <w:t>. . .</w:t>
      </w:r>
      <w:r>
        <w:rPr>
          <w:rStyle w:val="FootnoteAnchor"/>
          <w:rtl w:val="true"/>
        </w:rPr>
        <w:footnoteReference w:id="53"/>
      </w:r>
    </w:p>
    <w:p>
      <w:pPr>
        <w:pStyle w:val="Heading3"/>
        <w:numPr>
          <w:ilvl w:val="2"/>
          <w:numId w:val="1"/>
        </w:numPr>
        <w:rPr/>
      </w:pPr>
      <w:bookmarkStart w:id="124" w:name="__RefHeading___Toc996514_2749589250"/>
      <w:bookmarkStart w:id="125" w:name="_Toc43"/>
      <w:bookmarkEnd w:id="124"/>
      <w:r>
        <w:rPr>
          <w:rtl w:val="true"/>
        </w:rPr>
        <w:t xml:space="preserve">کربلا و شرافت تربت امام حسین علیه‌السلام </w:t>
      </w:r>
      <w:r>
        <w:rPr>
          <w:rtl w:val="true"/>
        </w:rPr>
        <w:t>:</w:t>
      </w:r>
      <w:bookmarkEnd w:id="12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 پاک کربلا به علت در برداشتن جسد فرزند پیامبر و حبیب خدا حضرت سیدالشهداء و سایر شهداء دارای فضیلت و ارزش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ائمه هدی علیهم‌السلام هم امر به سجود بر تربت سیدالشهداء کرده‌اند به این لحاظ است </w:t>
      </w:r>
      <w:bookmarkStart w:id="126" w:name="pg3073_27415"/>
    </w:p>
    <w:p>
      <w:pPr>
        <w:pStyle w:val="BookText"/>
        <w:rPr/>
      </w:pPr>
      <w:bookmarkEnd w:id="126"/>
      <w:r>
        <w:rPr>
          <w:rFonts w:ascii="IRNazanin" w:hAnsi="IRNazanin" w:eastAsia="IRNazanin"/>
          <w:color w:val="111111"/>
          <w:sz w:val="28"/>
          <w:sz w:val="28"/>
          <w:szCs w:val="28"/>
          <w:rtl w:val="true"/>
          <w:lang w:bidi="fa-IR"/>
        </w:rPr>
        <w:t>که اسراری در آن نهفته است این خاک یادآورد فداکاری‌ها ، ایثار ، ایمان ، صداقت و اخلاص امام حسین علیه‌السلام و یاران با وفایش می‌باشد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996516_2749589250"/>
      <w:bookmarkStart w:id="128" w:name="_Toc44"/>
      <w:bookmarkEnd w:id="127"/>
      <w:r>
        <w:rPr>
          <w:rtl w:val="true"/>
        </w:rPr>
        <w:t>حدیثی زیبا و شنیدنی</w:t>
      </w:r>
      <w:r>
        <w:rPr>
          <w:rtl w:val="true"/>
        </w:rPr>
        <w:t>:</w:t>
      </w:r>
      <w:bookmarkEnd w:id="128"/>
    </w:p>
    <w:p>
      <w:pPr>
        <w:pStyle w:val="BookText"/>
        <w:rPr/>
      </w:pPr>
      <w:r>
        <w:rPr>
          <w:rFonts w:ascii="IRNazanin" w:hAnsi="IRNazanin" w:eastAsia="IRNazanin"/>
          <w:color w:val="111111"/>
          <w:sz w:val="28"/>
          <w:sz w:val="28"/>
          <w:szCs w:val="28"/>
          <w:rtl w:val="true"/>
          <w:lang w:bidi="fa-IR"/>
        </w:rPr>
        <w:t xml:space="preserve">مرحوم شیخ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بیمار شدند، دستور دادند، اجیری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به کربلا فرستادند که برای حضرت کنار قبر سید الشهداء علیه‌السلام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علیه‌السلام هم برای شفای خودشان به همین طریق دستور دادند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اجیر امام صادق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الشهداء امام واجب الاطاعه و امام صادق هم همین طور، پس چرا کربلا </w:t>
      </w:r>
    </w:p>
    <w:p>
      <w:pPr>
        <w:pStyle w:val="BookText"/>
        <w:rPr/>
      </w:pP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زمینهای ممتازی دارد که در آن‌ها دعا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بقعه‌هایی دارد که دوست دارد در آن بقعه‌ها دعا شود و کربلا یکی از آن بقعه‌هاست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ایثار، ایمان و از خودگذشتگی امام حسین علیه‌السلام و یاران باوفایش و حماسه عظیم و کارسترگی که در روز عاشورا انجام دادند، کربلا را مورد توجّه و کانون معنویت و عرفان و خداخواهی قرار داد، با حماسه بی‌نظیر روز عاشورا و در عرض چند ساعت امام حسین علیه‌السلام و یاران با وفایش بنایی را به وجود آوردند که آئین حیات بخش اسلام عزیز را که در طی بیست و سه سال زحمت پیامبر فراهم آمده بود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حسین علیه‌السلام کربلا ارزش و قداست عرشی پیدا کرد و بر کعبه برتری یافت و تربتش شفای هر درد و ایمن کننده از هر ترس است</w:t>
      </w:r>
      <w:r>
        <w:rPr>
          <w:rFonts w:eastAsia="IRNazanin" w:cs="IRNazanin"/>
          <w:color w:val="111111"/>
          <w:sz w:val="28"/>
          <w:szCs w:val="28"/>
          <w:rtl w:val="true"/>
          <w:lang w:bidi="fa-IR"/>
        </w:rPr>
        <w:t>.</w:t>
      </w:r>
      <w:bookmarkStart w:id="129" w:name="pg3073_27419"/>
    </w:p>
    <w:p>
      <w:pPr>
        <w:pStyle w:val="Heading3"/>
        <w:numPr>
          <w:ilvl w:val="2"/>
          <w:numId w:val="1"/>
        </w:numPr>
        <w:rPr/>
      </w:pPr>
      <w:bookmarkStart w:id="130" w:name="__RefHeading___Toc996518_2749589250"/>
      <w:bookmarkStart w:id="131" w:name="_Toc45"/>
      <w:bookmarkEnd w:id="129"/>
      <w:bookmarkEnd w:id="130"/>
      <w:r>
        <w:rPr>
          <w:rtl w:val="true"/>
        </w:rPr>
        <w:t>مسافرت</w:t>
      </w:r>
      <w:r>
        <w:rPr>
          <w:rtl w:val="true"/>
        </w:rPr>
        <w:t>:</w:t>
      </w:r>
      <w:bookmarkEnd w:id="131"/>
    </w:p>
    <w:p>
      <w:pPr>
        <w:pStyle w:val="BookText"/>
        <w:rPr/>
      </w:pPr>
      <w:r>
        <w:rPr>
          <w:rFonts w:ascii="IRNazanin" w:hAnsi="IRNazanin" w:eastAsia="IRNazanin"/>
          <w:color w:val="111111"/>
          <w:sz w:val="28"/>
          <w:sz w:val="28"/>
          <w:szCs w:val="28"/>
          <w:rtl w:val="true"/>
          <w:lang w:bidi="fa-IR"/>
        </w:rPr>
        <w:t>مسافرت و گردش در روی زمین برای دیدن مظاهر قدرت الهی خواست طبیعی و غریزی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هنر اسلام عزیز است که با جامعیّت برنامه و دقیق و ظریف بودن آن عالی‌ترین فرهنگ را برای این خواست طبیعی ارائه داده و از آن برای رشد، ترقی و تربیت بشر سود می‌جوید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در برنامه‌های دینی نه تنها مورد تأئید و تاکید است بلکه با عنایت به غنای فرهنگ اسلام و فراگیر بودن آن مسافرت رنگ و بوی الهی به خود گرفته است و احکام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مبین اسلام مسافرت را برای دور شدن از مسائل و مشکلات روزمره زندگی و برای سرگرمی و لهو و لعب نمی‌داند؛ بلکه سفر را راهی برای تقویت روح ایمان، توکل، صبر، عبرت آموزی انتقال فرهنگ سالم و صحیح، دیدن عظمت آثار الهی، و بالاخره برای بیداری </w:t>
      </w:r>
    </w:p>
    <w:p>
      <w:pPr>
        <w:pStyle w:val="BookText"/>
        <w:rPr/>
      </w:pPr>
      <w:r>
        <w:rPr>
          <w:rFonts w:ascii="IRNazanin" w:hAnsi="IRNazanin" w:eastAsia="IRNazanin"/>
          <w:color w:val="111111"/>
          <w:sz w:val="28"/>
          <w:sz w:val="28"/>
          <w:szCs w:val="28"/>
          <w:rtl w:val="true"/>
          <w:lang w:bidi="fa-IR"/>
        </w:rPr>
        <w:t>دل و جان بشری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مقوله نیز مانند دیگر مسائل به دست افراد ناآشنا تفسیر گردیده است عده‌ای گمان می‌کنند مسافرت و سفر موقعیتی است برای فرار از مسئولیت‌ها و پناه بردن و دست زدن به اعمالی که مصداق لهو و لعبند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 بزرگی است که دامن بسیاری از سیاحان، گردشگران و حتی افراد عادی دیگر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و ملتی که از طریق هجرت و مسافرت بهره‌های عظیمی نصیبش شده است زیبنده نیست به این امر مهم و دستور اسلامی بی‌توجهی کرد و خود را از برکات آن محروم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در فرهنگ اسلام مقدمه‌ای است برای زدودن غبار غفلت، بیناشدن دلها و شنوا شدن گوشها</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و مسافرت در مکتب ما یک کار کاملاً معنوی و روحانی است که برای تربیت روح آدمی نیز تأثیر فوق العاده‌ای دارد</w:t>
      </w:r>
      <w:r>
        <w:rPr>
          <w:rFonts w:eastAsia="IRNazanin" w:cs="IRNazanin"/>
          <w:color w:val="111111"/>
          <w:sz w:val="28"/>
          <w:szCs w:val="28"/>
          <w:rtl w:val="true"/>
          <w:lang w:bidi="fa-IR"/>
        </w:rPr>
        <w:t xml:space="preserve">. </w:t>
      </w:r>
      <w:bookmarkStart w:id="132" w:name="pg3073_27423"/>
    </w:p>
    <w:p>
      <w:pPr>
        <w:pStyle w:val="BookText"/>
        <w:rPr/>
      </w:pPr>
      <w:bookmarkEnd w:id="132"/>
      <w:r>
        <w:rPr>
          <w:rFonts w:ascii="IRNazanin" w:hAnsi="IRNazanin" w:eastAsia="IRNazanin"/>
          <w:color w:val="111111"/>
          <w:sz w:val="28"/>
          <w:sz w:val="28"/>
          <w:szCs w:val="28"/>
          <w:rtl w:val="true"/>
          <w:lang w:bidi="fa-IR"/>
        </w:rPr>
        <w:t>مگر غیر از اینست که حج که نشان دهنده عظمت و شکوه امت اسلامی است و بعنوان قیامت صغری مطرح است یک هجرت و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معنوی برای رسیدن به درجات قرب الهی و وارد شدن به خانه خدا پایه‌گذاری شده است</w:t>
      </w:r>
      <w:r>
        <w:rPr>
          <w:rFonts w:eastAsia="IRNazanin" w:cs="IRNazanin"/>
          <w:color w:val="111111"/>
          <w:sz w:val="28"/>
          <w:szCs w:val="28"/>
          <w:rtl w:val="true"/>
          <w:lang w:bidi="fa-IR"/>
        </w:rPr>
        <w:t>.</w:t>
      </w:r>
    </w:p>
    <w:p>
      <w:pPr>
        <w:pStyle w:val="Heading3"/>
        <w:numPr>
          <w:ilvl w:val="2"/>
          <w:numId w:val="1"/>
        </w:numPr>
        <w:rPr/>
      </w:pPr>
      <w:bookmarkStart w:id="133" w:name="__RefHeading___Toc996520_2749589250"/>
      <w:bookmarkStart w:id="134" w:name="_Toc46"/>
      <w:bookmarkEnd w:id="133"/>
      <w:r>
        <w:rPr>
          <w:rtl w:val="true"/>
        </w:rPr>
        <w:t>سیر و سفر در قرآن</w:t>
      </w:r>
      <w:r>
        <w:rPr>
          <w:rtl w:val="true"/>
        </w:rPr>
        <w:t>:</w:t>
      </w:r>
      <w:bookmarkEnd w:id="134"/>
    </w:p>
    <w:p>
      <w:pPr>
        <w:pStyle w:val="BookText"/>
        <w:rPr/>
      </w:pPr>
      <w:r>
        <w:rPr>
          <w:rFonts w:ascii="IRNazanin" w:hAnsi="IRNazanin" w:eastAsia="IRNazanin"/>
          <w:color w:val="111111"/>
          <w:sz w:val="28"/>
          <w:sz w:val="28"/>
          <w:szCs w:val="28"/>
          <w:rtl w:val="true"/>
          <w:lang w:bidi="fa-IR"/>
        </w:rPr>
        <w:t>قرآن کریم که کتاب هدایت و سعادت بشر است در آیات بسیاری به سیر و سفر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ظریف و جالب اینکه در هفت مورد از آیات الهی خداوند متعال دستور داده به سیر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هفت مورد نیز همراه با سئوال و ایجاد انگیزه که آیا مسافرت نکرده‌اند، آیا ندیده‌اند به موضوع می‌پردازد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دقیق‌تر اینکه در همه این موارد جز یکی دو مورد که هدف از گردش در زمین را مطالعه اسرار آفرینش بیان </w:t>
      </w:r>
      <w:bookmarkStart w:id="135" w:name="pg3073_27425"/>
    </w:p>
    <w:p>
      <w:pPr>
        <w:pStyle w:val="BookText"/>
        <w:rPr/>
      </w:pPr>
      <w:bookmarkEnd w:id="135"/>
      <w:r>
        <w:rPr>
          <w:rFonts w:ascii="IRNazanin" w:hAnsi="IRNazanin" w:eastAsia="IRNazanin"/>
          <w:color w:val="111111"/>
          <w:sz w:val="28"/>
          <w:sz w:val="28"/>
          <w:szCs w:val="28"/>
          <w:rtl w:val="true"/>
          <w:lang w:bidi="fa-IR"/>
        </w:rPr>
        <w:t>می‌کند در موارد دیگر هدف از سیر و گردش در زمین برای عبرت آموزی و پندگرفتن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هر چند گذرا به آیات قرآن پیرامون مسافرت به نتایج ذیل دست می‌یابیم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 در روی زمین برای مطالعه اسرار آفرینش و دیدن عظمت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آموزی از عاقبت انسانهای دروغگو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بیداری دلهای بیمار و انسانهای لجوج و عنود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وبالاخره حکمت و فلسفه گردش در زمین زنده شدن دلها، و بصیرت یافتن انسانها است و</w:t>
      </w:r>
      <w:r>
        <w:rPr>
          <w:rFonts w:eastAsia="IRNazanin" w:cs="IRNazanin"/>
          <w:color w:val="111111"/>
          <w:sz w:val="28"/>
          <w:szCs w:val="28"/>
          <w:rtl w:val="true"/>
          <w:lang w:bidi="fa-IR"/>
        </w:rPr>
        <w:t>... .</w:t>
      </w:r>
    </w:p>
    <w:p>
      <w:pPr>
        <w:pStyle w:val="Heading3"/>
        <w:numPr>
          <w:ilvl w:val="2"/>
          <w:numId w:val="1"/>
        </w:numPr>
        <w:rPr/>
      </w:pPr>
      <w:bookmarkStart w:id="136" w:name="__RefHeading___Toc996522_2749589250"/>
      <w:bookmarkStart w:id="137" w:name="_Toc47"/>
      <w:bookmarkEnd w:id="136"/>
      <w:r>
        <w:rPr>
          <w:rtl w:val="true"/>
        </w:rPr>
        <w:t>آداب سفر</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مسافر خواست سوار مرکب شود و حرکت کند، بسم اللّه الرحمن الرحیم بگوید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و نگه‌داری نفقه و خرجی و اشیاء خود کوشا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و همسفران خود را یاری کرده حوائجشان را در صورت امکان برآورده سازد مخصوصا همسفران ضعیف و سالمند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همقطاران خود مسافرت نماید که در انفاق و خرج کردن مانند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خود را نیکو کند و حلم را زینت خودش قرار دهد با دیگران به صبر و حوصله برخورد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به اندازه لازم توشه سفر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محافظت بر نمازهای فریضه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غسل سفر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وارده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آیة الکرسی غفلت ننماید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همسفری خوب برای خود انتخاب نماید؛ زیرا از مسافرت به تنهایی نهی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میزانی که مقدور است برای زن و فرزند و اقوام از سفر سوغات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زیاد طولانی نکند؛ زیرا علاوه بر هزینه مالی موجب خستگی شده شخص را کم حوصله نموده بر</w:t>
      </w:r>
    </w:p>
    <w:p>
      <w:pPr>
        <w:pStyle w:val="BookText"/>
        <w:rPr/>
      </w:pPr>
      <w:r>
        <w:rPr>
          <w:rFonts w:ascii="IRNazanin" w:hAnsi="IRNazanin" w:eastAsia="IRNazanin"/>
          <w:color w:val="111111"/>
          <w:sz w:val="28"/>
          <w:sz w:val="28"/>
          <w:szCs w:val="28"/>
          <w:rtl w:val="true"/>
          <w:lang w:bidi="fa-IR"/>
        </w:rPr>
        <w:t>اخلاق و رفتار او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خود را و مسافرت، تعیین کند بدون برنامه‌ریزی مسافرت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کند آیا سفر تجارتی است برای کسب کمالات معنوی و یا برای تفریح و تفرج مسافرت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مسافرتهایی که می‌ترسد به دین و اخلاق او صدمه بزند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سفر دیگران را حداقل نزدیکان را در جریان قرار بدهد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از راز و نیاز با خدا بویژه دعا کردن غفلت ننماید که استجابت دعای مسافر بشارت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با فرزندان وداع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او را بدرقه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ماجرای تبعید حضرت اباذر، امام حسن امام حسین علیهماالسلام و عقیل و عبداللّه بن جعفر و عمّار او را بدرقه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از وسیله‌ی سفر، راهی که می‌خواهد برود شهری که قصد مسافرت به آن را دارد اطلاع کسب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همراه داشتن وسایل ایمنی، و موردنیاز بهداشتی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کمکهای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مسافرت با برادران خود ارتباط داشته باشد مثلاً نام بنویسد یا با تلفن و وسایل دیگر آنان را با خبر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برای بعد از سفر نیز آدابی ذکر شده است از جمله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سفر شخص زود به سوی خانه و خانواده برگردد</w:t>
      </w:r>
      <w:r>
        <w:rPr>
          <w:rFonts w:eastAsia="IRNazanin" w:cs="IRNazanin"/>
          <w:color w:val="111111"/>
          <w:sz w:val="28"/>
          <w:szCs w:val="28"/>
          <w:rtl w:val="true"/>
          <w:lang w:bidi="fa-IR"/>
        </w:rPr>
        <w:t xml:space="preserve">. </w:t>
      </w:r>
      <w:bookmarkStart w:id="138" w:name="pg3073_27432"/>
    </w:p>
    <w:p>
      <w:pPr>
        <w:pStyle w:val="BookText"/>
        <w:rPr/>
      </w:pPr>
      <w:bookmarkEnd w:id="1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مسافرت ولیمه بدهد و مهمانی برگزار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خوبی و یا بدی دیده بازگو 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بشکرانه‌ی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خوانده سجده کند و صدبار شک خدای را بر زبان جاری سازد</w:t>
      </w:r>
      <w:r>
        <w:rPr>
          <w:rFonts w:eastAsia="IRNazanin" w:cs="IRNazanin"/>
          <w:color w:val="111111"/>
          <w:sz w:val="28"/>
          <w:szCs w:val="28"/>
          <w:rtl w:val="true"/>
          <w:lang w:bidi="fa-IR"/>
        </w:rPr>
        <w:t>.</w:t>
      </w:r>
    </w:p>
    <w:p>
      <w:pPr>
        <w:pStyle w:val="Heading3"/>
        <w:numPr>
          <w:ilvl w:val="2"/>
          <w:numId w:val="1"/>
        </w:numPr>
        <w:rPr/>
      </w:pPr>
      <w:bookmarkStart w:id="139" w:name="__RefHeading___Toc996524_2749589250"/>
      <w:bookmarkStart w:id="140" w:name="_Toc48"/>
      <w:bookmarkEnd w:id="139"/>
      <w:r>
        <w:rPr>
          <w:rtl w:val="true"/>
        </w:rPr>
        <w:t>زیارت</w:t>
      </w:r>
      <w:r>
        <w:rPr>
          <w:rtl w:val="true"/>
        </w:rPr>
        <w:t>:</w:t>
      </w:r>
      <w:bookmarkEnd w:id="140"/>
    </w:p>
    <w:p>
      <w:pPr>
        <w:pStyle w:val="BookText"/>
        <w:rPr/>
      </w:pPr>
      <w:r>
        <w:rPr>
          <w:rFonts w:ascii="IRNazanin" w:hAnsi="IRNazanin" w:eastAsia="IRNazanin"/>
          <w:color w:val="111111"/>
          <w:sz w:val="28"/>
          <w:sz w:val="28"/>
          <w:szCs w:val="28"/>
          <w:rtl w:val="true"/>
          <w:lang w:bidi="fa-IR"/>
        </w:rPr>
        <w:t xml:space="preserve">زیارت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میل و عدول کردن از چیزی به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دیدار و زیارت کسی می‌رویم یعنی از غیر او روی بر می‌گردانیم و به سوی زیارت شونده میل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در فرهنگ ما زیارت این واژه مقدس دارای معنایی است دقیق و عمیق و راهی است به حریم دوست بدین‌سان زیارت توجه به روحانیت و معنویت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با رفتن به زیات اولیا خدا خود را از عالم ماده و </w:t>
      </w:r>
    </w:p>
    <w:p>
      <w:pPr>
        <w:pStyle w:val="BookText"/>
        <w:rPr/>
      </w:pPr>
      <w:r>
        <w:rPr>
          <w:rFonts w:ascii="IRNazanin" w:hAnsi="IRNazanin" w:eastAsia="IRNazanin"/>
          <w:color w:val="111111"/>
          <w:sz w:val="28"/>
          <w:sz w:val="28"/>
          <w:szCs w:val="28"/>
          <w:rtl w:val="true"/>
          <w:lang w:bidi="fa-IR"/>
        </w:rPr>
        <w:t>طبیعت جدا کرده و با حضور در مشاهد شرفه از انوار پاک خوبان و مقربان درگاه ربوبی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اعلام یک نوع عرفان، محبت، وفاداری صادقانه و رابطه عمیق معنوی با نمایندگان خدا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قرار گرفتن در کنار قبور پاکان جان و روح خود را صفا داده از کجی‌ها، زشتیها و آفتهای گوناگون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سفری است که مرکب راهوار آن دل‌های شیفته و شیدا بوده و ارمغان این سفر بی‌همتا نیز نور، معنویت، عرفان و احساس آرامش روح و جان آدمی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با قرار گرفتن در کنار قبوری که آفتابی از آسمان علم، اخلاق،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صداقت را در خود جای داده دل خود را چون آینه‌ای صاف محل تابش نور معنویت می‌سازد زائر با زیارت شنونده عهد و پیمان می‌بندد و پیمان خود را با تکرار زیارت تجدید کرده سرود استقامت می‌خواند</w:t>
      </w:r>
      <w:r>
        <w:rPr>
          <w:rFonts w:eastAsia="IRNazanin" w:cs="IRNazanin"/>
          <w:color w:val="111111"/>
          <w:sz w:val="28"/>
          <w:szCs w:val="28"/>
          <w:rtl w:val="true"/>
          <w:lang w:bidi="fa-IR"/>
        </w:rPr>
        <w:t xml:space="preserve">. </w:t>
      </w:r>
      <w:bookmarkStart w:id="141" w:name="pg3073_27436"/>
    </w:p>
    <w:p>
      <w:pPr>
        <w:pStyle w:val="Heading3"/>
        <w:numPr>
          <w:ilvl w:val="2"/>
          <w:numId w:val="1"/>
        </w:numPr>
        <w:rPr/>
      </w:pPr>
      <w:bookmarkStart w:id="142" w:name="__RefHeading___Toc996526_2749589250"/>
      <w:bookmarkStart w:id="143" w:name="_Toc49"/>
      <w:bookmarkEnd w:id="141"/>
      <w:bookmarkEnd w:id="142"/>
      <w:r>
        <w:rPr>
          <w:rtl w:val="true"/>
        </w:rPr>
        <w:t>زیارت و برخی آثار آن</w:t>
      </w:r>
      <w:r>
        <w:rPr>
          <w:rtl w:val="true"/>
        </w:rPr>
        <w:t>:</w:t>
      </w:r>
      <w:bookmarkEnd w:id="143"/>
    </w:p>
    <w:p>
      <w:pPr>
        <w:pStyle w:val="BookText"/>
        <w:rPr/>
      </w:pPr>
      <w:r>
        <w:rPr>
          <w:rFonts w:ascii="IRNazanin" w:hAnsi="IRNazanin" w:eastAsia="IRNazanin"/>
          <w:color w:val="111111"/>
          <w:sz w:val="28"/>
          <w:sz w:val="28"/>
          <w:szCs w:val="28"/>
          <w:rtl w:val="true"/>
          <w:lang w:bidi="fa-IR"/>
        </w:rPr>
        <w:t xml:space="preserve">زیارت دارای آثار و برکات سیاسی، اجتماعی، فرهنگی، اخلاقی و تربیتی فراوانی است، از مهمترین برکات زیارت تقرب و نزدیکی است که زائر نسبت به پروردگار عالم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عنصر اصلی همه زیارتهای وارده در حق پیامبر و ائمّه هدی علیهم‌السلام و اولیاء الهی عرفان و معرفت است، کلیه زیارتها با تکبیر، تقدیس، حمد و ذکر الهی شروع می‌شود یعنی زیارت موجب استحکام و پیوند عمیق معنوی زائر با خدای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زیارت موجب روحیه زهد و بی‌رغبتی نسبت به دنیا و مادیات گردیده انسان را از بسیاری تعلقات دست و پاگیر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قلب زائر را رقیق و اشک خوف و شوق از دیدگانش جاری می‌سازد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می‌بینیم بزرگان نسبت به مسأله زیارت عنایت </w:t>
      </w:r>
    </w:p>
    <w:p>
      <w:pPr>
        <w:pStyle w:val="BookText"/>
        <w:rPr/>
      </w:pPr>
      <w:r>
        <w:rPr>
          <w:rFonts w:ascii="IRNazanin" w:hAnsi="IRNazanin" w:eastAsia="IRNazanin"/>
          <w:color w:val="111111"/>
          <w:sz w:val="28"/>
          <w:sz w:val="28"/>
          <w:szCs w:val="28"/>
          <w:rtl w:val="true"/>
          <w:lang w:bidi="fa-IR"/>
        </w:rPr>
        <w:t>خاص داشته‌اند به‌دین لحاظ است که آثار زیارت تنها فردی نبوده بلکه زیارت اولیاء الهی یکی از راههای برخورد با غاصبان حق معصومین علیهم‌السلام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قبور مطهر امامان معصوم که برای برقراری عدالت در جامعه متحمل سخت‌ترین مصائب و مشکلات شده و بالاخره در این راه شربت شهادت نوشیدند بحدی مؤثر بود که خلفای جور عباسی و اموی تحمل همین زیارتهای ساده را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بسیاری موارد تصمیم به تخریب مراقد مطهر ائمّه گرفتند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بهره‌های عظیم و برکات زیارت آثار فرهنگی و اجتماعی آن است دوستداران اهلبیت علیهم‌السلام در مناسبتهای مختلف و ایام زیارتی با رفتن به مشاهد مشرفه و مکانهای مقدس همایش دینی، فرهنگی و اجتماعی را تجربه می‌کنند این زیارتها با توجه به آداب و آئین خاصی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می‌شود زائر علاوه بر تمرین نظم، همراهی، حیات اجتماعی، پاکی و صداقت دل را آینه عرفان، اخلاص و </w:t>
      </w:r>
      <w:bookmarkStart w:id="144" w:name="pg3073_27440"/>
    </w:p>
    <w:p>
      <w:pPr>
        <w:pStyle w:val="BookText"/>
        <w:rPr/>
      </w:pPr>
      <w:bookmarkEnd w:id="144"/>
      <w:r>
        <w:rPr>
          <w:rFonts w:ascii="IRNazanin" w:hAnsi="IRNazanin" w:eastAsia="IRNazanin"/>
          <w:color w:val="111111"/>
          <w:sz w:val="28"/>
          <w:sz w:val="28"/>
          <w:szCs w:val="28"/>
          <w:rtl w:val="true"/>
          <w:lang w:bidi="fa-IR"/>
        </w:rPr>
        <w:t>اخلاق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عنایت باینکه مهمترین رکن و عنصر اساسی زیارت معرفت و عرفان است ره‌آورد آن کسب معرفت و موجب دست‌یابی به عرفان همراه محبت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هر یک از زیارتنامه‌های وارد شده که مملو از معارف بلند آسمانی است زائر را مهمان سفره معنوی توحید، خداشناسی، پیامبرشناسی، امام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مبدأ، معاد و اخلاق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مکتب ما معجونی از علم، عرفان، عبادت، سیاست، اخلاق و تربیت است</w:t>
      </w:r>
      <w:r>
        <w:rPr>
          <w:rFonts w:eastAsia="IRNazanin" w:cs="IRNazanin"/>
          <w:color w:val="111111"/>
          <w:sz w:val="28"/>
          <w:szCs w:val="28"/>
          <w:rtl w:val="true"/>
          <w:lang w:bidi="fa-IR"/>
        </w:rPr>
        <w:t>.</w:t>
      </w:r>
    </w:p>
    <w:p>
      <w:pPr>
        <w:pStyle w:val="Heading3"/>
        <w:numPr>
          <w:ilvl w:val="2"/>
          <w:numId w:val="1"/>
        </w:numPr>
        <w:rPr/>
      </w:pPr>
      <w:bookmarkStart w:id="145" w:name="__RefHeading___Toc996528_2749589250"/>
      <w:bookmarkStart w:id="146" w:name="_Toc50"/>
      <w:bookmarkEnd w:id="145"/>
      <w:r>
        <w:rPr>
          <w:rtl w:val="true"/>
        </w:rPr>
        <w:t>آداب زیارت</w:t>
      </w:r>
      <w:r>
        <w:rPr>
          <w:rtl w:val="true"/>
        </w:rPr>
        <w:t>:</w:t>
      </w:r>
      <w:bookmarkEnd w:id="146"/>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برای همه بخشهای زندگی بشر برنامه‌ای جامع و دقیق ارائه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انجام هر کاری هم آداب خاصی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بعضی از آداب زیارت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با رعایت آنها در کسب بهره معنوی توفیق بیشتری بیابیم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زائر قبل از آنکه از خانه خارج شود غسل زیارت کرده با لباس و بدنی نظیف و پاکیزه وارد مشاهد مشرفه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جامه‌های پاک و تمییز و نو خوب است رنگ لباس سفید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بی‌مورد و بیهوده، لغو، دعوا و مجادله با دیگران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رفتن بسوی روضه مقدسه گامها را کوتاه برداشته با آرامش، وقار و خضوع و خشوع در حالی که سر به زیر انداخته حرکت نماید از نگاه کردن به بالا و اطراف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حواس‌پرتی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معطر نماید بجز در زیارت امام حسین علیه‌السلام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ذکر تکبیر، تحمید، تسبیح، تهلیل و تمجید مشغول کردن، و دهان خود را به صلوات فرستادن بر محمّد و آل محمّد علیهم‌السلام معطر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اذن دخول و سعی در تحصیل و بدست آوردن رقت قلب و خضوع و شکستگی خاطر به وسیله تصور و فکر در عظمت و جلالت قدر صاحب آن مرقد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عتبه عالیه و آستانه مبارکه یعنی قبل از ورود درگاه حرم مطهر را بوسیده ابراز احترام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پای راست در وقت داخل شدن و مقدم داشتن پای چپ هنگام بیرون آمدن از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کنار ضریح مطهر به نحوی که خود را بتواند به آن بچسباند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رضی‌الله‌عنه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شدن و چسبیدن به ضریح و بوسیدن آن وارد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زیارت پشت به قبله و رو به قبر منور ایستادن، و ظاهرا این ادب مختص معصوم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پس از خواندن زیارت گونه راست را بر ضریح بگذارد و به حال تضرع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کند زیارت نامه را در حال ایستاده بخواند مگر عذری چون ضعف، درد کمر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زیارتنامه‌های وارد شده از ائمّه هدی علیهم‌السلام ترک خواندن زیارت‌های مخترعه که بعضی از بیخردان از عوام آن را با بعضی از زیارت نامه‌ها تلفیق کرده و نادانان را به آن مشغول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آوردن نماز زیارت و کمترین حد آن دو رکعت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نکردن صدای خود وقت دعا و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نمودن به جهت گناهان و بهتر کردن حال، کردار و گفتار خود بعد از فراغت از زیارت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احسان بر فقراء، مجاورین، مساکین شهر که امام علیه‌السلام در آن شهر مدفون است و این افراد مستمند از دیگران درخواست نمی‌کنند بویژه سادات و اهل علم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نیازمند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و بجای آوردن اعمال در بیرون رفتن از حرم تعجیل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آورده‌اند که شهید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زنها می‌خواهند زیارت کنند بایست که خود را جدا کنند از مردان و تنها زیارت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این مسأله در کشور ما بخصوص پس از انقلاب شکوهمند اسلامی به بهترین شکل ممکن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شب زیارت کنند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شناخته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کلمات معلوم شد قبح و زشتی آنچه متعارف شده که برخی زنها به اسم تشرف به زیارت خود را آرایش نموده و با لباسهای نفیس از خانه بیرون می‌آیند و در اماکن عمومی و حتی حرمهای مطهره دیده می‌شوند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وقتی که زوار بسیار است کسانی که سبقت به ضریح گرفته‌اند تخفیف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کنار ضریح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را و بیرون روند تا دیگران نیز مثل آنها به </w:t>
      </w:r>
      <w:bookmarkStart w:id="147" w:name="pg3073_27449"/>
    </w:p>
    <w:p>
      <w:pPr>
        <w:pStyle w:val="BookText"/>
        <w:rPr/>
      </w:pPr>
      <w:bookmarkEnd w:id="147"/>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فایز گردند و دست‌رسی یابند</w:t>
      </w:r>
      <w:r>
        <w:rPr>
          <w:rFonts w:eastAsia="IRNazanin" w:cs="IRNazanin"/>
          <w:color w:val="111111"/>
          <w:sz w:val="28"/>
          <w:szCs w:val="28"/>
          <w:rtl w:val="true"/>
          <w:lang w:bidi="fa-IR"/>
        </w:rPr>
        <w:t>.</w:t>
      </w:r>
    </w:p>
    <w:p>
      <w:pPr>
        <w:pStyle w:val="Heading3"/>
        <w:numPr>
          <w:ilvl w:val="2"/>
          <w:numId w:val="1"/>
        </w:numPr>
        <w:rPr/>
      </w:pPr>
      <w:bookmarkStart w:id="148" w:name="__RefHeading___Toc996530_2749589250"/>
      <w:bookmarkStart w:id="149" w:name="_Toc51"/>
      <w:bookmarkEnd w:id="148"/>
      <w:r>
        <w:rPr>
          <w:rtl w:val="true"/>
        </w:rPr>
        <w:t>زیارت کریمه</w:t>
      </w:r>
      <w:r>
        <w:rPr>
          <w:rtl w:val="true"/>
        </w:rPr>
        <w:t>:</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او زار احدا من ذرّیتی زرتُه یوم القیامة فانقذتُهُ من اهوالها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کسی که مرا زیارت کند یا یکی از فرزندان مرا زیارت نماید روز قیامت به دیدارش خواهم رفت و او را از ترس و خطرهای روز قیامت نجات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سادات جلیله که درباره زیارتش از ائمّه هدی علیهم‌السلام روایت فراوان به همراه زیارتنامه آمده است حضرت فاطمه معصومه علیهاالسلام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بارها پیروان و شیعیان را به زیارت کریمه اهلبیت علیهم‌السلام ترغیب و توصیه فرموده و برای این زیارات اجر و پاداش گرانبهایی چون بهشتِ خدا بشارت داده‌اند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حَرَما و هو مکة و للرسول حرما و هو المدینة و لامیرالمؤمنین حَرَما وهو الکوفة ولنا حرما وهُو قم و ستدفن فیها امرأة من ولدی تُسمّی فاطمة من زارها وجبت له الجنّة</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برای خدا حرمی است و آن مکه است و برای پیامبر خدا حرمی است و آن مدینه است و برای امیر المؤمنین حرمی است و آن کوفه است و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است و آن شهر قم است و بزودی زنی از فرزندان من در قم دفن می‌شود که نامش فاطمه است؛ هر کس او را زیارت کند بهشت رفتن برای او واجب و لازم خواهد 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مجلسی آورده‌اند که راوی گفت این روایت قبل از ولادت امام هفتم علیه‌السلام صادر شده است و این دلیلی است روشن بر اینکه دفن شدن حضرت فاطمه معصومه علیهاالسلام در قم جزء اسرار غیبی و الهی بوده است که امام علیه‌السلام از آن خبر داده‌اند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کسی که قبر عمه‌ام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معصومه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قم زیارت کند سزاوار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آنچه موجب این همه فضیلت و ثواب برای زائر می‌شود یک سفر ساده و ظاهری و طی مسافت بین دو مکان نیست حاصل شدن اهداف زیارت که یافتن عرفان، معرفت، ره‌توشه گرفتن برای زندگی، برگزیدن بهترین مخلوقات خدا بعنوان اسوه و الگو صفا و جلا دادن روح و جان آدمی است که موجب این همه ارج و قرب می‌گردد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امام رضا علیه‌السلام درباره زیارت خواهر گرامی‌اش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 فاطمه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در حالی که به حق او معرفت داشته باشد شایسته و سزاوار بهشت است</w:t>
      </w:r>
      <w:r>
        <w:rPr>
          <w:rFonts w:eastAsia="IRNazanin" w:cs="IRNazanin"/>
          <w:color w:val="111111"/>
          <w:sz w:val="28"/>
          <w:szCs w:val="28"/>
          <w:rtl w:val="true"/>
          <w:lang w:bidi="fa-IR"/>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3073_27457"/>
      <w:bookmarkStart w:id="151" w:name="pg3073_27457"/>
      <w:bookmarkEnd w:id="151"/>
    </w:p>
    <w:p>
      <w:pPr>
        <w:pStyle w:val="Heading3"/>
        <w:numPr>
          <w:ilvl w:val="2"/>
          <w:numId w:val="1"/>
        </w:numPr>
        <w:rPr/>
      </w:pPr>
      <w:bookmarkStart w:id="152" w:name="pg3073_27457"/>
      <w:bookmarkStart w:id="153" w:name="__RefHeading___Toc996532_2749589250"/>
      <w:bookmarkStart w:id="154" w:name="_Toc52"/>
      <w:bookmarkEnd w:id="152"/>
      <w:bookmarkEnd w:id="153"/>
      <w:r>
        <w:rPr>
          <w:rtl w:val="true"/>
        </w:rPr>
        <w:t xml:space="preserve">متن زیارتنامه با سند </w:t>
      </w:r>
      <w:r>
        <w:rPr>
          <w:rtl w:val="true"/>
        </w:rPr>
        <w:t>:</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عَلِیُّ بْنُ اِبْراهیمَ عَنْ اَبیهِ عَنْ سَعْدٍ عَنْ عَلیِّ بْنِ مُوسی الرِّضا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 عِنْدَکُمْ لَنا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 قَبْرُ فاطِمَةَ بِنْتِ مُوسی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مَنْ زارَها عارِفا بِحَقِّها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رَأَیْتَ الْقَبْرَ فَقُمْ عِنْدَ رَأْسِها مُسْتَقْبِلَ الْقِبْلَةِ ، فَکَبِّرْ اَرْبَعا وَثَلاثینَ تَکْبیرَةً وَسَبِّحْ ثَلاثا وَثَلاثینَ تَسْبیحَةً وَاحْمِدِ اللّه‌َ ثَلاثا وَثَلاثینَ تَحْمیدَةً ، ثُمَّ قُلْ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آدَمَ صِفْوَةِ اللّه‌ِ ، اَلسَّلامُ عَلی نُوحٍ نَبِیِّ اللّه‌ِ اَلسَّلامُ عَلی اِبْراهیمَ خَلیلِ اللّه‌ِ ، اَلسَّلامُ عَلی مُوسی کَلیمِ اللّه‌ِ ، اَلسَّلامُ عَلی عِیسی رُوحِ اللّه‌ِ </w:t>
      </w:r>
      <w:r>
        <w:rPr>
          <w:rFonts w:eastAsia="Amiri" w:cs="Amiri" w:ascii="Amiri" w:hAnsi="Amiri"/>
          <w:color w:val="111111"/>
          <w:sz w:val="28"/>
          <w:szCs w:val="28"/>
          <w:rtl w:val="true"/>
          <w:lang w:bidi="ar-SA"/>
        </w:rPr>
        <w:t xml:space="preserve">. </w:t>
      </w:r>
      <w:bookmarkStart w:id="155" w:name="pg3073_27458"/>
    </w:p>
    <w:p>
      <w:pPr>
        <w:pStyle w:val="Heading3"/>
        <w:numPr>
          <w:ilvl w:val="2"/>
          <w:numId w:val="1"/>
        </w:numPr>
        <w:rPr/>
      </w:pPr>
      <w:bookmarkStart w:id="156" w:name="__RefHeading___Toc996534_2749589250"/>
      <w:bookmarkStart w:id="157" w:name="_Toc53"/>
      <w:bookmarkEnd w:id="155"/>
      <w:bookmarkEnd w:id="156"/>
      <w:r>
        <w:rPr>
          <w:rtl w:val="true"/>
        </w:rPr>
        <w:t xml:space="preserve">ترجمه زیارتنامه </w:t>
      </w:r>
      <w:r>
        <w:rPr>
          <w:rtl w:val="true"/>
        </w:rPr>
        <w:t>:</w:t>
      </w:r>
      <w:bookmarkEnd w:id="157"/>
    </w:p>
    <w:p>
      <w:pPr>
        <w:pStyle w:val="BookText"/>
        <w:rPr/>
      </w:pPr>
      <w:r>
        <w:rPr>
          <w:rFonts w:ascii="IRNazanin" w:hAnsi="IRNazanin" w:eastAsia="IRNazanin"/>
          <w:color w:val="111111"/>
          <w:sz w:val="28"/>
          <w:sz w:val="28"/>
          <w:szCs w:val="28"/>
          <w:rtl w:val="true"/>
          <w:lang w:bidi="fa-IR"/>
        </w:rPr>
        <w:t xml:space="preserve">علی بن ابراهیم از پدرش از سعد از امام علی بن موسی الرّضا علیهماالسلام نقل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شما قبری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شوم ، قبر فاطمه دختر امام موسی علیهماالسلام را می‌فرمایی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هر که او را با معرفت زیارت کند بهشت سزاوار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 مشرف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دیدی نزد</w:t>
      </w:r>
      <w:r>
        <w:rPr>
          <w:rStyle w:val="FootnoteAnchor"/>
          <w:rtl w:val="true"/>
        </w:rPr>
        <w:footnoteReference w:id="61"/>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بقبله بایست و سی و چهار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و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سپس بگو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حضرت آدم برگزیده خدا ، سلام بر حضرت نوح پیامبر خدا ، سلام بر حضرت ابراهیم دوست خدا ، سلام بر حضرت موسی هم صحبت خدا ، سلام بر حضرت عیسی روح اللّه ،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 ، اَلسَّلامُ عَلَیْکَ یا خَیْرَ خَلْقِ اللّه‌ِ ، اَلسَّلامُ عَلَیْکَ یا صَفِیَّ اللّه‌ِ ، اَلسَّلامُ عَلَیْکَ یا مُحَمَّدَ بْنَ عَبْدِ اللّه‌ِ خاتَمَ النَّبِیِّینَ ، اَلسَّلامُ عَلَیْکَ یا اَمیرَ الْمُؤْمِنینَ عَلِیَّ بْنَ اَبی طالِبٍ وَصِیَّ رَسُولِ اللّه‌ِ ، اَلسَّلامُ عَلَیْکِ یا فاطِمَةُ سَیِّدَةَ نِساءِ الْعالَمینَ ، اَلسَّلامُ عَلَیْکُما یاسِبْطَیْ نَبِیِّ الرَّحْمَةِ وَسَیِّدَیْ شَبابِ اَهْلِ الْجَنَّةِ ، اَلسَّلامُ عَلَیْکَ یا عَلِیَّ بْنَ الْحُسَیْنِ سَیِّدَ الْعابِدینَ وَقُرَّةَ عَیْنِ النّاظِرینَ ، اَلسَّلامُ عَلَیْکَ یا مُحَمَّدَ بْنَ عَلِیِّ باقِرَ الْعِلْمِ بَعْدَ النَّبِیِّ ، اَلسَّلامُ عَلَیْکَ یا جَعْفَرَ بْنَ مُحَمَّدٍ الصّادِقَ الْبارَّ الاَْمینَ ، اَلسَّلامُ عَلَیْکَ یا مُوسَی بْنَ جَعْفَرٍ الطّاهِرَ الطُّهْرَ ، اَلسَّلامُ عَلَیْکَ یا عَلِیَّ بْنَ مُوسَی الرِّضا الْمُرْتَضی ، اَلسَّلامُ عَلَیْکَ یا مُحَمَّدَ بْنَ عَلِیٍّ التَّقِیَّ ، اَلسَّلامُ عَلَیْکَ یا عَلِیَّ بْنَ مُحَمَّدٍ النَّقِیَّ النّاصِحَ الاَْمینَ ، اَلسَّلامُ عَلَیْکَ یا حَسَنَ بْنَ عَلِیِّ ، اَلسَّلامُ عَلَی الْوَصِیِّ مِنْ بَعْدِهِ ، اَللّهُمَّ صَلِّ عَلی نُورِکَ وَسِراجِکَ وَوَلِیِّ وَلِیِّکَ وَوَصِیِّ وَصِیِّکَ وَحُجَّتِکَ عَلی خَلْقِکَ </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رسول خدا ، سلام بر تو ای بهترین خلق خدا ، سلام بر تو ای برگزیده خدا ، سلام بر تو ای محمّد بن عبد اللّه خاتم پیامبران ، سلام بر تو ای امیرمؤمنان علیّ بن ابی طالب وصیّ رسول خدا ، سلام بر تو ای فاطمه ، ای بزرگ بانوی بانوان عالم ، سلام بر شما ای دو سبط پیامبر رحمت ، ای دو سرور جوانان اهل بهشت ، سلام بر تو ای علی بن الحسین ، ای سرور عبادت پیشگان ای فروغ دیده بینندگان ، سلام بر تو ای محمّد بن علی ، ای شکافنده علم بعد از پیامبر ، سلام بر تو ای جعفر بن محمّد ، ای راستگوی نیکوکار امین ، سلام بر تو ای موسی بن جعفر ، ای پاک و پاکیزه ، سلام بر تو ای علی بن موسی ، ای پسندیده ، سلام بر تو ای محمّد بن علی ، ای خویشتن‌دار ، سلام بر تو ای علی بن محمّد ، ای پاک سرشت و خیر خواه و امین ، سلام بر تو ای حسن بن علی ، سلام بر وصی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صلوات بفرست بر نور و چراغ روشنگرت، بر ولیِّ ولیّت ، بر وصیِّ وصیّت، بر حجّت خود بر بندگانت ، </w:t>
      </w:r>
    </w:p>
    <w:p>
      <w:pPr>
        <w:pStyle w:val="BookText"/>
        <w:rPr/>
      </w:pPr>
      <w:r>
        <w:rPr>
          <w:rFonts w:ascii="Amiri" w:hAnsi="Amiri" w:eastAsia="Amiri" w:cs="Amiri"/>
          <w:color w:val="111111"/>
          <w:sz w:val="28"/>
          <w:sz w:val="28"/>
          <w:szCs w:val="28"/>
          <w:rtl w:val="true"/>
          <w:lang w:bidi="ar-SA"/>
        </w:rPr>
        <w:t xml:space="preserve">اَلسَّلامُ عَلَیْکِ یا بِنْتَ رَسُولِ اللّه‌ِ ، اَلسَّلامُ عَلَیْکِ یا بِنْتَ فاطِمَةَ وَخَدیجَةَ ، اَلسَّلامُ عَلَیْکِ یا بِنْتَ اَمیرِ الْمُؤْمِنینَ ، اَلسَّلامُ عَلَیْکِ یابِنْتَ الْحَسَنِ وَالْحُسَیْنِ ، اَلسَّلامُ عَلَیْکِ یا بِنْتَ وَلِیِّ اللّه‌ِ ، اَلسَّلامُ عَلَیْکِ یا اُخْتَ وَلِیِّ اللّه‌ِ ، اَلسَّلامُ عَلَیْکِ یا عَمَّةَ وَلِیِّ اللّه‌ِ ،اَلسَّلامُ عَلَیْکِ یا بِنْتَ مُوسَی بْنِ جَعْفَرٍ وَرَحْمَةُ اللّه‌ِ وَبَرَکاتُهُ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 عَرَّفَ اللّه‌ُ بَیْنَنا وَبَیْنَکُمْ فِی الْجَنَّةِ وَحَشَرَنا فی زُمْرَتِکُمْ وَاَوْرَدَنا حَوْضَ نَبِیِّکُمْ وَسَقانا بِکَأْسِ جَدِّکُمْ مِنْ یَدِ عَلِیِّ بْنِ اَبی طالِبٍ صَلَواتُ اللّه‌ِ عَلَیْکُمْ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اَسْئَلُ اللّه‌َ اَنْ یُرِیَنا فِیکُمُ السُّرُورَ وَالْفَرَجَ وَاَنْ یَجْمَعَنا وَاِیّاکُمْ فی زُمْرَةِ جَدِّکُمْ مُحَمَّدٍ صَلَّی اللّه‌ُ عَلَیْهِ وَآلِهِ وَاَنْ لا یَسْلُبَنا مَعْرِفَتَکُمْ اِنَّهُ وَلِیٌّ قَدیرٌ </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دختر رسول خدا ، سلام بر تو ای دختر فاطمه و خدیجه ، سلام بر تو ای دختر امیر مؤمنان ، سلام بر تو ای دختر امام حسن و امام حسین ، سلام بر تو ای دختر ولیّ خدا ، سلام بر تو ای خواهر ولیّ خدا ، سلام بر تو ای عمّه ولیّ خدا ، سلام بر تو ای دختر موسی بن جعفر ، رحمت و برکات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خداوند آشنایی برقرار کند میان ما و شما در بهشت ، و ما را در زمره شما محشور فرماید ، و ما را بر حوض پیامبر شما وارد کند ، و ما را با کاسه جدّتان از دست علیّ بن ابی طالب سیراب سازد ، صلوات خدا 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می‌خواهم که سرور و فرج شما را به ما بنمایاند ، ما و شما را در زمره جدّ بزرگوارتان حضرت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 ، و معرفتِ شما را از ما نگیرد ، که او صاحب اختیار و مقتدر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اَتَقَرَّبُ اِلَی اللّه‌ِ بِحُبِّکُمْ وَالْبَرائَةِ مِنْ اَعْدَائِکُمْ وَالتَّسْلیمِ اِلَی اللّه‌ِ ، راضِیا بِهِ غَیْرَ مُنْکِرٍ وَلا مُسْتَکْبِرٍ ، وَعَلی یَقینِ ما اَتی بِهِ مُحَمَّدٌ وِبِهِ راضٍ ، نَطْلُبُ بِذلِکَ وَجْهَکَ یا سَیِّدی اَللّهُمَّ وَرِضاکَ وَالدّارَ الاْآخِرَةَ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فاطِمَةُ اشْفَعی لی فِی الْجَنَّةِ فَاِنَّ لَکِ عِنْدَ اللّه‌ِ شَأْنا مِنَ الشَّأْنِ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اِنّی اَسْئَلُکَ اَنْ تَخْتِمَ لی بِالسَّعادَةِ ، فَلا تَسْلُبْ مِنّی ما اَنَا فیهِ ، وَلا حَوْلَ وَلا قُوَّةَ اِلاّ بِاللّه‌ِ الْعَلِیِّ الْعَظیمِ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اسْتَجِبْ لَنا وَتَقَبَّلْهُ بِکَرَمِکَ وَعِزَّتِکَ وَبِرَحْمَتِکَ وَعافِیَتِکَ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وَصَلَّی اللّه‌ُ عَلی مُحَمَّدٍ وَآلِهِ اَجْمَعینَ وَسَلَّمَ تَسْلیما یا اَرْحَمَ الرّاحِمینَ </w:t>
      </w:r>
      <w:r>
        <w:rPr>
          <w:rFonts w:eastAsia="Amiri" w:cs="Amiri" w:ascii="Amiri" w:hAnsi="Amiri"/>
          <w:color w:val="111111"/>
          <w:sz w:val="28"/>
          <w:szCs w:val="28"/>
          <w:rtl w:val="true"/>
          <w:lang w:bidi="ar-SA"/>
        </w:rPr>
        <w:t>» .</w:t>
      </w:r>
      <w:r>
        <w:rPr>
          <w:rStyle w:val="FootnoteAnchor"/>
          <w:rtl w:val="true"/>
        </w:rPr>
        <w:footnoteReference w:id="6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خداوند تقرّب می‌جویم با محبّت شما و بیزاری از دشمنان شما ، و با تسلیم شدن به فرمان خدا ، از روی رضایت ، نه آن که منکر یا نافرمان باشم ، و با یقین به آنچه حضرت محمّد صلی‌الله‌علیه‌و‌آله‌وسلم آورده و به آن راضی هستم ، با این عقیده عنایت ترا می‌طلبم ، ای سرور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رضایت ترا و سرای آخرت را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بهشت از من شفاعت کن ، چون که ترا نزد خدا مقام رفیعی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می‌خواهم که عاقبت امر مرا به سعادت ختم کنی ، پس عقایدی که دارم از من نگیر ، که هیچ نیرو و قدرتی جز خداوند بزرگ و والا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دعایم را مستجاب کن ، و آنرا به کرم و عزت و رحمت و عافیت خود از من قبول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همه اهلبیت او صلوات فراوان و درود بی‌پایان فرست ای بخشنده‌ترین بخشندگان</w:t>
      </w:r>
      <w:r>
        <w:rPr>
          <w:rFonts w:eastAsia="IRNazanin" w:cs="IRNazanin"/>
          <w:color w:val="111111"/>
          <w:sz w:val="28"/>
          <w:szCs w:val="28"/>
          <w:rtl w:val="true"/>
          <w:lang w:bidi="fa-IR"/>
        </w:rPr>
        <w:t>.</w:t>
      </w:r>
      <w:r>
        <w:rPr>
          <w:rStyle w:val="FootnoteAnchor"/>
          <w:rtl w:val="true"/>
        </w:rPr>
        <w:footnoteReference w:id="6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القاب طاهره، حمیده، برّه، رشیده، تقیه، نقیّه، رضیّه و مرضیه در زیارتنامه دوم حضرت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المشعشعین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احادیث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دو منبع علوم اسلامی است که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جمع‌آوری و تدوین احادیث معصومین علیهم‌السلام توسط مسلمانان از عصر نبوت و دوران امامت شروع شد، متأسفانه بعد از ارتحال جانسوز پیامبر صلی‌الله‌علیه‌و‌آله‌وسلم اهل سنت به پیروی از رای خلیفه دوم و برخی دیگر به بهانه‌های واهی تدوین حدیث را با یک قرن تاخیر آغاز کردند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نقل شده از حضرت در منابع بسیاری و از راههای مختلف روایت شده است و این احادیث جزء روایات متواتر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این روایتها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باره برای کسب اطلاعات بیشتر به کتب مربوط به علوم حدیث از جمله مسند حضرت فاطمه معصومه علیهاالسلام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منشورات انتشارات زائر آستانه مقدسه مراجعه فرمائید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قاضی نور اللّه تستری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علامه امینی در کتاب گران‌سنگ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را از طریق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صحابه،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تابعین نقل کرده است و در ضمن آورده‌اند که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علماء اهل سنت از قرن دوم تا قرن چهاردهم این حدیث نبوی را در کتب خود نقل کرده‌اند علاوه بر آن یادآور شده‌اند که بسیاری از محققین درباره حدیث غدیر کتاب مستقل نگاشته‌اند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مرحوم فیروز 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امامت و رهبری ،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ترجمه بخشی از خطبه مفصل پیامبر صلی‌الله‌علیه‌و‌آله‌وسلم را بصورت ساده و روان آورده‌ایم علاقه‌مندان برای استفاده بیشتر به منبع معرفی شده مراجعه فرمایند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تهران ، انتشارات اسوه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 فی الامامه، تلخیص الشافی، قواعد المرام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علیه‌السلام در مواردی بوسیله حدیث غدیر احتجاج و استشهاد کرده‌اند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دوّمین روایتی است که از طریق حضرت فاطمه معصومه علیهاالسلام رسیده که در صفحات بعد خواهد آمد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حسن علیه‌السلام پس از اینکه با معاویه معاهده صلح امضا کرد خطبه‌ای خواند و در بخشی از این خطبه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اسلام شنیدند از جدم پیامبر اکرم صلی‌الله‌علیه‌و‌آله‌وسلم در روز غدیر که دست پدرم را گرفت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 اللهمّ وال من والاه 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36/353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اسلامیین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رضی‌الله‌عنه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ودیعه ال محمد صلی‌الله‌علیه‌و‌آله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5/1/1358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سخنرانی امام رحمه‌الله </w:t>
      </w:r>
      <w:r>
        <w:rPr>
          <w:rFonts w:eastAsia="IRNazanin" w:cs="IRNazanin"/>
          <w:b w:val="false"/>
          <w:bCs w:val="false"/>
          <w:i w:val="false"/>
          <w:iCs w:val="false"/>
          <w:color w:val="333333"/>
          <w:sz w:val="20"/>
          <w:szCs w:val="20"/>
        </w:rPr>
        <w:t>10/12/57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ورود به قم در مدرسه فیضیه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بالواد المقدس طوی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 سنتنا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علامه امینی رضوان اللّه علیه مراجعه کنید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استفاده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با تفاوت و اضافاتی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روایت این است که در شمال ضریح مطهر رو به قبله ، نزد سر حضرت بایستند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بالای سر و غرب ضریح مطهر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چنانچه سیره عملی بزرگانی چون حضرت امام خمینی رحمه‌الله و آیة‌اللّه حاج شیخ مرتضی حایری رحمه‌الله و برخی بزرگان دیگر این معنا را تأیید می‌نماید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فروغی از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کریمه اهلبیت، با کمی تصرف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15411</Words>
  <Characters>56509</Characters>
  <CharactersWithSpaces>71391</CharactersWithSpaces>
  <Paragraphs>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2026-08-17T20:38:06Z</dcterms:created>
  <dc:creator>ghaemiyeh.com</dc:creator>
  <dc:description/>
  <dc:language>en-US</dc:language>
  <cp:lastModifiedBy/>
  <dcterms:modified xsi:type="dcterms:W3CDTF">2026-08-18T00:08:09Z</dcterms:modified>
  <cp:revision>1</cp:revision>
  <dc:subject/>
  <dc:title>هدیه معصومیه</dc:title>
</cp:coreProperties>
</file>

<file path=docProps/custom.xml><?xml version="1.0" encoding="utf-8"?>
<Properties xmlns="http://schemas.openxmlformats.org/officeDocument/2006/custom-properties" xmlns:vt="http://schemas.openxmlformats.org/officeDocument/2006/docPropsVTypes"/>
</file>