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آستانه ظهور پژوهشی پیرامون علائم حتمی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31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9832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98322_2749589250">
            <w:r>
              <w:rPr>
                <w:webHidden/>
                <w:rStyle w:val="IndexLink"/>
                <w:rtl w:val="true"/>
              </w:rPr>
              <w:t>جان جانان</w:t>
            </w:r>
            <w:r>
              <w:rPr>
                <w:rStyle w:val="IndexLink"/>
                <w:rtl w:val="true"/>
              </w:rPr>
              <w:tab/>
            </w:r>
            <w:r>
              <w:rPr>
                <w:rStyle w:val="IndexLink"/>
              </w:rPr>
              <w:t>13</w:t>
            </w:r>
          </w:hyperlink>
        </w:p>
        <w:p>
          <w:pPr>
            <w:pStyle w:val="Contents2"/>
            <w:tabs>
              <w:tab w:val="clear" w:pos="8743"/>
              <w:tab w:val="right" w:pos="9026" w:leader="dot"/>
            </w:tabs>
            <w:rPr/>
          </w:pPr>
          <w:hyperlink w:anchor="__RefHeading___Toc898324_2749589250">
            <w:r>
              <w:rPr>
                <w:webHidden/>
                <w:rStyle w:val="IndexLink"/>
                <w:rtl w:val="true"/>
              </w:rPr>
              <w:t>هنگامه ظهور</w:t>
            </w:r>
            <w:r>
              <w:rPr>
                <w:rStyle w:val="IndexLink"/>
                <w:rtl w:val="true"/>
              </w:rPr>
              <w:tab/>
            </w:r>
            <w:r>
              <w:rPr>
                <w:rStyle w:val="IndexLink"/>
              </w:rPr>
              <w:t>15</w:t>
            </w:r>
          </w:hyperlink>
        </w:p>
        <w:p>
          <w:pPr>
            <w:pStyle w:val="Contents2"/>
            <w:tabs>
              <w:tab w:val="clear" w:pos="8743"/>
              <w:tab w:val="right" w:pos="9026" w:leader="dot"/>
            </w:tabs>
            <w:rPr/>
          </w:pPr>
          <w:hyperlink w:anchor="__RefHeading___Toc898326_2749589250">
            <w:r>
              <w:rPr>
                <w:webHidden/>
                <w:rStyle w:val="IndexLink"/>
                <w:rtl w:val="true"/>
              </w:rPr>
              <w:t>انگیزه تألیف کتاب</w:t>
            </w:r>
            <w:r>
              <w:rPr>
                <w:rStyle w:val="IndexLink"/>
                <w:rtl w:val="true"/>
              </w:rPr>
              <w:tab/>
            </w:r>
            <w:r>
              <w:rPr>
                <w:rStyle w:val="IndexLink"/>
              </w:rPr>
              <w:t>17</w:t>
            </w:r>
          </w:hyperlink>
        </w:p>
        <w:p>
          <w:pPr>
            <w:pStyle w:val="Contents2"/>
            <w:tabs>
              <w:tab w:val="clear" w:pos="8743"/>
              <w:tab w:val="right" w:pos="9026" w:leader="dot"/>
            </w:tabs>
            <w:rPr/>
          </w:pPr>
          <w:hyperlink w:anchor="__RefHeading___Toc898328_2749589250">
            <w:r>
              <w:rPr>
                <w:webHidden/>
                <w:rStyle w:val="IndexLink"/>
                <w:rtl w:val="true"/>
              </w:rPr>
              <w:t>نشانه‌های ظهور</w:t>
            </w:r>
            <w:r>
              <w:rPr>
                <w:rStyle w:val="IndexLink"/>
                <w:rtl w:val="true"/>
              </w:rPr>
              <w:tab/>
            </w:r>
            <w:r>
              <w:rPr>
                <w:rStyle w:val="IndexLink"/>
              </w:rPr>
              <w:t>19</w:t>
            </w:r>
          </w:hyperlink>
        </w:p>
        <w:p>
          <w:pPr>
            <w:pStyle w:val="Contents2"/>
            <w:tabs>
              <w:tab w:val="clear" w:pos="8743"/>
              <w:tab w:val="right" w:pos="9026" w:leader="dot"/>
            </w:tabs>
            <w:rPr/>
          </w:pPr>
          <w:hyperlink w:anchor="__RefHeading___Toc898330_2749589250">
            <w:r>
              <w:rPr>
                <w:webHidden/>
                <w:rStyle w:val="IndexLink"/>
                <w:rtl w:val="true"/>
              </w:rPr>
              <w:t>ملاحم و فتن</w:t>
            </w:r>
            <w:r>
              <w:rPr>
                <w:rStyle w:val="IndexLink"/>
                <w:rtl w:val="true"/>
              </w:rPr>
              <w:tab/>
            </w:r>
            <w:r>
              <w:rPr>
                <w:rStyle w:val="IndexLink"/>
              </w:rPr>
              <w:t>20</w:t>
            </w:r>
          </w:hyperlink>
        </w:p>
        <w:p>
          <w:pPr>
            <w:pStyle w:val="Contents2"/>
            <w:tabs>
              <w:tab w:val="clear" w:pos="8743"/>
              <w:tab w:val="right" w:pos="9026" w:leader="dot"/>
            </w:tabs>
            <w:rPr/>
          </w:pPr>
          <w:hyperlink w:anchor="__RefHeading___Toc898332_2749589250">
            <w:r>
              <w:rPr>
                <w:webHidden/>
                <w:rStyle w:val="IndexLink"/>
                <w:rtl w:val="true"/>
              </w:rPr>
              <w:t>شمارش معکوس</w:t>
            </w:r>
            <w:r>
              <w:rPr>
                <w:rStyle w:val="IndexLink"/>
                <w:rtl w:val="true"/>
              </w:rPr>
              <w:tab/>
            </w:r>
            <w:r>
              <w:rPr>
                <w:rStyle w:val="IndexLink"/>
              </w:rPr>
              <w:t>25</w:t>
            </w:r>
          </w:hyperlink>
        </w:p>
        <w:p>
          <w:pPr>
            <w:pStyle w:val="Contents2"/>
            <w:tabs>
              <w:tab w:val="clear" w:pos="8743"/>
              <w:tab w:val="right" w:pos="9026" w:leader="dot"/>
            </w:tabs>
            <w:rPr/>
          </w:pPr>
          <w:hyperlink w:anchor="__RefHeading___Toc898334_2749589250">
            <w:r>
              <w:rPr>
                <w:webHidden/>
                <w:rStyle w:val="IndexLink"/>
                <w:rtl w:val="true"/>
              </w:rPr>
              <w:t>علایم حتمی</w:t>
            </w:r>
            <w:r>
              <w:rPr>
                <w:rStyle w:val="IndexLink"/>
                <w:rtl w:val="true"/>
              </w:rPr>
              <w:tab/>
            </w:r>
            <w:r>
              <w:rPr>
                <w:rStyle w:val="IndexLink"/>
              </w:rPr>
              <w:t>27</w:t>
            </w:r>
          </w:hyperlink>
        </w:p>
        <w:p>
          <w:pPr>
            <w:pStyle w:val="Contents2"/>
            <w:tabs>
              <w:tab w:val="clear" w:pos="8743"/>
              <w:tab w:val="right" w:pos="9026" w:leader="dot"/>
            </w:tabs>
            <w:rPr/>
          </w:pPr>
          <w:hyperlink w:anchor="__RefHeading___Toc898336_2749589250">
            <w:r>
              <w:rPr>
                <w:webHidden/>
                <w:rStyle w:val="IndexLink"/>
                <w:rtl w:val="true"/>
              </w:rPr>
              <w:t>خروج سفیانی</w:t>
            </w:r>
            <w:r>
              <w:rPr>
                <w:rStyle w:val="IndexLink"/>
                <w:rtl w:val="true"/>
              </w:rPr>
              <w:tab/>
            </w:r>
            <w:r>
              <w:rPr>
                <w:rStyle w:val="IndexLink"/>
              </w:rPr>
              <w:t>31</w:t>
            </w:r>
          </w:hyperlink>
        </w:p>
        <w:p>
          <w:pPr>
            <w:pStyle w:val="Contents2"/>
            <w:tabs>
              <w:tab w:val="clear" w:pos="8743"/>
              <w:tab w:val="right" w:pos="9026" w:leader="dot"/>
            </w:tabs>
            <w:rPr/>
          </w:pPr>
          <w:hyperlink w:anchor="__RefHeading___Toc898338_2749589250">
            <w:r>
              <w:rPr>
                <w:webHidden/>
                <w:rStyle w:val="IndexLink"/>
                <w:rtl w:val="true"/>
              </w:rPr>
              <w:t>ویژگی‌های سفیانی</w:t>
            </w:r>
            <w:r>
              <w:rPr>
                <w:rStyle w:val="IndexLink"/>
                <w:rtl w:val="true"/>
              </w:rPr>
              <w:tab/>
            </w:r>
            <w:r>
              <w:rPr>
                <w:rStyle w:val="IndexLink"/>
              </w:rPr>
              <w:t>36</w:t>
            </w:r>
          </w:hyperlink>
        </w:p>
        <w:p>
          <w:pPr>
            <w:pStyle w:val="Contents3"/>
            <w:tabs>
              <w:tab w:val="clear" w:pos="8459"/>
              <w:tab w:val="right" w:pos="9026" w:leader="dot"/>
            </w:tabs>
            <w:rPr/>
          </w:pPr>
          <w:hyperlink w:anchor="__RefHeading___Toc898340_2749589250">
            <w:r>
              <w:rPr>
                <w:webHidden/>
                <w:rStyle w:val="IndexLink"/>
              </w:rPr>
              <w:t>1</w:t>
            </w:r>
            <w:r>
              <w:rPr>
                <w:rStyle w:val="IndexLink"/>
                <w:rtl w:val="true"/>
              </w:rPr>
              <w:t xml:space="preserve"> . </w:t>
            </w:r>
            <w:r>
              <w:rPr>
                <w:rStyle w:val="IndexLink"/>
                <w:rtl w:val="true"/>
              </w:rPr>
              <w:t>نام سفیانی</w:t>
            </w:r>
            <w:r>
              <w:rPr>
                <w:rStyle w:val="IndexLink"/>
                <w:rtl w:val="true"/>
              </w:rPr>
              <w:tab/>
            </w:r>
            <w:r>
              <w:rPr>
                <w:rStyle w:val="IndexLink"/>
              </w:rPr>
              <w:t>36</w:t>
            </w:r>
          </w:hyperlink>
        </w:p>
        <w:p>
          <w:pPr>
            <w:pStyle w:val="Contents3"/>
            <w:tabs>
              <w:tab w:val="clear" w:pos="8459"/>
              <w:tab w:val="right" w:pos="9026" w:leader="dot"/>
            </w:tabs>
            <w:rPr/>
          </w:pPr>
          <w:hyperlink w:anchor="__RefHeading___Toc898342_2749589250">
            <w:r>
              <w:rPr>
                <w:webHidden/>
                <w:rStyle w:val="IndexLink"/>
              </w:rPr>
              <w:t>2</w:t>
            </w:r>
            <w:r>
              <w:rPr>
                <w:rStyle w:val="IndexLink"/>
                <w:rtl w:val="true"/>
              </w:rPr>
              <w:t xml:space="preserve"> . </w:t>
            </w:r>
            <w:r>
              <w:rPr>
                <w:rStyle w:val="IndexLink"/>
                <w:rtl w:val="true"/>
              </w:rPr>
              <w:t>القاب او</w:t>
            </w:r>
            <w:r>
              <w:rPr>
                <w:rStyle w:val="IndexLink"/>
                <w:rtl w:val="true"/>
              </w:rPr>
              <w:tab/>
            </w:r>
            <w:r>
              <w:rPr>
                <w:rStyle w:val="IndexLink"/>
              </w:rPr>
              <w:t>37</w:t>
            </w:r>
          </w:hyperlink>
        </w:p>
        <w:p>
          <w:pPr>
            <w:pStyle w:val="Contents3"/>
            <w:tabs>
              <w:tab w:val="clear" w:pos="8459"/>
              <w:tab w:val="right" w:pos="9026" w:leader="dot"/>
            </w:tabs>
            <w:rPr/>
          </w:pPr>
          <w:hyperlink w:anchor="__RefHeading___Toc898344_2749589250">
            <w:r>
              <w:rPr>
                <w:webHidden/>
                <w:rStyle w:val="IndexLink"/>
              </w:rPr>
              <w:t>3</w:t>
            </w:r>
            <w:r>
              <w:rPr>
                <w:rStyle w:val="IndexLink"/>
                <w:rtl w:val="true"/>
              </w:rPr>
              <w:t xml:space="preserve"> . </w:t>
            </w:r>
            <w:r>
              <w:rPr>
                <w:rStyle w:val="IndexLink"/>
                <w:rtl w:val="true"/>
              </w:rPr>
              <w:t>نسب او</w:t>
            </w:r>
            <w:r>
              <w:rPr>
                <w:rStyle w:val="IndexLink"/>
                <w:rtl w:val="true"/>
              </w:rPr>
              <w:tab/>
            </w:r>
            <w:r>
              <w:rPr>
                <w:rStyle w:val="IndexLink"/>
              </w:rPr>
              <w:t>38</w:t>
            </w:r>
          </w:hyperlink>
        </w:p>
        <w:p>
          <w:pPr>
            <w:pStyle w:val="Contents3"/>
            <w:tabs>
              <w:tab w:val="clear" w:pos="8459"/>
              <w:tab w:val="right" w:pos="9026" w:leader="dot"/>
            </w:tabs>
            <w:rPr/>
          </w:pPr>
          <w:hyperlink w:anchor="__RefHeading___Toc898346_2749589250">
            <w:r>
              <w:rPr>
                <w:webHidden/>
                <w:rStyle w:val="IndexLink"/>
              </w:rPr>
              <w:t>4</w:t>
            </w:r>
            <w:r>
              <w:rPr>
                <w:rStyle w:val="IndexLink"/>
                <w:rtl w:val="true"/>
              </w:rPr>
              <w:t xml:space="preserve"> . </w:t>
            </w:r>
            <w:r>
              <w:rPr>
                <w:rStyle w:val="IndexLink"/>
                <w:rtl w:val="true"/>
              </w:rPr>
              <w:t>اوصاف جسمی</w:t>
            </w:r>
            <w:r>
              <w:rPr>
                <w:rStyle w:val="IndexLink"/>
                <w:rtl w:val="true"/>
              </w:rPr>
              <w:tab/>
            </w:r>
            <w:r>
              <w:rPr>
                <w:rStyle w:val="IndexLink"/>
              </w:rPr>
              <w:t>40</w:t>
            </w:r>
          </w:hyperlink>
        </w:p>
        <w:p>
          <w:pPr>
            <w:pStyle w:val="Contents3"/>
            <w:tabs>
              <w:tab w:val="clear" w:pos="8459"/>
              <w:tab w:val="right" w:pos="9026" w:leader="dot"/>
            </w:tabs>
            <w:rPr/>
          </w:pPr>
          <w:hyperlink w:anchor="__RefHeading___Toc898348_2749589250">
            <w:r>
              <w:rPr>
                <w:webHidden/>
                <w:rStyle w:val="IndexLink"/>
              </w:rPr>
              <w:t>5</w:t>
            </w:r>
            <w:r>
              <w:rPr>
                <w:rStyle w:val="IndexLink"/>
                <w:rtl w:val="true"/>
              </w:rPr>
              <w:t xml:space="preserve"> . </w:t>
            </w:r>
            <w:r>
              <w:rPr>
                <w:rStyle w:val="IndexLink"/>
                <w:rtl w:val="true"/>
              </w:rPr>
              <w:t>دیگر اوصاف سفیانی</w:t>
            </w:r>
            <w:r>
              <w:rPr>
                <w:rStyle w:val="IndexLink"/>
                <w:rtl w:val="true"/>
              </w:rPr>
              <w:tab/>
            </w:r>
            <w:r>
              <w:rPr>
                <w:rStyle w:val="IndexLink"/>
              </w:rPr>
              <w:t>45</w:t>
            </w:r>
          </w:hyperlink>
        </w:p>
        <w:p>
          <w:pPr>
            <w:pStyle w:val="Contents2"/>
            <w:tabs>
              <w:tab w:val="clear" w:pos="8743"/>
              <w:tab w:val="right" w:pos="9026" w:leader="dot"/>
            </w:tabs>
            <w:rPr/>
          </w:pPr>
          <w:hyperlink w:anchor="__RefHeading___Toc898350_2749589250">
            <w:r>
              <w:rPr>
                <w:webHidden/>
                <w:rStyle w:val="IndexLink"/>
                <w:rtl w:val="true"/>
              </w:rPr>
              <w:t>خروج یمانی</w:t>
            </w:r>
            <w:r>
              <w:rPr>
                <w:rStyle w:val="IndexLink"/>
                <w:rtl w:val="true"/>
              </w:rPr>
              <w:tab/>
            </w:r>
            <w:r>
              <w:rPr>
                <w:rStyle w:val="IndexLink"/>
              </w:rPr>
              <w:t>53</w:t>
            </w:r>
          </w:hyperlink>
        </w:p>
        <w:p>
          <w:pPr>
            <w:pStyle w:val="Contents2"/>
            <w:tabs>
              <w:tab w:val="clear" w:pos="8743"/>
              <w:tab w:val="right" w:pos="9026" w:leader="dot"/>
            </w:tabs>
            <w:rPr/>
          </w:pPr>
          <w:hyperlink w:anchor="__RefHeading___Toc898352_2749589250">
            <w:r>
              <w:rPr>
                <w:webHidden/>
                <w:rStyle w:val="IndexLink"/>
                <w:rtl w:val="true"/>
              </w:rPr>
              <w:t>ویژگی‌های یمانی</w:t>
            </w:r>
            <w:r>
              <w:rPr>
                <w:rStyle w:val="IndexLink"/>
                <w:rtl w:val="true"/>
              </w:rPr>
              <w:tab/>
            </w:r>
            <w:r>
              <w:rPr>
                <w:rStyle w:val="IndexLink"/>
              </w:rPr>
              <w:t>57</w:t>
            </w:r>
          </w:hyperlink>
        </w:p>
        <w:p>
          <w:pPr>
            <w:pStyle w:val="Contents3"/>
            <w:tabs>
              <w:tab w:val="clear" w:pos="8459"/>
              <w:tab w:val="right" w:pos="9026" w:leader="dot"/>
            </w:tabs>
            <w:rPr/>
          </w:pPr>
          <w:hyperlink w:anchor="__RefHeading___Toc898354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898356_2749589250">
            <w:r>
              <w:rPr>
                <w:webHidden/>
                <w:rStyle w:val="IndexLink"/>
              </w:rPr>
              <w:t>1</w:t>
            </w:r>
            <w:r>
              <w:rPr>
                <w:rStyle w:val="IndexLink"/>
                <w:rtl w:val="true"/>
              </w:rPr>
              <w:t xml:space="preserve"> . </w:t>
            </w:r>
            <w:r>
              <w:rPr>
                <w:rStyle w:val="IndexLink"/>
                <w:rtl w:val="true"/>
              </w:rPr>
              <w:t>محل خروج</w:t>
            </w:r>
            <w:r>
              <w:rPr>
                <w:rStyle w:val="IndexLink"/>
                <w:rtl w:val="true"/>
              </w:rPr>
              <w:tab/>
            </w:r>
            <w:r>
              <w:rPr>
                <w:rStyle w:val="IndexLink"/>
              </w:rPr>
              <w:t>57</w:t>
            </w:r>
          </w:hyperlink>
        </w:p>
        <w:p>
          <w:pPr>
            <w:pStyle w:val="Contents3"/>
            <w:tabs>
              <w:tab w:val="clear" w:pos="8459"/>
              <w:tab w:val="right" w:pos="9026" w:leader="dot"/>
            </w:tabs>
            <w:rPr/>
          </w:pPr>
          <w:hyperlink w:anchor="__RefHeading___Toc898358_2749589250">
            <w:r>
              <w:rPr>
                <w:webHidden/>
                <w:rStyle w:val="IndexLink"/>
              </w:rPr>
              <w:t>2</w:t>
            </w:r>
            <w:r>
              <w:rPr>
                <w:rStyle w:val="IndexLink"/>
                <w:rtl w:val="true"/>
              </w:rPr>
              <w:t xml:space="preserve"> . </w:t>
            </w:r>
            <w:r>
              <w:rPr>
                <w:rStyle w:val="IndexLink"/>
                <w:rtl w:val="true"/>
              </w:rPr>
              <w:t>زمان خروج یمانی</w:t>
            </w:r>
            <w:r>
              <w:rPr>
                <w:rStyle w:val="IndexLink"/>
                <w:rtl w:val="true"/>
              </w:rPr>
              <w:tab/>
            </w:r>
            <w:r>
              <w:rPr>
                <w:rStyle w:val="IndexLink"/>
              </w:rPr>
              <w:t>59</w:t>
            </w:r>
          </w:hyperlink>
        </w:p>
        <w:p>
          <w:pPr>
            <w:pStyle w:val="Contents3"/>
            <w:tabs>
              <w:tab w:val="clear" w:pos="8459"/>
              <w:tab w:val="right" w:pos="9026" w:leader="dot"/>
            </w:tabs>
            <w:rPr/>
          </w:pPr>
          <w:hyperlink w:anchor="__RefHeading___Toc898360_2749589250">
            <w:r>
              <w:rPr>
                <w:webHidden/>
                <w:rStyle w:val="IndexLink"/>
              </w:rPr>
              <w:t>3</w:t>
            </w:r>
            <w:r>
              <w:rPr>
                <w:rStyle w:val="IndexLink"/>
                <w:rtl w:val="true"/>
              </w:rPr>
              <w:t xml:space="preserve"> . </w:t>
            </w:r>
            <w:r>
              <w:rPr>
                <w:rStyle w:val="IndexLink"/>
                <w:rtl w:val="true"/>
              </w:rPr>
              <w:t>پرچم یمانی</w:t>
            </w:r>
            <w:r>
              <w:rPr>
                <w:rStyle w:val="IndexLink"/>
                <w:rtl w:val="true"/>
              </w:rPr>
              <w:tab/>
            </w:r>
            <w:r>
              <w:rPr>
                <w:rStyle w:val="IndexLink"/>
              </w:rPr>
              <w:t>63</w:t>
            </w:r>
          </w:hyperlink>
        </w:p>
        <w:p>
          <w:pPr>
            <w:pStyle w:val="Contents3"/>
            <w:tabs>
              <w:tab w:val="clear" w:pos="8459"/>
              <w:tab w:val="right" w:pos="9026" w:leader="dot"/>
            </w:tabs>
            <w:rPr/>
          </w:pPr>
          <w:hyperlink w:anchor="__RefHeading___Toc898362_2749589250">
            <w:r>
              <w:rPr>
                <w:webHidden/>
                <w:rStyle w:val="IndexLink"/>
              </w:rPr>
              <w:t>4</w:t>
            </w:r>
            <w:r>
              <w:rPr>
                <w:rStyle w:val="IndexLink"/>
                <w:rtl w:val="true"/>
              </w:rPr>
              <w:t xml:space="preserve"> . </w:t>
            </w:r>
            <w:r>
              <w:rPr>
                <w:rStyle w:val="IndexLink"/>
                <w:rtl w:val="true"/>
              </w:rPr>
              <w:t>آیین یمانی</w:t>
            </w:r>
            <w:r>
              <w:rPr>
                <w:rStyle w:val="IndexLink"/>
                <w:rtl w:val="true"/>
              </w:rPr>
              <w:tab/>
            </w:r>
            <w:r>
              <w:rPr>
                <w:rStyle w:val="IndexLink"/>
              </w:rPr>
              <w:t>65</w:t>
            </w:r>
          </w:hyperlink>
        </w:p>
        <w:p>
          <w:pPr>
            <w:pStyle w:val="Contents3"/>
            <w:tabs>
              <w:tab w:val="clear" w:pos="8459"/>
              <w:tab w:val="right" w:pos="9026" w:leader="dot"/>
            </w:tabs>
            <w:rPr/>
          </w:pPr>
          <w:hyperlink w:anchor="__RefHeading___Toc898364_2749589250">
            <w:r>
              <w:rPr>
                <w:webHidden/>
                <w:rStyle w:val="IndexLink"/>
              </w:rPr>
              <w:t>5</w:t>
            </w:r>
            <w:r>
              <w:rPr>
                <w:rStyle w:val="IndexLink"/>
                <w:rtl w:val="true"/>
              </w:rPr>
              <w:t xml:space="preserve"> . </w:t>
            </w:r>
            <w:r>
              <w:rPr>
                <w:rStyle w:val="IndexLink"/>
                <w:rtl w:val="true"/>
              </w:rPr>
              <w:t>نسب یمانی</w:t>
            </w:r>
            <w:r>
              <w:rPr>
                <w:rStyle w:val="IndexLink"/>
                <w:rtl w:val="true"/>
              </w:rPr>
              <w:tab/>
            </w:r>
            <w:r>
              <w:rPr>
                <w:rStyle w:val="IndexLink"/>
              </w:rPr>
              <w:t>66</w:t>
            </w:r>
          </w:hyperlink>
        </w:p>
        <w:p>
          <w:pPr>
            <w:pStyle w:val="Contents3"/>
            <w:tabs>
              <w:tab w:val="clear" w:pos="8459"/>
              <w:tab w:val="right" w:pos="9026" w:leader="dot"/>
            </w:tabs>
            <w:rPr/>
          </w:pPr>
          <w:hyperlink w:anchor="__RefHeading___Toc898366_2749589250">
            <w:r>
              <w:rPr>
                <w:webHidden/>
                <w:rStyle w:val="IndexLink"/>
              </w:rPr>
              <w:t>6</w:t>
            </w:r>
            <w:r>
              <w:rPr>
                <w:rStyle w:val="IndexLink"/>
                <w:rtl w:val="true"/>
              </w:rPr>
              <w:t xml:space="preserve"> . </w:t>
            </w:r>
            <w:r>
              <w:rPr>
                <w:rStyle w:val="IndexLink"/>
                <w:rtl w:val="true"/>
              </w:rPr>
              <w:t>اسم و لقب یمانی</w:t>
            </w:r>
            <w:r>
              <w:rPr>
                <w:rStyle w:val="IndexLink"/>
                <w:rtl w:val="true"/>
              </w:rPr>
              <w:tab/>
            </w:r>
            <w:r>
              <w:rPr>
                <w:rStyle w:val="IndexLink"/>
              </w:rPr>
              <w:t>67</w:t>
            </w:r>
          </w:hyperlink>
        </w:p>
        <w:p>
          <w:pPr>
            <w:pStyle w:val="Contents3"/>
            <w:tabs>
              <w:tab w:val="clear" w:pos="8459"/>
              <w:tab w:val="right" w:pos="9026" w:leader="dot"/>
            </w:tabs>
            <w:rPr/>
          </w:pPr>
          <w:hyperlink w:anchor="__RefHeading___Toc898368_2749589250">
            <w:r>
              <w:rPr>
                <w:webHidden/>
                <w:rStyle w:val="IndexLink"/>
              </w:rPr>
              <w:t>7</w:t>
            </w:r>
            <w:r>
              <w:rPr>
                <w:rStyle w:val="IndexLink"/>
                <w:rtl w:val="true"/>
              </w:rPr>
              <w:t xml:space="preserve"> . </w:t>
            </w:r>
            <w:r>
              <w:rPr>
                <w:rStyle w:val="IndexLink"/>
                <w:rtl w:val="true"/>
              </w:rPr>
              <w:t>سپاه یمانی</w:t>
            </w:r>
            <w:r>
              <w:rPr>
                <w:rStyle w:val="IndexLink"/>
                <w:rtl w:val="true"/>
              </w:rPr>
              <w:tab/>
            </w:r>
            <w:r>
              <w:rPr>
                <w:rStyle w:val="IndexLink"/>
              </w:rPr>
              <w:t>71</w:t>
            </w:r>
          </w:hyperlink>
        </w:p>
        <w:p>
          <w:pPr>
            <w:pStyle w:val="Contents3"/>
            <w:tabs>
              <w:tab w:val="clear" w:pos="8459"/>
              <w:tab w:val="right" w:pos="9026" w:leader="dot"/>
            </w:tabs>
            <w:rPr/>
          </w:pPr>
          <w:hyperlink w:anchor="__RefHeading___Toc898370_2749589250">
            <w:r>
              <w:rPr>
                <w:webHidden/>
                <w:rStyle w:val="IndexLink"/>
              </w:rPr>
              <w:t>8</w:t>
            </w:r>
            <w:r>
              <w:rPr>
                <w:rStyle w:val="IndexLink"/>
                <w:rtl w:val="true"/>
              </w:rPr>
              <w:t xml:space="preserve"> . </w:t>
            </w:r>
            <w:r>
              <w:rPr>
                <w:rStyle w:val="IndexLink"/>
                <w:rtl w:val="true"/>
              </w:rPr>
              <w:t>تقارن یمانی با جنبش حسنی</w:t>
            </w:r>
            <w:r>
              <w:rPr>
                <w:rStyle w:val="IndexLink"/>
                <w:rtl w:val="true"/>
              </w:rPr>
              <w:tab/>
            </w:r>
            <w:r>
              <w:rPr>
                <w:rStyle w:val="IndexLink"/>
              </w:rPr>
              <w:t>71</w:t>
            </w:r>
          </w:hyperlink>
        </w:p>
        <w:p>
          <w:pPr>
            <w:pStyle w:val="Contents3"/>
            <w:tabs>
              <w:tab w:val="clear" w:pos="8459"/>
              <w:tab w:val="right" w:pos="9026" w:leader="dot"/>
            </w:tabs>
            <w:rPr/>
          </w:pPr>
          <w:hyperlink w:anchor="__RefHeading___Toc898372_2749589250">
            <w:r>
              <w:rPr>
                <w:webHidden/>
                <w:rStyle w:val="IndexLink"/>
              </w:rPr>
              <w:t>9</w:t>
            </w:r>
            <w:r>
              <w:rPr>
                <w:rStyle w:val="IndexLink"/>
                <w:rtl w:val="true"/>
              </w:rPr>
              <w:t xml:space="preserve"> . </w:t>
            </w:r>
            <w:r>
              <w:rPr>
                <w:rStyle w:val="IndexLink"/>
                <w:rtl w:val="true"/>
              </w:rPr>
              <w:t>کارکرد یمانی</w:t>
            </w:r>
            <w:r>
              <w:rPr>
                <w:rStyle w:val="IndexLink"/>
                <w:rtl w:val="true"/>
              </w:rPr>
              <w:tab/>
            </w:r>
            <w:r>
              <w:rPr>
                <w:rStyle w:val="IndexLink"/>
              </w:rPr>
              <w:t>74</w:t>
            </w:r>
          </w:hyperlink>
        </w:p>
        <w:p>
          <w:pPr>
            <w:pStyle w:val="Contents3"/>
            <w:tabs>
              <w:tab w:val="clear" w:pos="8459"/>
              <w:tab w:val="right" w:pos="9026" w:leader="dot"/>
            </w:tabs>
            <w:rPr/>
          </w:pPr>
          <w:hyperlink w:anchor="__RefHeading___Toc898374_2749589250">
            <w:r>
              <w:rPr>
                <w:webHidden/>
                <w:rStyle w:val="IndexLink"/>
              </w:rPr>
              <w:t>10</w:t>
            </w:r>
            <w:r>
              <w:rPr>
                <w:rStyle w:val="IndexLink"/>
                <w:rtl w:val="true"/>
              </w:rPr>
              <w:t xml:space="preserve"> . </w:t>
            </w:r>
            <w:r>
              <w:rPr>
                <w:rStyle w:val="IndexLink"/>
                <w:rtl w:val="true"/>
              </w:rPr>
              <w:t>لزوم همیاری با سپاه یمانی</w:t>
            </w:r>
            <w:r>
              <w:rPr>
                <w:rStyle w:val="IndexLink"/>
                <w:rtl w:val="true"/>
              </w:rPr>
              <w:tab/>
            </w:r>
            <w:r>
              <w:rPr>
                <w:rStyle w:val="IndexLink"/>
              </w:rPr>
              <w:t>75</w:t>
            </w:r>
          </w:hyperlink>
        </w:p>
        <w:p>
          <w:pPr>
            <w:pStyle w:val="Contents2"/>
            <w:tabs>
              <w:tab w:val="clear" w:pos="8743"/>
              <w:tab w:val="right" w:pos="9026" w:leader="dot"/>
            </w:tabs>
            <w:rPr/>
          </w:pPr>
          <w:hyperlink w:anchor="__RefHeading___Toc898376_2749589250">
            <w:r>
              <w:rPr>
                <w:webHidden/>
                <w:rStyle w:val="IndexLink"/>
                <w:rtl w:val="true"/>
              </w:rPr>
              <w:t>بانگ آسمانی</w:t>
            </w:r>
            <w:r>
              <w:rPr>
                <w:rStyle w:val="IndexLink"/>
                <w:rtl w:val="true"/>
              </w:rPr>
              <w:tab/>
            </w:r>
            <w:r>
              <w:rPr>
                <w:rStyle w:val="IndexLink"/>
              </w:rPr>
              <w:t>77</w:t>
            </w:r>
          </w:hyperlink>
        </w:p>
        <w:p>
          <w:pPr>
            <w:pStyle w:val="Contents3"/>
            <w:tabs>
              <w:tab w:val="clear" w:pos="8459"/>
              <w:tab w:val="right" w:pos="9026" w:leader="dot"/>
            </w:tabs>
            <w:rPr/>
          </w:pPr>
          <w:hyperlink w:anchor="__RefHeading___Toc898378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898380_2749589250">
            <w:r>
              <w:rPr>
                <w:webHidden/>
                <w:rStyle w:val="IndexLink"/>
                <w:rtl w:val="true"/>
              </w:rPr>
              <w:t>ویژگی‌های بانگ آسمانی</w:t>
            </w:r>
            <w:r>
              <w:rPr>
                <w:rStyle w:val="IndexLink"/>
                <w:rtl w:val="true"/>
              </w:rPr>
              <w:tab/>
            </w:r>
            <w:r>
              <w:rPr>
                <w:rStyle w:val="IndexLink"/>
              </w:rPr>
              <w:t>78</w:t>
            </w:r>
          </w:hyperlink>
        </w:p>
        <w:p>
          <w:pPr>
            <w:pStyle w:val="Contents4"/>
            <w:tabs>
              <w:tab w:val="clear" w:pos="8176"/>
              <w:tab w:val="right" w:pos="9026" w:leader="dot"/>
            </w:tabs>
            <w:rPr/>
          </w:pPr>
          <w:hyperlink w:anchor="__RefHeading___Toc898382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898384_2749589250">
            <w:r>
              <w:rPr>
                <w:webHidden/>
                <w:rStyle w:val="IndexLink"/>
              </w:rPr>
              <w:t>1</w:t>
            </w:r>
            <w:r>
              <w:rPr>
                <w:rStyle w:val="IndexLink"/>
                <w:rtl w:val="true"/>
              </w:rPr>
              <w:t xml:space="preserve"> . </w:t>
            </w:r>
            <w:r>
              <w:rPr>
                <w:rStyle w:val="IndexLink"/>
                <w:rtl w:val="true"/>
              </w:rPr>
              <w:t>قرآن و بانگ آسمانی</w:t>
            </w:r>
            <w:r>
              <w:rPr>
                <w:rStyle w:val="IndexLink"/>
                <w:rtl w:val="true"/>
              </w:rPr>
              <w:tab/>
            </w:r>
            <w:r>
              <w:rPr>
                <w:rStyle w:val="IndexLink"/>
              </w:rPr>
              <w:t>78</w:t>
            </w:r>
          </w:hyperlink>
        </w:p>
        <w:p>
          <w:pPr>
            <w:pStyle w:val="Contents4"/>
            <w:tabs>
              <w:tab w:val="clear" w:pos="8176"/>
              <w:tab w:val="right" w:pos="9026" w:leader="dot"/>
            </w:tabs>
            <w:rPr/>
          </w:pPr>
          <w:hyperlink w:anchor="__RefHeading___Toc898386_2749589250">
            <w:r>
              <w:rPr>
                <w:webHidden/>
                <w:rStyle w:val="IndexLink"/>
              </w:rPr>
              <w:t>2</w:t>
            </w:r>
            <w:r>
              <w:rPr>
                <w:rStyle w:val="IndexLink"/>
                <w:rtl w:val="true"/>
              </w:rPr>
              <w:t xml:space="preserve"> . </w:t>
            </w:r>
            <w:r>
              <w:rPr>
                <w:rStyle w:val="IndexLink"/>
                <w:rtl w:val="true"/>
              </w:rPr>
              <w:t>محتوای بانگ آسمانی</w:t>
            </w:r>
            <w:r>
              <w:rPr>
                <w:rStyle w:val="IndexLink"/>
                <w:rtl w:val="true"/>
              </w:rPr>
              <w:tab/>
            </w:r>
            <w:r>
              <w:rPr>
                <w:rStyle w:val="IndexLink"/>
              </w:rPr>
              <w:t>85</w:t>
            </w:r>
          </w:hyperlink>
        </w:p>
        <w:p>
          <w:pPr>
            <w:pStyle w:val="Contents4"/>
            <w:tabs>
              <w:tab w:val="clear" w:pos="8176"/>
              <w:tab w:val="right" w:pos="9026" w:leader="dot"/>
            </w:tabs>
            <w:rPr/>
          </w:pPr>
          <w:hyperlink w:anchor="__RefHeading___Toc898388_2749589250">
            <w:r>
              <w:rPr>
                <w:webHidden/>
                <w:rStyle w:val="IndexLink"/>
              </w:rPr>
              <w:t>3</w:t>
            </w:r>
            <w:r>
              <w:rPr>
                <w:rStyle w:val="IndexLink"/>
                <w:rtl w:val="true"/>
              </w:rPr>
              <w:t xml:space="preserve"> . </w:t>
            </w:r>
            <w:r>
              <w:rPr>
                <w:rStyle w:val="IndexLink"/>
                <w:rtl w:val="true"/>
              </w:rPr>
              <w:t>زبانِ پیام آسمانی</w:t>
            </w:r>
            <w:r>
              <w:rPr>
                <w:rStyle w:val="IndexLink"/>
                <w:rtl w:val="true"/>
              </w:rPr>
              <w:tab/>
            </w:r>
            <w:r>
              <w:rPr>
                <w:rStyle w:val="IndexLink"/>
              </w:rPr>
              <w:t>95</w:t>
            </w:r>
          </w:hyperlink>
        </w:p>
        <w:p>
          <w:pPr>
            <w:pStyle w:val="Contents4"/>
            <w:tabs>
              <w:tab w:val="clear" w:pos="8176"/>
              <w:tab w:val="right" w:pos="9026" w:leader="dot"/>
            </w:tabs>
            <w:rPr/>
          </w:pPr>
          <w:hyperlink w:anchor="__RefHeading___Toc898390_2749589250">
            <w:r>
              <w:rPr>
                <w:webHidden/>
                <w:rStyle w:val="IndexLink"/>
              </w:rPr>
              <w:t>4</w:t>
            </w:r>
            <w:r>
              <w:rPr>
                <w:rStyle w:val="IndexLink"/>
                <w:rtl w:val="true"/>
              </w:rPr>
              <w:t xml:space="preserve"> . </w:t>
            </w:r>
            <w:r>
              <w:rPr>
                <w:rStyle w:val="IndexLink"/>
                <w:rtl w:val="true"/>
              </w:rPr>
              <w:t>زمان پیام آسمانی</w:t>
            </w:r>
            <w:r>
              <w:rPr>
                <w:rStyle w:val="IndexLink"/>
                <w:rtl w:val="true"/>
              </w:rPr>
              <w:tab/>
            </w:r>
            <w:r>
              <w:rPr>
                <w:rStyle w:val="IndexLink"/>
              </w:rPr>
              <w:t>96</w:t>
            </w:r>
          </w:hyperlink>
        </w:p>
        <w:p>
          <w:pPr>
            <w:pStyle w:val="Contents4"/>
            <w:tabs>
              <w:tab w:val="clear" w:pos="8176"/>
              <w:tab w:val="right" w:pos="9026" w:leader="dot"/>
            </w:tabs>
            <w:rPr/>
          </w:pPr>
          <w:hyperlink w:anchor="__RefHeading___Toc898392_2749589250">
            <w:r>
              <w:rPr>
                <w:webHidden/>
                <w:rStyle w:val="IndexLink"/>
              </w:rPr>
              <w:t>5</w:t>
            </w:r>
            <w:r>
              <w:rPr>
                <w:rStyle w:val="IndexLink"/>
                <w:rtl w:val="true"/>
              </w:rPr>
              <w:t xml:space="preserve"> . </w:t>
            </w:r>
            <w:r>
              <w:rPr>
                <w:rStyle w:val="IndexLink"/>
                <w:rtl w:val="true"/>
              </w:rPr>
              <w:t>گستره پیام آسمانی</w:t>
            </w:r>
            <w:r>
              <w:rPr>
                <w:rStyle w:val="IndexLink"/>
                <w:rtl w:val="true"/>
              </w:rPr>
              <w:tab/>
            </w:r>
            <w:r>
              <w:rPr>
                <w:rStyle w:val="IndexLink"/>
              </w:rPr>
              <w:t>102</w:t>
            </w:r>
          </w:hyperlink>
        </w:p>
        <w:p>
          <w:pPr>
            <w:pStyle w:val="Contents4"/>
            <w:tabs>
              <w:tab w:val="clear" w:pos="8176"/>
              <w:tab w:val="right" w:pos="9026" w:leader="dot"/>
            </w:tabs>
            <w:rPr/>
          </w:pPr>
          <w:hyperlink w:anchor="__RefHeading___Toc898394_2749589250">
            <w:r>
              <w:rPr>
                <w:webHidden/>
                <w:rStyle w:val="IndexLink"/>
              </w:rPr>
              <w:t>6</w:t>
            </w:r>
            <w:r>
              <w:rPr>
                <w:rStyle w:val="IndexLink"/>
                <w:rtl w:val="true"/>
              </w:rPr>
              <w:t xml:space="preserve"> . </w:t>
            </w:r>
            <w:r>
              <w:rPr>
                <w:rStyle w:val="IndexLink"/>
                <w:rtl w:val="true"/>
              </w:rPr>
              <w:t>جایگاه پیام آسمانی</w:t>
            </w:r>
            <w:r>
              <w:rPr>
                <w:rStyle w:val="IndexLink"/>
                <w:rtl w:val="true"/>
              </w:rPr>
              <w:tab/>
            </w:r>
            <w:r>
              <w:rPr>
                <w:rStyle w:val="IndexLink"/>
              </w:rPr>
              <w:t>105</w:t>
            </w:r>
          </w:hyperlink>
        </w:p>
        <w:p>
          <w:pPr>
            <w:pStyle w:val="Contents4"/>
            <w:tabs>
              <w:tab w:val="clear" w:pos="8176"/>
              <w:tab w:val="right" w:pos="9026" w:leader="dot"/>
            </w:tabs>
            <w:rPr/>
          </w:pPr>
          <w:hyperlink w:anchor="__RefHeading___Toc898396_2749589250">
            <w:r>
              <w:rPr>
                <w:webHidden/>
                <w:rStyle w:val="IndexLink"/>
              </w:rPr>
              <w:t>7</w:t>
            </w:r>
            <w:r>
              <w:rPr>
                <w:rStyle w:val="IndexLink"/>
                <w:rtl w:val="true"/>
              </w:rPr>
              <w:t xml:space="preserve"> . </w:t>
            </w:r>
            <w:r>
              <w:rPr>
                <w:rStyle w:val="IndexLink"/>
                <w:rtl w:val="true"/>
              </w:rPr>
              <w:t>بانگ آسمانی و بانگ شیطانی</w:t>
            </w:r>
            <w:r>
              <w:rPr>
                <w:rStyle w:val="IndexLink"/>
                <w:rtl w:val="true"/>
              </w:rPr>
              <w:tab/>
            </w:r>
            <w:r>
              <w:rPr>
                <w:rStyle w:val="IndexLink"/>
              </w:rPr>
              <w:t>105</w:t>
            </w:r>
          </w:hyperlink>
        </w:p>
        <w:p>
          <w:pPr>
            <w:pStyle w:val="Contents4"/>
            <w:tabs>
              <w:tab w:val="clear" w:pos="8176"/>
              <w:tab w:val="right" w:pos="9026" w:leader="dot"/>
            </w:tabs>
            <w:rPr/>
          </w:pPr>
          <w:hyperlink w:anchor="__RefHeading___Toc898398_2749589250">
            <w:r>
              <w:rPr>
                <w:webHidden/>
                <w:rStyle w:val="IndexLink"/>
              </w:rPr>
              <w:t>8</w:t>
            </w:r>
            <w:r>
              <w:rPr>
                <w:rStyle w:val="IndexLink"/>
                <w:rtl w:val="true"/>
              </w:rPr>
              <w:t xml:space="preserve"> . </w:t>
            </w:r>
            <w:r>
              <w:rPr>
                <w:rStyle w:val="IndexLink"/>
                <w:rtl w:val="true"/>
              </w:rPr>
              <w:t>بازشناسی دو صدا</w:t>
            </w:r>
            <w:r>
              <w:rPr>
                <w:rStyle w:val="IndexLink"/>
                <w:rtl w:val="true"/>
              </w:rPr>
              <w:tab/>
            </w:r>
            <w:r>
              <w:rPr>
                <w:rStyle w:val="IndexLink"/>
              </w:rPr>
              <w:t>107</w:t>
            </w:r>
          </w:hyperlink>
        </w:p>
        <w:p>
          <w:pPr>
            <w:pStyle w:val="Contents4"/>
            <w:tabs>
              <w:tab w:val="clear" w:pos="8176"/>
              <w:tab w:val="right" w:pos="9026" w:leader="dot"/>
            </w:tabs>
            <w:rPr/>
          </w:pPr>
          <w:hyperlink w:anchor="__RefHeading___Toc898400_2749589250">
            <w:r>
              <w:rPr>
                <w:webHidden/>
                <w:rStyle w:val="IndexLink"/>
              </w:rPr>
              <w:t>9</w:t>
            </w:r>
            <w:r>
              <w:rPr>
                <w:rStyle w:val="IndexLink"/>
                <w:rtl w:val="true"/>
              </w:rPr>
              <w:t xml:space="preserve"> . </w:t>
            </w:r>
            <w:r>
              <w:rPr>
                <w:rStyle w:val="IndexLink"/>
                <w:rtl w:val="true"/>
              </w:rPr>
              <w:t>برهان قاطع</w:t>
            </w:r>
            <w:r>
              <w:rPr>
                <w:rStyle w:val="IndexLink"/>
                <w:rtl w:val="true"/>
              </w:rPr>
              <w:tab/>
            </w:r>
            <w:r>
              <w:rPr>
                <w:rStyle w:val="IndexLink"/>
              </w:rPr>
              <w:t>108</w:t>
            </w:r>
          </w:hyperlink>
        </w:p>
        <w:p>
          <w:pPr>
            <w:pStyle w:val="Contents4"/>
            <w:tabs>
              <w:tab w:val="clear" w:pos="8176"/>
              <w:tab w:val="right" w:pos="9026" w:leader="dot"/>
            </w:tabs>
            <w:rPr/>
          </w:pPr>
          <w:hyperlink w:anchor="__RefHeading___Toc898402_2749589250">
            <w:r>
              <w:rPr>
                <w:webHidden/>
                <w:rStyle w:val="IndexLink"/>
              </w:rPr>
              <w:t>10</w:t>
            </w:r>
            <w:r>
              <w:rPr>
                <w:rStyle w:val="IndexLink"/>
                <w:rtl w:val="true"/>
              </w:rPr>
              <w:t xml:space="preserve"> . </w:t>
            </w:r>
            <w:r>
              <w:rPr>
                <w:rStyle w:val="IndexLink"/>
                <w:rtl w:val="true"/>
              </w:rPr>
              <w:t>وظیفه ما</w:t>
            </w:r>
            <w:r>
              <w:rPr>
                <w:rStyle w:val="IndexLink"/>
                <w:rtl w:val="true"/>
              </w:rPr>
              <w:tab/>
            </w:r>
            <w:r>
              <w:rPr>
                <w:rStyle w:val="IndexLink"/>
              </w:rPr>
              <w:t>109</w:t>
            </w:r>
          </w:hyperlink>
        </w:p>
        <w:p>
          <w:pPr>
            <w:pStyle w:val="Contents2"/>
            <w:tabs>
              <w:tab w:val="clear" w:pos="8743"/>
              <w:tab w:val="right" w:pos="9026" w:leader="dot"/>
            </w:tabs>
            <w:rPr/>
          </w:pPr>
          <w:hyperlink w:anchor="__RefHeading___Toc898404_2749589250">
            <w:r>
              <w:rPr>
                <w:webHidden/>
                <w:rStyle w:val="IndexLink"/>
                <w:rtl w:val="true"/>
              </w:rPr>
              <w:t>خَسفِ بَیْدَاء</w:t>
            </w:r>
            <w:r>
              <w:rPr>
                <w:rStyle w:val="IndexLink"/>
                <w:rtl w:val="true"/>
              </w:rPr>
              <w:tab/>
            </w:r>
            <w:r>
              <w:rPr>
                <w:rStyle w:val="IndexLink"/>
              </w:rPr>
              <w:t>111</w:t>
            </w:r>
          </w:hyperlink>
        </w:p>
        <w:p>
          <w:pPr>
            <w:pStyle w:val="Contents3"/>
            <w:tabs>
              <w:tab w:val="clear" w:pos="8459"/>
              <w:tab w:val="right" w:pos="9026" w:leader="dot"/>
            </w:tabs>
            <w:rPr/>
          </w:pPr>
          <w:hyperlink w:anchor="__RefHeading___Toc898406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898408_2749589250">
            <w:r>
              <w:rPr>
                <w:webHidden/>
                <w:rStyle w:val="IndexLink"/>
                <w:rtl w:val="true"/>
              </w:rPr>
              <w:t>ویژگی‌های خسف بیدا</w:t>
            </w:r>
            <w:r>
              <w:rPr>
                <w:rStyle w:val="IndexLink"/>
                <w:rtl w:val="true"/>
              </w:rPr>
              <w:tab/>
            </w:r>
            <w:r>
              <w:rPr>
                <w:rStyle w:val="IndexLink"/>
              </w:rPr>
              <w:t>112</w:t>
            </w:r>
          </w:hyperlink>
        </w:p>
        <w:p>
          <w:pPr>
            <w:pStyle w:val="Contents4"/>
            <w:tabs>
              <w:tab w:val="clear" w:pos="8176"/>
              <w:tab w:val="right" w:pos="9026" w:leader="dot"/>
            </w:tabs>
            <w:rPr/>
          </w:pPr>
          <w:hyperlink w:anchor="__RefHeading___Toc898410_274958925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898412_2749589250">
            <w:r>
              <w:rPr>
                <w:webHidden/>
                <w:rStyle w:val="IndexLink"/>
              </w:rPr>
              <w:t>1</w:t>
            </w:r>
            <w:r>
              <w:rPr>
                <w:rStyle w:val="IndexLink"/>
                <w:rtl w:val="true"/>
              </w:rPr>
              <w:t xml:space="preserve"> . </w:t>
            </w:r>
            <w:r>
              <w:rPr>
                <w:rStyle w:val="IndexLink"/>
                <w:rtl w:val="true"/>
              </w:rPr>
              <w:t>جایگاه خسف بیدا در قرآن</w:t>
            </w:r>
            <w:r>
              <w:rPr>
                <w:rStyle w:val="IndexLink"/>
                <w:rtl w:val="true"/>
              </w:rPr>
              <w:tab/>
            </w:r>
            <w:r>
              <w:rPr>
                <w:rStyle w:val="IndexLink"/>
              </w:rPr>
              <w:t>113</w:t>
            </w:r>
          </w:hyperlink>
        </w:p>
        <w:p>
          <w:pPr>
            <w:pStyle w:val="Contents4"/>
            <w:tabs>
              <w:tab w:val="clear" w:pos="8176"/>
              <w:tab w:val="right" w:pos="9026" w:leader="dot"/>
            </w:tabs>
            <w:rPr/>
          </w:pPr>
          <w:hyperlink w:anchor="__RefHeading___Toc898414_2749589250">
            <w:r>
              <w:rPr>
                <w:webHidden/>
                <w:rStyle w:val="IndexLink"/>
              </w:rPr>
              <w:t>2</w:t>
            </w:r>
            <w:r>
              <w:rPr>
                <w:rStyle w:val="IndexLink"/>
                <w:rtl w:val="true"/>
              </w:rPr>
              <w:t xml:space="preserve"> . </w:t>
            </w:r>
            <w:r>
              <w:rPr>
                <w:rStyle w:val="IndexLink"/>
                <w:rtl w:val="true"/>
              </w:rPr>
              <w:t>خسف در امّتِ اسلامی</w:t>
            </w:r>
            <w:r>
              <w:rPr>
                <w:rStyle w:val="IndexLink"/>
                <w:rtl w:val="true"/>
              </w:rPr>
              <w:tab/>
            </w:r>
            <w:r>
              <w:rPr>
                <w:rStyle w:val="IndexLink"/>
              </w:rPr>
              <w:t>119</w:t>
            </w:r>
          </w:hyperlink>
        </w:p>
        <w:p>
          <w:pPr>
            <w:pStyle w:val="Contents4"/>
            <w:tabs>
              <w:tab w:val="clear" w:pos="8176"/>
              <w:tab w:val="right" w:pos="9026" w:leader="dot"/>
            </w:tabs>
            <w:rPr/>
          </w:pPr>
          <w:hyperlink w:anchor="__RefHeading___Toc898416_2749589250">
            <w:r>
              <w:rPr>
                <w:webHidden/>
                <w:rStyle w:val="IndexLink"/>
              </w:rPr>
              <w:t>3</w:t>
            </w:r>
            <w:r>
              <w:rPr>
                <w:rStyle w:val="IndexLink"/>
                <w:rtl w:val="true"/>
              </w:rPr>
              <w:t xml:space="preserve"> . </w:t>
            </w:r>
            <w:r>
              <w:rPr>
                <w:rStyle w:val="IndexLink"/>
                <w:rtl w:val="true"/>
              </w:rPr>
              <w:t>شماره سپاه سفیانی</w:t>
            </w:r>
            <w:r>
              <w:rPr>
                <w:rStyle w:val="IndexLink"/>
                <w:rtl w:val="true"/>
              </w:rPr>
              <w:tab/>
            </w:r>
            <w:r>
              <w:rPr>
                <w:rStyle w:val="IndexLink"/>
              </w:rPr>
              <w:t>120</w:t>
            </w:r>
          </w:hyperlink>
        </w:p>
        <w:p>
          <w:pPr>
            <w:pStyle w:val="Contents4"/>
            <w:tabs>
              <w:tab w:val="clear" w:pos="8176"/>
              <w:tab w:val="right" w:pos="9026" w:leader="dot"/>
            </w:tabs>
            <w:rPr/>
          </w:pPr>
          <w:hyperlink w:anchor="__RefHeading___Toc898418_2749589250">
            <w:r>
              <w:rPr>
                <w:webHidden/>
                <w:rStyle w:val="IndexLink"/>
              </w:rPr>
              <w:t>4</w:t>
            </w:r>
            <w:r>
              <w:rPr>
                <w:rStyle w:val="IndexLink"/>
                <w:rtl w:val="true"/>
              </w:rPr>
              <w:t xml:space="preserve"> . </w:t>
            </w:r>
            <w:r>
              <w:rPr>
                <w:rStyle w:val="IndexLink"/>
                <w:rtl w:val="true"/>
              </w:rPr>
              <w:t>هدف از لشگرکشی</w:t>
            </w:r>
            <w:r>
              <w:rPr>
                <w:rStyle w:val="IndexLink"/>
                <w:rtl w:val="true"/>
              </w:rPr>
              <w:tab/>
            </w:r>
            <w:r>
              <w:rPr>
                <w:rStyle w:val="IndexLink"/>
              </w:rPr>
              <w:t>120</w:t>
            </w:r>
          </w:hyperlink>
        </w:p>
        <w:p>
          <w:pPr>
            <w:pStyle w:val="Contents4"/>
            <w:tabs>
              <w:tab w:val="clear" w:pos="8176"/>
              <w:tab w:val="right" w:pos="9026" w:leader="dot"/>
            </w:tabs>
            <w:rPr/>
          </w:pPr>
          <w:hyperlink w:anchor="__RefHeading___Toc898420_2749589250">
            <w:r>
              <w:rPr>
                <w:webHidden/>
                <w:rStyle w:val="IndexLink"/>
              </w:rPr>
              <w:t>5</w:t>
            </w:r>
            <w:r>
              <w:rPr>
                <w:rStyle w:val="IndexLink"/>
                <w:rtl w:val="true"/>
              </w:rPr>
              <w:t xml:space="preserve"> . </w:t>
            </w:r>
            <w:r>
              <w:rPr>
                <w:rStyle w:val="IndexLink"/>
                <w:rtl w:val="true"/>
              </w:rPr>
              <w:t>کارنامه سیاه سپاه سفیانی</w:t>
            </w:r>
            <w:r>
              <w:rPr>
                <w:rStyle w:val="IndexLink"/>
                <w:rtl w:val="true"/>
              </w:rPr>
              <w:tab/>
            </w:r>
            <w:r>
              <w:rPr>
                <w:rStyle w:val="IndexLink"/>
              </w:rPr>
              <w:t>121</w:t>
            </w:r>
          </w:hyperlink>
        </w:p>
        <w:p>
          <w:pPr>
            <w:pStyle w:val="Contents4"/>
            <w:tabs>
              <w:tab w:val="clear" w:pos="8176"/>
              <w:tab w:val="right" w:pos="9026" w:leader="dot"/>
            </w:tabs>
            <w:rPr/>
          </w:pPr>
          <w:hyperlink w:anchor="__RefHeading___Toc898422_2749589250">
            <w:r>
              <w:rPr>
                <w:webHidden/>
                <w:rStyle w:val="IndexLink"/>
              </w:rPr>
              <w:t>6</w:t>
            </w:r>
            <w:r>
              <w:rPr>
                <w:rStyle w:val="IndexLink"/>
                <w:rtl w:val="true"/>
              </w:rPr>
              <w:t xml:space="preserve"> . </w:t>
            </w:r>
            <w:r>
              <w:rPr>
                <w:rStyle w:val="IndexLink"/>
                <w:rtl w:val="true"/>
              </w:rPr>
              <w:t>شمار گزارشگرها</w:t>
            </w:r>
            <w:r>
              <w:rPr>
                <w:rStyle w:val="IndexLink"/>
                <w:rtl w:val="true"/>
              </w:rPr>
              <w:tab/>
            </w:r>
            <w:r>
              <w:rPr>
                <w:rStyle w:val="IndexLink"/>
              </w:rPr>
              <w:t>122</w:t>
            </w:r>
          </w:hyperlink>
        </w:p>
        <w:p>
          <w:pPr>
            <w:pStyle w:val="Contents4"/>
            <w:tabs>
              <w:tab w:val="clear" w:pos="8176"/>
              <w:tab w:val="right" w:pos="9026" w:leader="dot"/>
            </w:tabs>
            <w:rPr/>
          </w:pPr>
          <w:hyperlink w:anchor="__RefHeading___Toc898424_2749589250">
            <w:r>
              <w:rPr>
                <w:webHidden/>
                <w:rStyle w:val="IndexLink"/>
              </w:rPr>
              <w:t>7</w:t>
            </w:r>
            <w:r>
              <w:rPr>
                <w:rStyle w:val="IndexLink"/>
                <w:rtl w:val="true"/>
              </w:rPr>
              <w:t xml:space="preserve"> . </w:t>
            </w:r>
            <w:r>
              <w:rPr>
                <w:rStyle w:val="IndexLink"/>
                <w:rtl w:val="true"/>
              </w:rPr>
              <w:t>اسامی گزارشگران</w:t>
            </w:r>
            <w:r>
              <w:rPr>
                <w:rStyle w:val="IndexLink"/>
                <w:rtl w:val="true"/>
              </w:rPr>
              <w:tab/>
            </w:r>
            <w:r>
              <w:rPr>
                <w:rStyle w:val="IndexLink"/>
              </w:rPr>
              <w:t>122</w:t>
            </w:r>
          </w:hyperlink>
        </w:p>
        <w:p>
          <w:pPr>
            <w:pStyle w:val="Contents4"/>
            <w:tabs>
              <w:tab w:val="clear" w:pos="8176"/>
              <w:tab w:val="right" w:pos="9026" w:leader="dot"/>
            </w:tabs>
            <w:rPr/>
          </w:pPr>
          <w:hyperlink w:anchor="__RefHeading___Toc898426_2749589250">
            <w:r>
              <w:rPr>
                <w:webHidden/>
                <w:rStyle w:val="IndexLink"/>
              </w:rPr>
              <w:t>8</w:t>
            </w:r>
            <w:r>
              <w:rPr>
                <w:rStyle w:val="IndexLink"/>
                <w:rtl w:val="true"/>
              </w:rPr>
              <w:t xml:space="preserve"> . </w:t>
            </w:r>
            <w:r>
              <w:rPr>
                <w:rStyle w:val="IndexLink"/>
                <w:rtl w:val="true"/>
              </w:rPr>
              <w:t>جایگاه سرزمین بیدا</w:t>
            </w:r>
            <w:r>
              <w:rPr>
                <w:rStyle w:val="IndexLink"/>
                <w:rtl w:val="true"/>
              </w:rPr>
              <w:tab/>
            </w:r>
            <w:r>
              <w:rPr>
                <w:rStyle w:val="IndexLink"/>
              </w:rPr>
              <w:t>123</w:t>
            </w:r>
          </w:hyperlink>
        </w:p>
        <w:p>
          <w:pPr>
            <w:pStyle w:val="Contents4"/>
            <w:tabs>
              <w:tab w:val="clear" w:pos="8176"/>
              <w:tab w:val="right" w:pos="9026" w:leader="dot"/>
            </w:tabs>
            <w:rPr/>
          </w:pPr>
          <w:hyperlink w:anchor="__RefHeading___Toc898428_2749589250">
            <w:r>
              <w:rPr>
                <w:webHidden/>
                <w:rStyle w:val="IndexLink"/>
              </w:rPr>
              <w:t>9</w:t>
            </w:r>
            <w:r>
              <w:rPr>
                <w:rStyle w:val="IndexLink"/>
                <w:rtl w:val="true"/>
              </w:rPr>
              <w:t xml:space="preserve"> . </w:t>
            </w:r>
            <w:r>
              <w:rPr>
                <w:rStyle w:val="IndexLink"/>
                <w:rtl w:val="true"/>
              </w:rPr>
              <w:t>هویت سپاه بیدا</w:t>
            </w:r>
            <w:r>
              <w:rPr>
                <w:rStyle w:val="IndexLink"/>
                <w:rtl w:val="true"/>
              </w:rPr>
              <w:tab/>
            </w:r>
            <w:r>
              <w:rPr>
                <w:rStyle w:val="IndexLink"/>
              </w:rPr>
              <w:t>124</w:t>
            </w:r>
          </w:hyperlink>
        </w:p>
        <w:p>
          <w:pPr>
            <w:pStyle w:val="Contents4"/>
            <w:tabs>
              <w:tab w:val="clear" w:pos="8176"/>
              <w:tab w:val="right" w:pos="9026" w:leader="dot"/>
            </w:tabs>
            <w:rPr/>
          </w:pPr>
          <w:hyperlink w:anchor="__RefHeading___Toc898430_2749589250">
            <w:r>
              <w:rPr>
                <w:webHidden/>
                <w:rStyle w:val="IndexLink"/>
              </w:rPr>
              <w:t>10</w:t>
            </w:r>
            <w:r>
              <w:rPr>
                <w:rStyle w:val="IndexLink"/>
                <w:rtl w:val="true"/>
              </w:rPr>
              <w:t xml:space="preserve"> . </w:t>
            </w:r>
            <w:r>
              <w:rPr>
                <w:rStyle w:val="IndexLink"/>
                <w:rtl w:val="true"/>
              </w:rPr>
              <w:t>پیام خسف بیدا</w:t>
            </w:r>
            <w:r>
              <w:rPr>
                <w:rStyle w:val="IndexLink"/>
                <w:rtl w:val="true"/>
              </w:rPr>
              <w:tab/>
            </w:r>
            <w:r>
              <w:rPr>
                <w:rStyle w:val="IndexLink"/>
              </w:rPr>
              <w:t>125</w:t>
            </w:r>
          </w:hyperlink>
        </w:p>
        <w:p>
          <w:pPr>
            <w:pStyle w:val="Contents2"/>
            <w:tabs>
              <w:tab w:val="clear" w:pos="8743"/>
              <w:tab w:val="right" w:pos="9026" w:leader="dot"/>
            </w:tabs>
            <w:rPr/>
          </w:pPr>
          <w:hyperlink w:anchor="__RefHeading___Toc898432_2749589250">
            <w:r>
              <w:rPr>
                <w:webHidden/>
                <w:rStyle w:val="IndexLink"/>
                <w:rtl w:val="true"/>
              </w:rPr>
              <w:t>قتل نفس زکیه</w:t>
            </w:r>
            <w:r>
              <w:rPr>
                <w:rStyle w:val="IndexLink"/>
                <w:rtl w:val="true"/>
              </w:rPr>
              <w:tab/>
            </w:r>
            <w:r>
              <w:rPr>
                <w:rStyle w:val="IndexLink"/>
              </w:rPr>
              <w:t>127</w:t>
            </w:r>
          </w:hyperlink>
        </w:p>
        <w:p>
          <w:pPr>
            <w:pStyle w:val="Contents3"/>
            <w:tabs>
              <w:tab w:val="clear" w:pos="8459"/>
              <w:tab w:val="right" w:pos="9026" w:leader="dot"/>
            </w:tabs>
            <w:rPr/>
          </w:pPr>
          <w:hyperlink w:anchor="__RefHeading___Toc898434_274958925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898436_2749589250">
            <w:r>
              <w:rPr>
                <w:webHidden/>
                <w:rStyle w:val="IndexLink"/>
              </w:rPr>
              <w:t>1</w:t>
            </w:r>
            <w:r>
              <w:rPr>
                <w:rStyle w:val="IndexLink"/>
                <w:rtl w:val="true"/>
              </w:rPr>
              <w:t xml:space="preserve"> . </w:t>
            </w:r>
            <w:r>
              <w:rPr>
                <w:rStyle w:val="IndexLink"/>
                <w:rtl w:val="true"/>
              </w:rPr>
              <w:t>نفس زکیه ، معاصر حضرت موسی علیه‌السلام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898438_2749589250">
            <w:r>
              <w:rPr>
                <w:webHidden/>
                <w:rStyle w:val="IndexLink"/>
              </w:rPr>
              <w:t>2</w:t>
            </w:r>
            <w:r>
              <w:rPr>
                <w:rStyle w:val="IndexLink"/>
                <w:rtl w:val="true"/>
              </w:rPr>
              <w:t xml:space="preserve"> . </w:t>
            </w:r>
            <w:r>
              <w:rPr>
                <w:rStyle w:val="IndexLink"/>
                <w:rtl w:val="true"/>
              </w:rPr>
              <w:t>نفس زکیه ، معاصر امام صادق علیه‌السلام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898440_2749589250">
            <w:r>
              <w:rPr>
                <w:webHidden/>
                <w:rStyle w:val="IndexLink"/>
                <w:rtl w:val="true"/>
              </w:rPr>
              <w:t>چند نکته</w:t>
            </w:r>
            <w:r>
              <w:rPr>
                <w:rStyle w:val="IndexLink"/>
                <w:rtl w:val="true"/>
              </w:rPr>
              <w:tab/>
            </w:r>
            <w:r>
              <w:rPr>
                <w:rStyle w:val="IndexLink"/>
              </w:rPr>
              <w:t>134</w:t>
            </w:r>
          </w:hyperlink>
        </w:p>
        <w:p>
          <w:pPr>
            <w:pStyle w:val="Contents3"/>
            <w:tabs>
              <w:tab w:val="clear" w:pos="8459"/>
              <w:tab w:val="right" w:pos="9026" w:leader="dot"/>
            </w:tabs>
            <w:rPr/>
          </w:pPr>
          <w:hyperlink w:anchor="__RefHeading___Toc898442_2749589250">
            <w:r>
              <w:rPr>
                <w:webHidden/>
                <w:rStyle w:val="IndexLink"/>
              </w:rPr>
              <w:t>3</w:t>
            </w:r>
            <w:r>
              <w:rPr>
                <w:rStyle w:val="IndexLink"/>
                <w:rtl w:val="true"/>
              </w:rPr>
              <w:t xml:space="preserve"> . </w:t>
            </w:r>
            <w:r>
              <w:rPr>
                <w:rStyle w:val="IndexLink"/>
                <w:rtl w:val="true"/>
              </w:rPr>
              <w:t>نفس زکیه ، در آستانه ظهور</w:t>
            </w:r>
            <w:r>
              <w:rPr>
                <w:rStyle w:val="IndexLink"/>
                <w:rtl w:val="true"/>
              </w:rPr>
              <w:tab/>
            </w:r>
            <w:r>
              <w:rPr>
                <w:rStyle w:val="IndexLink"/>
              </w:rPr>
              <w:t>142</w:t>
            </w:r>
          </w:hyperlink>
        </w:p>
        <w:p>
          <w:pPr>
            <w:pStyle w:val="Contents3"/>
            <w:tabs>
              <w:tab w:val="clear" w:pos="8459"/>
              <w:tab w:val="right" w:pos="9026" w:leader="dot"/>
            </w:tabs>
            <w:rPr/>
          </w:pPr>
          <w:hyperlink w:anchor="__RefHeading___Toc898444_2749589250">
            <w:r>
              <w:rPr>
                <w:webHidden/>
                <w:rStyle w:val="IndexLink"/>
              </w:rPr>
              <w:t>4</w:t>
            </w:r>
            <w:r>
              <w:rPr>
                <w:rStyle w:val="IndexLink"/>
                <w:rtl w:val="true"/>
              </w:rPr>
              <w:t xml:space="preserve"> . </w:t>
            </w:r>
            <w:r>
              <w:rPr>
                <w:rStyle w:val="IndexLink"/>
                <w:rtl w:val="true"/>
              </w:rPr>
              <w:t>نفس زکیه ، از نشانه‌های حتمی</w:t>
            </w:r>
            <w:r>
              <w:rPr>
                <w:rStyle w:val="IndexLink"/>
                <w:rtl w:val="true"/>
              </w:rPr>
              <w:tab/>
            </w:r>
            <w:r>
              <w:rPr>
                <w:rStyle w:val="IndexLink"/>
              </w:rPr>
              <w:t>143</w:t>
            </w:r>
          </w:hyperlink>
        </w:p>
        <w:p>
          <w:pPr>
            <w:pStyle w:val="Contents3"/>
            <w:tabs>
              <w:tab w:val="clear" w:pos="8459"/>
              <w:tab w:val="right" w:pos="9026" w:leader="dot"/>
            </w:tabs>
            <w:rPr/>
          </w:pPr>
          <w:hyperlink w:anchor="__RefHeading___Toc898446_2749589250">
            <w:r>
              <w:rPr>
                <w:webHidden/>
                <w:rStyle w:val="IndexLink"/>
                <w:rtl w:val="true"/>
              </w:rPr>
              <w:t>ویژگی‌های نفس زکیه</w:t>
            </w:r>
            <w:r>
              <w:rPr>
                <w:rStyle w:val="IndexLink"/>
                <w:rtl w:val="true"/>
              </w:rPr>
              <w:tab/>
            </w:r>
            <w:r>
              <w:rPr>
                <w:rStyle w:val="IndexLink"/>
              </w:rPr>
              <w:t>145</w:t>
            </w:r>
          </w:hyperlink>
        </w:p>
        <w:p>
          <w:pPr>
            <w:pStyle w:val="Contents2"/>
            <w:tabs>
              <w:tab w:val="clear" w:pos="8743"/>
              <w:tab w:val="right" w:pos="9026" w:leader="dot"/>
            </w:tabs>
            <w:rPr/>
          </w:pPr>
          <w:hyperlink w:anchor="__RefHeading___Toc898448_2749589250">
            <w:r>
              <w:rPr>
                <w:webHidden/>
                <w:rStyle w:val="IndexLink"/>
                <w:rtl w:val="true"/>
              </w:rPr>
              <w:t>آخرین سخن</w:t>
            </w:r>
            <w:r>
              <w:rPr>
                <w:rStyle w:val="IndexLink"/>
                <w:rtl w:val="true"/>
              </w:rPr>
              <w:tab/>
            </w:r>
            <w:r>
              <w:rPr>
                <w:rStyle w:val="IndexLink"/>
              </w:rPr>
              <w:t>153</w:t>
            </w:r>
          </w:hyperlink>
        </w:p>
        <w:p>
          <w:pPr>
            <w:pStyle w:val="Contents2"/>
            <w:tabs>
              <w:tab w:val="clear" w:pos="8743"/>
              <w:tab w:val="right" w:pos="9026" w:leader="dot"/>
            </w:tabs>
            <w:rPr/>
          </w:pPr>
          <w:hyperlink w:anchor="__RefHeading___Toc898450_2749589250">
            <w:r>
              <w:rPr>
                <w:webHidden/>
                <w:rStyle w:val="IndexLink"/>
                <w:rtl w:val="true"/>
              </w:rPr>
              <w:t>خلاصه مطالب</w:t>
            </w:r>
            <w:r>
              <w:rPr>
                <w:rStyle w:val="IndexLink"/>
                <w:rtl w:val="true"/>
              </w:rPr>
              <w:tab/>
            </w:r>
            <w:r>
              <w:rPr>
                <w:rStyle w:val="IndexLink"/>
              </w:rPr>
              <w:t>155</w:t>
            </w:r>
          </w:hyperlink>
        </w:p>
        <w:p>
          <w:pPr>
            <w:pStyle w:val="Contents3"/>
            <w:tabs>
              <w:tab w:val="clear" w:pos="8459"/>
              <w:tab w:val="right" w:pos="9026" w:leader="dot"/>
            </w:tabs>
            <w:rPr/>
          </w:pPr>
          <w:hyperlink w:anchor="__RefHeading___Toc898452_274958925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898454_2749589250">
            <w:r>
              <w:rPr>
                <w:webHidden/>
                <w:rStyle w:val="IndexLink"/>
              </w:rPr>
              <w:t>1</w:t>
            </w:r>
            <w:r>
              <w:rPr>
                <w:rStyle w:val="IndexLink"/>
                <w:rtl w:val="true"/>
              </w:rPr>
              <w:t xml:space="preserve"> . </w:t>
            </w:r>
            <w:r>
              <w:rPr>
                <w:rStyle w:val="IndexLink"/>
                <w:rtl w:val="true"/>
              </w:rPr>
              <w:t>خروج سفیانی</w:t>
            </w:r>
            <w:r>
              <w:rPr>
                <w:rStyle w:val="IndexLink"/>
                <w:rtl w:val="true"/>
              </w:rPr>
              <w:tab/>
            </w:r>
            <w:r>
              <w:rPr>
                <w:rStyle w:val="IndexLink"/>
              </w:rPr>
              <w:t>155</w:t>
            </w:r>
          </w:hyperlink>
        </w:p>
        <w:p>
          <w:pPr>
            <w:pStyle w:val="Contents3"/>
            <w:tabs>
              <w:tab w:val="clear" w:pos="8459"/>
              <w:tab w:val="right" w:pos="9026" w:leader="dot"/>
            </w:tabs>
            <w:rPr/>
          </w:pPr>
          <w:hyperlink w:anchor="__RefHeading___Toc898456_2749589250">
            <w:r>
              <w:rPr>
                <w:webHidden/>
                <w:rStyle w:val="IndexLink"/>
              </w:rPr>
              <w:t>2</w:t>
            </w:r>
            <w:r>
              <w:rPr>
                <w:rStyle w:val="IndexLink"/>
                <w:rtl w:val="true"/>
              </w:rPr>
              <w:t xml:space="preserve"> . </w:t>
            </w:r>
            <w:r>
              <w:rPr>
                <w:rStyle w:val="IndexLink"/>
                <w:rtl w:val="true"/>
              </w:rPr>
              <w:t>خروج یمانی</w:t>
            </w:r>
            <w:r>
              <w:rPr>
                <w:rStyle w:val="IndexLink"/>
                <w:rtl w:val="true"/>
              </w:rPr>
              <w:tab/>
            </w:r>
            <w:r>
              <w:rPr>
                <w:rStyle w:val="IndexLink"/>
              </w:rPr>
              <w:t>156</w:t>
            </w:r>
          </w:hyperlink>
        </w:p>
        <w:p>
          <w:pPr>
            <w:pStyle w:val="Contents3"/>
            <w:tabs>
              <w:tab w:val="clear" w:pos="8459"/>
              <w:tab w:val="right" w:pos="9026" w:leader="dot"/>
            </w:tabs>
            <w:rPr/>
          </w:pPr>
          <w:hyperlink w:anchor="__RefHeading___Toc898458_2749589250">
            <w:r>
              <w:rPr>
                <w:webHidden/>
                <w:rStyle w:val="IndexLink"/>
              </w:rPr>
              <w:t>3</w:t>
            </w:r>
            <w:r>
              <w:rPr>
                <w:rStyle w:val="IndexLink"/>
                <w:rtl w:val="true"/>
              </w:rPr>
              <w:t xml:space="preserve"> . </w:t>
            </w:r>
            <w:r>
              <w:rPr>
                <w:rStyle w:val="IndexLink"/>
                <w:rtl w:val="true"/>
              </w:rPr>
              <w:t>بانگ آسمانی</w:t>
            </w:r>
            <w:r>
              <w:rPr>
                <w:rStyle w:val="IndexLink"/>
                <w:rtl w:val="true"/>
              </w:rPr>
              <w:tab/>
            </w:r>
            <w:r>
              <w:rPr>
                <w:rStyle w:val="IndexLink"/>
              </w:rPr>
              <w:t>156</w:t>
            </w:r>
          </w:hyperlink>
        </w:p>
        <w:p>
          <w:pPr>
            <w:pStyle w:val="Contents3"/>
            <w:tabs>
              <w:tab w:val="clear" w:pos="8459"/>
              <w:tab w:val="right" w:pos="9026" w:leader="dot"/>
            </w:tabs>
            <w:rPr/>
          </w:pPr>
          <w:hyperlink w:anchor="__RefHeading___Toc898460_2749589250">
            <w:r>
              <w:rPr>
                <w:webHidden/>
                <w:rStyle w:val="IndexLink"/>
              </w:rPr>
              <w:t>4</w:t>
            </w:r>
            <w:r>
              <w:rPr>
                <w:rStyle w:val="IndexLink"/>
                <w:rtl w:val="true"/>
              </w:rPr>
              <w:t xml:space="preserve"> . </w:t>
            </w:r>
            <w:r>
              <w:rPr>
                <w:rStyle w:val="IndexLink"/>
                <w:rtl w:val="true"/>
              </w:rPr>
              <w:t>خسف بیدا</w:t>
            </w:r>
            <w:r>
              <w:rPr>
                <w:rStyle w:val="IndexLink"/>
                <w:rtl w:val="true"/>
              </w:rPr>
              <w:tab/>
            </w:r>
            <w:r>
              <w:rPr>
                <w:rStyle w:val="IndexLink"/>
              </w:rPr>
              <w:t>156</w:t>
            </w:r>
          </w:hyperlink>
        </w:p>
        <w:p>
          <w:pPr>
            <w:pStyle w:val="Contents3"/>
            <w:tabs>
              <w:tab w:val="clear" w:pos="8459"/>
              <w:tab w:val="right" w:pos="9026" w:leader="dot"/>
            </w:tabs>
            <w:rPr/>
          </w:pPr>
          <w:hyperlink w:anchor="__RefHeading___Toc898462_2749589250">
            <w:r>
              <w:rPr>
                <w:webHidden/>
                <w:rStyle w:val="IndexLink"/>
              </w:rPr>
              <w:t>5</w:t>
            </w:r>
            <w:r>
              <w:rPr>
                <w:rStyle w:val="IndexLink"/>
                <w:rtl w:val="true"/>
              </w:rPr>
              <w:t xml:space="preserve"> . </w:t>
            </w:r>
            <w:r>
              <w:rPr>
                <w:rStyle w:val="IndexLink"/>
                <w:rtl w:val="true"/>
              </w:rPr>
              <w:t>قتل نفس زکیه</w:t>
            </w:r>
            <w:r>
              <w:rPr>
                <w:rStyle w:val="IndexLink"/>
                <w:rtl w:val="true"/>
              </w:rPr>
              <w:tab/>
            </w:r>
            <w:r>
              <w:rPr>
                <w:rStyle w:val="IndexLink"/>
              </w:rPr>
              <w:t>157</w:t>
            </w:r>
          </w:hyperlink>
        </w:p>
        <w:p>
          <w:pPr>
            <w:pStyle w:val="Contents2"/>
            <w:tabs>
              <w:tab w:val="clear" w:pos="8743"/>
              <w:tab w:val="right" w:pos="9026" w:leader="dot"/>
            </w:tabs>
            <w:rPr/>
          </w:pPr>
          <w:hyperlink w:anchor="__RefHeading___Toc898464_2749589250">
            <w:r>
              <w:rPr>
                <w:webHidden/>
                <w:rStyle w:val="IndexLink"/>
                <w:rtl w:val="true"/>
              </w:rPr>
              <w:t>آثار چاپ شده‌ی مؤلّف</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5_15884"/>
      <w:bookmarkStart w:id="1" w:name="pg3055_15884"/>
      <w:bookmarkEnd w:id="1"/>
    </w:p>
    <w:p>
      <w:pPr>
        <w:pStyle w:val="Heading2"/>
        <w:numPr>
          <w:ilvl w:val="1"/>
          <w:numId w:val="1"/>
        </w:numPr>
        <w:rPr/>
      </w:pPr>
      <w:bookmarkStart w:id="2" w:name="pg3055_15884"/>
      <w:bookmarkStart w:id="3" w:name="__RefHeading___Toc89831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علائم حتمی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آهو،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2885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۳۰۴۴۷۵۸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32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55_15900"/>
      <w:bookmarkStart w:id="8" w:name="pg3055_15900"/>
      <w:bookmarkEnd w:id="8"/>
    </w:p>
    <w:p>
      <w:pPr>
        <w:pStyle w:val="Heading2"/>
        <w:numPr>
          <w:ilvl w:val="1"/>
          <w:numId w:val="1"/>
        </w:numPr>
        <w:rPr/>
      </w:pPr>
      <w:bookmarkStart w:id="9" w:name="pg3055_15900"/>
      <w:bookmarkStart w:id="10" w:name="__RefHeading___Toc898322_2749589250"/>
      <w:bookmarkStart w:id="11" w:name="_Toc3"/>
      <w:bookmarkEnd w:id="9"/>
      <w:bookmarkEnd w:id="10"/>
      <w:r>
        <w:rPr>
          <w:rtl w:val="true"/>
        </w:rPr>
        <w:t>جان جانان</w:t>
      </w:r>
      <w:bookmarkEnd w:id="11"/>
    </w:p>
    <w:p>
      <w:pPr>
        <w:pStyle w:val="BookText"/>
        <w:rPr/>
      </w:pPr>
      <w:r>
        <w:rPr>
          <w:rFonts w:ascii="IRNazanin" w:hAnsi="IRNazanin" w:eastAsia="IRNazanin"/>
          <w:color w:val="111111"/>
          <w:sz w:val="28"/>
          <w:sz w:val="28"/>
          <w:szCs w:val="28"/>
          <w:rtl w:val="true"/>
          <w:lang w:bidi="fa-IR"/>
        </w:rPr>
        <w:t>سحر شد یار بی‌همتا نیامد یگانه منجی دلها نیامد</w:t>
      </w:r>
    </w:p>
    <w:p>
      <w:pPr>
        <w:pStyle w:val="BookText"/>
        <w:rPr/>
      </w:pPr>
      <w:r>
        <w:rPr>
          <w:rFonts w:ascii="IRNazanin" w:hAnsi="IRNazanin" w:eastAsia="IRNazanin"/>
          <w:color w:val="111111"/>
          <w:sz w:val="28"/>
          <w:sz w:val="28"/>
          <w:szCs w:val="28"/>
          <w:rtl w:val="true"/>
          <w:lang w:bidi="fa-IR"/>
        </w:rPr>
        <w:t>نهاد آدینه را موعود دیدار هزار آدینه رفت اما نیامد</w:t>
      </w:r>
    </w:p>
    <w:p>
      <w:pPr>
        <w:pStyle w:val="BookText"/>
        <w:rPr/>
      </w:pPr>
      <w:r>
        <w:rPr>
          <w:rFonts w:ascii="IRNazanin" w:hAnsi="IRNazanin" w:eastAsia="IRNazanin"/>
          <w:color w:val="111111"/>
          <w:sz w:val="28"/>
          <w:sz w:val="28"/>
          <w:szCs w:val="28"/>
          <w:rtl w:val="true"/>
          <w:lang w:bidi="fa-IR"/>
        </w:rPr>
        <w:t>در انتظار جان به لب آمد نیامدی جسمم ز غم به تاب و تب آمد نیامدی</w:t>
      </w:r>
    </w:p>
    <w:p>
      <w:pPr>
        <w:pStyle w:val="BookText"/>
        <w:rPr/>
      </w:pPr>
      <w:r>
        <w:rPr>
          <w:rFonts w:ascii="IRNazanin" w:hAnsi="IRNazanin" w:eastAsia="IRNazanin"/>
          <w:color w:val="111111"/>
          <w:sz w:val="28"/>
          <w:sz w:val="28"/>
          <w:szCs w:val="28"/>
          <w:rtl w:val="true"/>
          <w:lang w:bidi="fa-IR"/>
        </w:rPr>
        <w:t>گفتم که روز جمعه سر ظهر می‌رسی آنهم گذشت جمعه شب آمد نیامدی</w:t>
      </w:r>
    </w:p>
    <w:p>
      <w:pPr>
        <w:pStyle w:val="BookText"/>
        <w:rPr/>
      </w:pPr>
      <w:r>
        <w:rPr>
          <w:rFonts w:ascii="IRNazanin" w:hAnsi="IRNazanin" w:eastAsia="IRNazanin"/>
          <w:color w:val="111111"/>
          <w:sz w:val="28"/>
          <w:sz w:val="28"/>
          <w:szCs w:val="28"/>
          <w:rtl w:val="true"/>
          <w:lang w:bidi="fa-IR"/>
        </w:rPr>
        <w:t>امیدوار بین جمادی رجب شدم ماندم ، عجب پی عجب آمد نیامدی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در مه رجب سه ندا می‌رسد به گوش بیش از هزار و صد رجب آمد نیامدی</w:t>
      </w:r>
    </w:p>
    <w:p>
      <w:pPr>
        <w:pStyle w:val="BookText"/>
        <w:rPr/>
      </w:pPr>
      <w:r>
        <w:rPr>
          <w:rFonts w:ascii="IRNazanin" w:hAnsi="IRNazanin" w:eastAsia="IRNazanin"/>
          <w:color w:val="111111"/>
          <w:sz w:val="28"/>
          <w:sz w:val="28"/>
          <w:szCs w:val="28"/>
          <w:rtl w:val="true"/>
          <w:lang w:bidi="fa-IR"/>
        </w:rPr>
        <w:t>به دنبال تو می‌گردم نمی‌یابم نشانت را بگو باید کجا جویم کهکشانت را</w:t>
      </w:r>
    </w:p>
    <w:p>
      <w:pPr>
        <w:pStyle w:val="BookText"/>
        <w:rPr/>
      </w:pPr>
      <w:r>
        <w:rPr>
          <w:rFonts w:ascii="IRNazanin" w:hAnsi="IRNazanin" w:eastAsia="IRNazanin"/>
          <w:color w:val="111111"/>
          <w:sz w:val="28"/>
          <w:sz w:val="28"/>
          <w:szCs w:val="28"/>
          <w:rtl w:val="true"/>
          <w:lang w:bidi="fa-IR"/>
        </w:rPr>
        <w:t>تمام جادّه را رفتم غباری از سواری نیست بیابان تا بیابان جُسته‌ام ردّ نشانت را</w:t>
      </w:r>
    </w:p>
    <w:p>
      <w:pPr>
        <w:pStyle w:val="BookText"/>
        <w:rPr/>
      </w:pPr>
      <w:r>
        <w:rPr>
          <w:rFonts w:ascii="IRNazanin" w:hAnsi="IRNazanin" w:eastAsia="IRNazanin"/>
          <w:color w:val="111111"/>
          <w:sz w:val="28"/>
          <w:sz w:val="28"/>
          <w:szCs w:val="28"/>
          <w:rtl w:val="true"/>
          <w:lang w:bidi="fa-IR"/>
        </w:rPr>
        <w:t>جان می‌دَهَمَت به مژدگانی زان جان جهان بده نشانی</w:t>
      </w:r>
    </w:p>
    <w:p>
      <w:pPr>
        <w:pStyle w:val="BookText"/>
        <w:rPr/>
      </w:pPr>
      <w:r>
        <w:rPr>
          <w:rFonts w:ascii="IRNazanin" w:hAnsi="IRNazanin" w:eastAsia="IRNazanin"/>
          <w:color w:val="111111"/>
          <w:sz w:val="28"/>
          <w:sz w:val="28"/>
          <w:szCs w:val="28"/>
          <w:rtl w:val="true"/>
          <w:lang w:bidi="fa-IR"/>
        </w:rPr>
        <w:t>حقّا که شدم ز مویه چون موی از ناله چو نی ز ناتوانی</w:t>
      </w:r>
    </w:p>
    <w:p>
      <w:pPr>
        <w:pStyle w:val="BookText"/>
        <w:rPr/>
      </w:pPr>
      <w:r>
        <w:rPr>
          <w:rFonts w:ascii="IRNazanin" w:hAnsi="IRNazanin" w:eastAsia="IRNazanin"/>
          <w:color w:val="111111"/>
          <w:sz w:val="28"/>
          <w:sz w:val="28"/>
          <w:szCs w:val="28"/>
          <w:rtl w:val="true"/>
          <w:lang w:bidi="fa-IR"/>
        </w:rPr>
        <w:t>ای مدنی برقع و مکّی نقاب سایه نشین چند بود آفتاب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را به لب آمد نفس ای ز تو فریاد ، به فریادرس</w:t>
      </w:r>
      <w:bookmarkStart w:id="12" w:name="pg3055_15904"/>
    </w:p>
    <w:p>
      <w:pPr>
        <w:pStyle w:val="Heading2"/>
        <w:numPr>
          <w:ilvl w:val="1"/>
          <w:numId w:val="1"/>
        </w:numPr>
        <w:rPr/>
      </w:pPr>
      <w:bookmarkStart w:id="13" w:name="__RefHeading___Toc898324_2749589250"/>
      <w:bookmarkStart w:id="14" w:name="_Toc4"/>
      <w:bookmarkEnd w:id="12"/>
      <w:bookmarkEnd w:id="13"/>
      <w:r>
        <w:rPr>
          <w:rtl w:val="true"/>
        </w:rPr>
        <w:t>هنگامه ظهور</w:t>
      </w:r>
      <w:bookmarkEnd w:id="14"/>
    </w:p>
    <w:p>
      <w:pPr>
        <w:pStyle w:val="BookText"/>
        <w:rPr/>
      </w:pPr>
      <w:r>
        <w:rPr>
          <w:rFonts w:ascii="IRNazanin" w:hAnsi="IRNazanin" w:eastAsia="IRNazanin"/>
          <w:color w:val="111111"/>
          <w:sz w:val="28"/>
          <w:sz w:val="28"/>
          <w:szCs w:val="28"/>
          <w:rtl w:val="true"/>
          <w:lang w:bidi="fa-IR"/>
        </w:rPr>
        <w:t xml:space="preserve">از نخستین روزی که حضرت آدم ابوالبشر قدم بر فراز کره خاکی نهاده ، نوید بهروزی انسانها در هنگامه ظهور آخرین امام نور توسّط پیامبران عظیم الشّأن به توده‌ها و ملت‌ها ابلاغ شده و گزارش این اطّلاع رسانی در آیات نورانی قرآن کریم به صراحت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الاْءَرْضَ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ذکر ـ تورات ـ در زبور نیز نوشتیم که زمین را بندگان شایسته‌ام به ارث می‌برند </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تورات ، انجیل ، زبور و دیگر کتب انبیا که به پیوست تورات و انجیل ، در زیر مجموعه عهد عتیق و عهد جدید ،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شده و به بیش از یک هزار زبان ـ با احتساب لهجه‌ها و گویشهای محلی ـ ترجمه و منتشر شده ، صحت این ادعا به اثبات می‌رسد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منّان از روی حکمت بالغه‌اش برای جلوگیری از مدّعیان دروغین ، نشانه‌های فراوانی قرار داده که گزارش آنها در کتب آسمانی و احادیث نورانی پیشوایان معصوم علیهم‌السلام به صراحت آمده ، که تعداد آنها از مرز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 تاکنون اتّفاق افتاده و شمار اندکی از آنها باقی مانده ، که آنها نیز از علایم غیرحتمی است و امکان این معنی هست که انسانها پس از یأس و نومیدی از قدرتهای بزرگ و مجامع بین‌المللی ، احساس اضطرار نموده ، یکدل و یک جهت به سوی پروردگار روی آورده ، برای فرج تنها منجی جهان دست به نیایش بردارند و خداوند منّان فرمان ظهور آن حضرت را صادر فرماید و پیش از آنکه آن نشانه‌ها وقوع پیدا کند ، رهائی‌بخش جهان ظهور نموده ، کاخهای ظلم و استبداد را ویران نموده ، جهانی آباد بر ویرانه‌های کاخهای ستمگران بنیاد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قرون و اعصار افراد سودجو و فرصت‌طلب از عطش همگانی مردم استفاده کرده ادّعای مهدویّت نموده‌اند و مشکلات تازه‌ای بر مشکلات مردم افزوده‌اند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برای پیش‌گیری از این شیّادان پنج نشانه حتمی قرار داده ، که پیش از وقوع آنها هر کس ادّعا کند ، ادّعایش پوچ و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نشانه‌ها به قدری شفّاف است که هرگز بر احدی پوشیده نمی‌ماند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صادق علیه‌السلام از طولانی بودن دوران غیبت ، آزمونهای سخت عصر غیبت ، بروز تشکیک‌ها و تردیدها در میان امّت ، پیدایش تشویش‌ها و اضطراب‌ها بسان امواج خروشان دریا در میان توده‌ها ، به </w:t>
      </w:r>
      <w:bookmarkStart w:id="15" w:name="pg3055_15908"/>
    </w:p>
    <w:p>
      <w:pPr>
        <w:pStyle w:val="BookText"/>
        <w:rPr/>
      </w:pPr>
      <w:bookmarkEnd w:id="15"/>
      <w:r>
        <w:rPr>
          <w:rFonts w:ascii="IRNazanin" w:hAnsi="IRNazanin" w:eastAsia="IRNazanin"/>
          <w:color w:val="111111"/>
          <w:sz w:val="28"/>
          <w:sz w:val="28"/>
          <w:szCs w:val="28"/>
          <w:rtl w:val="true"/>
          <w:lang w:bidi="fa-IR"/>
        </w:rPr>
        <w:t>اهتزاز درآمدن پرچمهای مشتبه و حیرت و سردرگمی مردمان سخن گفتند ، مفضّل بن عمر به شدت گریست و از محضر آن حضرت کسب تکلیف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سوی اشعّه آفتابی که از روزنه به داخل اطاق تابیده بود اشاره کردند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آفتاب را می‌بینی ؟</w:t>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أَمْرَنا لاَءَبْیَنُ مِنْ هذِهِ الشَّمسِ ؛</w:t>
      </w:r>
    </w:p>
    <w:p>
      <w:pPr>
        <w:pStyle w:val="BookText"/>
        <w:rPr/>
      </w:pPr>
      <w:r>
        <w:rPr>
          <w:rFonts w:ascii="IRNazanin" w:hAnsi="IRNazanin" w:eastAsia="IRNazanin"/>
          <w:color w:val="111111"/>
          <w:sz w:val="28"/>
          <w:sz w:val="28"/>
          <w:szCs w:val="28"/>
          <w:rtl w:val="true"/>
          <w:lang w:bidi="fa-IR"/>
        </w:rPr>
        <w:t xml:space="preserve">به خدا سوگند امر ما از این خورشید آشکارتر است </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6" w:name="__RefHeading___Toc898326_2749589250"/>
      <w:bookmarkStart w:id="17" w:name="_Toc5"/>
      <w:bookmarkEnd w:id="16"/>
      <w:r>
        <w:rPr>
          <w:rtl w:val="true"/>
        </w:rPr>
        <w:t>انگیزه تألیف کتاب</w:t>
      </w:r>
      <w:bookmarkEnd w:id="17"/>
    </w:p>
    <w:p>
      <w:pPr>
        <w:pStyle w:val="BookText"/>
        <w:rPr/>
      </w:pPr>
      <w:r>
        <w:rPr>
          <w:rFonts w:ascii="IRNazanin" w:hAnsi="IRNazanin" w:eastAsia="IRNazanin"/>
          <w:color w:val="111111"/>
          <w:sz w:val="28"/>
          <w:sz w:val="28"/>
          <w:szCs w:val="28"/>
          <w:rtl w:val="true"/>
          <w:lang w:bidi="fa-IR"/>
        </w:rPr>
        <w:t>تاکنون هزاران کتاب توسّط علمای شیعه و سنّی پیرامون حضرت بقیّة اللّه ارواحنا فداه و صدها کتاب مستقلّ پیرامون علایم ظهور آن حضرت تألیف شده و در دسترس همگان هست</w:t>
      </w:r>
      <w:r>
        <w:rPr>
          <w:rStyle w:val="FootnoteAnchor"/>
          <w:rtl w:val="true"/>
        </w:rPr>
        <w:footnoteReference w:id="4"/>
      </w:r>
      <w:r>
        <w:rPr>
          <w:rFonts w:ascii="IRNazanin" w:hAnsi="IRNazanin" w:eastAsia="IRNazanin"/>
          <w:color w:val="111111"/>
          <w:sz w:val="28"/>
          <w:sz w:val="28"/>
          <w:szCs w:val="28"/>
          <w:rtl w:val="true"/>
          <w:lang w:bidi="fa-IR"/>
        </w:rPr>
        <w:t xml:space="preserve">ولی اخیراً حوادثی رخ داده که ضرورت تألیف این اثر را ایجاب نمود ، که به برخی از آنها در اینجا اشاره می‌کنیم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تهاجم فرهنگی گسترده علیه جهان تشیّع ، بخش وسیعی از سایت‌ها آموزه‌های مهدویّت را نشانه رفته و علایم ظهور را </w:t>
      </w:r>
    </w:p>
    <w:p>
      <w:pPr>
        <w:pStyle w:val="BookText"/>
        <w:rPr/>
      </w:pPr>
      <w:r>
        <w:rPr>
          <w:rFonts w:ascii="IRNazanin" w:hAnsi="IRNazanin" w:eastAsia="IRNazanin"/>
          <w:color w:val="111111"/>
          <w:sz w:val="28"/>
          <w:sz w:val="28"/>
          <w:szCs w:val="28"/>
          <w:rtl w:val="true"/>
          <w:lang w:bidi="fa-IR"/>
        </w:rPr>
        <w:t xml:space="preserve">بالخصوص مورد نقد و نقض قرار داده‌اند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نویسندگان غیرمتعهّد نیز در حوزه مهدویّت تشکیکهایی ابراز نموده و با گستاخی تمام گفته‌اند که هیچکدام از علایم حتمی سند معتبری ندارد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شیّادان در زمان ما ادّعای سید حسنی ، خراسانی و یمانی بودن را مطرح کرده ، تبلیغات وسیعی در این رابطه انجام داده و برخی از افراد ناآگاه و ضعیف الایمان را به سوی خود جذب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مراجع بزرگ تقلید به وجوب فراگیری نشانه‌های ظهور ، از باب دفع ضرر محتمل و جلوگیری از سقوط در وادی هلاکت فتوا داده‌اند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از این رهگذر پس از مقدّمه کوتاهی پیرامون واژگان مربوطه به شرح علایم حتمی پرداخته ، احادیث هر فصلی را بررسی سندی نموده ، پس از اثبات صحیح بودن آن ، از کتب پایه و مرجع متن حدیث و ترجمه آن را به علاقمندان فرهنگ مهدوی تقدیم نمودیم ، به این امید که تبسّمی بر لبان نازکتر از گل یوسف زهرا علیهماالسلام نقش بندد ، پژوهشگران را به کار آید و موجب تقویت باورداشت طبقات مختلف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میلاد مسعود امام رضا علیه آلاف التّحیة والثّناء</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bookmarkStart w:id="18" w:name="pg3055_15912"/>
    </w:p>
    <w:p>
      <w:pPr>
        <w:pStyle w:val="Heading2"/>
        <w:numPr>
          <w:ilvl w:val="1"/>
          <w:numId w:val="1"/>
        </w:numPr>
        <w:rPr/>
      </w:pPr>
      <w:bookmarkStart w:id="19" w:name="__RefHeading___Toc898328_2749589250"/>
      <w:bookmarkStart w:id="20" w:name="_Toc6"/>
      <w:bookmarkEnd w:id="18"/>
      <w:bookmarkEnd w:id="19"/>
      <w:r>
        <w:rPr>
          <w:rtl w:val="true"/>
        </w:rPr>
        <w:t>نشانه‌های ظهور</w:t>
      </w:r>
      <w:bookmarkEnd w:id="20"/>
    </w:p>
    <w:p>
      <w:pPr>
        <w:pStyle w:val="BookText"/>
        <w:rPr/>
      </w:pPr>
      <w:r>
        <w:rPr>
          <w:rFonts w:ascii="IRNazanin" w:hAnsi="IRNazanin" w:eastAsia="IRNazanin"/>
          <w:color w:val="111111"/>
          <w:sz w:val="28"/>
          <w:sz w:val="28"/>
          <w:szCs w:val="28"/>
          <w:rtl w:val="true"/>
          <w:lang w:bidi="fa-IR"/>
        </w:rPr>
        <w:t xml:space="preserve">راهیان نور و منتظران ظهور ، از نخستین روزی که به خیل منتظران پیوسته ، به سوی کانون نور در حرکت هستند ، به تابلوهایی نیاز دارند که آنها را از پیچ و خم راه آگاه ساخته ، از دزدان عقیده و راهزنان سرِگردنه با خبر نموده ، شیوه گزینش راه درست را آموزش داده ، راه عبور از فتنه‌ها و گردنه‌ها را ارایه نموده ، ابزار و ادوات لازم را برای‌مقابله با خطرات احتمالی در جاده‌های لغزنده و پرپیچ و خم ، در اختیار راهیان نور و سالکان کوی محبوب قرار دهند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جاده‌های بین شهری و فرامرزی تابلوهایی نصب شده که ره‌پویان را از سرعت مجاز ، پیچ و خمِ راه ، نزدیک شدن به پل و تونل ، فاصله پارک‌ها ، رستوران‌ها پمپ بنزین‌ها ، ورودی شهرها ، کمربندی‌ها و دیگر اطلاعات لازم آگاه نمایند ؛ در مسیر راهیان نور و سالکان کوی محبوب نیز تابلوهایی نصب شده که آنها را از خطرات راه آگاه نموده ، شیوه گزینش راه درست را آموزش داده ، از فتنه‌ها و گردنه‌ها برحذر داشته ، برای عبور از پرتگاه‌ها و لغزشگاه‌ها ، آنها را با ابزار لازم مجهز نماید </w:t>
      </w:r>
      <w:r>
        <w:rPr>
          <w:rFonts w:eastAsia="IRNazanin" w:cs="IRNazanin"/>
          <w:color w:val="111111"/>
          <w:sz w:val="28"/>
          <w:szCs w:val="28"/>
          <w:rtl w:val="true"/>
          <w:lang w:bidi="fa-IR"/>
        </w:rPr>
        <w:t xml:space="preserve">. </w:t>
      </w:r>
      <w:bookmarkStart w:id="21" w:name="pg3055_15915"/>
    </w:p>
    <w:p>
      <w:pPr>
        <w:pStyle w:val="BookText"/>
        <w:rPr/>
      </w:pPr>
      <w:bookmarkEnd w:id="21"/>
      <w:r>
        <w:rPr>
          <w:rFonts w:ascii="IRNazanin" w:hAnsi="IRNazanin" w:eastAsia="IRNazanin"/>
          <w:color w:val="111111"/>
          <w:sz w:val="28"/>
          <w:sz w:val="28"/>
          <w:szCs w:val="28"/>
          <w:rtl w:val="true"/>
          <w:lang w:bidi="fa-IR"/>
        </w:rPr>
        <w:t xml:space="preserve">طولانی بودن راه و سخت بودن عبور از موانع ، ممکن است سالکان راه و شیفتگان وصال را با خطر یأس و نومیدی مواجه کند ، آنها را از رسیدن به کعبه آمال و آرزوها بازداشته ، در ادامه مسیر دچار شک و تردید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یکی از نشانه‌های ظهور پدیدار گشته ، آنها را در ادامه راهی که برگزیده‌اند محکم و استوار نموده ، با امید و اطمینان به آینده ، از تردید و دودلی نجات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پدیدار شدن هر نشانه‌ای از نشانه‌های ظهور همانند مشاهده یکی‌از تابلوهای راهنمایی ، سالکان راه را در مسیرهای دور و دراز امیدوار ساخته ، از درستی راهی که برگزیده‌اند ، آگاه و مطمئن می‌سازد </w:t>
      </w:r>
      <w:r>
        <w:rPr>
          <w:rFonts w:eastAsia="IRNazanin" w:cs="IRNazanin"/>
          <w:color w:val="111111"/>
          <w:sz w:val="28"/>
          <w:szCs w:val="28"/>
          <w:rtl w:val="true"/>
          <w:lang w:bidi="fa-IR"/>
        </w:rPr>
        <w:t>.</w:t>
      </w:r>
    </w:p>
    <w:p>
      <w:pPr>
        <w:pStyle w:val="Heading2"/>
        <w:numPr>
          <w:ilvl w:val="1"/>
          <w:numId w:val="1"/>
        </w:numPr>
        <w:rPr/>
      </w:pPr>
      <w:bookmarkStart w:id="22" w:name="__RefHeading___Toc898330_2749589250"/>
      <w:bookmarkStart w:id="23" w:name="_Toc7"/>
      <w:bookmarkEnd w:id="22"/>
      <w:r>
        <w:rPr>
          <w:rtl w:val="true"/>
        </w:rPr>
        <w:t>ملاحم و فتن</w:t>
      </w:r>
      <w:bookmarkEnd w:id="23"/>
    </w:p>
    <w:p>
      <w:pPr>
        <w:pStyle w:val="BookText"/>
        <w:rPr/>
      </w:pPr>
      <w:r>
        <w:rPr>
          <w:rFonts w:ascii="IRNazanin" w:hAnsi="IRNazanin" w:eastAsia="IRNazanin"/>
          <w:color w:val="111111"/>
          <w:sz w:val="28"/>
          <w:sz w:val="28"/>
          <w:szCs w:val="28"/>
          <w:rtl w:val="true"/>
          <w:lang w:bidi="fa-IR"/>
        </w:rPr>
        <w:t xml:space="preserve">نشانه‌های ظهور که در اصطلاح ملاحم و فتن نامیده می‌شوند ، همانند دیگر احادیث غیبی رسول اکرم و ائمه هدی علیهم‌السلام از سرچشمه زلال قرآن و عترت نشأت گرفته ، در مجامع حدیثی ثبت شده ، چون دانه‌های تسبیح با نظم و ترتیب خاصی ، در بستر زمان تحقق یافته ، صحّت و استواری سخنان پیشوایان را برای همگان روشن و مبرهن می‌سازد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مربوط به ملاحم و فتن بسیار گسترده است ، با شهادت پیامبر ، ماجرای فدک ، گزینش خلیفه و تهاجم به خانه وحی آغاز شده ، از روی کار آمدن معاویه‌ها ، حجاج‌ها ، مغول‌ها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 از شهادت سالار شهیدان و دیگر شهدای راه فضیلت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عماریاسر ، </w:t>
      </w:r>
    </w:p>
    <w:p>
      <w:pPr>
        <w:pStyle w:val="BookText"/>
        <w:rPr/>
      </w:pPr>
      <w:r>
        <w:rPr>
          <w:rFonts w:ascii="IRNazanin" w:hAnsi="IRNazanin" w:eastAsia="IRNazanin"/>
          <w:color w:val="111111"/>
          <w:sz w:val="28"/>
          <w:sz w:val="28"/>
          <w:szCs w:val="28"/>
          <w:rtl w:val="true"/>
          <w:lang w:bidi="fa-IR"/>
        </w:rPr>
        <w:t xml:space="preserve">حُجر بن عدی ، میثم تمار ، سعد معاذ ، عمرو بن حمق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ملاحم و فتن ، خروج قرامطه ، سقوط بنی‌عباس ، فتح استانبول ، اشغال عراق و افغانستان را توسط سرکرده کفار در برگرفته ، رخدادهای جهان را تا هنگامه ظهور و انفجار نور به نمایش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پایه و مرجع ، فصل‌هایی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 ملاحم و علائم ظهور به نقل این احادیث اختصاص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نیز 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 ملاحم و اشراط السّاعه به این احادیث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کتاب‌های مستقل فراوانی تألیف شده</w:t>
      </w:r>
      <w:r>
        <w:rPr>
          <w:rStyle w:val="FootnoteAnchor"/>
          <w:rtl w:val="true"/>
        </w:rPr>
        <w:footnoteReference w:id="6"/>
      </w:r>
      <w:r>
        <w:rPr>
          <w:rFonts w:ascii="IRNazanin" w:hAnsi="IRNazanin" w:eastAsia="IRNazanin"/>
          <w:color w:val="111111"/>
          <w:sz w:val="28"/>
          <w:sz w:val="28"/>
          <w:szCs w:val="28"/>
          <w:rtl w:val="true"/>
          <w:lang w:bidi="fa-IR"/>
        </w:rPr>
        <w:t xml:space="preserve">که نشانه‌های ظهور را بالخصوص مورد بحث و بررسی قرار داده‌اند ، که به شماری از آنها در اینجا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از ابوعبداللّه نعیم حمّاد مروزی ، 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از ابوعلی ، حنبل بن اسحاق بن حنبل شیبانی ، 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از حافظ احمد بن جعفر بن محمد ، مشهور به ابن المنادی 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التّشریف بالمنن فی التّعریف بالفتن از ابوالقاسم رضی الدین ، علی بن موسی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م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کتاب ده‌ها بار در ایران و لبنان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به چاپ رسیده و چندین بار به فارسی برگردان شده ، از جمله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فتنه‌ها و آشوب‌های آخرالزمان ، از محمدجواد نجفی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البدایة و النهایة فی الملاحم و الفتن از حافظ ابوالفداء ، اسماعیل بن کثیر دمشقی ، م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الإشاعة لأشراط السّاعة از محمد بن عبدالرّسول حسینی‌شهر زوری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الاسلام فی علامات المهدی علیه‌السلام از سید مصطفی آل سیدحیدر کاظمی ، م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نوائب الدّهور فی علائم الظّهور از سیدحسن میرجهانی ، 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اشراط السّاعة از یوسف بن عبداللّه بن یوسف الوابل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الملاحم و الفتن از سیدمحمود دهسرخی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بسیاری از کتب پایه و مرجع به نشانه‌های ظهور و دیگر مسائل مهدویت در کشاکش روزگار از بین رفته و قسمت اعظم آنها به هنگام تهاجم مخالفان به کتابخانه‌های شیعیان طعمه حریق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کهن‌ترین اثر بر جای مانده از اوایل قرن سوم ،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مروزی ، 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ویژه این کتاب در این است که مؤلّفِ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تولد حضرت ولی‌عصر علیه‌السلام دیده از جهان فروبسته است و خود از محدثان مشهور زمان خود بود ، که بخاری در صحیح خود از او روایت کرده است و بسیاری از علمای رجال بر صداقت و وثاقت او تأکید کرده‌اند ،</w:t>
      </w:r>
      <w:r>
        <w:rPr>
          <w:rStyle w:val="FootnoteAnchor"/>
          <w:rtl w:val="true"/>
        </w:rPr>
        <w:footnoteReference w:id="17"/>
      </w:r>
      <w:r>
        <w:rPr>
          <w:rFonts w:ascii="IRNazanin" w:hAnsi="IRNazanin" w:eastAsia="IRNazanin"/>
          <w:color w:val="111111"/>
          <w:sz w:val="28"/>
          <w:sz w:val="28"/>
          <w:szCs w:val="28"/>
          <w:rtl w:val="true"/>
          <w:lang w:bidi="fa-IR"/>
        </w:rPr>
        <w:t xml:space="preserve">و تعدادی از نسخه‌های خطی آن تا زمان ما محفوظ مانده است </w:t>
      </w:r>
      <w:r>
        <w:rPr>
          <w:rFonts w:eastAsia="IRNazanin" w:cs="IRNazanin"/>
          <w:color w:val="111111"/>
          <w:sz w:val="28"/>
          <w:szCs w:val="28"/>
          <w:rtl w:val="true"/>
          <w:lang w:bidi="fa-IR"/>
        </w:rPr>
        <w:t>.</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ویژگی‌های این کتاب جامعیّت آن است که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فتن ، ملاحم و نشانه‌های ظهور در بردارد ، در حالی‌که مثلا در فتنِ ابوعلی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ملاحم ابن منادی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فتن مروزی را برگزیده ، به پیوست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فتن سلیلی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فتن زکریا بن یحیی بزاز ، در کتابی گرد آورده و آن را التّشریف بالمنن نام نهاده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میان کتاب‌هایی که در این زمینه توسط معاصران به رشته تحریر درآمده ، کتاب‌های زیر گسترده‌ترین آنها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نوائب الدّهور ، از مرحوم میرجهانی ، شامل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المهدی المنتظر ، از شیخ مهدی فتلاوی، شامل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علی النّاس زمان ، از سیدمحمود دهسرخی، شامل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الملاحم و الفتن ، از وی ، شامل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جای تردید نیست که شمار نشانه‌های ظهور از مرز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 که بیشترین آنها تحقّق یافته و تعداد اندکی از آنها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نشانه‌ها چون دانه‌های تسبیح با نظم خاصی در گذر زمان روی می‌دهند ، تا موجب تقویت ایمان و تحکیم اعتقاد باورداران شده ، هرگز دچار شک و تردید نشوند و در راهی که برگزیده‌اند ثابت و استوار بمانند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نشانه‌ها هرگز نزدیک شدن هنگامه ظهور را به صورت روشن و شفاف بیان نمی‌کنند </w:t>
      </w:r>
      <w:r>
        <w:rPr>
          <w:rFonts w:eastAsia="IRNazanin" w:cs="IRNazanin"/>
          <w:color w:val="111111"/>
          <w:sz w:val="28"/>
          <w:szCs w:val="28"/>
          <w:rtl w:val="true"/>
          <w:lang w:bidi="fa-IR"/>
        </w:rPr>
        <w:t xml:space="preserve">. </w:t>
      </w:r>
      <w:bookmarkStart w:id="24" w:name="pg3055_15925"/>
    </w:p>
    <w:p>
      <w:pPr>
        <w:pStyle w:val="Heading2"/>
        <w:numPr>
          <w:ilvl w:val="1"/>
          <w:numId w:val="1"/>
        </w:numPr>
        <w:rPr/>
      </w:pPr>
      <w:bookmarkStart w:id="25" w:name="__RefHeading___Toc898332_2749589250"/>
      <w:bookmarkStart w:id="26" w:name="_Toc8"/>
      <w:bookmarkEnd w:id="24"/>
      <w:bookmarkEnd w:id="25"/>
      <w:r>
        <w:rPr>
          <w:rtl w:val="true"/>
        </w:rPr>
        <w:t>شمارش معکوس</w:t>
      </w:r>
      <w:bookmarkEnd w:id="26"/>
    </w:p>
    <w:p>
      <w:pPr>
        <w:pStyle w:val="BookText"/>
        <w:rPr/>
      </w:pPr>
      <w:r>
        <w:rPr>
          <w:rFonts w:ascii="IRNazanin" w:hAnsi="IRNazanin" w:eastAsia="IRNazanin"/>
          <w:color w:val="111111"/>
          <w:sz w:val="28"/>
          <w:sz w:val="28"/>
          <w:szCs w:val="28"/>
          <w:rtl w:val="true"/>
          <w:lang w:bidi="fa-IR"/>
        </w:rPr>
        <w:t xml:space="preserve">در میان تابلوهای راهنمایی که در کنار جاده‌ها نصب شده و اطلاعات لازم را در اختیار مسافران قرار می‌دهد ، تنها یک تابلو هست که نزدیک شدن سالک را به سرمنزل مقصود نشان می‌دهد و آن تابلو شمارشگر معکوس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تابلویی که فرا راه راهیان نور و منتظران ظهور نصب شده ، تنها پنج تابلو وجود دارد که تاریخ قطعی ظهور و فاصله مشخص سالکان کوی محبوب را تا سرمنزل مقصود نشان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تابلوهای پنجگانه علائم حتمی نام دارند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بالغه حق تعالی ایجاب کرده که این تابلوها فقط در آستانه ظهور نصب شود ، تا سالکان دیار یار ، که همه اصول ایمنی را رعایت کرده ، شب‌های تیره و تاریک دوران غیبت را پشت سرنهاده ، چشم امید به افق دوخته ، فرارسیدن لحظه وصال را شماره می‌کنند ، با مشاهده نخستین تابلو ، تاریخ دقیق وقت ظهور را پیش‌بینی نموده ، با آرامش خاطر گام در کوی محبوب بگذارند </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3055_15928"/>
      <w:bookmarkStart w:id="28" w:name="pg3055_15928"/>
      <w:bookmarkEnd w:id="28"/>
    </w:p>
    <w:p>
      <w:pPr>
        <w:pStyle w:val="Heading2"/>
        <w:numPr>
          <w:ilvl w:val="1"/>
          <w:numId w:val="1"/>
        </w:numPr>
        <w:rPr/>
      </w:pPr>
      <w:bookmarkStart w:id="29" w:name="pg3055_15928"/>
      <w:bookmarkStart w:id="30" w:name="__RefHeading___Toc898334_2749589250"/>
      <w:bookmarkStart w:id="31" w:name="_Toc9"/>
      <w:bookmarkEnd w:id="29"/>
      <w:bookmarkEnd w:id="30"/>
      <w:r>
        <w:rPr>
          <w:rtl w:val="true"/>
        </w:rPr>
        <w:t>علایم حتمی</w:t>
      </w:r>
      <w:bookmarkEnd w:id="31"/>
    </w:p>
    <w:p>
      <w:pPr>
        <w:pStyle w:val="BookText"/>
        <w:rPr/>
      </w:pPr>
      <w:r>
        <w:rPr>
          <w:rFonts w:ascii="IRNazanin" w:hAnsi="IRNazanin" w:eastAsia="IRNazanin"/>
          <w:color w:val="111111"/>
          <w:sz w:val="28"/>
          <w:sz w:val="28"/>
          <w:szCs w:val="28"/>
          <w:rtl w:val="true"/>
          <w:lang w:bidi="fa-IR"/>
        </w:rPr>
        <w:t xml:space="preserve">در روایات فراوان در مورد پنج نشانه از نشانه‌های ظهور ، به حتمی بودن آنها تأکید و تصریح شده است که به یک نمونه از آنها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با سلسله اسنادش از امام صادق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قِیَامِ الْقَائِمِ خَمْسُ عَلاَمَات مَحْتُومات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الیمَانِی ، وَالسُّفیانِی ، وَ الصیحَةُ وَ قَتْلُ النَّفْسِ الزَّکِیَّةِ وَ الْخَسْفُ بِالْبَیدَاءِ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پیش از قیام قائم علیه‌السلام پنج نشانه حتمی هست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 سفیانی ، بانگ آسمانی ، قتل نفس زکیه و خسف سرزمین بیدا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این حدیث را با پنج واسطه از امام صادق علیه‌السلام روایت کرده که همه آنها مورد اعتماد و استناد هستند و اینک اشاره‌ای کوتاه به اسامی و میزان وثاقت آنها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بن احمد بن ولید</w:t>
      </w:r>
    </w:p>
    <w:p>
      <w:pPr>
        <w:pStyle w:val="BookText"/>
        <w:rPr/>
      </w:pPr>
      <w:r>
        <w:rPr>
          <w:rFonts w:ascii="IRNazanin" w:hAnsi="IRNazanin" w:eastAsia="IRNazanin"/>
          <w:color w:val="111111"/>
          <w:sz w:val="28"/>
          <w:sz w:val="28"/>
          <w:szCs w:val="28"/>
          <w:rtl w:val="true"/>
          <w:lang w:bidi="fa-IR"/>
        </w:rPr>
        <w:t xml:space="preserve">پیشتاز رجالیون مرحوم نجاشی بر وثاقت او تأکید کرده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حسن بن ابان</w:t>
      </w:r>
    </w:p>
    <w:p>
      <w:pPr>
        <w:pStyle w:val="BookText"/>
        <w:rPr/>
      </w:pPr>
      <w:r>
        <w:rPr>
          <w:rFonts w:ascii="IRNazanin" w:hAnsi="IRNazanin" w:eastAsia="IRNazanin"/>
          <w:color w:val="111111"/>
          <w:sz w:val="28"/>
          <w:sz w:val="28"/>
          <w:szCs w:val="28"/>
          <w:rtl w:val="true"/>
          <w:lang w:bidi="fa-IR"/>
        </w:rPr>
        <w:t xml:space="preserve">ابن داود حلی بر وثاقت او تصریح کرده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سعید بن حماد بن سعید مهران اهوازی</w:t>
      </w:r>
    </w:p>
    <w:p>
      <w:pPr>
        <w:pStyle w:val="BookText"/>
        <w:rPr/>
      </w:pPr>
      <w:r>
        <w:rPr>
          <w:rFonts w:ascii="IRNazanin" w:hAnsi="IRNazanin" w:eastAsia="IRNazanin"/>
          <w:color w:val="111111"/>
          <w:sz w:val="28"/>
          <w:sz w:val="28"/>
          <w:szCs w:val="28"/>
          <w:rtl w:val="true"/>
          <w:lang w:bidi="fa-IR"/>
        </w:rPr>
        <w:t xml:space="preserve">شیخ طوسی بر وثاقت او تصریح کرده است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ابی‌عمیر</w:t>
      </w:r>
    </w:p>
    <w:p>
      <w:pPr>
        <w:pStyle w:val="BookText"/>
        <w:rPr/>
      </w:pPr>
      <w:r>
        <w:rPr>
          <w:rFonts w:ascii="IRNazanin" w:hAnsi="IRNazanin" w:eastAsia="IRNazanin"/>
          <w:color w:val="111111"/>
          <w:sz w:val="28"/>
          <w:sz w:val="28"/>
          <w:szCs w:val="28"/>
          <w:rtl w:val="true"/>
          <w:lang w:bidi="fa-IR"/>
        </w:rPr>
        <w:t>وی علاوه بر اینکه در میان خاصه و عامه از موثق‌ترین انسان‌ها بوده ،</w:t>
      </w:r>
      <w:r>
        <w:rPr>
          <w:rStyle w:val="FootnoteAnchor"/>
          <w:rtl w:val="true"/>
        </w:rPr>
        <w:footnoteReference w:id="24"/>
      </w:r>
      <w:r>
        <w:rPr>
          <w:rFonts w:ascii="IRNazanin" w:hAnsi="IRNazanin" w:eastAsia="IRNazanin"/>
          <w:color w:val="111111"/>
          <w:sz w:val="28"/>
          <w:sz w:val="28"/>
          <w:szCs w:val="28"/>
          <w:rtl w:val="true"/>
          <w:lang w:bidi="fa-IR"/>
        </w:rPr>
        <w:t xml:space="preserve">از اصحاب اجماع نیز می‌باشد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سندش تا او صحیح باشد ، بررسی اسناد بعدی لازم نیست ، زیرا او ملتزم بود که هرگز از افراد غیرموثق روایت نکند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وثاقت او همین بس که امام صادق علیه‌السلام بر صداقت او در نقل حدیث تصریح نموده ،</w:t>
      </w:r>
      <w:r>
        <w:rPr>
          <w:rStyle w:val="FootnoteAnchor"/>
          <w:rtl w:val="true"/>
        </w:rPr>
        <w:footnoteReference w:id="26"/>
      </w:r>
      <w:r>
        <w:rPr>
          <w:rFonts w:ascii="IRNazanin" w:hAnsi="IRNazanin" w:eastAsia="IRNazanin"/>
          <w:color w:val="111111"/>
          <w:sz w:val="28"/>
          <w:sz w:val="28"/>
          <w:szCs w:val="28"/>
          <w:rtl w:val="true"/>
          <w:lang w:bidi="fa-IR"/>
        </w:rPr>
        <w:t xml:space="preserve">و محمد بن ابی‌عمیر از او روایت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علایم حتمی احادیث فراوانی نقل شده ، ما به همین یک حدیث بسنده کردیم که سند معتبر و متن گویایی داشت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بررسی فشرده‌ای پیرامون نخستین نشانه از نشانه‌های حتمی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3055_15936"/>
      <w:bookmarkStart w:id="33" w:name="pg3055_15936"/>
      <w:bookmarkEnd w:id="33"/>
    </w:p>
    <w:p>
      <w:pPr>
        <w:pStyle w:val="Heading2"/>
        <w:numPr>
          <w:ilvl w:val="1"/>
          <w:numId w:val="1"/>
        </w:numPr>
        <w:rPr/>
      </w:pPr>
      <w:bookmarkStart w:id="34" w:name="pg3055_15936"/>
      <w:bookmarkStart w:id="35" w:name="__RefHeading___Toc898336_2749589250"/>
      <w:bookmarkStart w:id="36" w:name="_Toc10"/>
      <w:bookmarkEnd w:id="34"/>
      <w:bookmarkEnd w:id="35"/>
      <w:r>
        <w:rPr>
          <w:rtl w:val="true"/>
        </w:rPr>
        <w:t>خروج سفیانی</w:t>
      </w:r>
      <w:bookmarkEnd w:id="36"/>
    </w:p>
    <w:p>
      <w:pPr>
        <w:pStyle w:val="BookText"/>
        <w:rPr/>
      </w:pPr>
      <w:r>
        <w:rPr>
          <w:rFonts w:ascii="IRNazanin" w:hAnsi="IRNazanin" w:eastAsia="IRNazanin"/>
          <w:color w:val="111111"/>
          <w:sz w:val="28"/>
          <w:sz w:val="28"/>
          <w:szCs w:val="28"/>
          <w:rtl w:val="true"/>
          <w:lang w:bidi="fa-IR"/>
        </w:rPr>
        <w:t xml:space="preserve">از نظر تسلسل زمانی اولین نشانه از نشانه‌های حتمی که پیش از دیگر نشانه‌ها رخ می‌دهد و فرارسیدن انفجار نور و سپری شدن شب دیجور غیبت را نوید می‌دهد خروج سفیانی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خروج سفیانی در روایات اسلامی بسیار دقیق ، روشن و شفاف بیان شده و هرگز قابل انطباق با هیچ فرد دیگری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اینکه علاوه بر روایات کلی علایم پنجگانه ، در مورد خروج سفیانی به طور مستقل بر حتمی بودن آن تصریح و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چند حدیث مورد اعتماد و استناد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حمیری ، از احمد بن محمد بن عیسی ، از ابن اسباط ، از حضرت ابوالحسن امام رضا علیه‌السلام روایت کرده که فرمود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 الْقَائِمِ حَتْمٌ مِنَ اللّه‌ِ ، وَ اَمْرَ السُّفیانِی حَتْمٌ مِنَ اللّه‌ِ ، وَلاَیَکُونُ قَائِمٌ اِلاَّ بِسُفیانِی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قیام قائم علیه‌السلام از سوی خداوند حتمی است ، خروج سفیانی نیز از سوی خداوند حتمی است ، هرگز بدون سفیانی‌قائمی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عبداللّه بن جعفر حمیری با دو واسطه از امام رضا علیه‌السلام روایت کرده ، و در کتاب گرانسنگ قرب الاسناد آن را ثبت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 عبداللّه بن جعفر حمیری ، در عهد غیبت صغری می‌زیست ، شخصیت بر جسته قم و شیخ قمی‌ها بود ، آثار فراوان از خود به یادگار نهاده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الی الرّضا علیه‌السلام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شیخ طوسی بر وثاقت او تصریح کرده 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 دو واسطه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 اشعری</w:t>
      </w:r>
    </w:p>
    <w:p>
      <w:pPr>
        <w:pStyle w:val="BookText"/>
        <w:rPr/>
      </w:pPr>
      <w:r>
        <w:rPr>
          <w:rFonts w:ascii="IRNazanin" w:hAnsi="IRNazanin" w:eastAsia="IRNazanin"/>
          <w:color w:val="111111"/>
          <w:sz w:val="28"/>
          <w:sz w:val="28"/>
          <w:szCs w:val="28"/>
          <w:rtl w:val="true"/>
          <w:lang w:bidi="fa-IR"/>
        </w:rPr>
        <w:t xml:space="preserve">او را نیز شیخ طوسی توثیق نموده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اسباط</w:t>
      </w:r>
    </w:p>
    <w:p>
      <w:pPr>
        <w:pStyle w:val="BookText"/>
        <w:rPr/>
      </w:pPr>
      <w:r>
        <w:rPr>
          <w:rFonts w:ascii="IRNazanin" w:hAnsi="IRNazanin" w:eastAsia="IRNazanin"/>
          <w:color w:val="111111"/>
          <w:sz w:val="28"/>
          <w:sz w:val="28"/>
          <w:szCs w:val="28"/>
          <w:rtl w:val="true"/>
          <w:lang w:bidi="fa-IR"/>
        </w:rPr>
        <w:t xml:space="preserve">او را پیشتاز علمای رجال مرحوم نجاشی توثیق نموده است </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که با سند صحیح به ما رسیده علاوه بر اینکه خروج سفیانی از نشانه‌های حتمی معرفی شده ، تصریح گردیده که هرگز بدون سفیانی قائمی در کار نیست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با سلسله اسنادش از ابوحمزه ثمالی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صادق علیه‌السلام عرض کردم که پدر بزرگوارتان امام باقر علیه‌السلام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خُرُوجَ السُّفیانِی مِنَ الاَْمْرِ الْمَحْتُوم ؛</w:t>
      </w:r>
    </w:p>
    <w:p>
      <w:pPr>
        <w:pStyle w:val="BookText"/>
        <w:rPr/>
      </w:pPr>
      <w:r>
        <w:rPr>
          <w:rFonts w:ascii="IRNazanin" w:hAnsi="IRNazanin" w:eastAsia="IRNazanin"/>
          <w:color w:val="111111"/>
          <w:sz w:val="28"/>
          <w:sz w:val="28"/>
          <w:szCs w:val="28"/>
          <w:rtl w:val="true"/>
          <w:lang w:bidi="fa-IR"/>
        </w:rPr>
        <w:t xml:space="preserve">خروج سفیانی از نشانه‌های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شیخ صدوق این حدیث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از امام صادق علیه‌السلام روایت کرده و علمای رجال بر وثاقت همه آنها تصریح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 متوکل</w:t>
      </w:r>
    </w:p>
    <w:p>
      <w:pPr>
        <w:pStyle w:val="BookText"/>
        <w:rPr/>
      </w:pPr>
      <w:r>
        <w:rPr>
          <w:rFonts w:ascii="IRNazanin" w:hAnsi="IRNazanin" w:eastAsia="IRNazanin"/>
          <w:color w:val="111111"/>
          <w:sz w:val="28"/>
          <w:sz w:val="28"/>
          <w:szCs w:val="28"/>
          <w:rtl w:val="true"/>
          <w:lang w:bidi="fa-IR"/>
        </w:rPr>
        <w:t>علامه حلی و ابن داود حلی بر وثاقتش تصریح کرده</w:t>
      </w:r>
      <w:r>
        <w:rPr>
          <w:rStyle w:val="FootnoteAnchor"/>
          <w:rtl w:val="true"/>
        </w:rPr>
        <w:footnoteReference w:id="33"/>
      </w:r>
      <w:r>
        <w:rPr>
          <w:rFonts w:ascii="IRNazanin" w:hAnsi="IRNazanin" w:eastAsia="IRNazanin"/>
          <w:color w:val="111111"/>
          <w:sz w:val="28"/>
          <w:sz w:val="28"/>
          <w:szCs w:val="28"/>
          <w:rtl w:val="true"/>
          <w:lang w:bidi="fa-IR"/>
        </w:rPr>
        <w:t xml:space="preserve">و سید ابن طاووس بر وثاقت او ادعای اجماع نموده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جعفری حمیری</w:t>
      </w:r>
    </w:p>
    <w:p>
      <w:pPr>
        <w:pStyle w:val="BookText"/>
        <w:rPr/>
      </w:pPr>
      <w:r>
        <w:rPr>
          <w:rFonts w:ascii="IRNazanin" w:hAnsi="IRNazanin" w:eastAsia="IRNazanin"/>
          <w:color w:val="111111"/>
          <w:sz w:val="28"/>
          <w:sz w:val="28"/>
          <w:szCs w:val="28"/>
          <w:rtl w:val="true"/>
          <w:lang w:bidi="fa-IR"/>
        </w:rPr>
        <w:t xml:space="preserve">شیخ طوسی بر وثاقتش تصریح کرده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بر وثاقت او نیز شیخ طوسی تصریح نموده است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w:t>
      </w:r>
    </w:p>
    <w:p>
      <w:pPr>
        <w:pStyle w:val="BookText"/>
        <w:rPr/>
      </w:pPr>
      <w:r>
        <w:rPr>
          <w:rFonts w:ascii="IRNazanin" w:hAnsi="IRNazanin" w:eastAsia="IRNazanin"/>
          <w:color w:val="111111"/>
          <w:sz w:val="28"/>
          <w:sz w:val="28"/>
          <w:szCs w:val="28"/>
          <w:rtl w:val="true"/>
          <w:lang w:bidi="fa-IR"/>
        </w:rPr>
        <w:t xml:space="preserve">او را نیز شیخ طوسی توثیق نموده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w:t>
      </w:r>
    </w:p>
    <w:p>
      <w:pPr>
        <w:pStyle w:val="BookText"/>
        <w:rPr/>
      </w:pPr>
      <w:r>
        <w:rPr>
          <w:rFonts w:ascii="IRNazanin" w:hAnsi="IRNazanin" w:eastAsia="IRNazanin"/>
          <w:color w:val="111111"/>
          <w:sz w:val="28"/>
          <w:sz w:val="28"/>
          <w:szCs w:val="28"/>
          <w:rtl w:val="true"/>
          <w:lang w:bidi="fa-IR"/>
        </w:rPr>
        <w:t xml:space="preserve">که مرحوم نجاشی بر وثاقت او تأکید کرده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این حدیث حتمی بودن خروج سفیانی از دو امام معصوم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با سلسله اسنادش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مِنَ الْمَحْتُومِ وَ خُرُوجُهُ فی رَجَب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سفیانی از امور حتمی است و خروجش در ماه رجب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زینب محمد بن ابراهیم نعمانی از شخصیت‌های برجسته قرن چهارم است که پیشتاز رجالیون 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القدر ، شریف المنزله ، صحیح العقیده و کثیرالحدیث ستوده است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نعمانی این حدیث را با پنج واسطه از امام صادق علیه‌السلام روایت کرده ، که همه آنها از نظر علمای رجال مورد اعماد و استناد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سعید ، مشهور به ابن عقده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بر صداقت، وثاقت، امانت و جایگاه رفیعش تأکید کرده است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فضل بن ابراهیم بن قیس بن رمانه</w:t>
      </w:r>
    </w:p>
    <w:p>
      <w:pPr>
        <w:pStyle w:val="BookText"/>
        <w:rPr/>
      </w:pPr>
      <w:r>
        <w:rPr>
          <w:rFonts w:ascii="IRNazanin" w:hAnsi="IRNazanin" w:eastAsia="IRNazanin"/>
          <w:color w:val="111111"/>
          <w:sz w:val="28"/>
          <w:sz w:val="28"/>
          <w:szCs w:val="28"/>
          <w:rtl w:val="true"/>
          <w:lang w:bidi="fa-IR"/>
        </w:rPr>
        <w:t xml:space="preserve">بر وثاقت او نیز نجاشی تصریح کرده است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فضال</w:t>
      </w:r>
    </w:p>
    <w:p>
      <w:pPr>
        <w:pStyle w:val="BookText"/>
        <w:rPr/>
      </w:pPr>
      <w:r>
        <w:rPr>
          <w:rFonts w:ascii="IRNazanin" w:hAnsi="IRNazanin" w:eastAsia="IRNazanin"/>
          <w:color w:val="111111"/>
          <w:sz w:val="28"/>
          <w:sz w:val="28"/>
          <w:szCs w:val="28"/>
          <w:rtl w:val="true"/>
          <w:lang w:bidi="fa-IR"/>
        </w:rPr>
        <w:t xml:space="preserve">شیخ طوسی بر تقوا ، زهد و وثاقتش تأکید کرده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ابواسحاق ، ثعلبة بن میمون</w:t>
      </w:r>
    </w:p>
    <w:p>
      <w:pPr>
        <w:pStyle w:val="BookText"/>
        <w:rPr/>
      </w:pPr>
      <w:r>
        <w:rPr>
          <w:rFonts w:ascii="IRNazanin" w:hAnsi="IRNazanin" w:eastAsia="IRNazanin"/>
          <w:color w:val="111111"/>
          <w:sz w:val="28"/>
          <w:sz w:val="28"/>
          <w:szCs w:val="28"/>
          <w:rtl w:val="true"/>
          <w:lang w:bidi="fa-IR"/>
        </w:rPr>
        <w:t xml:space="preserve">بر فقاهت ، وثاقت ، فضیلت و جلالت قدرش شیخ طوسی تأکید نموده است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اعین</w:t>
      </w:r>
    </w:p>
    <w:p>
      <w:pPr>
        <w:pStyle w:val="BookText"/>
        <w:rPr/>
      </w:pPr>
      <w:r>
        <w:rPr>
          <w:rFonts w:ascii="IRNazanin" w:hAnsi="IRNazanin" w:eastAsia="IRNazanin"/>
          <w:color w:val="111111"/>
          <w:sz w:val="28"/>
          <w:sz w:val="28"/>
          <w:szCs w:val="28"/>
          <w:rtl w:val="true"/>
          <w:lang w:bidi="fa-IR"/>
        </w:rPr>
        <w:t xml:space="preserve">شیخ نجاشی بر وثاقتش تصریح کرده است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این حدیث بر حتمی بودن سفیانی تأکید شده و خروجش در ماه رجب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در همین رابطه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الْمَحْتُومِ خُرُوجُ السُّفیانِی فی رَجَب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خروج سفیانی در ماه رجب از نشانه‌های حتمی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بحث مقدماتی به نتایج زیر رسیدیم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ظهور حضرت بقیة اللّه ارواحنا فداه بسیار فراوان </w:t>
      </w:r>
      <w:bookmarkStart w:id="37" w:name="pg3055_15946"/>
    </w:p>
    <w:p>
      <w:pPr>
        <w:pStyle w:val="BookText"/>
        <w:rPr/>
      </w:pPr>
      <w:bookmarkEnd w:id="37"/>
      <w:r>
        <w:rPr>
          <w:rFonts w:ascii="IRNazanin" w:hAnsi="IRNazanin" w:eastAsia="IRNazanin"/>
          <w:color w:val="111111"/>
          <w:sz w:val="28"/>
          <w:sz w:val="28"/>
          <w:szCs w:val="28"/>
          <w:rtl w:val="true"/>
          <w:lang w:bidi="fa-IR"/>
        </w:rPr>
        <w:t xml:space="preserve">است و از مرز دو هزار می‌گذرد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نشانه از آنها از علایم حتمی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علایم حتمی خروج سفیانی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وقت آن رسیده که ویژگی‌های سفیانی را در پرتو احادیث وارده از پیشوایان معصوم برشماریم </w:t>
      </w:r>
      <w:r>
        <w:rPr>
          <w:rFonts w:eastAsia="IRNazanin" w:cs="IRNazanin"/>
          <w:color w:val="111111"/>
          <w:sz w:val="28"/>
          <w:szCs w:val="28"/>
          <w:rtl w:val="true"/>
          <w:lang w:bidi="fa-IR"/>
        </w:rPr>
        <w:t>:</w:t>
      </w:r>
    </w:p>
    <w:p>
      <w:pPr>
        <w:pStyle w:val="Heading2"/>
        <w:numPr>
          <w:ilvl w:val="1"/>
          <w:numId w:val="1"/>
        </w:numPr>
        <w:rPr/>
      </w:pPr>
      <w:bookmarkStart w:id="38" w:name="__RefHeading___Toc898338_2749589250"/>
      <w:bookmarkStart w:id="39" w:name="_Toc11"/>
      <w:bookmarkEnd w:id="38"/>
      <w:r>
        <w:rPr>
          <w:rtl w:val="true"/>
        </w:rPr>
        <w:t>ویژگی‌های سفیانی</w:t>
      </w:r>
      <w:bookmarkEnd w:id="39"/>
    </w:p>
    <w:p>
      <w:pPr>
        <w:pStyle w:val="Heading3"/>
        <w:numPr>
          <w:ilvl w:val="2"/>
          <w:numId w:val="1"/>
        </w:numPr>
        <w:rPr/>
      </w:pPr>
      <w:bookmarkStart w:id="40" w:name="__RefHeading___Toc898340_2749589250"/>
      <w:bookmarkStart w:id="41" w:name="_Toc12"/>
      <w:bookmarkEnd w:id="40"/>
      <w:r>
        <w:rPr/>
        <w:t>1</w:t>
      </w:r>
      <w:r>
        <w:rPr>
          <w:rtl w:val="true"/>
        </w:rPr>
        <w:t xml:space="preserve"> . </w:t>
      </w:r>
      <w:r>
        <w:rPr>
          <w:rtl w:val="true"/>
        </w:rPr>
        <w:t>نام سفیانی</w:t>
      </w:r>
      <w:bookmarkEnd w:id="41"/>
    </w:p>
    <w:p>
      <w:pPr>
        <w:pStyle w:val="BookText"/>
        <w:rPr/>
      </w:pPr>
      <w:r>
        <w:rPr>
          <w:rFonts w:ascii="IRNazanin" w:hAnsi="IRNazanin" w:eastAsia="IRNazanin"/>
          <w:color w:val="111111"/>
          <w:sz w:val="28"/>
          <w:sz w:val="28"/>
          <w:szCs w:val="28"/>
          <w:rtl w:val="true"/>
          <w:lang w:bidi="fa-IR"/>
        </w:rPr>
        <w:t xml:space="preserve">مشهور آن است که نام سفیانی عثمان و نام پدرش عنبسه می‌باشد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برخی از منابع نام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48"/>
      </w:r>
      <w:r>
        <w:rPr>
          <w:rFonts w:ascii="IRNazanin" w:hAnsi="IRNazanin" w:eastAsia="IRNazanin"/>
          <w:color w:val="111111"/>
          <w:sz w:val="28"/>
          <w:sz w:val="28"/>
          <w:szCs w:val="28"/>
          <w:rtl w:val="true"/>
          <w:lang w:bidi="fa-IR"/>
        </w:rPr>
        <w:t xml:space="preserve">که با توجه به اتحاد طریق به نظر می‌رسد که آن تصحیف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دیگری برای سفیانی نقل شده که از آن جلمه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 بن عنبسة بن مرة بن کلب بن سلمة بن یزید بن عثمان بن خالد بن یزید بن معاویة بن ابی‌سفیان </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عنبسة بن مرة بن کلیب بن سلمة بن عبداللّه بن عبد المقتدر بن </w:t>
      </w:r>
      <w:bookmarkStart w:id="42" w:name="pg3055_15949"/>
    </w:p>
    <w:p>
      <w:pPr>
        <w:pStyle w:val="BookText"/>
        <w:rPr/>
      </w:pPr>
      <w:bookmarkEnd w:id="42"/>
      <w:r>
        <w:rPr>
          <w:rFonts w:ascii="IRNazanin" w:hAnsi="IRNazanin" w:eastAsia="IRNazanin"/>
          <w:color w:val="111111"/>
          <w:sz w:val="28"/>
          <w:sz w:val="28"/>
          <w:szCs w:val="28"/>
          <w:rtl w:val="true"/>
          <w:lang w:bidi="fa-IR"/>
        </w:rPr>
        <w:t xml:space="preserve">عثمان بن معاویة بن ابی‌سفیان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یزید ، از قبیله بنی کلب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هند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ابوعتبه ، عروة بن محمد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عتبه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هیچیک از اسامی یاد شده سند قابل اعتماد و استنادی ندارند و مشهور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عنبسه می‌باشد </w:t>
      </w:r>
      <w:r>
        <w:rPr>
          <w:rFonts w:eastAsia="IRNazanin" w:cs="IRNazanin"/>
          <w:color w:val="111111"/>
          <w:sz w:val="28"/>
          <w:szCs w:val="28"/>
          <w:rtl w:val="true"/>
          <w:lang w:bidi="fa-IR"/>
        </w:rPr>
        <w:t>.</w:t>
      </w:r>
    </w:p>
    <w:p>
      <w:pPr>
        <w:pStyle w:val="Heading3"/>
        <w:numPr>
          <w:ilvl w:val="2"/>
          <w:numId w:val="1"/>
        </w:numPr>
        <w:rPr/>
      </w:pPr>
      <w:bookmarkStart w:id="43" w:name="__RefHeading___Toc898342_2749589250"/>
      <w:bookmarkStart w:id="44" w:name="_Toc13"/>
      <w:bookmarkEnd w:id="43"/>
      <w:r>
        <w:rPr/>
        <w:t>2</w:t>
      </w:r>
      <w:r>
        <w:rPr>
          <w:rtl w:val="true"/>
        </w:rPr>
        <w:t xml:space="preserve"> . </w:t>
      </w:r>
      <w:r>
        <w:rPr>
          <w:rtl w:val="true"/>
        </w:rPr>
        <w:t>القاب او</w:t>
      </w:r>
      <w:bookmarkEnd w:id="44"/>
    </w:p>
    <w:p>
      <w:pPr>
        <w:pStyle w:val="BookText"/>
        <w:rPr/>
      </w:pPr>
      <w:r>
        <w:rPr>
          <w:rFonts w:ascii="IRNazanin" w:hAnsi="IRNazanin" w:eastAsia="IRNazanin"/>
          <w:color w:val="111111"/>
          <w:sz w:val="28"/>
          <w:sz w:val="28"/>
          <w:szCs w:val="28"/>
          <w:rtl w:val="true"/>
          <w:lang w:bidi="fa-IR"/>
        </w:rPr>
        <w:t xml:space="preserve">مشهورترین لقب او سفیانی است ، او را از آن جهت سفیانی می‌نامند که از تبار ابوسفیان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القابش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صخری منسوب به صخر پدر ابوسفیان می‌باشد </w:t>
      </w:r>
      <w:r>
        <w:rPr>
          <w:rFonts w:eastAsia="IRNazanin" w:cs="IRNazanin"/>
          <w:color w:val="111111"/>
          <w:sz w:val="28"/>
          <w:szCs w:val="28"/>
          <w:rtl w:val="true"/>
          <w:lang w:bidi="fa-IR"/>
        </w:rPr>
        <w:t>.</w:t>
      </w:r>
      <w:r>
        <w:rPr>
          <w:rStyle w:val="FootnoteAnchor"/>
          <w:rtl w:val="true"/>
        </w:rPr>
        <w:footnoteReference w:id="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از او به عنوان ضِلّیل یاد می‌کند</w:t>
      </w:r>
      <w:r>
        <w:rPr>
          <w:rStyle w:val="FootnoteAnchor"/>
          <w:rtl w:val="true"/>
        </w:rPr>
        <w:footnoteReference w:id="56"/>
      </w:r>
      <w:r>
        <w:rPr>
          <w:rFonts w:ascii="IRNazanin" w:hAnsi="IRNazanin" w:eastAsia="IRNazanin"/>
          <w:color w:val="111111"/>
          <w:sz w:val="28"/>
          <w:sz w:val="28"/>
          <w:szCs w:val="28"/>
          <w:rtl w:val="true"/>
          <w:lang w:bidi="fa-IR"/>
        </w:rPr>
        <w:t xml:space="preserve">یعنی بسیار گمراه </w:t>
      </w:r>
      <w:r>
        <w:rPr>
          <w:rFonts w:eastAsia="IRNazanin" w:cs="IRNazanin"/>
          <w:color w:val="111111"/>
          <w:sz w:val="28"/>
          <w:szCs w:val="28"/>
          <w:rtl w:val="true"/>
          <w:lang w:bidi="fa-IR"/>
        </w:rPr>
        <w:t>.</w:t>
      </w:r>
      <w:r>
        <w:rPr>
          <w:rStyle w:val="FootnoteAnchor"/>
          <w:rtl w:val="true"/>
        </w:rPr>
        <w:footnoteReference w:id="57"/>
      </w:r>
      <w:bookmarkStart w:id="45" w:name="pg3055_15951"/>
    </w:p>
    <w:p>
      <w:pPr>
        <w:pStyle w:val="BookText"/>
        <w:rPr/>
      </w:pPr>
      <w:bookmarkEnd w:id="45"/>
      <w:r>
        <w:rPr>
          <w:rFonts w:ascii="IRNazanin" w:hAnsi="IRNazanin" w:eastAsia="IRNazanin"/>
          <w:color w:val="111111"/>
          <w:sz w:val="28"/>
          <w:sz w:val="28"/>
          <w:szCs w:val="28"/>
          <w:rtl w:val="true"/>
          <w:lang w:bidi="fa-IR"/>
        </w:rPr>
        <w:t>برخی از شارحان نهج‌البلاغه آن را اشاره به سفیانی دانسته</w:t>
      </w:r>
      <w:r>
        <w:rPr>
          <w:rStyle w:val="FootnoteAnchor"/>
          <w:rtl w:val="true"/>
        </w:rPr>
        <w:footnoteReference w:id="58"/>
      </w:r>
      <w:r>
        <w:rPr>
          <w:rFonts w:ascii="IRNazanin" w:hAnsi="IRNazanin" w:eastAsia="IRNazanin"/>
          <w:color w:val="111111"/>
          <w:sz w:val="28"/>
          <w:sz w:val="28"/>
          <w:szCs w:val="28"/>
          <w:rtl w:val="true"/>
          <w:lang w:bidi="fa-IR"/>
        </w:rPr>
        <w:t>برخی به عبدالملک بن مروان تفسیر کرده</w:t>
      </w:r>
      <w:r>
        <w:rPr>
          <w:rStyle w:val="FootnoteAnchor"/>
          <w:rtl w:val="true"/>
        </w:rPr>
        <w:footnoteReference w:id="59"/>
      </w:r>
      <w:r>
        <w:rPr>
          <w:rFonts w:ascii="IRNazanin" w:hAnsi="IRNazanin" w:eastAsia="IRNazanin"/>
          <w:color w:val="111111"/>
          <w:sz w:val="28"/>
          <w:sz w:val="28"/>
          <w:szCs w:val="28"/>
          <w:rtl w:val="true"/>
          <w:lang w:bidi="fa-IR"/>
        </w:rPr>
        <w:t xml:space="preserve">و برخی دیگر آن را اعمّ دانسته‌اند </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6" w:name="__RefHeading___Toc898344_2749589250"/>
      <w:bookmarkStart w:id="47" w:name="_Toc14"/>
      <w:bookmarkEnd w:id="46"/>
      <w:r>
        <w:rPr/>
        <w:t>3</w:t>
      </w:r>
      <w:r>
        <w:rPr>
          <w:rtl w:val="true"/>
        </w:rPr>
        <w:t xml:space="preserve"> . </w:t>
      </w:r>
      <w:r>
        <w:rPr>
          <w:rtl w:val="true"/>
        </w:rPr>
        <w:t>نسب او</w:t>
      </w:r>
      <w:bookmarkEnd w:id="47"/>
    </w:p>
    <w:p>
      <w:pPr>
        <w:pStyle w:val="BookText"/>
        <w:rPr/>
      </w:pPr>
      <w:r>
        <w:rPr>
          <w:rFonts w:ascii="Amiri" w:hAnsi="Amiri" w:eastAsia="Amiri" w:cs="Amiri"/>
          <w:color w:val="111111"/>
          <w:sz w:val="28"/>
          <w:sz w:val="28"/>
          <w:szCs w:val="28"/>
          <w:rtl w:val="true"/>
          <w:lang w:bidi="ar-SA"/>
        </w:rPr>
        <w:t xml:space="preserve">قرآن کریم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کرده</w:t>
      </w:r>
      <w:r>
        <w:rPr>
          <w:rStyle w:val="FootnoteAnchor"/>
          <w:rtl w:val="true"/>
        </w:rPr>
        <w:footnoteReference w:id="61"/>
      </w:r>
      <w:r>
        <w:rPr>
          <w:rFonts w:ascii="IRNazanin" w:hAnsi="IRNazanin" w:eastAsia="IRNazanin"/>
          <w:color w:val="111111"/>
          <w:sz w:val="28"/>
          <w:sz w:val="28"/>
          <w:szCs w:val="28"/>
          <w:rtl w:val="true"/>
          <w:lang w:bidi="fa-IR"/>
        </w:rPr>
        <w:t xml:space="preserve">و در احادیث فراوان تصریح شده که منظور از شجره ملعونه بنی‌امیه می‌باشد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روایات آمده است که سفیانی از سوی پدر به بنی امیه و از سوی مادر به تیره کلب می‌رسد ؛ چنانکه امیرمؤمنان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بنی‌اُمیة ، وَ اَخْوَالُهُ کَلْبٌ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او از تبار بنی امیه و دایی‌هایش از قبیله کلب می‌باشند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از بطن هند جگرخواره است ، چنانکه در احادیث فراوان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آکلةِ الأکباد یاد شده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احادیث فراوان تأکید شده که از تبار ابی‌سفیان است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صادق علیه‌السلام در این رابطه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آل ابی‌سفیان برای خدا با یکدیگر دشمنی ورزیدیم ،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فرموده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دروغ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ابوسفیان با پیامبر ، معاویه با علی بن ابیطالب و یزید با حسین بن علی پیکار کرد و سفیانی با قائم پیکار خواهد کرد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اما در مورد اینکه از نسل کدامین فرزند ابوسفیان است ، به اختلاف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نسل خالد بن یزید بن ابی‌سفیان </w:t>
      </w:r>
      <w:r>
        <w:rPr>
          <w:rFonts w:eastAsia="IRNazanin" w:cs="IRNazanin"/>
          <w:color w:val="111111"/>
          <w:sz w:val="28"/>
          <w:szCs w:val="28"/>
          <w:rtl w:val="true"/>
          <w:lang w:bidi="fa-IR"/>
        </w:rPr>
        <w:t>.</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نسل عتبة بن ابی‌سفیان </w:t>
      </w:r>
      <w:r>
        <w:rPr>
          <w:rFonts w:eastAsia="IRNazanin" w:cs="IRNazanin"/>
          <w:color w:val="111111"/>
          <w:sz w:val="28"/>
          <w:szCs w:val="28"/>
          <w:rtl w:val="true"/>
          <w:lang w:bidi="fa-IR"/>
        </w:rPr>
        <w:t>.</w:t>
      </w:r>
      <w:r>
        <w:rPr>
          <w:rStyle w:val="FootnoteAnchor"/>
          <w:rtl w:val="true"/>
        </w:rPr>
        <w:footnoteReference w:id="68"/>
      </w:r>
      <w:bookmarkStart w:id="48" w:name="pg3055_15955"/>
    </w:p>
    <w:p>
      <w:pPr>
        <w:pStyle w:val="BookText"/>
        <w:rPr/>
      </w:pPr>
      <w:bookmarkEnd w:id="4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نسل یزید بن معاویة بن ابی‌سفیان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پدر از نسل ابی‌سفیان و از سوی مادر از نسل یزید بن معاویه </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49" w:name="__RefHeading___Toc898346_2749589250"/>
      <w:bookmarkStart w:id="50" w:name="_Toc15"/>
      <w:bookmarkEnd w:id="49"/>
      <w:r>
        <w:rPr/>
        <w:t>4</w:t>
      </w:r>
      <w:r>
        <w:rPr>
          <w:rtl w:val="true"/>
        </w:rPr>
        <w:t xml:space="preserve"> . </w:t>
      </w:r>
      <w:r>
        <w:rPr>
          <w:rtl w:val="true"/>
        </w:rPr>
        <w:t>اوصاف جسمی</w:t>
      </w:r>
      <w:bookmarkEnd w:id="50"/>
    </w:p>
    <w:p>
      <w:pPr>
        <w:pStyle w:val="BookText"/>
        <w:rPr/>
      </w:pPr>
      <w:r>
        <w:rPr>
          <w:rFonts w:ascii="IRNazanin" w:hAnsi="IRNazanin" w:eastAsia="IRNazanin"/>
          <w:color w:val="111111"/>
          <w:sz w:val="28"/>
          <w:sz w:val="28"/>
          <w:szCs w:val="28"/>
          <w:rtl w:val="true"/>
          <w:lang w:bidi="fa-IR"/>
        </w:rPr>
        <w:t xml:space="preserve">در روایات فراوان از اوصاف ظاهری سفیانی گفتگو شده و جای هرگونه شک و تردید را از بین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با سند صحیح از امام صادق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لَوْ رَأَیْتَ السُّفیانِی لَرَأَیْتَ أَخْبَثَ النَّاسِ ، أَشْقَرَ ، أَحْمَرَ ، أَزْرَقَ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تو اگر سفیانی را ببینی ، پلیدترین انسان‌ها را دیده‌ای ، او بور ، سرخ روی و زاغ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این حدیث را با شش واسطه روایت کرده که علمای رجال بر وثاقت همه آنها تصریح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زیاد بن جعفر همدانی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مشایخ شیخ صدوق است و شیخ صدوق بر وثاقت او تأکید کرده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 متدین و با فضیلت بود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بن هاشم</w:t>
      </w:r>
    </w:p>
    <w:p>
      <w:pPr>
        <w:pStyle w:val="BookText"/>
        <w:rPr/>
      </w:pPr>
      <w:r>
        <w:rPr>
          <w:rFonts w:ascii="IRNazanin" w:hAnsi="IRNazanin" w:eastAsia="IRNazanin"/>
          <w:color w:val="111111"/>
          <w:sz w:val="28"/>
          <w:sz w:val="28"/>
          <w:szCs w:val="28"/>
          <w:rtl w:val="true"/>
          <w:lang w:bidi="fa-IR"/>
        </w:rPr>
        <w:t xml:space="preserve">نجاشی بر وثاقت او تصریح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ثقه ، مورد اعتماد ، استناد و صحیح الاعتقاد بود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هاشم</w:t>
      </w:r>
    </w:p>
    <w:p>
      <w:pPr>
        <w:pStyle w:val="BookText"/>
        <w:rPr/>
      </w:pPr>
      <w:r>
        <w:rPr>
          <w:rFonts w:ascii="IRNazanin" w:hAnsi="IRNazanin" w:eastAsia="IRNazanin"/>
          <w:color w:val="111111"/>
          <w:sz w:val="28"/>
          <w:sz w:val="28"/>
          <w:szCs w:val="28"/>
          <w:rtl w:val="true"/>
          <w:lang w:bidi="fa-IR"/>
        </w:rPr>
        <w:t xml:space="preserve">سید بن طاووس بر وثاقت او ادعای اجماع کرده است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ابی‌عمیر</w:t>
      </w:r>
    </w:p>
    <w:p>
      <w:pPr>
        <w:pStyle w:val="BookText"/>
        <w:rPr/>
      </w:pPr>
      <w:r>
        <w:rPr>
          <w:rFonts w:ascii="IRNazanin" w:hAnsi="IRNazanin" w:eastAsia="IRNazanin"/>
          <w:color w:val="111111"/>
          <w:sz w:val="28"/>
          <w:sz w:val="28"/>
          <w:szCs w:val="28"/>
          <w:rtl w:val="true"/>
          <w:lang w:bidi="fa-IR"/>
        </w:rPr>
        <w:t>شیخ طوسی او را از پارساترین ، موثق‌ترین و عابدترین مردمان در میان خاص و عام معرفی کرده</w:t>
      </w:r>
      <w:r>
        <w:rPr>
          <w:rStyle w:val="FootnoteAnchor"/>
          <w:rtl w:val="true"/>
        </w:rPr>
        <w:footnoteReference w:id="75"/>
      </w:r>
      <w:r>
        <w:rPr>
          <w:rFonts w:ascii="IRNazanin" w:hAnsi="IRNazanin" w:eastAsia="IRNazanin"/>
          <w:color w:val="111111"/>
          <w:sz w:val="28"/>
          <w:sz w:val="28"/>
          <w:szCs w:val="28"/>
          <w:rtl w:val="true"/>
          <w:lang w:bidi="fa-IR"/>
        </w:rPr>
        <w:t xml:space="preserve">و خود از اصحاب اجماع می‌باشد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w:t>
      </w:r>
    </w:p>
    <w:p>
      <w:pPr>
        <w:pStyle w:val="BookText"/>
        <w:rPr/>
      </w:pPr>
      <w:r>
        <w:rPr>
          <w:rFonts w:ascii="IRNazanin" w:hAnsi="IRNazanin" w:eastAsia="IRNazanin"/>
          <w:color w:val="111111"/>
          <w:sz w:val="28"/>
          <w:sz w:val="28"/>
          <w:szCs w:val="28"/>
          <w:rtl w:val="true"/>
          <w:lang w:bidi="fa-IR"/>
        </w:rPr>
        <w:t>او نیز از اصحاب اجماع است</w:t>
      </w:r>
      <w:r>
        <w:rPr>
          <w:rStyle w:val="FootnoteAnchor"/>
          <w:rtl w:val="true"/>
        </w:rPr>
        <w:footnoteReference w:id="77"/>
      </w:r>
      <w:r>
        <w:rPr>
          <w:rFonts w:ascii="IRNazanin" w:hAnsi="IRNazanin" w:eastAsia="IRNazanin"/>
          <w:color w:val="111111"/>
          <w:sz w:val="28"/>
          <w:sz w:val="28"/>
          <w:szCs w:val="28"/>
          <w:rtl w:val="true"/>
          <w:lang w:bidi="fa-IR"/>
        </w:rPr>
        <w:t xml:space="preserve">و شیخ طوسی بر وثاقت و جلالت قدرش تصریح نموده است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w:t>
      </w:r>
    </w:p>
    <w:p>
      <w:pPr>
        <w:pStyle w:val="BookText"/>
        <w:rPr/>
      </w:pPr>
      <w:r>
        <w:rPr>
          <w:rFonts w:ascii="IRNazanin" w:hAnsi="IRNazanin" w:eastAsia="IRNazanin"/>
          <w:color w:val="111111"/>
          <w:sz w:val="28"/>
          <w:sz w:val="28"/>
          <w:szCs w:val="28"/>
          <w:rtl w:val="true"/>
          <w:lang w:bidi="fa-IR"/>
        </w:rPr>
        <w:t xml:space="preserve">شیخ طوسی بر وثاقت او نیز تصریح کرده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که با سند صحیح به دست ما رسیده ، مشخصات ظاهری سفیانی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روی ، بور و زاغ چشم بودن وی برای ما بیان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دیگری امام باقر علیه‌السلام در همین رابطه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اَحْمَرُ ، اَشْقَرُ ، اَزْرَقُ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سفیانی سرخ روی ، بور و زاغ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دیگر به دیگر ویژگی‌های جسمی و اوصاف ظاهری سفیانی اشاره شده که به تعدادی از آنها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پرواپیشگان امیرمؤمنان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ابن آکِلَةِ الاَْکْبَادِ مِنَ الْواَدی الیابِسِ ، وَ هُوَ رَجُلٌ رَبْعَةٌ ، وَحْشُ الْوَجْهِ ، ضَخْمُ الْهَامَةِ ، بِوَجْهِهِ اَثَرُ الْجُدْری ، اِذَا رَأَیْتَهُ حَسِبْتَهُ اَعْوَرَ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پسر هند جگرخواره از وادی یابس خروج می‌کند ، او مردی میان بالا ، با چهرهای وحشتناک ، سر ستبر و آبله روی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او را ببینی او را یک چشم تصور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عامه نیز از مولای متقیان امیرمؤمنان علیه‌السلام روایت شده که فرمود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اَلسُّفیانِی مِنْ وُلْدِ خَالِدِ بْنِ یَزیدَ بْنِ اَبی سُفیانَ ، رَجُلٌ ضَخْمُ الْهَامَةِ ، بِوَجْهِهِ آثَارُ جُدْری ، وَ بِعَیْنِهِ نُکْتَةُ بیاض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سفیانی از تبار خالد بن یزید بن ابی‌سفیان است ، او مردی سر ستبر است ، که چهره‌اش آثار آبله و در چشمش نقطه سفیدی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ابوعبداللّه ، نعیم بن حماد مروزی ، 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اسنادش از حارث بن عبداللّه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رَجُلٌ مِنْ وُلْدِ اَبی سُفیانَ ، فی الْوَادی الیابِسِ ، فی رَایَات حُمْر ، دَقِیقِ السَّاعِدینِ وَ السَّاقَیْنِ ، طَویلُ الْعُنُقِ ، شَدیدُ الصُّفْرَةِ ، بِهِ اَثَرُ الْعِبَادَةِ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مردی از تبار ابی‌سفیان از وادی یابس با پرچم‌های‌سرخ خروج می‌کند که بازوانش نازک ، ساق‌های پایش لاغر ، گردنش دراز ، چهره‌اش به شدت زرد و در سیمایش آثار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فصل‌های بعدی یادآور می‌شویم که او هرگز خدای را نپرستیده است، اما نشان عبادتی که در این حدیث آمده ، احتمالاً نشانی مزوّرانه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مروزی همچنین با سلسله اسنادش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رَجُلٌ اَبیضُ ، جَعْدُ الشَّعْرَةِ ؛</w:t>
      </w:r>
      <w:r>
        <w:rPr>
          <w:rStyle w:val="FootnoteAnchor"/>
          <w:rtl w:val="true"/>
        </w:rPr>
        <w:footnoteReference w:id="8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مردی سفید پوست با موهای مجعّد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همچنین در ضمن حدیث مفصلی از کعب الأحبار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حَدیثُ السِّنِّ ، جَعْدُ الشَّعْرِ ، اَبیضُ ، مَدیدُ الْجِسْمِ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سفیانی جوانی نورس ، با موهای مجعّد ، سفید چهره و لاغر اندام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رَبْعَةٌ مِنَ الرِّجَالِ ، دَقِیقُ الْوَجْهِ ، جَهُوری الصَّوْتِ ، طَویلُ الاَْنْفِ ، یَحْسَبُهُ مَنْ یَراَهُ اَنَّهُ اَعْوَرُ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او مردی میان بالا ، صورت باریک ، بلند آواز و بینی دراز است ، هر کس او را ببیند گمان کند که او یک چشم دارد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ویژگی‌های جسمی و نشانه‌های ظاهری سفیانی ، تنها حدیث مورد اعتماد و استناد ، حدیث شیخ صدوق بود که آن را با سند صحیح از امام صادق علیه‌السلام روایت کرده است ، احادیث بعدی را به عنوان مؤیّد آوردیم ، به ویژه احادیث مروزی را که سندهایش به معصوم نمی‌رسد </w:t>
      </w:r>
      <w:r>
        <w:rPr>
          <w:rFonts w:eastAsia="IRNazanin" w:cs="IRNazanin"/>
          <w:color w:val="111111"/>
          <w:sz w:val="28"/>
          <w:szCs w:val="28"/>
          <w:rtl w:val="true"/>
          <w:lang w:bidi="fa-IR"/>
        </w:rPr>
        <w:t>.</w:t>
      </w:r>
      <w:r>
        <w:rPr>
          <w:rStyle w:val="FootnoteAnchor"/>
          <w:rtl w:val="true"/>
        </w:rPr>
        <w:footnoteReference w:id="86"/>
      </w:r>
      <w:bookmarkStart w:id="51" w:name="pg3055_15965"/>
    </w:p>
    <w:p>
      <w:pPr>
        <w:pStyle w:val="BookText"/>
        <w:rPr/>
      </w:pPr>
      <w:bookmarkEnd w:id="51"/>
      <w:r>
        <w:rPr>
          <w:rFonts w:ascii="IRNazanin" w:hAnsi="IRNazanin" w:eastAsia="IRNazanin"/>
          <w:color w:val="111111"/>
          <w:sz w:val="28"/>
          <w:sz w:val="28"/>
          <w:szCs w:val="28"/>
          <w:rtl w:val="true"/>
          <w:lang w:bidi="fa-IR"/>
        </w:rPr>
        <w:t xml:space="preserve">تعبیر سفید چهره که در حدیث ضمره و کعب آمده ، با تعبیر اشقر قابل جمع است ، زیرا اشقر به کسی گفته می‌شود که گونه‌هایش سرخ و سفید باشد </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52" w:name="__RefHeading___Toc898348_2749589250"/>
      <w:bookmarkStart w:id="53" w:name="_Toc16"/>
      <w:bookmarkEnd w:id="52"/>
      <w:r>
        <w:rPr/>
        <w:t>5</w:t>
      </w:r>
      <w:r>
        <w:rPr>
          <w:rtl w:val="true"/>
        </w:rPr>
        <w:t xml:space="preserve"> . </w:t>
      </w:r>
      <w:r>
        <w:rPr>
          <w:rtl w:val="true"/>
        </w:rPr>
        <w:t>دیگر اوصاف سفیانی</w:t>
      </w:r>
      <w:bookmarkEnd w:id="53"/>
    </w:p>
    <w:p>
      <w:pPr>
        <w:pStyle w:val="BookText"/>
        <w:rPr/>
      </w:pPr>
      <w:r>
        <w:rPr>
          <w:rFonts w:ascii="IRNazanin" w:hAnsi="IRNazanin" w:eastAsia="IRNazanin"/>
          <w:color w:val="111111"/>
          <w:sz w:val="28"/>
          <w:sz w:val="28"/>
          <w:szCs w:val="28"/>
          <w:rtl w:val="true"/>
          <w:lang w:bidi="fa-IR"/>
        </w:rPr>
        <w:t xml:space="preserve">در احادیث وارده از پیشوایان معصوم علیهم‌السلام به ذکر اوصاف ظاهری و ویژگی‌های جسمی سفیانی بسنده نشده ، بلکه به اوصاف روحی و روانی او نیز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شیخ صدوق که سند آن را در بخش پیشین بررسی کردیم و صحّت آن را اثبات نمودیم ، امام صادق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لَوْ رَأَیْتَ السُّفیانی لَرَأَیْتَ أَخْبَثَ النَّاسِ ، أَشْقَرَ ، أَحْمَرَ ، أَزْرَقَ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ثَاری ، ثَاری ، ثُمَّ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 خُبْثِهِ اَنَّهُ یَدْفُنُ اُمَّ وَلَد لَهُ وَ هی حیَّةٌ ، مَخَافَةَ اَنْ تَدُلَّ عَلیهِ ؛</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سفیانی را ببینی ، پلیدترین انسان‌ها را دیده‌ای ، او مردی بور ، سرخ روی و زاغ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انتقام ، انتقام ، سپس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قدری‌خبیث است که مادرِ بچه‌اش را زنده به گور می‌کند ، از ترس اینکه مخفیگاهش را نشان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در همین رابطه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اَحْمَرُ ، اَشْقَرُ ، اَزْرَقُ ، لَمْ یَعْبُدِ اللّه‌َ قَطُّ ، وَ لَمْ یَرَ مَکَّةَ وَ الْمَدینَةَ قَطُّ ، یَقُولُ یَا رَبِّ ثَاری وَ النَّارَ ، یَا رَبِّ ثَاری وَ النَّارَ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سفیانی‌سرخ رو ، بور و زاغ چشم است ، او هرگز خدا را نپرستیده است و هرگز وارد مکه و مدینه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انتقام وانگهی دوزخ ، بار خدایا انتقام ، سپس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طریق عامه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مِنْ وُلْدِ خَالِدِ بْنِ یَزیدَ بْنَ اَبی سُفیانَ ، مَلْعُونٌ فی السَّمَاءِ وَ الاَْرْضِ ، وَ هُوَ اَکْثَرُ خَلْقِ اللّه‌ِ ظُلْما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سفیانی از تبار خالد بن یزید بن ابی‌سفیان است ، در آسمان و زمین لعنت شده است ، او ستمکارترینِ مخلوقات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ابوصالح سلیلی در ضمن یک حدیث بسیار طولانی از امیرمؤمنان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 خَلْقِ اللّه‌ِ شَرّا ، وَ اَلْعَنُ خَلْقِ اللّه‌ِ حَدّا ، وَ اَکْثَرُ خَلْقِ اللّه‌ِ ظُلْمـا ؛</w:t>
      </w:r>
      <w:r>
        <w:rPr>
          <w:rStyle w:val="FootnoteAnchor"/>
          <w:rtl w:val="true"/>
        </w:rPr>
        <w:footnoteReference w:id="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میان مخلوقات خدا از همه شرورتر ، از همه ملعون‌تر و از همه ستمکارتر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احادیث یاد شده ، شرارت ، ملعنت ، کینه‌توزی ، و انتقامجویی او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شیخ صدوق که صحیح‌ترین و معتبرترین حدیث این بخش بود ، بر سه ویژگی اخلاقی او تأکید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پلیدترین انسان روی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پرکینه‌ترین انسان است و همواره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 انتقام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سنگدل‌ترین انسان است ، بر احدی رحم نمی‌کند ، حتی همسرش را زنده به گور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سند این حدیث را بررسی کردیم و صحّت و اعتبارش را اثبات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کارنامه سیاه سفیانی</w:t>
      </w:r>
    </w:p>
    <w:p>
      <w:pPr>
        <w:pStyle w:val="BookText"/>
        <w:rPr/>
      </w:pPr>
      <w:r>
        <w:rPr>
          <w:rFonts w:ascii="IRNazanin" w:hAnsi="IRNazanin" w:eastAsia="IRNazanin"/>
          <w:color w:val="111111"/>
          <w:sz w:val="28"/>
          <w:sz w:val="28"/>
          <w:szCs w:val="28"/>
          <w:rtl w:val="true"/>
          <w:lang w:bidi="fa-IR"/>
        </w:rPr>
        <w:t xml:space="preserve">در پایان این مقال ، شماری از عملکردهای وحشیانه و بی‌رحمانه سفیانی را بررسی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صلی‌الله‌علیه‌و‌آله 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رَجُلٌ یُقَالُ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عُمْقِ دِمَشْقَ ، وَ عَامَّةُ مَنْ یَتْبَعُهُ مِنْ کَلْب ، فیقْتُلُ حَتَّی یَبْقُرَ بُطُونَ النِّسَاءِ وَ یَقْتُلُ الصِّبیانَ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مردی از دل دمشق خروج می‌کند که به او سفیانی می‌گویند ، همه پیروانش از تیره کلب می‌باشد ، آنقدر کشتار کند که حتی شکم زن‌ها را می‌شکافد و کودکان را از دمِ تیغ می‌گذراند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پس از نقل حدیث تأکید کرده که این حدیث بر اساس معیارهای بخاری و مسلم صحیح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از امیرمؤمنان علیه‌السلام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فیقْتُلُ حَتَّی یَبْقُرَ بُطُونَ النِّسَاءِ وَ یَقْتُلُ الصِّبیانَ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آنقدر کشتار نماید که حتی شکم زن‌ها را می‌شکافد و کودکان را به قتل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در این رابطه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یَبْعَثُ فیجْمَعُ الاَْطْفَالَ وَ یَغْلیِ الزَّیتَ لَهُمْ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آبَاؤُنَا عَصَوْکَ فَنَحْنُ مَاذَنْبُنَا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مأمورها را می‌فرستد ، کودکان را گرد می‌آورند و دیگ‌های زیتون را برای آنها می‌جوشاند ، آنها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ما با تو مخالفت کرده‌اند ، تقصیر ما چیست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همین حدیث آمده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یَخْرُجُ السُّفیانِی وَ بیدِهِ حَرْبَةٌ ، فیأْخُذُ امْرَأَةً حَامِلاً ، </w:t>
      </w:r>
    </w:p>
    <w:p>
      <w:pPr>
        <w:pStyle w:val="BookText"/>
        <w:rPr/>
      </w:pPr>
      <w:r>
        <w:rPr>
          <w:rFonts w:ascii="Amiri" w:hAnsi="Amiri" w:eastAsia="Amiri" w:cs="Amiri"/>
          <w:color w:val="111111"/>
          <w:sz w:val="28"/>
          <w:sz w:val="28"/>
          <w:szCs w:val="28"/>
          <w:rtl w:val="true"/>
          <w:lang w:bidi="ar-SA"/>
        </w:rPr>
        <w:t xml:space="preserve">فیدْفَعُهَا اِلی‌بَعْضِ اَصْحَابِهِ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افْجُرْبِهَا فی وَسَطِ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فیفْعَلُ ذَالِکَ وَ یَبْقُرُ بَطْنَهَا ، فیسْقُطُ الْجَنِینُ مِنْ بَطْنِ اُمِّهِ ، فَلاَ یَقْدِرُ اَحَدٌ اَنْ یُغیِّرَ ذَلِکَ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سفیانی اسلحه به دست خروج می‌کند ، زن حامله‌ای را دستگیر کرده به یکی از افرادش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دامنش را آلوده کن ، آنگاه شکمش را می‌شکافد و جنین‌اش را بیرون می‌آورد و کسی‌را توان اعتراض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تقواپیشگان در همین رابطه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یَخْرُجُ قَوْمٌ مِنْ آلِ رَسُولِ اللّه‌ِ صلی‌الله‌علیه‌و‌آله اِلی بِلاَدِ الرُّومِ ، فیبْعَثُ السُّفیانِی‌اِلی مَلِکِ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اِلیَّ عَبیدی ، فیرُدُّهُمْ اِلیهِ ، فیضْرِبُ اَعْنَاقَهُمْ بِدِمَشْقَ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گروهی از اولاد رسول اکرم صلی‌الله‌علیه‌و‌آله به بلاد روم پناهنده می‌شوند ، سفیانی کسی را به نزد پادشاه روم می‌فرستد که بنده‌هایم را به سوی من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می‌گرداند ، پس آنها را در دمشق گردن می‌زند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در ضمن شمارش کارنامه سیاه سپاهیان سفیانی می‌فرماید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فیقْتُلُونَ بِالزَّوْرَاءِ سَبْعِینَ اَلْفا ویبْقُرُونَ بُطُونَ </w:t>
      </w:r>
    </w:p>
    <w:p>
      <w:pPr>
        <w:pStyle w:val="BookText"/>
        <w:rPr/>
      </w:pPr>
      <w:r>
        <w:rPr>
          <w:rFonts w:ascii="Amiri" w:hAnsi="Amiri" w:eastAsia="Amiri" w:cs="Amiri"/>
          <w:color w:val="111111"/>
          <w:sz w:val="28"/>
          <w:sz w:val="28"/>
          <w:szCs w:val="28"/>
          <w:rtl w:val="true"/>
          <w:lang w:bidi="ar-SA"/>
        </w:rPr>
        <w:t>ثَلاَثِمِاَئةِ اِمْـرَأَة ؛</w:t>
      </w:r>
      <w:r>
        <w:rPr>
          <w:rStyle w:val="FootnoteAnchor"/>
          <w:rtl w:val="true"/>
        </w:rPr>
        <w:footnoteReference w:id="98"/>
      </w:r>
    </w:p>
    <w:p>
      <w:pPr>
        <w:pStyle w:val="BookText"/>
        <w:rPr/>
      </w:pP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بغداد می‌کشند و شکم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می‌شکافند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تفاسیر عامه ، در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سبأ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لشکری را به بغداد می‌فرستد ،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می‌کشند و شکم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می‌شکافند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دیگر از احادیث عامه ، از کشته شدن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عین التّمر</w:t>
      </w:r>
      <w:r>
        <w:rPr>
          <w:rStyle w:val="FootnoteAnchor"/>
          <w:rtl w:val="true"/>
        </w:rPr>
        <w:footnoteReference w:id="100"/>
      </w:r>
      <w:r>
        <w:rPr>
          <w:rFonts w:ascii="IRNazanin" w:hAnsi="IRNazanin" w:eastAsia="IRNazanin"/>
          <w:color w:val="111111"/>
          <w:sz w:val="28"/>
          <w:sz w:val="28"/>
          <w:szCs w:val="28"/>
          <w:rtl w:val="true"/>
          <w:lang w:bidi="fa-IR"/>
        </w:rPr>
        <w:t xml:space="preserve">و از تعدی به حریم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کوفه سخن رفته است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أرطاة نقل شده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همه کسانی را که با او مخالفت کنند از دم شمشیر می‌گذراند ، آنها را با اره می‌برد و در دیگها می‌جوشاند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تا شش ماه ادامه می‌یابد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ضمن یک حدیث طولانی از امیرمؤمنان علیه‌السلام روایت شده که فرمود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سوی عراق حرکت می‌کند ، در کوفه ، بصره و دیگر شهرها می‌گردد ، ارکان اسلام را منهدم می‌کند ، </w:t>
      </w:r>
    </w:p>
    <w:p>
      <w:pPr>
        <w:pStyle w:val="BookText"/>
        <w:rPr/>
      </w:pPr>
      <w:r>
        <w:rPr>
          <w:rFonts w:ascii="IRNazanin" w:hAnsi="IRNazanin" w:eastAsia="IRNazanin"/>
          <w:color w:val="111111"/>
          <w:sz w:val="28"/>
          <w:sz w:val="28"/>
          <w:szCs w:val="28"/>
          <w:rtl w:val="true"/>
          <w:lang w:bidi="fa-IR"/>
        </w:rPr>
        <w:t xml:space="preserve">دانشمندان را می‌کشد ، قرآن‌ها را می‌سوزاند ، مساجد را ویران می‌کند ، محرمات را مباح نماید ، به نوازندگی فرمان دهد ، کارهای ناشایست را تجویز کند ، از فرایض الهی جلوگیری نماید ، از جور و ستم پروا نکند ، هر کس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علی ، جعفر ، حمزه ، حسن ، حسین ، فاطمه ، زینب ، ام‌کلثوم ، خدیجه و عاتکه باشد ، به سبب دشمنی با خاندان رسالت از دم شمشیر می‌گذراند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آنچه به طور فشرده از نظر خوانندگان گرامی گذشت ، قطرهای از دریا ، مشتی از خروار و اندکی از بسیار جنایاتی است که در احادیث فریقین پیرامون کارنامه سیاه سفیانی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قبلاً نیز اشاره کردیم همه اینها از نظر سندی قوی نیستند ، ولی اینها مؤیّد حدیث بسیار قوی و معتبری هستند که در آغاز این بخش از امام صادق علیه‌السلام نقل کردیم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سفیانی را ببینی ، خبیث‌ترین انسان‌ها را دیده‌ای ، او سرخ رو ، زاغ چشم و بور است ،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 انتقام ، وانگهی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قدری پلید است که مادرِ بچه‌اش را زنده به گور می‌کند ، از ترس اینکه مخفیگاهش را نشان دهد </w:t>
      </w:r>
      <w:r>
        <w:rPr>
          <w:rFonts w:eastAsia="IRNazanin" w:cs="IRNazanin"/>
          <w:color w:val="111111"/>
          <w:sz w:val="28"/>
          <w:szCs w:val="28"/>
          <w:rtl w:val="true"/>
          <w:lang w:bidi="fa-IR"/>
        </w:rPr>
        <w:t>.</w:t>
      </w:r>
      <w:r>
        <w:rPr>
          <w:rStyle w:val="FootnoteAnchor"/>
          <w:rtl w:val="true"/>
        </w:rPr>
        <w:footnoteReference w:id="10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دادیم که سندش بسیار قوی و مورد اعماد و استناد است </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055_15981"/>
      <w:bookmarkStart w:id="55" w:name="pg3055_15981"/>
      <w:bookmarkEnd w:id="55"/>
    </w:p>
    <w:p>
      <w:pPr>
        <w:pStyle w:val="Heading2"/>
        <w:numPr>
          <w:ilvl w:val="1"/>
          <w:numId w:val="1"/>
        </w:numPr>
        <w:rPr/>
      </w:pPr>
      <w:bookmarkStart w:id="56" w:name="pg3055_15981"/>
      <w:bookmarkStart w:id="57" w:name="__RefHeading___Toc898350_2749589250"/>
      <w:bookmarkStart w:id="58" w:name="_Toc17"/>
      <w:bookmarkEnd w:id="56"/>
      <w:bookmarkEnd w:id="57"/>
      <w:r>
        <w:rPr>
          <w:rtl w:val="true"/>
        </w:rPr>
        <w:t>خروج یمانی</w:t>
      </w:r>
      <w:bookmarkEnd w:id="58"/>
    </w:p>
    <w:p>
      <w:pPr>
        <w:pStyle w:val="BookText"/>
        <w:rPr/>
      </w:pPr>
      <w:r>
        <w:rPr>
          <w:rFonts w:ascii="IRNazanin" w:hAnsi="IRNazanin" w:eastAsia="IRNazanin"/>
          <w:color w:val="111111"/>
          <w:sz w:val="28"/>
          <w:sz w:val="28"/>
          <w:szCs w:val="28"/>
          <w:rtl w:val="true"/>
          <w:lang w:bidi="fa-IR"/>
        </w:rPr>
        <w:t xml:space="preserve">دوّمین نشانه از نشانه‌های حتمی که بی‌گمان پیش‌از ظهور حضرت بقیه‌اللّه ارواحنا فداه رخ می‌دهد ، خروج یمانی از صنعا ، پایتخت یمن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فراوان به حتمی بودن خروج یمانی دلالت می‌کند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عمر بن حنظله از امام صادق علیه‌السلام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قیام قائم علیه‌السلام پنج نشانه حتمی هست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 سفیانی ، بانگ آسمانی ، قتل نفس زکیه و خسف سرزمین بیدا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 بخش متن کامل حدیث را آوردیم ، سند آن را بررسی‌کردیم و صحت آن را اثبات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کلینی با سند صحیح از امام صادق علیه‌السلام روایت کرده که فرمود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عَلاَمَات قَبْلَ 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اَلصَّیحَةُ وَ السُّفیانِی </w:t>
      </w:r>
    </w:p>
    <w:p>
      <w:pPr>
        <w:pStyle w:val="BookText"/>
        <w:rPr/>
      </w:pPr>
      <w:r>
        <w:rPr>
          <w:rFonts w:ascii="Amiri" w:hAnsi="Amiri" w:eastAsia="Amiri" w:cs="Amiri"/>
          <w:color w:val="111111"/>
          <w:sz w:val="28"/>
          <w:sz w:val="28"/>
          <w:szCs w:val="28"/>
          <w:rtl w:val="true"/>
          <w:lang w:bidi="ar-SA"/>
        </w:rPr>
        <w:t>وَ الْخَسْفُ وَ قَتْلُ النَّفْسِ الزَّکِیَّةِ وَ الیمَانی ؛</w:t>
      </w:r>
    </w:p>
    <w:p>
      <w:pPr>
        <w:pStyle w:val="BookText"/>
        <w:rPr/>
      </w:pPr>
      <w:r>
        <w:rPr>
          <w:rFonts w:ascii="IRNazanin" w:hAnsi="IRNazanin" w:eastAsia="IRNazanin"/>
          <w:color w:val="111111"/>
          <w:sz w:val="28"/>
          <w:sz w:val="28"/>
          <w:szCs w:val="28"/>
          <w:rtl w:val="true"/>
          <w:lang w:bidi="fa-IR"/>
        </w:rPr>
        <w:t xml:space="preserve">پیش از قیام قائم علیه‌السلام پنج نشانه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آسمانی ، سفیانی ، خسف ، قتل نفس زکیه و 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عمر بن حنظله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 اگر پیش از آنکه این نشانه‌ها رخ دهد ، یکی از اهل بیت شما خروج کند ، آیا ما نیز همراه او خروج کنیم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علامه مجلسی پس از نقل این حدیث شریف سند آن را بررسی کرده و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شهید ثانی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اینک توضیح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این حدیث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از امام صادق علیه‌السلام روایت کرده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العطّار</w:t>
      </w:r>
    </w:p>
    <w:p>
      <w:pPr>
        <w:pStyle w:val="BookText"/>
        <w:rPr/>
      </w:pPr>
      <w:r>
        <w:rPr>
          <w:rFonts w:ascii="IRNazanin" w:hAnsi="IRNazanin" w:eastAsia="IRNazanin"/>
          <w:color w:val="111111"/>
          <w:sz w:val="28"/>
          <w:sz w:val="28"/>
          <w:szCs w:val="28"/>
          <w:rtl w:val="true"/>
          <w:lang w:bidi="fa-IR"/>
        </w:rPr>
        <w:t xml:space="preserve">نجاشی بر وثاقت و وجاهت او تصریح کرده است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او را توثیق نموده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w:t>
      </w:r>
    </w:p>
    <w:p>
      <w:pPr>
        <w:pStyle w:val="BookText"/>
        <w:rPr/>
      </w:pPr>
      <w:r>
        <w:rPr>
          <w:rFonts w:ascii="IRNazanin" w:hAnsi="IRNazanin" w:eastAsia="IRNazanin"/>
          <w:color w:val="111111"/>
          <w:sz w:val="28"/>
          <w:sz w:val="28"/>
          <w:szCs w:val="28"/>
          <w:rtl w:val="true"/>
          <w:lang w:bidi="fa-IR"/>
        </w:rPr>
        <w:t xml:space="preserve">شیخ طوسی او را به وثاقت و جلالت قدر توصیف کرده است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ابوایوب 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او را با وثاقت و جایگاه بلند ستوده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و امام کاظم علیهماالسلام بود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حنظله</w:t>
      </w:r>
    </w:p>
    <w:p>
      <w:pPr>
        <w:pStyle w:val="BookText"/>
        <w:rPr/>
      </w:pPr>
      <w:r>
        <w:rPr>
          <w:rFonts w:ascii="IRNazanin" w:hAnsi="IRNazanin" w:eastAsia="IRNazanin"/>
          <w:color w:val="111111"/>
          <w:sz w:val="28"/>
          <w:sz w:val="28"/>
          <w:szCs w:val="28"/>
          <w:rtl w:val="true"/>
          <w:lang w:bidi="fa-IR"/>
        </w:rPr>
        <w:t>در وثاقت او همین بس که امام صادق علیه‌السلام به راستگویی او تصریح نموده</w:t>
      </w:r>
      <w:r>
        <w:rPr>
          <w:rStyle w:val="FootnoteAnchor"/>
          <w:rtl w:val="true"/>
        </w:rPr>
        <w:footnoteReference w:id="112"/>
      </w:r>
      <w:r>
        <w:rPr>
          <w:rFonts w:ascii="IRNazanin" w:hAnsi="IRNazanin" w:eastAsia="IRNazanin"/>
          <w:color w:val="111111"/>
          <w:sz w:val="28"/>
          <w:sz w:val="28"/>
          <w:szCs w:val="28"/>
          <w:rtl w:val="true"/>
          <w:lang w:bidi="fa-IR"/>
        </w:rPr>
        <w:t xml:space="preserve">و محمد بن ابی‌عمیر که از اصحاب اجماع است ، از او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اگر چه به حتمی بودن نشانه‌های یاد شده تصریح نشده ، ولی پاسخ امام علیه‌السلام به پرسش راوی به آن دلالت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حدیث دیگری در همین رابطه فرمود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نشانه پیش از قیام قائم علیه‌السلام هست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 سفیانی ، منادی آسمانی که از آسمان بانگ بر می‌آورد ، خسف سرزمین بیدا و قتل نفس زکیه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 حدیث با دو حدیث پیشین مؤیَّد است ، از این رهگذر نیازی به بررسی سندی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اَلنِّدَاءُ مِنَ الْمَحْتُومِ ، وَ السُّفیانِی مِنَ الْمَحْتُومِ ، وَ الیمَانِی مِنَ الْمَحْتُومِ ، وَ قَتْلُ النَّفْسِ الزَّکِیَّةِ مِنَ الْمَحْتُومِ ، وَ کَفٌّ یَطْلَعُ مِنَ السَّمَاءِ مِنَ الْمَحْتُومِ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بانگ آسمانی حتمی است ، سفیانی حتمی است ، یمانی حتمی است ، قتل نفس زکیه حتمی است ، دستی که از آسمان پدیدار خواهد شد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به حتمی بودن یمانی بالخصوص تصریح شده و مضمون آن با احادیث پیشین تأیید شده و نیازی به بررسی‌سندی ندارد ، جز در مورد نشانه پنجم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بن زراره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علیه‌السلام از سفیانی گفتگو شد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یَخْرُجُ ذَلکَ ؟ وَ لَمَّا یَخْرُجْ کَاسِرُ عَیْنیهِ بِصَنْعَاءَ ؛</w:t>
      </w:r>
      <w:r>
        <w:rPr>
          <w:rStyle w:val="FootnoteAnchor"/>
          <w:rtl w:val="true"/>
        </w:rPr>
        <w:footnoteReference w:id="1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او خروج کرده باشد در حالیکه در هم کوبنده دیدگانش از صنعا خروج نکرده است ؟ </w:t>
      </w:r>
      <w:bookmarkStart w:id="59" w:name="pg3055_15989"/>
    </w:p>
    <w:p>
      <w:pPr>
        <w:pStyle w:val="BookText"/>
        <w:rPr/>
      </w:pPr>
      <w:bookmarkEnd w:id="59"/>
      <w:r>
        <w:rPr>
          <w:rFonts w:ascii="IRNazanin" w:hAnsi="IRNazanin" w:eastAsia="IRNazanin"/>
          <w:color w:val="111111"/>
          <w:sz w:val="28"/>
          <w:sz w:val="28"/>
          <w:szCs w:val="28"/>
          <w:rtl w:val="true"/>
          <w:lang w:bidi="fa-IR"/>
        </w:rPr>
        <w:t>اگر از ضعف سند آن</w:t>
      </w:r>
      <w:r>
        <w:rPr>
          <w:rStyle w:val="FootnoteAnchor"/>
          <w:rtl w:val="true"/>
        </w:rPr>
        <w:footnoteReference w:id="117"/>
      </w:r>
      <w:r>
        <w:rPr>
          <w:rFonts w:ascii="IRNazanin" w:hAnsi="IRNazanin" w:eastAsia="IRNazanin"/>
          <w:color w:val="111111"/>
          <w:sz w:val="28"/>
          <w:sz w:val="28"/>
          <w:szCs w:val="28"/>
          <w:rtl w:val="true"/>
          <w:lang w:bidi="fa-IR"/>
        </w:rPr>
        <w:t xml:space="preserve">چشم پوشی شود ، بر حتمی بودن خروج یمانی به روشنی دلالت می‌کند ، زیرا تصریح می‌کند که خروج سفیانی بدون یمانی هرگز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ثبوت حتمی بودن خروج یمانی به شماری از ویژگی‌های‌او اشاره می‌کنیم </w:t>
      </w:r>
      <w:r>
        <w:rPr>
          <w:rFonts w:eastAsia="IRNazanin" w:cs="IRNazanin"/>
          <w:color w:val="111111"/>
          <w:sz w:val="28"/>
          <w:szCs w:val="28"/>
          <w:rtl w:val="true"/>
          <w:lang w:bidi="fa-IR"/>
        </w:rPr>
        <w:t>:</w:t>
      </w:r>
    </w:p>
    <w:p>
      <w:pPr>
        <w:pStyle w:val="Heading2"/>
        <w:numPr>
          <w:ilvl w:val="1"/>
          <w:numId w:val="1"/>
        </w:numPr>
        <w:rPr/>
      </w:pPr>
      <w:bookmarkStart w:id="60" w:name="__RefHeading___Toc898352_2749589250"/>
      <w:bookmarkStart w:id="61" w:name="_Toc18"/>
      <w:bookmarkEnd w:id="60"/>
      <w:r>
        <w:rPr>
          <w:rtl w:val="true"/>
        </w:rPr>
        <w:t>ویژگی‌های یمانی</w:t>
      </w:r>
      <w:bookmarkEnd w:id="61"/>
    </w:p>
    <w:p>
      <w:pPr>
        <w:pStyle w:val="Heading3"/>
        <w:numPr>
          <w:ilvl w:val="2"/>
          <w:numId w:val="1"/>
        </w:numPr>
        <w:rPr/>
      </w:pPr>
      <w:bookmarkStart w:id="62" w:name="__RefHeading___Toc898354_2749589250"/>
      <w:bookmarkStart w:id="63" w:name="_Toc19"/>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در احادیث مربوط به خروج یمانی بسیاری از ویژگی‌های او بیان شده که به شماری از آنها به طور فشرده اشاره می‌کنیم </w:t>
      </w:r>
      <w:r>
        <w:rPr>
          <w:rFonts w:eastAsia="IRNazanin" w:cs="IRNazanin"/>
          <w:color w:val="111111"/>
          <w:sz w:val="28"/>
          <w:szCs w:val="28"/>
          <w:rtl w:val="true"/>
          <w:lang w:bidi="fa-IR"/>
        </w:rPr>
        <w:t>:</w:t>
      </w:r>
    </w:p>
    <w:p>
      <w:pPr>
        <w:pStyle w:val="Heading3"/>
        <w:numPr>
          <w:ilvl w:val="2"/>
          <w:numId w:val="1"/>
        </w:numPr>
        <w:rPr/>
      </w:pPr>
      <w:bookmarkStart w:id="64" w:name="__RefHeading___Toc898356_2749589250"/>
      <w:bookmarkStart w:id="65" w:name="_Toc20"/>
      <w:bookmarkEnd w:id="64"/>
      <w:r>
        <w:rPr/>
        <w:t>1</w:t>
      </w:r>
      <w:r>
        <w:rPr>
          <w:rtl w:val="true"/>
        </w:rPr>
        <w:t xml:space="preserve"> . </w:t>
      </w:r>
      <w:r>
        <w:rPr>
          <w:rtl w:val="true"/>
        </w:rPr>
        <w:t>محل خروج</w:t>
      </w:r>
      <w:bookmarkEnd w:id="65"/>
    </w:p>
    <w:p>
      <w:pPr>
        <w:pStyle w:val="BookText"/>
        <w:rPr/>
      </w:pPr>
      <w:r>
        <w:rPr>
          <w:rFonts w:ascii="IRNazanin" w:hAnsi="IRNazanin" w:eastAsia="IRNazanin"/>
          <w:color w:val="111111"/>
          <w:sz w:val="28"/>
          <w:sz w:val="28"/>
          <w:szCs w:val="28"/>
          <w:rtl w:val="true"/>
          <w:lang w:bidi="fa-IR"/>
        </w:rPr>
        <w:t xml:space="preserve">در بسیاری از احادیث تصریح شده که یمانی از یمن خروج می‌کند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با سند صحیح از امام صادق علیه‌السلام در ضمن یک حدیث طولانی روایت کرده که فرمود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خُرُوجُ السُّفیانِی مِنَ الشَّامِ ، وَ الیمَانِی مِنَ الیمَنِ ، وَ خَسْفٌ بالْبَیداءِ ، وَ قَتْلُ غُلاَم مِنْ آلِ مُحَمَّد صلی‌الله‌علیه‌و‌آله بینَ الرُّکْنِ وَ الْمَقَامِ ، اسْمُهُ مُحَمَّدُ بْنُ مُحَمَّد وَ لَقَبُهُ النَّفْسُ الزَّکِیَّةُ ، وَ جَاءَتْ صیحَةٌ مِنَ السَّمَاءِ بِأَنَّ الْحَقَّ مَعَ عَلی وَ شیعَتِهِ ، </w:t>
      </w:r>
    </w:p>
    <w:p>
      <w:pPr>
        <w:pStyle w:val="BookText"/>
        <w:rPr/>
      </w:pPr>
      <w:r>
        <w:rPr>
          <w:rFonts w:ascii="Amiri" w:hAnsi="Amiri" w:eastAsia="Amiri" w:cs="Amiri"/>
          <w:color w:val="111111"/>
          <w:sz w:val="28"/>
          <w:sz w:val="28"/>
          <w:szCs w:val="28"/>
          <w:rtl w:val="true"/>
          <w:lang w:bidi="ar-SA"/>
        </w:rPr>
        <w:t>فَعِنْدَ ذَلِکَ خُرُوجُ قَائِمِنَا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خروج سفیانی‌از شام ، یمانی از یمن ، خسف سرزمین بیدا ، کشته شدن نوجوانی از آل پیغمبر در میان رکن و مقام ، که نامش محمد بن محمد و لقبش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است و بانگی از آسمان که ندا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و شیعیان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خروج قائم ما انجام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 صدوق با سلسله اسنادش از امام باقر علیه‌السلام روایت کرده ، جز اینکه در آن نام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آمده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فضل بن شاذان این حدیث را فقط با دو واسطه از امام صادق علیه‌السلام روایت کرده ، و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w:t>
      </w:r>
    </w:p>
    <w:p>
      <w:pPr>
        <w:pStyle w:val="BookText"/>
        <w:rPr/>
      </w:pPr>
      <w:r>
        <w:rPr>
          <w:rFonts w:ascii="IRNazanin" w:hAnsi="IRNazanin" w:eastAsia="IRNazanin"/>
          <w:color w:val="111111"/>
          <w:sz w:val="28"/>
          <w:sz w:val="28"/>
          <w:szCs w:val="28"/>
          <w:rtl w:val="true"/>
          <w:lang w:bidi="fa-IR"/>
        </w:rPr>
        <w:t xml:space="preserve">که پیشتاز رجالیون مرحوم نجاشی بر وثاقت او تأکید کرده ،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 ثقة ، عین ؛ او موثقِ موثق و چشم و چراغِ شیعه است </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وثاقت او نیز نجاشی تصریح کرده است </w:t>
      </w:r>
      <w:r>
        <w:rPr>
          <w:rFonts w:eastAsia="IRNazanin" w:cs="IRNazanin"/>
          <w:color w:val="111111"/>
          <w:sz w:val="28"/>
          <w:szCs w:val="28"/>
          <w:rtl w:val="true"/>
          <w:lang w:bidi="fa-IR"/>
        </w:rPr>
        <w:t>.</w:t>
      </w:r>
      <w:r>
        <w:rPr>
          <w:rStyle w:val="FootnoteAnchor"/>
          <w:rtl w:val="true"/>
        </w:rPr>
        <w:footnoteReference w:id="121"/>
      </w:r>
      <w:bookmarkStart w:id="66" w:name="pg3055_15994"/>
    </w:p>
    <w:p>
      <w:pPr>
        <w:pStyle w:val="BookText"/>
        <w:rPr/>
      </w:pPr>
      <w:bookmarkEnd w:id="66"/>
      <w:r>
        <w:rPr>
          <w:rFonts w:ascii="IRNazanin" w:hAnsi="IRNazanin" w:eastAsia="IRNazanin"/>
          <w:color w:val="111111"/>
          <w:sz w:val="28"/>
          <w:sz w:val="28"/>
          <w:szCs w:val="28"/>
          <w:rtl w:val="true"/>
          <w:lang w:bidi="fa-IR"/>
        </w:rPr>
        <w:t xml:space="preserve">در این حدیث که سند آن در حدّ اعلای صحّت می‌باشد ، تصریح شده که یمانی از یمن خروج می‌کند و در حدیث قبلی تصریح شده بود که از صنعاء پایتخت یمن خروج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ابن‌حماد با سلسله اسناد خود از امام باقر علیه‌السلام روایت کرده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یَسیرُ اِلیهِمْ مَنْصُورُ الیمَانِی مِنْ صَنْعَاءَ بِجُنُودِهِ ، وَلَهُ فَوْرَةٌ 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سپس یمانی پیروز از صنعاء با لشکریانش به سوی آنها عزیمت می‌کند و برای او جوش و خروش بسیار تندی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محقق کتاب سند حدیث را صحیح دانسته ، ولی در مورد جابر بن یزید جعفی توقف نموده است ،</w:t>
      </w:r>
      <w:r>
        <w:rPr>
          <w:rStyle w:val="FootnoteAnchor"/>
          <w:rtl w:val="true"/>
        </w:rPr>
        <w:footnoteReference w:id="123"/>
      </w:r>
      <w:r>
        <w:rPr>
          <w:rFonts w:ascii="IRNazanin" w:hAnsi="IRNazanin" w:eastAsia="IRNazanin"/>
          <w:color w:val="111111"/>
          <w:sz w:val="28"/>
          <w:sz w:val="28"/>
          <w:szCs w:val="28"/>
          <w:rtl w:val="true"/>
          <w:lang w:bidi="fa-IR"/>
        </w:rPr>
        <w:t xml:space="preserve">در حالی که بزرگان عامه بر وثاقت و صداقت او اعتراف کرده‌اند ، ولی‌چون او قائل به رجعت بود ، احادیث او را روایت نمی‌کنند </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67" w:name="__RefHeading___Toc898358_2749589250"/>
      <w:bookmarkStart w:id="68" w:name="_Toc21"/>
      <w:bookmarkEnd w:id="67"/>
      <w:r>
        <w:rPr/>
        <w:t>2</w:t>
      </w:r>
      <w:r>
        <w:rPr>
          <w:rtl w:val="true"/>
        </w:rPr>
        <w:t xml:space="preserve"> . </w:t>
      </w:r>
      <w:r>
        <w:rPr>
          <w:rtl w:val="true"/>
        </w:rPr>
        <w:t>زمان خروج یمانی</w:t>
      </w:r>
      <w:bookmarkEnd w:id="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خروج یمانی در آستانه ظهور می‌باشد و یکی از نشانه‌های حتمی ظهور است ، به طوری که برای ظهور حضرت بقیة‌اللّه ارواحنا فداه هرگز کسی نمی‌تواند وقتی تعیین کند ، برای خروج سفیانی و یمانی نیز </w:t>
      </w:r>
    </w:p>
    <w:p>
      <w:pPr>
        <w:pStyle w:val="BookText"/>
        <w:rPr/>
      </w:pPr>
      <w:r>
        <w:rPr>
          <w:rFonts w:ascii="IRNazanin" w:hAnsi="IRNazanin" w:eastAsia="IRNazanin"/>
          <w:color w:val="111111"/>
          <w:sz w:val="28"/>
          <w:sz w:val="28"/>
          <w:szCs w:val="28"/>
          <w:rtl w:val="true"/>
          <w:lang w:bidi="fa-IR"/>
        </w:rPr>
        <w:t xml:space="preserve">هرگز وقتی تعیین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است که خروج یمانی مقارن با خروج سفیانی می‌باشد ، چنانکه در احادیث فراوان به آن تصریح شده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از امام صادق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اَلیمَانِی وَ السُّفیانِی کَفَرَسی رِهَان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یمانی و سفیانی همانند دو اسب مسابقه پشت سرِ یکدیگر فرا می‌رسند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با سلسله اسنادش در ضمن یک حدیث طولانی از امام صادق علیه‌السلام روایت کرده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خُرُوجُهُ وَ خُرُوجُ الیمَانِی مِنَ الیمَنِ مَعَ الرَّایَاتِ الْبیضِ فی یَوْم وَاحد وَشَهْر وَاحِد وَسَنَة وَاحِدَة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خروج سفیانی و یمانی از یمن با پرچمهای سفید در یک روز ، یک ماه و یک سال رخ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این حدیث را با سه واسطه روایت کرده که هر سه در بالاترین حدّ وثاقت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ابی‌عمیر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تعبیر شیخ طوسی ، در میان خاصه و عامه ، از موثق‌ترین </w:t>
      </w:r>
    </w:p>
    <w:p>
      <w:pPr>
        <w:pStyle w:val="BookText"/>
        <w:rPr/>
      </w:pPr>
      <w:r>
        <w:rPr>
          <w:rFonts w:ascii="IRNazanin" w:hAnsi="IRNazanin" w:eastAsia="IRNazanin"/>
          <w:color w:val="111111"/>
          <w:sz w:val="28"/>
          <w:sz w:val="28"/>
          <w:szCs w:val="28"/>
          <w:rtl w:val="true"/>
          <w:lang w:bidi="fa-IR"/>
        </w:rPr>
        <w:t>انسان‌ها بوده</w:t>
      </w:r>
      <w:r>
        <w:rPr>
          <w:rStyle w:val="FootnoteAnchor"/>
          <w:rtl w:val="true"/>
        </w:rPr>
        <w:footnoteReference w:id="127"/>
      </w:r>
      <w:r>
        <w:rPr>
          <w:rFonts w:ascii="IRNazanin" w:hAnsi="IRNazanin" w:eastAsia="IRNazanin"/>
          <w:color w:val="111111"/>
          <w:sz w:val="28"/>
          <w:sz w:val="28"/>
          <w:szCs w:val="28"/>
          <w:rtl w:val="true"/>
          <w:lang w:bidi="fa-IR"/>
        </w:rPr>
        <w:t xml:space="preserve">و خود از اصحاب اجماع می‌باشد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w:t>
      </w:r>
    </w:p>
    <w:p>
      <w:pPr>
        <w:pStyle w:val="BookText"/>
        <w:rPr/>
      </w:pPr>
      <w:r>
        <w:rPr>
          <w:rFonts w:ascii="IRNazanin" w:hAnsi="IRNazanin" w:eastAsia="IRNazanin"/>
          <w:color w:val="111111"/>
          <w:sz w:val="28"/>
          <w:sz w:val="28"/>
          <w:szCs w:val="28"/>
          <w:rtl w:val="true"/>
          <w:lang w:bidi="fa-IR"/>
        </w:rPr>
        <w:t xml:space="preserve">نجاشی از او به عنوان استاد ، ثقه و چهره برجسته طائفه امامیه نام برده است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بن اعین</w:t>
      </w:r>
    </w:p>
    <w:p>
      <w:pPr>
        <w:pStyle w:val="BookText"/>
        <w:rPr/>
      </w:pPr>
      <w:r>
        <w:rPr>
          <w:rFonts w:ascii="IRNazanin" w:hAnsi="IRNazanin" w:eastAsia="IRNazanin"/>
          <w:color w:val="111111"/>
          <w:sz w:val="28"/>
          <w:sz w:val="28"/>
          <w:szCs w:val="28"/>
          <w:rtl w:val="true"/>
          <w:lang w:bidi="fa-IR"/>
        </w:rPr>
        <w:t xml:space="preserve">نجاشی او را به عنوان شیخ اصحاب ، مقدم اصحاب ، فقیه ، متکلم ، قاری ، ادیب شاعر ، جامع فضایل و تقوا و صداقت در نقل روایت ستوده است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این حدیث شریف که در بالاترین حدّ صحّت می‌باشد ، از خروج وی از یمن و تقارن آن با خروج سفیانی به صراحت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از طریق فضل بن شاذان از محمد بن مسلم روایت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قَبْلَ السُّفیانِی مِصْری وَ یَمَانِی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پیش از سفیانی مصری و یمانی خروج می‌کنند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اگر چه به نام امام معصوم علیه‌السلام تصریح نشده ، ولی </w:t>
      </w:r>
    </w:p>
    <w:p>
      <w:pPr>
        <w:pStyle w:val="BookText"/>
        <w:rPr/>
      </w:pPr>
      <w:r>
        <w:rPr>
          <w:rFonts w:ascii="IRNazanin" w:hAnsi="IRNazanin" w:eastAsia="IRNazanin"/>
          <w:color w:val="111111"/>
          <w:sz w:val="28"/>
          <w:sz w:val="28"/>
          <w:szCs w:val="28"/>
          <w:rtl w:val="true"/>
          <w:lang w:bidi="fa-IR"/>
        </w:rPr>
        <w:t xml:space="preserve">محمّد بن مسلم هرگز آن را از غیر معصوم نقل نمی‌کند و ما آن را از این جهت آوردیم که در آن به تقدّم خروج یمانی بر سفیانی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نعمانی با سلسله اسنادش از امام رضا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هَذَا الاَْمْرِ السُّفیانِی ، وَ الیمَانِی ، وَ الْمَرْوَانِی ، وَ شُعَیْبُ بْنُ صَالِح ، وَ کَفٌّ یَقُولُ هَذَا وَ هَذَا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پیش از این امر خروج سفیانی ، یمانی ، مروانی ، شعیب بن صالح و دستی که می‌گوید چنین و 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از تقارن خروج یمانی با شورشی‌هایی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 مروانی و شعیب بن صالح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ضمن یک حدیث بسیار طولانی از امیرمؤمنان علیه‌السلام روایت می‌کند که پس از تشریح نبردهای خونین در کوفه و پیرامون آن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اَقْبَلَتْ خَیْلُ الیمَانِی وَ الْخُرَاسَانِی یَسْتَبِقَانِ کَأَنَّهُمَ فَرَسَیْ رِهَانٍ ؛</w:t>
      </w:r>
      <w:r>
        <w:rPr>
          <w:rStyle w:val="FootnoteAnchor"/>
          <w:rtl w:val="true"/>
        </w:rPr>
        <w:footnoteReference w:id="1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سپاه یمانی و خراسانی همانند دو اسب مسابقه به دنبال یکدیگر پدیدار شوند </w:t>
      </w:r>
      <w:r>
        <w:rPr>
          <w:rFonts w:eastAsia="IRNazanin" w:cs="IRNazanin"/>
          <w:color w:val="111111"/>
          <w:sz w:val="28"/>
          <w:szCs w:val="28"/>
          <w:rtl w:val="true"/>
          <w:lang w:bidi="fa-IR"/>
        </w:rPr>
        <w:t xml:space="preserve">. </w:t>
      </w:r>
      <w:bookmarkStart w:id="69" w:name="pg3055_16002"/>
    </w:p>
    <w:p>
      <w:pPr>
        <w:pStyle w:val="BookText"/>
        <w:rPr/>
      </w:pPr>
      <w:bookmarkEnd w:id="69"/>
      <w:r>
        <w:rPr>
          <w:rFonts w:ascii="IRNazanin" w:hAnsi="IRNazanin" w:eastAsia="IRNazanin"/>
          <w:color w:val="111111"/>
          <w:sz w:val="28"/>
          <w:sz w:val="28"/>
          <w:szCs w:val="28"/>
          <w:rtl w:val="true"/>
          <w:lang w:bidi="fa-IR"/>
        </w:rPr>
        <w:t xml:space="preserve">در این حدیث از تقارن خروج یمانی و خراسانی گفتگو شده است و در روایات بعدی نیز به آن تصریح شده است </w:t>
      </w:r>
      <w:r>
        <w:rPr>
          <w:rFonts w:eastAsia="IRNazanin" w:cs="IRNazanin"/>
          <w:color w:val="111111"/>
          <w:sz w:val="28"/>
          <w:szCs w:val="28"/>
          <w:rtl w:val="true"/>
          <w:lang w:bidi="fa-IR"/>
        </w:rPr>
        <w:t>.</w:t>
      </w:r>
    </w:p>
    <w:p>
      <w:pPr>
        <w:pStyle w:val="Heading3"/>
        <w:numPr>
          <w:ilvl w:val="2"/>
          <w:numId w:val="1"/>
        </w:numPr>
        <w:rPr/>
      </w:pPr>
      <w:bookmarkStart w:id="70" w:name="__RefHeading___Toc898360_2749589250"/>
      <w:bookmarkStart w:id="71" w:name="_Toc22"/>
      <w:bookmarkEnd w:id="70"/>
      <w:r>
        <w:rPr/>
        <w:t>3</w:t>
      </w:r>
      <w:r>
        <w:rPr>
          <w:rtl w:val="true"/>
        </w:rPr>
        <w:t xml:space="preserve"> . </w:t>
      </w:r>
      <w:r>
        <w:rPr>
          <w:rtl w:val="true"/>
        </w:rPr>
        <w:t>پرچم یمانی</w:t>
      </w:r>
      <w:bookmarkEnd w:id="71"/>
    </w:p>
    <w:p>
      <w:pPr>
        <w:pStyle w:val="BookText"/>
        <w:rPr/>
      </w:pPr>
      <w:r>
        <w:rPr>
          <w:rFonts w:ascii="IRNazanin" w:hAnsi="IRNazanin" w:eastAsia="IRNazanin"/>
          <w:color w:val="111111"/>
          <w:sz w:val="28"/>
          <w:sz w:val="28"/>
          <w:szCs w:val="28"/>
          <w:rtl w:val="true"/>
          <w:lang w:bidi="fa-IR"/>
        </w:rPr>
        <w:t>در روایت صحیحی که از فضل بن شاذان نقل کردیم آمده بود که یمانی با پرچم‌های سفید از یمن خروج می‌کند</w:t>
      </w:r>
      <w:r>
        <w:rPr>
          <w:rStyle w:val="FootnoteAnchor"/>
          <w:rtl w:val="true"/>
        </w:rPr>
        <w:footnoteReference w:id="134"/>
      </w:r>
      <w:r>
        <w:rPr>
          <w:rFonts w:ascii="IRNazanin" w:hAnsi="IRNazanin" w:eastAsia="IRNazanin"/>
          <w:color w:val="111111"/>
          <w:sz w:val="28"/>
          <w:sz w:val="28"/>
          <w:szCs w:val="28"/>
          <w:rtl w:val="true"/>
          <w:lang w:bidi="fa-IR"/>
        </w:rPr>
        <w:t xml:space="preserve">و در روایات صحیح دیگر تصریح شده که پرچم یمانی از همه پرچم‌هایی که مقارن با آن به اهتزاز در می‌آیند هدایت یافته‌تر است و اینک متن احادیث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با سلسله اسنادش از امام صادق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الْخُرَاسَانِی ، وَ السُّفیانِی ، وَ الیمَانِی ، فی سَنَة وَاحِدَة ، فی شَهْر وَاحِد ، فی یَوْم وَاحِد ، فَلیسَ فیهَا رَایَةٌ بِاَهْدی مِنْ رَایَةِ الیمَانِی ، تَهْدی اِلی الْحَقِّ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خروج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 سفیانی و یمانی در یک سال ، یک ماه و یک روز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پرچمی هدایت یافته‌تر از پرچم یمانی نیست که به سوی حق هدایت می‌کند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فضل بن شاذان به سه واسطه از امام صادق علیه‌السلام روایت </w:t>
      </w:r>
    </w:p>
    <w:p>
      <w:pPr>
        <w:pStyle w:val="BookText"/>
        <w:rPr/>
      </w:pPr>
      <w:r>
        <w:rPr>
          <w:rFonts w:ascii="IRNazanin" w:hAnsi="IRNazanin" w:eastAsia="IRNazanin"/>
          <w:color w:val="111111"/>
          <w:sz w:val="28"/>
          <w:sz w:val="28"/>
          <w:szCs w:val="28"/>
          <w:rtl w:val="true"/>
          <w:lang w:bidi="fa-IR"/>
        </w:rPr>
        <w:t xml:space="preserve">کرده که هر سه در حدّ والای وثاقت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ابی‌عمیر</w:t>
      </w:r>
    </w:p>
    <w:p>
      <w:pPr>
        <w:pStyle w:val="BookText"/>
        <w:rPr/>
      </w:pPr>
      <w:r>
        <w:rPr>
          <w:rFonts w:ascii="IRNazanin" w:hAnsi="IRNazanin" w:eastAsia="IRNazanin"/>
          <w:color w:val="111111"/>
          <w:sz w:val="28"/>
          <w:sz w:val="28"/>
          <w:szCs w:val="28"/>
          <w:rtl w:val="true"/>
          <w:lang w:bidi="fa-IR"/>
        </w:rPr>
        <w:t xml:space="preserve">شیخ طوسی در مورد وی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راستگوترین و موثق‌ترین انسان‌های روی زمین در میان خاصه و عامه می‌باشد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عمیرة</w:t>
      </w:r>
    </w:p>
    <w:p>
      <w:pPr>
        <w:pStyle w:val="BookText"/>
        <w:rPr/>
      </w:pPr>
      <w:r>
        <w:rPr>
          <w:rFonts w:ascii="IRNazanin" w:hAnsi="IRNazanin" w:eastAsia="IRNazanin"/>
          <w:color w:val="111111"/>
          <w:sz w:val="28"/>
          <w:sz w:val="28"/>
          <w:szCs w:val="28"/>
          <w:rtl w:val="true"/>
          <w:lang w:bidi="fa-IR"/>
        </w:rPr>
        <w:t>همه علمای رجال بر وثاقت او تأکید کرده‌اند ،</w:t>
      </w:r>
      <w:r>
        <w:rPr>
          <w:rStyle w:val="FootnoteAnchor"/>
          <w:rtl w:val="true"/>
        </w:rPr>
        <w:footnoteReference w:id="137"/>
      </w:r>
      <w:r>
        <w:rPr>
          <w:rFonts w:ascii="IRNazanin" w:hAnsi="IRNazanin" w:eastAsia="IRNazanin"/>
          <w:color w:val="111111"/>
          <w:sz w:val="28"/>
          <w:sz w:val="28"/>
          <w:szCs w:val="28"/>
          <w:rtl w:val="true"/>
          <w:lang w:bidi="fa-IR"/>
        </w:rPr>
        <w:t xml:space="preserve">حتی برخی رجالیون عامه نیز بر وثاقت و صداقت او تصریح کرده‌اند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محمد ازدی</w:t>
      </w:r>
    </w:p>
    <w:p>
      <w:pPr>
        <w:pStyle w:val="BookText"/>
        <w:rPr/>
      </w:pPr>
      <w:r>
        <w:rPr>
          <w:rFonts w:ascii="IRNazanin" w:hAnsi="IRNazanin" w:eastAsia="IRNazanin"/>
          <w:color w:val="111111"/>
          <w:sz w:val="28"/>
          <w:sz w:val="28"/>
          <w:szCs w:val="28"/>
          <w:rtl w:val="true"/>
          <w:lang w:bidi="fa-IR"/>
        </w:rPr>
        <w:t xml:space="preserve">همه علمای رجال بر وثاقت ، صداقت ، تقوا و جلالت قدرش متّفق‌القول هستند </w:t>
      </w:r>
      <w:r>
        <w:rPr>
          <w:rFonts w:eastAsia="IRNazanin" w:cs="IRNazanin"/>
          <w:color w:val="111111"/>
          <w:sz w:val="28"/>
          <w:szCs w:val="28"/>
          <w:rtl w:val="true"/>
          <w:lang w:bidi="fa-IR"/>
        </w:rPr>
        <w:t>.</w:t>
      </w:r>
      <w:r>
        <w:rPr>
          <w:rStyle w:val="FootnoteAnchor"/>
          <w:rtl w:val="true"/>
        </w:rPr>
        <w:footnoteReference w:id="1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محدثان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 شیخ طوسی ، امین الاسلام طبرسی و قطب راوندی این حدیث را با همین تعبیر با سلسله اسناد خود روایت کرده‌اند </w:t>
      </w:r>
      <w:r>
        <w:rPr>
          <w:rFonts w:eastAsia="IRNazanin" w:cs="IRNazanin"/>
          <w:color w:val="111111"/>
          <w:sz w:val="28"/>
          <w:szCs w:val="28"/>
          <w:rtl w:val="true"/>
          <w:lang w:bidi="fa-IR"/>
        </w:rPr>
        <w:t>.</w:t>
      </w:r>
      <w:r>
        <w:rPr>
          <w:rStyle w:val="FootnoteAnchor"/>
          <w:rtl w:val="true"/>
        </w:rPr>
        <w:footnoteReference w:id="140"/>
      </w:r>
      <w:bookmarkStart w:id="72" w:name="pg3055_16005"/>
    </w:p>
    <w:p>
      <w:pPr>
        <w:pStyle w:val="BookText"/>
        <w:rPr/>
      </w:pPr>
      <w:bookmarkEnd w:id="7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در همین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السُّفیانِی وَالْیَمانی وَ الْخُراسَانِی فی سَنَة وَاحِدة ، فی شَهْر وَاحِد ، فی یَوْم وَاحِد ، نَظَامٌ کَنِظَامِ الْخَرْزِ ، یَتْبَعُ بَعْضُهُ بَعْضا ، فیکُونُ الْبأْسُ مِنْ کُلِّ وَجْه ؛ ویلٌ لِمَنْ نَاوَاهُمْ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الرَّایَاتِ رَایَةٌ اَهْدی مِنْ رَایَةِ الیمَانِی ، هی رَایَةُ هُدیً ، لاِءَنَّهُ یَدْعُو اِلی صَاحِبِکُمْ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سفیانی ، یمانی و خراسانی در یک سال ، یک ماه و یک روز خروج می‌کنند ، همانند دانه‌های تسبیح به دنبال یکدیگر قرار می‌گیرند ، ترس و هراس از هر طرف فرا می‌گیرد ، وای به حال کسی که با آنها درگیر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پرچم‌ها پرچمی هدایت یافته‌تر از پرچم یمانی نیست ، آن پرچمِ هدایت است ، زیرا او به سوی صاحب شما فرا می‌خواند </w:t>
      </w:r>
      <w:r>
        <w:rPr>
          <w:rFonts w:eastAsia="IRNazanin" w:cs="IRNazanin"/>
          <w:color w:val="111111"/>
          <w:sz w:val="28"/>
          <w:szCs w:val="28"/>
          <w:rtl w:val="true"/>
          <w:lang w:bidi="fa-IR"/>
        </w:rPr>
        <w:t>.</w:t>
      </w:r>
    </w:p>
    <w:p>
      <w:pPr>
        <w:pStyle w:val="Heading3"/>
        <w:numPr>
          <w:ilvl w:val="2"/>
          <w:numId w:val="1"/>
        </w:numPr>
        <w:rPr/>
      </w:pPr>
      <w:bookmarkStart w:id="73" w:name="__RefHeading___Toc898362_2749589250"/>
      <w:bookmarkStart w:id="74" w:name="_Toc23"/>
      <w:bookmarkEnd w:id="73"/>
      <w:r>
        <w:rPr/>
        <w:t>4</w:t>
      </w:r>
      <w:r>
        <w:rPr>
          <w:rtl w:val="true"/>
        </w:rPr>
        <w:t xml:space="preserve"> . </w:t>
      </w:r>
      <w:r>
        <w:rPr>
          <w:rtl w:val="true"/>
        </w:rPr>
        <w:t>آیین یمانی</w:t>
      </w:r>
      <w:bookmarkEnd w:id="74"/>
    </w:p>
    <w:p>
      <w:pPr>
        <w:pStyle w:val="BookText"/>
        <w:rPr/>
      </w:pPr>
      <w:r>
        <w:rPr>
          <w:rFonts w:ascii="IRNazanin" w:hAnsi="IRNazanin" w:eastAsia="IRNazanin"/>
          <w:color w:val="111111"/>
          <w:sz w:val="28"/>
          <w:sz w:val="28"/>
          <w:szCs w:val="28"/>
          <w:rtl w:val="true"/>
          <w:lang w:bidi="fa-IR"/>
        </w:rPr>
        <w:t xml:space="preserve">از روایات فراوانی که پرچم یمانی را هدایت یافته‌ترین پرچم‌ها معرفی می‌کنند به روشنی استفاده می‌شود که یمانی پیرو مذهب اهل بیت و تابع آیین حق می‌باشد و در برخی از احادیث به این معنی‌تصریح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فتنه ابومسلم خراسانی رخ داد و به صورت ظاهر آنها حق اهل‌بیت را مطالبه می‌کردند ، در میان مردم او را طالب الحق نام نهادند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شیعیان روایات یمانی را با او تطبیق کردند و به محضر امام </w:t>
      </w:r>
      <w:bookmarkStart w:id="75" w:name="pg3055_16007"/>
    </w:p>
    <w:p>
      <w:pPr>
        <w:pStyle w:val="BookText"/>
        <w:rPr/>
      </w:pPr>
      <w:bookmarkEnd w:id="75"/>
      <w:r>
        <w:rPr>
          <w:rFonts w:ascii="IRNazanin" w:hAnsi="IRNazanin" w:eastAsia="IRNazanin"/>
          <w:color w:val="111111"/>
          <w:sz w:val="28"/>
          <w:sz w:val="28"/>
          <w:szCs w:val="28"/>
          <w:rtl w:val="true"/>
          <w:lang w:bidi="fa-IR"/>
        </w:rPr>
        <w:t xml:space="preserve">صادق علیه‌السلام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او همان یمانی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 اَلیمَانِی یُوَالی عَلیا علیه‌السلام وَ هَذَا یَبْرَأُ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نه ، زیرا یمانی از علی علیه‌السلام پیروی می‌کند ، در حالی که او بیزاری می‌جوید </w:t>
      </w:r>
      <w:r>
        <w:rPr>
          <w:rFonts w:eastAsia="IRNazanin" w:cs="IRNazanin"/>
          <w:color w:val="111111"/>
          <w:sz w:val="28"/>
          <w:szCs w:val="28"/>
          <w:rtl w:val="true"/>
          <w:lang w:bidi="fa-IR"/>
        </w:rPr>
        <w:t>.</w:t>
      </w:r>
    </w:p>
    <w:p>
      <w:pPr>
        <w:pStyle w:val="Heading3"/>
        <w:numPr>
          <w:ilvl w:val="2"/>
          <w:numId w:val="1"/>
        </w:numPr>
        <w:rPr/>
      </w:pPr>
      <w:bookmarkStart w:id="76" w:name="__RefHeading___Toc898364_2749589250"/>
      <w:bookmarkStart w:id="77" w:name="_Toc24"/>
      <w:bookmarkEnd w:id="76"/>
      <w:r>
        <w:rPr/>
        <w:t>5</w:t>
      </w:r>
      <w:r>
        <w:rPr>
          <w:rtl w:val="true"/>
        </w:rPr>
        <w:t xml:space="preserve"> . </w:t>
      </w:r>
      <w:r>
        <w:rPr>
          <w:rtl w:val="true"/>
        </w:rPr>
        <w:t>نسب یمانی</w:t>
      </w:r>
      <w:bookmarkEnd w:id="77"/>
    </w:p>
    <w:p>
      <w:pPr>
        <w:pStyle w:val="BookText"/>
        <w:rPr/>
      </w:pPr>
      <w:r>
        <w:rPr>
          <w:rFonts w:ascii="IRNazanin" w:hAnsi="IRNazanin" w:eastAsia="IRNazanin"/>
          <w:color w:val="111111"/>
          <w:sz w:val="28"/>
          <w:sz w:val="28"/>
          <w:szCs w:val="28"/>
          <w:rtl w:val="true"/>
          <w:lang w:bidi="fa-IR"/>
        </w:rPr>
        <w:t xml:space="preserve">یکی از اصحاب در محضر امام صادق علیه‌السلام حضور داشت ، مشاهده نمود که آن حضرت در ضمن تعقیبات نماز ظهر عرضه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برای ولیت و فرزند پیامبرت ، که با اذن تو به سویت فرا می‌خواند ، وعده‌ات را محقق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دعا در حق شما بود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لِنُورِ آلِ مُحَمَّد وَ سَائِقِهِمْ وَ الْمُنْتَقِمِ بِاَمْرِ اللّه‌ِ مِنْ اَعْدَائِهِم ؛</w:t>
      </w:r>
    </w:p>
    <w:p>
      <w:pPr>
        <w:pStyle w:val="BookText"/>
        <w:rPr/>
      </w:pPr>
      <w:r>
        <w:rPr>
          <w:rFonts w:ascii="IRNazanin" w:hAnsi="IRNazanin" w:eastAsia="IRNazanin"/>
          <w:color w:val="111111"/>
          <w:sz w:val="28"/>
          <w:sz w:val="28"/>
          <w:szCs w:val="28"/>
          <w:rtl w:val="true"/>
          <w:lang w:bidi="fa-IR"/>
        </w:rPr>
        <w:t xml:space="preserve">من برای نورِ آل محمد ، سکّاندار آنان و منتقم از دشمنان آنها به فرمان خدا ، دعا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 او کی ظاهر می‌شود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شَاءَ مَنْ لَهُ الْخَلْقُ وَ الاْءَمْر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صاحب فرمان و آفریدگار جهان اراده کند </w:t>
      </w:r>
      <w:r>
        <w:rPr>
          <w:rFonts w:eastAsia="IRNazanin" w:cs="IRNazanin"/>
          <w:color w:val="111111"/>
          <w:sz w:val="28"/>
          <w:szCs w:val="28"/>
          <w:rtl w:val="true"/>
          <w:lang w:bidi="fa-IR"/>
        </w:rPr>
        <w:t xml:space="preserve">. </w:t>
      </w:r>
      <w:bookmarkStart w:id="78" w:name="pg3055_16009"/>
    </w:p>
    <w:p>
      <w:pPr>
        <w:pStyle w:val="BookText"/>
        <w:rPr/>
      </w:pPr>
      <w:bookmarkEnd w:id="78"/>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ظهور او نشانه‌ای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رَایَة مِنَ الْمَشْرِقِ ، وَ رَایَة مِنَ الْمَغْرِبِ ، وَ فِتْنَةٌ تُظِلُّ اَهْلَ الزَّوْرَاءِ ، وَ خُرُوجُ رَجُل مِنْ وُلْدِ عَمّی زیدٍ بِالیمَنِ ، وَ انْتِهَابُ سِتَارَةِ الْبیتِ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خروج پرچمی از مشرق و پرچمی از غرب ، و فتنه‌ای که اهل بغداد را فراگیرد ، و خروج مردی از تبار عمویم زید در یمن و به یغما رفتن پرده کعبه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حدیث شریف منظور از خروج مردی از یمن ، خروج یمانی موعود باشد ، حدیث صریح است در این که وی از تبار حضرت زید شهید است </w:t>
      </w:r>
      <w:r>
        <w:rPr>
          <w:rFonts w:eastAsia="IRNazanin" w:cs="IRNazanin"/>
          <w:color w:val="111111"/>
          <w:sz w:val="28"/>
          <w:szCs w:val="28"/>
          <w:rtl w:val="true"/>
          <w:lang w:bidi="fa-IR"/>
        </w:rPr>
        <w:t>.</w:t>
      </w:r>
    </w:p>
    <w:p>
      <w:pPr>
        <w:pStyle w:val="Heading3"/>
        <w:numPr>
          <w:ilvl w:val="2"/>
          <w:numId w:val="1"/>
        </w:numPr>
        <w:rPr/>
      </w:pPr>
      <w:bookmarkStart w:id="79" w:name="__RefHeading___Toc898366_2749589250"/>
      <w:bookmarkStart w:id="80" w:name="_Toc25"/>
      <w:bookmarkEnd w:id="79"/>
      <w:r>
        <w:rPr/>
        <w:t>6</w:t>
      </w:r>
      <w:r>
        <w:rPr>
          <w:rtl w:val="true"/>
        </w:rPr>
        <w:t xml:space="preserve"> . </w:t>
      </w:r>
      <w:r>
        <w:rPr>
          <w:rtl w:val="true"/>
        </w:rPr>
        <w:t>اسم و لقب یمانی</w:t>
      </w:r>
      <w:bookmarkEnd w:id="80"/>
    </w:p>
    <w:p>
      <w:pPr>
        <w:pStyle w:val="BookText"/>
        <w:rPr/>
      </w:pPr>
      <w:r>
        <w:rPr>
          <w:rFonts w:ascii="IRNazanin" w:hAnsi="IRNazanin" w:eastAsia="IRNazanin"/>
          <w:color w:val="111111"/>
          <w:sz w:val="28"/>
          <w:sz w:val="28"/>
          <w:szCs w:val="28"/>
          <w:rtl w:val="true"/>
          <w:lang w:bidi="fa-IR"/>
        </w:rPr>
        <w:t xml:space="preserve">در احادیث معصومین علیهم‌السلام در مورد نام و نشان یمانی چیزی به دست ما نرسیده است ، ولی در میان اخبار ملاحم سر نخ‌هایی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سطیح کاهن در ضمن پیشگویی‌های بسیار طولانی که برای ذی‌یزن پادشاه یمن مطرح ساخته ، نشانه‌های ظهور حضرت مهدی از تبار حضرت پیامبر صلی‌الله‌علیه‌و‌آله را برشمرده ، در ادامه می‌گوید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یَخْرُجُ مَلِکٌ مِنَ الیمَنِ ، مِنْ صَنْعَاءَ وَ عَدَن ، اَبیضُ </w:t>
      </w:r>
    </w:p>
    <w:p>
      <w:pPr>
        <w:pStyle w:val="BookText"/>
        <w:rPr/>
      </w:pPr>
      <w:r>
        <w:rPr>
          <w:rFonts w:ascii="Amiri" w:hAnsi="Amiri" w:eastAsia="Amiri" w:cs="Amiri"/>
          <w:color w:val="111111"/>
          <w:sz w:val="28"/>
          <w:sz w:val="28"/>
          <w:szCs w:val="28"/>
          <w:rtl w:val="true"/>
          <w:lang w:bidi="ar-SA"/>
        </w:rPr>
        <w:t>کَالشَّطَنِ ، اِسْمُهُ حُسینٌ اَوْ حَسَنٌ ، فیذْهَبُ بِخُرُوجِهِ غَمْرُ الْفِتَن ؛ فَهُنَاکَ یَظْهَرُ مُبَارَکا زَکِیّا هَادیا مَهْدیا وَ سیدِا عَلَویا ، فیفْرَحُ النَّاسُ اِذَا اَتَاهُمْ بِمَنِّ اللّه‌ِ الَّذِی‌هَدَاهُمْ ، فیکْشِفُ بِنُورِهِ الظَّلْماَءَ وَ یَظْهَرُ بِهِ اَلْحَقُّ بَعْدَ الْخِفَاءِ ، وَ تُفَرِّقُ الاْءَمْوَالَ بینَ النَّاسِ بِالسِّوَاءِ ، وَ یَغْمُدُ السیفَ فَلاَ یَسْفِکُ الدِّمَاءَ ، وَ یَعِیشُ النَّاسُ فی الْبُشْرِ وَ الْهَنَاءِ ، وَیَغْسِلُ بِمَاءِ عَدْلِهِ عَیْنَ الدَّهْرِ مِنَ الْقَذَی ، وَ یَرُدُّ الْحَقَّ عَلی اَهْلِ الْقُری ، وَ یَکْثُرُ فی النَّاسِ الضیافَةُ وَ الْقِری ، وَ یَرْفَعُ بِعَدْلِهِ الْغَوَایَةَ وَ الْعَمی ، کَاَنَّهُ کَانَ غُبَارا فَانْجَلی ، فَیَمْلاَءُ الاَْرْضَ قِسْطا وَعَدْلا وَالاَْیَّامَ حُبّا ، وَهُوَ عَلَمُ السَّاعَةِ بِلاَ امْتِرَاء ؛</w:t>
      </w:r>
      <w:r>
        <w:rPr>
          <w:rStyle w:val="FootnoteAnchor"/>
          <w:rtl w:val="true"/>
        </w:rPr>
        <w:footnoteReference w:id="14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پادشاهی از یمن ، از صنعا و عدن پدیدار شود که چون پنبه سفید باشد ، نامش حسن و یا حسین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او امواج فتنه‌ها درهم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مهدی ، آن فرخنده مبارک ، آن هادی هدایت‌گر ، آن سید علوی ظاهر می‌شود ، همگان از این عنایت الهی خشنود شوند ، با نور او تاریکی رخت بر می‌بندد ، حق پس از اختفا آشکار گردد ، او ثروت را به طور مساوی تقسیم کند ، شمشیر را غلاف کند ، دیگر خونی ریخته نشود ، مردمان در شادی و زندگی‌گوارا فرو روند ، با عدالت او خس و خاشاک از چشم روزگار زدوده شود ، حق به اهالی روستاها بازگردد ، مهمانداری </w:t>
      </w:r>
    </w:p>
    <w:p>
      <w:pPr>
        <w:pStyle w:val="BookText"/>
        <w:rPr/>
      </w:pPr>
      <w:r>
        <w:rPr>
          <w:rFonts w:ascii="IRNazanin" w:hAnsi="IRNazanin" w:eastAsia="IRNazanin"/>
          <w:color w:val="111111"/>
          <w:sz w:val="28"/>
          <w:sz w:val="28"/>
          <w:szCs w:val="28"/>
          <w:rtl w:val="true"/>
          <w:lang w:bidi="fa-IR"/>
        </w:rPr>
        <w:t xml:space="preserve">و مهمان نوازی فراوان شود ، با عدالت او کوری و گمراهی از بین برود ، همانند گرد و خاکی که با صاف شدن هوا ناپدید می‌گردد ، روی زمین را پر از عدل و داد نماید ، و مهر و محبت را به جهانیان ارزانی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بی‌گمان از نشانه‌های رستاخیز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آغازین این پیشگویی را مرحوم راوندی از ابن عباس روایت کرده</w:t>
      </w:r>
      <w:r>
        <w:rPr>
          <w:rStyle w:val="FootnoteAnchor"/>
          <w:rtl w:val="true"/>
        </w:rPr>
        <w:footnoteReference w:id="145"/>
      </w:r>
      <w:r>
        <w:rPr>
          <w:rFonts w:ascii="IRNazanin" w:hAnsi="IRNazanin" w:eastAsia="IRNazanin"/>
          <w:color w:val="111111"/>
          <w:sz w:val="28"/>
          <w:sz w:val="28"/>
          <w:szCs w:val="28"/>
          <w:rtl w:val="true"/>
          <w:lang w:bidi="fa-IR"/>
        </w:rPr>
        <w:t xml:space="preserve">و قسمت اعظم آن را ابن المنادی با سلسله اسنادش از ابن عباس نقل کرده است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حافظ ابونعیم اصفهانی نیز برخی از پیشگویی‌های او را پیرامون تولّد پیامبر رحمت ، با سلسله اسنادش آورده و آنها را از دلایل نبوت پیامبر رحمت برشمرده ، ابن هشام نیز برخی از پیشگویی‌های او را در همین رابطه آورده است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پیشگویی‌های سطیح علیرغم این همه توجّه محدثان و سیره نویسان حجّت شرعی نیست ، ولی تنها منبعی است که از نام یمانی و سیمای نورانی او سخن گفته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شماری از احادیث ملاحم و فتن از یمانی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العُصَبِ تعبیر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نعیم بن حماد از ارطاة نقل کرده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الْعُصَبِ یَمَانِ ؛</w:t>
      </w:r>
    </w:p>
    <w:p>
      <w:pPr>
        <w:pStyle w:val="BookText"/>
        <w:rPr/>
      </w:pPr>
      <w:r>
        <w:rPr>
          <w:rFonts w:ascii="IRNazanin" w:hAnsi="IRNazanin" w:eastAsia="IRNazanin"/>
          <w:color w:val="111111"/>
          <w:sz w:val="28"/>
          <w:sz w:val="28"/>
          <w:szCs w:val="28"/>
          <w:rtl w:val="true"/>
          <w:lang w:bidi="fa-IR"/>
        </w:rPr>
        <w:t xml:space="preserve">فرمانده سپاهان یمانی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ولید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کعب چنین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یَمَانی قُرَشی ، وَ هُوَ اَمیر الْعُصَبِ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او یمانی و قرشی است و او فرمانده سپاهیان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تصریح شده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یمنی‌ها می‌باشد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برخی احادیث از او منصور تعبیر شده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عمرو ، خطاب به اهالی یمن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الیَمَنِ تَقُولُونَ اِنَّ الْمَنْصُورِ مِنْکُمْ ، وَ الّذِی نَفْسی بیدِهِ اِنَّهُ لَقُرَشی اَبُوهُ ، وَلَوْ أَشَاءُ اَنْ اُسَمِّیهُ اِلی اَقْصی جَدٍّ هُوَ لَهُ لَفَعَلْتُ ؛</w:t>
      </w:r>
      <w:r>
        <w:rPr>
          <w:rStyle w:val="FootnoteAnchor"/>
          <w:rtl w:val="true"/>
        </w:rPr>
        <w:footnoteReference w:id="15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جماعت یمن شما می‌گویید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شماست ، سوگند به خدایی که جانم در اختیار اوست ، او از سوی پدر از قریش است ، اگر بخواهم نسب او را تا آخرین نیایش بر می‌شمارم </w:t>
      </w:r>
      <w:r>
        <w:rPr>
          <w:rFonts w:eastAsia="IRNazanin" w:cs="IRNazanin"/>
          <w:color w:val="111111"/>
          <w:sz w:val="28"/>
          <w:szCs w:val="28"/>
          <w:rtl w:val="true"/>
          <w:lang w:bidi="fa-IR"/>
        </w:rPr>
        <w:t xml:space="preserve">. </w:t>
      </w:r>
      <w:bookmarkStart w:id="81" w:name="pg3055_16017"/>
    </w:p>
    <w:p>
      <w:pPr>
        <w:pStyle w:val="Heading3"/>
        <w:numPr>
          <w:ilvl w:val="2"/>
          <w:numId w:val="1"/>
        </w:numPr>
        <w:rPr/>
      </w:pPr>
      <w:bookmarkStart w:id="82" w:name="__RefHeading___Toc898368_2749589250"/>
      <w:bookmarkStart w:id="83" w:name="_Toc26"/>
      <w:bookmarkEnd w:id="81"/>
      <w:bookmarkEnd w:id="82"/>
      <w:r>
        <w:rPr/>
        <w:t>7</w:t>
      </w:r>
      <w:r>
        <w:rPr>
          <w:rtl w:val="true"/>
        </w:rPr>
        <w:t xml:space="preserve"> . </w:t>
      </w:r>
      <w:r>
        <w:rPr>
          <w:rtl w:val="true"/>
        </w:rPr>
        <w:t>سپاه یمانی</w:t>
      </w:r>
      <w:bookmarkEnd w:id="83"/>
    </w:p>
    <w:p>
      <w:pPr>
        <w:pStyle w:val="BookText"/>
        <w:rPr/>
      </w:pPr>
      <w:r>
        <w:rPr>
          <w:rFonts w:ascii="IRNazanin" w:hAnsi="IRNazanin" w:eastAsia="IRNazanin"/>
          <w:color w:val="111111"/>
          <w:sz w:val="28"/>
          <w:sz w:val="28"/>
          <w:szCs w:val="28"/>
          <w:rtl w:val="true"/>
          <w:lang w:bidi="fa-IR"/>
        </w:rPr>
        <w:t xml:space="preserve">در احادیث فراوان از سپاه یمانی ستایش شده ،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یُطیعُهُ اَهْلُ الیمَنِ وَ تُقْبِلُ الْجُیُوشُ أَمَامَهُ مِنَ الیمَنِ فُرْسَانُ هَمْدَانَ وَ خَوْلاَنَ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اهالی یمن از او اطاعت می‌کنند ، سپاهیان از یمن پیشاپیش او حرکت می‌کنند ، تک‌سواران همدان و خولان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الیمَنِ حَتَّی یَأْتُونَهُ فَیُبَایِعُونَهُ بَینَ الرُّکْنِ وَ الْمَقَامِ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اهالی یمن به سوی آن حضرت می‌شتابند و در میان رکن و مقام با وی بیعت می‌کنند </w:t>
      </w:r>
      <w:r>
        <w:rPr>
          <w:rFonts w:eastAsia="IRNazanin" w:cs="IRNazanin"/>
          <w:color w:val="111111"/>
          <w:sz w:val="28"/>
          <w:szCs w:val="28"/>
          <w:rtl w:val="true"/>
          <w:lang w:bidi="fa-IR"/>
        </w:rPr>
        <w:t>.</w:t>
      </w:r>
    </w:p>
    <w:p>
      <w:pPr>
        <w:pStyle w:val="Heading3"/>
        <w:numPr>
          <w:ilvl w:val="2"/>
          <w:numId w:val="1"/>
        </w:numPr>
        <w:rPr/>
      </w:pPr>
      <w:bookmarkStart w:id="84" w:name="__RefHeading___Toc898370_2749589250"/>
      <w:bookmarkStart w:id="85" w:name="_Toc27"/>
      <w:bookmarkEnd w:id="84"/>
      <w:r>
        <w:rPr/>
        <w:t>8</w:t>
      </w:r>
      <w:r>
        <w:rPr>
          <w:rtl w:val="true"/>
        </w:rPr>
        <w:t xml:space="preserve"> . </w:t>
      </w:r>
      <w:r>
        <w:rPr>
          <w:rtl w:val="true"/>
        </w:rPr>
        <w:t>تقارن یمانی با جنبش حسنی</w:t>
      </w:r>
      <w:bookmarkEnd w:id="85"/>
    </w:p>
    <w:p>
      <w:pPr>
        <w:pStyle w:val="BookText"/>
        <w:rPr/>
      </w:pPr>
      <w:r>
        <w:rPr>
          <w:rFonts w:ascii="IRNazanin" w:hAnsi="IRNazanin" w:eastAsia="IRNazanin"/>
          <w:color w:val="111111"/>
          <w:sz w:val="28"/>
          <w:sz w:val="28"/>
          <w:szCs w:val="28"/>
          <w:rtl w:val="true"/>
          <w:lang w:bidi="fa-IR"/>
        </w:rPr>
        <w:t xml:space="preserve">در احادیث فراوان از تقارن خروج یمانی با حرکت سید حسنی گفتگو شده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از یعقوب سراج روایت کرده که به محضر امام صادق علیه‌السلام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شیعیان شما کی می‌باشد ؟ فرمود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اخْتَلَفَ وُلْدُ الْعَبَّاسِ وَ وَهی سُلْطَانُهُمْ وَ طَمَعَ فیهِمْ مَنْ </w:t>
      </w:r>
    </w:p>
    <w:p>
      <w:pPr>
        <w:pStyle w:val="BookText"/>
        <w:rPr/>
      </w:pPr>
      <w:r>
        <w:rPr>
          <w:rFonts w:ascii="Amiri" w:hAnsi="Amiri" w:eastAsia="Amiri" w:cs="Amiri"/>
          <w:color w:val="111111"/>
          <w:sz w:val="28"/>
          <w:sz w:val="28"/>
          <w:szCs w:val="28"/>
          <w:rtl w:val="true"/>
          <w:lang w:bidi="ar-SA"/>
        </w:rPr>
        <w:t>لَمْ یَکُنْ یَطْمَعُ فیهِمْ وَ خَلَعَتِ الْعَرَبُ اَعِنَّتَهَا ، رَفَعَ کُلُّ ذِی صیصیة صیصیتَهُ وَ ظَهَرَ الشَّامی وَ اَقْبَلَ الیمَانِی وَ تَحَرَّکَ الْحَسَنِی وَ خَرَجَ صَاحِبُ هَذَا الاَْمْرِ مِنَ الْمَدینَةِ اِلی مَکَّةَ بِتُرَاثِ رَسُولِ اللّه‌ِ صلی‌الله‌علیه‌و‌آله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هنگامی که اولاد عباس دچار اختلاف شوند و قدرتشان ضعیف شود و طمع کند در آنها افرادی که طمع نمی‌کردند ، هر صاحب قدرتی اسحله‌اش را بردارد ،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گشته ، یمانی روی آورده ، حسنی به حرکت درآمده ، صاحب این امر با مواریث رسول اکرم صلی‌الله‌علیه‌و‌آله از مدینه به سوی مکه عزیمت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از تقارن خروج یمانی با جنبش سید حسنی و ظهور حضرت بقیه‌اللّه ارواحنا فداه گفتگو شده ، و همانند ده‌ها حدیث دیگر از تقارن آنها با زوال دولت عباسی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نظر سندی محکم و استوار است ، مرحوم کلینی آن را با چهار واسطه از امام صادق علیه‌السلام روایت کرده ، که هر چهار نفر مورد وثوق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العطار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نجاشی او را با عناوینی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زمان خود ، ثقه ، عین و کثیرالحدیث ستوده است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w:t>
      </w:r>
    </w:p>
    <w:p>
      <w:pPr>
        <w:pStyle w:val="BookText"/>
        <w:rPr/>
      </w:pPr>
      <w:r>
        <w:rPr>
          <w:rFonts w:ascii="IRNazanin" w:hAnsi="IRNazanin" w:eastAsia="IRNazanin"/>
          <w:color w:val="111111"/>
          <w:sz w:val="28"/>
          <w:sz w:val="28"/>
          <w:szCs w:val="28"/>
          <w:rtl w:val="true"/>
          <w:lang w:bidi="fa-IR"/>
        </w:rPr>
        <w:t xml:space="preserve">شیخ طوسی بر وثاقت او تصریح کرده است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w:t>
      </w:r>
    </w:p>
    <w:p>
      <w:pPr>
        <w:pStyle w:val="BookText"/>
        <w:rPr/>
      </w:pPr>
      <w:r>
        <w:rPr>
          <w:rFonts w:ascii="IRNazanin" w:hAnsi="IRNazanin" w:eastAsia="IRNazanin"/>
          <w:color w:val="111111"/>
          <w:sz w:val="28"/>
          <w:sz w:val="28"/>
          <w:szCs w:val="28"/>
          <w:rtl w:val="true"/>
          <w:lang w:bidi="fa-IR"/>
        </w:rPr>
        <w:t xml:space="preserve">او را نیز شیخ طوسی توثیق نموده است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سراج</w:t>
      </w:r>
    </w:p>
    <w:p>
      <w:pPr>
        <w:pStyle w:val="BookText"/>
        <w:rPr/>
      </w:pPr>
      <w:r>
        <w:rPr>
          <w:rFonts w:ascii="IRNazanin" w:hAnsi="IRNazanin" w:eastAsia="IRNazanin"/>
          <w:color w:val="111111"/>
          <w:sz w:val="28"/>
          <w:sz w:val="28"/>
          <w:szCs w:val="28"/>
          <w:rtl w:val="true"/>
          <w:lang w:bidi="fa-IR"/>
        </w:rPr>
        <w:t xml:space="preserve">نجاشی بر وثاقت او تصریح کرده است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علامه مجلسی پس از نقل حدیث یاد شده بر صحت آن تأکید کرده است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 این حدیث که سندش بسیار محکم و استوار است ، استفاده می‌شود که دولت عباسی تا آستانه قیام یمانی پابرجا می‌باشد ، در حالی که دولت بنی‌عباس با خروج هولاکوخان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تأکید فراوان در احادیث معصومین علیهم‌السلام بر امتداد دولت عباسیان تا هنگامه ظهور ، بسیاری از تحلیل‌گران معتقداند که پیش از هنگامه ظهور دولتی پدید می‌آید که بنیانگذاران آن از تبار عباسیان و یا بر شیوه آنان می‌باشد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جهم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رضا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هنگامی خروج می‌کند که دولت بنی عباس منقرض </w:t>
      </w:r>
      <w:bookmarkStart w:id="86" w:name="pg3055_16022"/>
    </w:p>
    <w:p>
      <w:pPr>
        <w:pStyle w:val="BookText"/>
        <w:rPr/>
      </w:pPr>
      <w:bookmarkEnd w:id="86"/>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 اِنَّهُ یَقُومُ وَ اِنَّ سُلْطَانُهُمْ لَقَائِمٌ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دروغ گفته‌اند ، سفیانی‌در حالی خروج می‌کند که دولت آنها پابرجا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علیهماالسلام در این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مُلْکُ بَنِی الْعَبَّاسِ مَکْرٌ وَ خَدْعٌ ، یَذْهَبُ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مِنْهُ شی‌ءٌ ، ثُمَّ یَتَجَدَّدُ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مَامَرَّ بِهِ شی‌ءٌ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دولت بنی عباس سر تا سر مکر و حیله است ، از بین می‌رود به طوری که گفته می‌شود هیچ اثری از آن نمانده است ، سپس از نو تجدید می‌شود ، به طوری 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حادثه‌ای بر آن پیش نیامده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روایات فراوان دلالت روشن دارند بر اینکه دولت بنی‌عباس تا آستانه ظهور ادامه دارد و هلاکت آنها به وسیله سفیانی و یمانی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آمده که هلاکت آنها به وسیله خراسانی و یمانی می‌باشد </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87" w:name="__RefHeading___Toc898372_2749589250"/>
      <w:bookmarkStart w:id="88" w:name="_Toc28"/>
      <w:bookmarkEnd w:id="87"/>
      <w:r>
        <w:rPr/>
        <w:t>9</w:t>
      </w:r>
      <w:r>
        <w:rPr>
          <w:rtl w:val="true"/>
        </w:rPr>
        <w:t xml:space="preserve"> . </w:t>
      </w:r>
      <w:r>
        <w:rPr>
          <w:rtl w:val="true"/>
        </w:rPr>
        <w:t>کارکرد یمانی</w:t>
      </w:r>
      <w:bookmarkEnd w:id="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 از پیکار سخت و نبرد طاقت‌فرسای یمانی با سپاه </w:t>
      </w:r>
      <w:bookmarkStart w:id="89" w:name="pg3055_16023"/>
    </w:p>
    <w:p>
      <w:pPr>
        <w:pStyle w:val="BookText"/>
        <w:rPr/>
      </w:pPr>
      <w:bookmarkEnd w:id="89"/>
      <w:r>
        <w:rPr>
          <w:rFonts w:ascii="IRNazanin" w:hAnsi="IRNazanin" w:eastAsia="IRNazanin"/>
          <w:color w:val="111111"/>
          <w:sz w:val="28"/>
          <w:sz w:val="28"/>
          <w:szCs w:val="28"/>
          <w:rtl w:val="true"/>
          <w:lang w:bidi="fa-IR"/>
        </w:rPr>
        <w:t>سفیانی گفتگو شده که به جهت محدود بودن صفحات کتاب از آنها چشم‌پوشی می‌کنیم و اشاره می‌کنیم که علاوه بر لشکرکشی‌ها و درگیری‌های یمانی با سپاه سفیانی در نقاط مختلف عراق ، در بیت‌المقدس نیز با سپاه قریش درگیر می‌شود و آنها را تار و مار می‌کند ،</w:t>
      </w:r>
      <w:r>
        <w:rPr>
          <w:rStyle w:val="FootnoteAnchor"/>
          <w:rtl w:val="true"/>
        </w:rPr>
        <w:footnoteReference w:id="162"/>
      </w:r>
      <w:r>
        <w:rPr>
          <w:rFonts w:ascii="IRNazanin" w:hAnsi="IRNazanin" w:eastAsia="IRNazanin"/>
          <w:color w:val="111111"/>
          <w:sz w:val="28"/>
          <w:sz w:val="28"/>
          <w:szCs w:val="28"/>
          <w:rtl w:val="true"/>
          <w:lang w:bidi="fa-IR"/>
        </w:rPr>
        <w:t>درعکا نیز حادثه شگفتی پدید می‌آورد ،</w:t>
      </w:r>
      <w:r>
        <w:rPr>
          <w:rStyle w:val="FootnoteAnchor"/>
          <w:rtl w:val="true"/>
        </w:rPr>
        <w:footnoteReference w:id="163"/>
      </w:r>
      <w:r>
        <w:rPr>
          <w:rFonts w:ascii="IRNazanin" w:hAnsi="IRNazanin" w:eastAsia="IRNazanin"/>
          <w:color w:val="111111"/>
          <w:sz w:val="28"/>
          <w:sz w:val="28"/>
          <w:szCs w:val="28"/>
          <w:rtl w:val="true"/>
          <w:lang w:bidi="fa-IR"/>
        </w:rPr>
        <w:t>همانند دو اسب مسابقه سپاه سفیانی را دنبال می‌کند</w:t>
      </w:r>
      <w:r>
        <w:rPr>
          <w:rStyle w:val="FootnoteAnchor"/>
          <w:rtl w:val="true"/>
        </w:rPr>
        <w:footnoteReference w:id="164"/>
      </w:r>
      <w:r>
        <w:rPr>
          <w:rFonts w:ascii="IRNazanin" w:hAnsi="IRNazanin" w:eastAsia="IRNazanin"/>
          <w:color w:val="111111"/>
          <w:sz w:val="28"/>
          <w:sz w:val="28"/>
          <w:szCs w:val="28"/>
          <w:rtl w:val="true"/>
          <w:lang w:bidi="fa-IR"/>
        </w:rPr>
        <w:t>و همه آنها را تار و مار می‌کند ، حتی گزارشگری از آنها باقی نمی‌گذارد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90" w:name="__RefHeading___Toc898374_2749589250"/>
      <w:bookmarkStart w:id="91" w:name="_Toc29"/>
      <w:bookmarkEnd w:id="90"/>
      <w:r>
        <w:rPr/>
        <w:t>10</w:t>
      </w:r>
      <w:r>
        <w:rPr>
          <w:rtl w:val="true"/>
        </w:rPr>
        <w:t xml:space="preserve"> . </w:t>
      </w:r>
      <w:r>
        <w:rPr>
          <w:rtl w:val="true"/>
        </w:rPr>
        <w:t>لزوم همیاری با سپاه یمانی</w:t>
      </w:r>
      <w:bookmarkEnd w:id="91"/>
    </w:p>
    <w:p>
      <w:pPr>
        <w:pStyle w:val="BookText"/>
        <w:rPr/>
      </w:pPr>
      <w:r>
        <w:rPr>
          <w:rFonts w:ascii="IRNazanin" w:hAnsi="IRNazanin" w:eastAsia="IRNazanin"/>
          <w:color w:val="111111"/>
          <w:sz w:val="28"/>
          <w:sz w:val="28"/>
          <w:szCs w:val="28"/>
          <w:rtl w:val="true"/>
          <w:lang w:bidi="fa-IR"/>
        </w:rPr>
        <w:t xml:space="preserve">در احادیث فراوان از یمانی ستایش شده و تصریح شده که در میان پرچم‌هایی که در آن روز در اهتزاز خواهد بود ، پرچمی هدایت یافته‌تر از پرچم یمانی وجود ندارد و در برخی از آنها بر ضرورت یاری‌کردن او تأکید شده و اینک متن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ضمن یک حدیث بسیار طولانی می‌فرماید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خَرَجَ الیمَانِی حَرُمَ بیعُ السِّلاَحِ عَلی النَّاسِ وَ کُلِّ مُسْلِم ، وَ اِذَا خَرَجَ الیمَانِی فَانْهَضْ اِلیهِ ، فَاِنَّ رَایَتَهُ رَایَةُ هُدیً ، وَلاَ یَحِلُّ لِمُسْلِم اَنْ یَلْتَوِیَ عَلیهِ ، فَمَنْ فَعَلَ </w:t>
      </w:r>
    </w:p>
    <w:p>
      <w:pPr>
        <w:pStyle w:val="BookText"/>
        <w:rPr/>
      </w:pPr>
      <w:r>
        <w:rPr>
          <w:rFonts w:ascii="Amiri" w:hAnsi="Amiri" w:eastAsia="Amiri" w:cs="Amiri"/>
          <w:color w:val="111111"/>
          <w:sz w:val="28"/>
          <w:sz w:val="28"/>
          <w:szCs w:val="28"/>
          <w:rtl w:val="true"/>
          <w:lang w:bidi="ar-SA"/>
        </w:rPr>
        <w:t>ذَلِکَ فَهُوَ مِنْ اَهْلِ النَّارِ ، لاَِنَّهُ یَدْعُو اِلی الْحَقِّ وَ اِلی طَریقٍ مُسْتَقِیم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هنگامی که یمانی خروج کند فروختن اسلحه بر مردمان ، حتی دیگر مسلمانان جایز نیست ، چون یمانی‌خروج کند به سویش بشتاب ، زیرا پرچم او پرچم هدایت است ، بر هیچ مسلمانی جایز نیست که بر او بتازد ، زیرا او به سوی‌حق و به راه راست فرا می‌خواند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 در احادیث ملاحم و فتن جایگاه بسیار رفیعی دارد ، ما به همین مقدار بسنده می‌کنیم و دامن از شرح و بسط بیشتر فرا می‌چینیم ، فقط اشاره می‌کنیم که بر اساس روایتی که فضل بن شاذان با سند صحیح از امام رضا علیه‌السلام روایت کرده ، سفیانی و پسر سفیانی به دست یمانی کشته می‌شوند</w:t>
      </w:r>
      <w:r>
        <w:rPr>
          <w:rStyle w:val="FootnoteAnchor"/>
          <w:rtl w:val="true"/>
        </w:rPr>
        <w:footnoteReference w:id="167"/>
      </w:r>
      <w:r>
        <w:rPr>
          <w:rFonts w:ascii="IRNazanin" w:hAnsi="IRNazanin" w:eastAsia="IRNazanin"/>
          <w:color w:val="111111"/>
          <w:sz w:val="28"/>
          <w:sz w:val="28"/>
          <w:szCs w:val="28"/>
          <w:rtl w:val="true"/>
          <w:lang w:bidi="fa-IR"/>
        </w:rPr>
        <w:t xml:space="preserve">و این منافات ندارد با احادیثی که ذبح آنها را توسط حضرت بقیه‌اللّه ارواحنا فداه بیان کرده‌اند ، زیرا حضرت فرمان صادر می‌کند و یمانی اجرا می‌کند و در نتیجه به هر دو نسبت داده می‌شود </w:t>
      </w:r>
      <w:r>
        <w:rPr>
          <w:rFonts w:eastAsia="IRNazanin" w:cs="IRNazanin"/>
          <w:color w:val="111111"/>
          <w:sz w:val="28"/>
          <w:szCs w:val="28"/>
          <w:rtl w:val="true"/>
          <w:lang w:bidi="fa-IR"/>
        </w:rPr>
        <w:t xml:space="preserve">. </w:t>
      </w:r>
      <w:bookmarkStart w:id="92" w:name="pg3055_16025"/>
    </w:p>
    <w:p>
      <w:pPr>
        <w:pStyle w:val="Heading2"/>
        <w:numPr>
          <w:ilvl w:val="1"/>
          <w:numId w:val="1"/>
        </w:numPr>
        <w:rPr/>
      </w:pPr>
      <w:bookmarkStart w:id="93" w:name="__RefHeading___Toc898376_2749589250"/>
      <w:bookmarkStart w:id="94" w:name="_Toc30"/>
      <w:bookmarkEnd w:id="92"/>
      <w:bookmarkEnd w:id="93"/>
      <w:r>
        <w:rPr>
          <w:rtl w:val="true"/>
        </w:rPr>
        <w:t>بانگ آسمانی</w:t>
      </w:r>
      <w:bookmarkEnd w:id="94"/>
    </w:p>
    <w:p>
      <w:pPr>
        <w:pStyle w:val="Heading3"/>
        <w:numPr>
          <w:ilvl w:val="2"/>
          <w:numId w:val="1"/>
        </w:numPr>
        <w:rPr/>
      </w:pPr>
      <w:bookmarkStart w:id="95" w:name="__RefHeading___Toc898378_2749589250"/>
      <w:bookmarkStart w:id="96" w:name="_Toc31"/>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سومین نشانه از نشانه‌های حتمی که مقارن ظهور حضرت بقیه‌اللّه ارواحنا فداه رخ می‌دهد ، بانگ آسمانی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معتبر و قابل استنادی که در قسمت آغازین این بخش نقل کردیم و سند آنها را بررسی کرده ، صحّت آنها را اثبات نمودیم ، بانگ آسمانی نیز در شمار نشانه‌های حتمی آمده بود که دیگر تکرار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علیه‌السلام به صراحت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اَلنِّداَءُ مِنَ الْمَحْتُومِ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بانگ آسمانی از نشانه‌های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بَنی العَبَّاسِ مِنَ الْمَحْتُومِ وَ النِّدَاءُ مِنَ الْمَحْتُومِ ؛</w:t>
      </w:r>
      <w:r>
        <w:rPr>
          <w:rStyle w:val="FootnoteAnchor"/>
          <w:rtl w:val="true"/>
        </w:rPr>
        <w:footnoteReference w:id="169"/>
      </w:r>
      <w:bookmarkStart w:id="97" w:name="pg3055_16026"/>
    </w:p>
    <w:p>
      <w:pPr>
        <w:pStyle w:val="BookText"/>
        <w:rPr/>
      </w:pPr>
      <w:bookmarkEnd w:id="97"/>
      <w:r>
        <w:rPr>
          <w:rFonts w:ascii="IRNazanin" w:hAnsi="IRNazanin" w:eastAsia="IRNazanin"/>
          <w:color w:val="111111"/>
          <w:sz w:val="28"/>
          <w:sz w:val="28"/>
          <w:szCs w:val="28"/>
          <w:rtl w:val="true"/>
          <w:lang w:bidi="fa-IR"/>
        </w:rPr>
        <w:t xml:space="preserve">اختلاف بنی‌عباس از نشانه‌های حتمی است و ندای آسمانی از نشانه‌های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شریفی که از ناحیه مقدسه به افتخار آخرین سفیر از سفرای چهارگانه صادر شده ، از پایان یافتن سفارت و فرارسیدن غیبت کبری سخن رفته است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فَمَنِ ادَّعَی الْمُشَاهَدَةَ قَبْلَ خُرُوجِ السُّفیانِی وَ الصَّیحَةِ فَهُوَ کَاذِبٌ مَفْتَر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آگاه باش که هر کس پیش از خروج سفیانی و ندای آسمانی ادعای مشاهده کند او دروغگوی افتراپرداز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توقیع شریف نیز به حتمی بودن ندای آسمانی اشعار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سه گانه نیازی به بررسی سندی ندارند ، زیرا مضمون آنها با احادیث صحیح قبلی تأیید می‌شود </w:t>
      </w:r>
      <w:r>
        <w:rPr>
          <w:rFonts w:eastAsia="IRNazanin" w:cs="IRNazanin"/>
          <w:color w:val="111111"/>
          <w:sz w:val="28"/>
          <w:szCs w:val="28"/>
          <w:rtl w:val="true"/>
          <w:lang w:bidi="fa-IR"/>
        </w:rPr>
        <w:t>.</w:t>
      </w:r>
    </w:p>
    <w:p>
      <w:pPr>
        <w:pStyle w:val="Heading3"/>
        <w:numPr>
          <w:ilvl w:val="2"/>
          <w:numId w:val="1"/>
        </w:numPr>
        <w:rPr/>
      </w:pPr>
      <w:bookmarkStart w:id="98" w:name="__RefHeading___Toc898380_2749589250"/>
      <w:bookmarkStart w:id="99" w:name="_Toc32"/>
      <w:bookmarkEnd w:id="98"/>
      <w:r>
        <w:rPr>
          <w:rtl w:val="true"/>
        </w:rPr>
        <w:t>ویژگی‌های بانگ آسمانی</w:t>
      </w:r>
      <w:bookmarkEnd w:id="99"/>
    </w:p>
    <w:p>
      <w:pPr>
        <w:pStyle w:val="Heading4"/>
        <w:numPr>
          <w:ilvl w:val="3"/>
          <w:numId w:val="1"/>
        </w:numPr>
        <w:rPr/>
      </w:pPr>
      <w:bookmarkStart w:id="100" w:name="__RefHeading___Toc898382_2749589250"/>
      <w:bookmarkStart w:id="101" w:name="_Toc33"/>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بانگ آسمانی که در لسان احادیث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ویژگی‌های فراوانی دارد که به برخی از آنها در اینجا اشاره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898384_2749589250"/>
      <w:bookmarkStart w:id="103" w:name="_Toc34"/>
      <w:bookmarkEnd w:id="102"/>
      <w:r>
        <w:rPr/>
        <w:t>1</w:t>
      </w:r>
      <w:r>
        <w:rPr>
          <w:rtl w:val="true"/>
        </w:rPr>
        <w:t xml:space="preserve"> . </w:t>
      </w:r>
      <w:r>
        <w:rPr>
          <w:rtl w:val="true"/>
        </w:rPr>
        <w:t>قرآن و بانگ آسمانی</w:t>
      </w:r>
      <w:bookmarkEnd w:id="103"/>
    </w:p>
    <w:p>
      <w:pPr>
        <w:pStyle w:val="BookText"/>
        <w:rPr/>
      </w:pPr>
      <w:r>
        <w:rPr>
          <w:rFonts w:ascii="IRNazanin" w:hAnsi="IRNazanin" w:eastAsia="IRNazanin"/>
          <w:color w:val="111111"/>
          <w:sz w:val="28"/>
          <w:sz w:val="28"/>
          <w:szCs w:val="28"/>
          <w:rtl w:val="true"/>
          <w:lang w:bidi="fa-IR"/>
        </w:rPr>
        <w:t xml:space="preserve">مفسّران برخی از آیات قرآن کریم را به بانگ آسمانی به هنگام ظهور آن مصلح الهی تفسیر کرده‌اند که از آن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اسْتَمِعْ یَوْمَ یُنَادی الْمُنَادی مِنْ مَکَان قَریب ، یَوْمَ یَسْمَعُونَ الصیحَةَ بِالْحَقِّ ،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گوش فرا ده ، هنگامی که منادی از جایگاه نزدیکی ندا سر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صیحه را به حق می‌شنوند ، آن روز ، روز خروج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این آیه شریفه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الْمُنَادی بِاسْمِ الْقَائِمِ وَ اسْمِ اَبیه ؛</w:t>
      </w:r>
    </w:p>
    <w:p>
      <w:pPr>
        <w:pStyle w:val="BookText"/>
        <w:rPr/>
      </w:pPr>
      <w:r>
        <w:rPr>
          <w:rFonts w:ascii="IRNazanin" w:hAnsi="IRNazanin" w:eastAsia="IRNazanin"/>
          <w:color w:val="111111"/>
          <w:sz w:val="28"/>
          <w:sz w:val="28"/>
          <w:szCs w:val="28"/>
          <w:rtl w:val="true"/>
          <w:lang w:bidi="fa-IR"/>
        </w:rPr>
        <w:t xml:space="preserve">منادی با نام قائم و نام پدرش علیهماالسلام ندا سر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صیحه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صیحَةُ الْقَائِمِ مِنَ السَّمَاءِ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بانگ آسمانی مربوط به قائم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در تفسیر این آیه از امام صادق علیه‌السلام روایت کرده که فرمود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یُنْادی الْمُنَادی بِاسْمِ الْقَائِمِ وَ اسْمِ اَبیهِ علیهماالسلام وَ الصَّیحَةُ فی هَذِهِ الآیَة صیحَةٌ مِنَ السَّمَاءِ، وَ ذَلِکَ یَوْمُ خُرُوجِ الْقَائِمِ علیه‌السلام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منادی به نام قائم و نام پدرش علیهماالسلام ندا سر می‌دهد ، و منظور از صیحه در این آیه صیحه آسمانی است ، که آن روز ، روز خروج قائم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امام رضا علیه‌السلام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خروج در این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خُرُوجُ وَلَدی الْقَائِمِ الْمَهْدی علیه‌السلام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خروج فرزندم حضرت مهدی قائم علیه‌السلام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فیض 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صدای منادی آسمانی به همگان به یک طرز مساوی می‌رسد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نَشَأْ نُنَزِّلْ عَلیهِمْ مِنَ السَّمَاءِ آیَةً فَظَلَّتْ أَعْنَاقُهُمْ لَهَا خَاضِعِینَ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اگر بخواهیم از آسمان برای آنها نشانه‌ای نازل می‌کنیم که گردن‌هایشان در برابر آن منقاد گردد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 از پیشوایان معصوم علیهم‌السلام این آیه شریفه به بانگ آسمانی تفسیر شده که به شماری از آنها فقط اشاره می‌کنیم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متقیان امیرمؤمنان علیه‌السلام در تفسیر این آیه شریفه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آیَةٌ تُخْرِجُ الْفَتَاةَ مِنْ خِدْرِهَا ، وَ تُوقِظُ النَّائِمَ ، وَ تُفْزِعُ الیقْظَانَ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آن نشانه‌ایست که دوشیزگان را از سراپرده‌ها بیرون می‌کند ، خفتگان را بیدار می‌کند و بیداران را به وحشت می‌اندازد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در تفسیر این آیه شریفه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اَلنِّدَاءُ مِنَ السَّمَاءِ بِاسْمِ رَجُل وَ أَبیهِ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منظور ندایی از آسمان به نام مردی و نام پدرش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قَائِمِ آلِ مُحَمَّد صلوات اللّه علیهم ، یُنَادی بِاسْمِهِ مِنَ السَّمَاءِ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درباره قائم آل محمد ، صلوات اللّه علیهم ، نازل شده که به نام او از آسمان ندا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ضمن یک حدیث طولانی فرمود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اِنَّ ذَلِکَ فی کِتَابِ اللّه‌ِ عَزَّوَجَلَّ لَبَیِّنٌ، حیثُ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یَبْقَی فی الاَْرْضِ یَوْمَئِذٍ اَحَدٌ اِلاّ خَضَعَ وَ ذَلَّتْ </w:t>
      </w:r>
    </w:p>
    <w:p>
      <w:pPr>
        <w:pStyle w:val="BookText"/>
        <w:rPr/>
      </w:pPr>
      <w:r>
        <w:rPr>
          <w:rFonts w:ascii="Amiri" w:hAnsi="Amiri" w:eastAsia="Amiri" w:cs="Amiri"/>
          <w:color w:val="111111"/>
          <w:sz w:val="28"/>
          <w:sz w:val="28"/>
          <w:szCs w:val="28"/>
          <w:rtl w:val="true"/>
          <w:lang w:bidi="ar-SA"/>
        </w:rPr>
        <w:t>رَقَبَتُهُ لَهَا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به خدا سوگند این در کتاب خدای عزّوجّل آشکار است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احدی در روی زمین نمی‌ماند جز اینکه سر فرود آورد و گردنش در برابر آن بانگ آسمانی منقاد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مذهب حقّه ، امام جعفر صادق علیه‌السلام در این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 النِّدَاءَ مِنَ السَّمَاءِ بِاسْمِ الْقَائِمِ فی کِتَابِ اللّه‌ِ لَبَیِّنٌ ؛</w:t>
      </w:r>
    </w:p>
    <w:p>
      <w:pPr>
        <w:pStyle w:val="BookText"/>
        <w:rPr/>
      </w:pPr>
      <w:r>
        <w:rPr>
          <w:rFonts w:ascii="IRNazanin" w:hAnsi="IRNazanin" w:eastAsia="IRNazanin"/>
          <w:color w:val="111111"/>
          <w:sz w:val="28"/>
          <w:sz w:val="28"/>
          <w:szCs w:val="28"/>
          <w:rtl w:val="true"/>
          <w:lang w:bidi="fa-IR"/>
        </w:rPr>
        <w:t xml:space="preserve">به خدا سوگند بانگ آسمانی به نام قائم علیه‌السلام در کتاب خدا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طـسآـمآ تِلْکَ آیَاتُ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سَمِعُوا الصَّوتَ اَصْبَحُوا وَ کَأَنَّمَا عَلی رُؤُسِهِمُ الطَّیرُ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هنگامی که آن بانگ را می‌شنوند به حالی در می‌آیند که گویی بر سرشان پرنده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الْقَائِمَ لاَیَقُومُ حَتَّی یُنَادی مُنَاد مِنَ السَّمَاءِ تَسْمَعُ الْفَتَاةُ فی خِدْرِهَا وَ یَسْمَعُ اَهْلُ الْمَشْرِقِ وَ الْمَغْرِب ؛ </w:t>
      </w:r>
    </w:p>
    <w:p>
      <w:pPr>
        <w:pStyle w:val="BookText"/>
        <w:rPr/>
      </w:pPr>
      <w:r>
        <w:rPr>
          <w:rFonts w:ascii="IRNazanin" w:hAnsi="IRNazanin" w:eastAsia="IRNazanin"/>
          <w:color w:val="111111"/>
          <w:sz w:val="28"/>
          <w:sz w:val="28"/>
          <w:szCs w:val="28"/>
          <w:rtl w:val="true"/>
          <w:lang w:bidi="fa-IR"/>
        </w:rPr>
        <w:t xml:space="preserve">قائم علیه‌السلام قیام نمی‌کند جز هنگامی که منادی از آسمان بانگ برآورد ، که آن را در سراپرده‌ها به گوش دوشیزگان و در شرق و غرب به گوش جهانیان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رابطه نازل شده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نَشَأْ نُنَزِّلْ </w:t>
      </w:r>
      <w:r>
        <w:rPr>
          <w:rFonts w:eastAsia="IRNazanin" w:cs="IRNazanin"/>
          <w:color w:val="111111"/>
          <w:sz w:val="28"/>
          <w:szCs w:val="28"/>
          <w:rtl w:val="true"/>
          <w:lang w:bidi="fa-IR"/>
        </w:rPr>
        <w:t>... » .</w:t>
      </w:r>
      <w:r>
        <w:rPr>
          <w:rStyle w:val="FootnoteAnchor"/>
          <w:rtl w:val="true"/>
        </w:rPr>
        <w:footnoteReference w:id="1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حنظله نشانه‌های حتمی را از امام صادق علیه‌السلام استماع کرده ،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تحقّق این نشانه‌ها یکی از اهل‌بیت شما خروج کند ، آیا ما نیز با او همراهی کنیم ؟ امام علیه‌السلام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بعد به محضر امام رسیده آیه شریفه را تلاوت می‌کند و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بانگ آسمانی است ؟ امام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کَانَتْ خَضَعَتْ اَعْنَاقُ أَعْدَاءِ اللّه‌ِ عَزَّوَجَلَّ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هنگامی که این نشانه رخ دهد ، گردنِ دشمنان خدای تبارک و تعالی در برابر آن خاضع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این حدیث را بررسی کردیم و صحت سند آن را اثبات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در همین رابطه فرمود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تَخْضَعُ رِقابُهُمْ یَعْنِی بنی‌اُمیةَ وَ هِیَ الصَّیحَةُ مِنَ السَّمَاءِ </w:t>
      </w:r>
    </w:p>
    <w:p>
      <w:pPr>
        <w:pStyle w:val="BookText"/>
        <w:rPr/>
      </w:pPr>
      <w:r>
        <w:rPr>
          <w:rFonts w:ascii="Amiri" w:hAnsi="Amiri" w:eastAsia="Amiri" w:cs="Amiri"/>
          <w:color w:val="111111"/>
          <w:sz w:val="28"/>
          <w:sz w:val="28"/>
          <w:szCs w:val="28"/>
          <w:rtl w:val="true"/>
          <w:lang w:bidi="ar-SA"/>
        </w:rPr>
        <w:t>بِاسْمِ صَاحِبِ هَذَا الاَْمْرِ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گردنهایشان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گردن‌های بنی امیه در برابر آن ، یعنی صیحه آسمانی که به نام صاحب این امر ندا می‌شود ، خاضع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عماره همدانی به امام صادق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 را نکوهش می‌کنند و می‌گویند شما تصور می‌کنید که بانگی از آسمان شنیده خواهد شد ، 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لاَتَرْوِ عَنِّی ، وَارْوِهِ عَنْ اَبی ، کَانَ 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کِتَابِ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شما از من روایت نکنید ، از پدرم روایت کنید ، پدرم می‌فرمود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بن موسی الرضا علیهماالسلام در ضمن یک حدیث طولانی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یُنَادی مُنَاد مِنَ السَّمَاءِ ، یَسْمَعُهُ جَمیعُ اَهْلِ الاَْرْضَ بِالدُّعَاءِ اِلیه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همان امامی است که منادی آسمانی از آسمان بانگ بر آورده به سوی او فرا می‌خواند ، این ندا را همه اهالی زمین می‌شنوند </w:t>
      </w:r>
      <w:r>
        <w:rPr>
          <w:rFonts w:eastAsia="IRNazanin" w:cs="IRNazanin"/>
          <w:color w:val="111111"/>
          <w:sz w:val="28"/>
          <w:szCs w:val="28"/>
          <w:rtl w:val="true"/>
          <w:lang w:bidi="fa-IR"/>
        </w:rPr>
        <w:t xml:space="preserve">. </w:t>
      </w:r>
      <w:bookmarkStart w:id="104" w:name="pg3055_16033"/>
    </w:p>
    <w:p>
      <w:pPr>
        <w:pStyle w:val="BookText"/>
        <w:rPr/>
      </w:pPr>
      <w:bookmarkEnd w:id="104"/>
      <w:r>
        <w:rPr>
          <w:rFonts w:ascii="IRNazanin" w:hAnsi="IRNazanin" w:eastAsia="IRNazanin"/>
          <w:color w:val="111111"/>
          <w:sz w:val="28"/>
          <w:sz w:val="28"/>
          <w:szCs w:val="28"/>
          <w:rtl w:val="true"/>
          <w:lang w:bidi="fa-IR"/>
        </w:rPr>
        <w:t xml:space="preserve">و در پایان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همان سخن خدای عزّوجل است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نَشَأْ </w:t>
      </w:r>
      <w:r>
        <w:rPr>
          <w:rFonts w:eastAsia="Amiri" w:cs="Amiri" w:ascii="Amiri" w:hAnsi="Amiri"/>
          <w:color w:val="111111"/>
          <w:sz w:val="28"/>
          <w:szCs w:val="28"/>
          <w:rtl w:val="true"/>
          <w:lang w:bidi="ar-SA"/>
        </w:rPr>
        <w:t>...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حموینی متن کامل این حدیث شریف را با سلسله اسنادش از امام رضا علیه‌السلام روایت کرده است </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05" w:name="__RefHeading___Toc898386_2749589250"/>
      <w:bookmarkStart w:id="106" w:name="_Toc35"/>
      <w:bookmarkEnd w:id="105"/>
      <w:r>
        <w:rPr/>
        <w:t>2</w:t>
      </w:r>
      <w:r>
        <w:rPr>
          <w:rtl w:val="true"/>
        </w:rPr>
        <w:t xml:space="preserve"> . </w:t>
      </w:r>
      <w:r>
        <w:rPr>
          <w:rtl w:val="true"/>
        </w:rPr>
        <w:t>محتوای بانگ آسمانی</w:t>
      </w:r>
      <w:bookmarkEnd w:id="106"/>
    </w:p>
    <w:p>
      <w:pPr>
        <w:pStyle w:val="BookText"/>
        <w:rPr/>
      </w:pPr>
      <w:r>
        <w:rPr>
          <w:rFonts w:ascii="IRNazanin" w:hAnsi="IRNazanin" w:eastAsia="IRNazanin"/>
          <w:color w:val="111111"/>
          <w:sz w:val="28"/>
          <w:sz w:val="28"/>
          <w:szCs w:val="28"/>
          <w:rtl w:val="true"/>
          <w:lang w:bidi="fa-IR"/>
        </w:rPr>
        <w:t xml:space="preserve">در احادیث فراوان مضمون و محتوای بانگ آسمانی بیان شده که ما در اینجا فهرست‌وار آنها را بر می‌شماریم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با قرص خورشید پدیدار شده بانگ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اللّه‌َ قَدْ بَعَثَ فُلاَنا عَلی هَلاَکِ الظَّالِمینَ ؛ فَعِنْدَ ذَلِکَ یَأْتِی‌الْمُؤْمِنِینَ الْفَرَجُ وَ یَشْفِی اللّه‌ُ صُدُورَهُمْ وَ یَذْهَبُ غیظَ قُلُوبِهِمْ ؛</w:t>
      </w:r>
      <w:r>
        <w:rPr>
          <w:rStyle w:val="FootnoteAnchor"/>
          <w:rtl w:val="true"/>
        </w:rPr>
        <w:footnoteReference w:id="1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خداوند فلانی را برای هلاک کردن ستمگران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فرج مؤمنان فرا می‌رسد ، خداوند سینه‌های‌آنان را شفا می‌دهد و خشم دل‌هایشان را می‌زداید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آسمانی به نام صاحب این امر بانگ زده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الاَْمْرَ لِفُلانِ بْنِ فُلاَن ، فَفیمَ الْقِتَالُ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آگاه باشید که فرمان از آنِ فلان پسر فلان است ، دیگر پیکار برای چیست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حمّاد با اسناد خود از سعید بن مسیب روایت کرده که فتنه‌ها پایان نپذیرد جز با ندای منادی آسمانی که بانگ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الاَْمیرَ فُلاَن ؛</w:t>
      </w:r>
    </w:p>
    <w:p>
      <w:pPr>
        <w:pStyle w:val="BookText"/>
        <w:rPr/>
      </w:pPr>
      <w:r>
        <w:rPr>
          <w:rFonts w:ascii="IRNazanin" w:hAnsi="IRNazanin" w:eastAsia="IRNazanin"/>
          <w:color w:val="111111"/>
          <w:sz w:val="28"/>
          <w:sz w:val="28"/>
          <w:szCs w:val="28"/>
          <w:rtl w:val="true"/>
          <w:lang w:bidi="fa-IR"/>
        </w:rPr>
        <w:t xml:space="preserve">آگاه باشید که امیر فلانی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دست‌هایش را درهم پیچید و سه بار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الاَْمیرُ حَقّا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او به حقْ امیر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مسیب در نقلی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پراکندگی پیش می‌آید ، تا هنگامی که دستی از آسمان پدیدار گردد و منادی آسمان بانگ برآورد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اَمیرَکُمْ فُلاَنٌ ؛</w:t>
      </w:r>
      <w:r>
        <w:rPr>
          <w:rStyle w:val="FootnoteAnchor"/>
          <w:rtl w:val="true"/>
        </w:rPr>
        <w:footnoteReference w:id="1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امیر شما فلانی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ارطاة نیز همین تعبیر نقل شده است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از زُهْری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 آماده رو در رویی با سفیانی شود ، بانگی از آسمان شنیده شود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 اَوْلیاءَ اللّه‌ِ اَصْحَابُ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آگاه باشید که اولیای خدا یاران فلان ، یعنی مهدی علیه‌السلام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علیه‌السلام در شمار نشانه‌های حضرت مهدی علیه‌السلام از بانگ آسمانی و فراگیر بودن آن سخن گفته ، در پایان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آسمانی به سوی او فرا می‌خواند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حُجَّةَ اللّه‌ِ قَدْ ظَهَرَ عِنْدَ بَیتِ اللّه‌ِ فَاتَّبِعُوهُ ، فَاِنَّ الْحَقَّ مَعَهُ وَ فیهِ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آگاه باشید که حجّت خدا در کنار خانه خدا ظهور کرده ، از او پیروی کنید که حق با او و در اوست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حموینی عین همین تعبیر را با سلسله اسناد خود از امام رضا علیه‌السلام روایت کرده است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حمّاد از امام باقر علیه‌السلام روایت کرده که منادی از آسمان بانگ برآورده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الْحَقَّ فی آلِ مُحَمَّد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آگاه باشید که حق در آل محمّد علیهم‌السلام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اوّلین بانگ آسمانی را بشنوند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الْحَقَّ فی عَلیِّ بْنِ اَبی طَالِب وَ شیعَتِه ؛</w:t>
      </w:r>
    </w:p>
    <w:p>
      <w:pPr>
        <w:pStyle w:val="BookText"/>
        <w:rPr/>
      </w:pPr>
      <w:r>
        <w:rPr>
          <w:rFonts w:ascii="IRNazanin" w:hAnsi="IRNazanin" w:eastAsia="IRNazanin"/>
          <w:color w:val="111111"/>
          <w:sz w:val="28"/>
          <w:sz w:val="28"/>
          <w:szCs w:val="28"/>
          <w:rtl w:val="true"/>
          <w:lang w:bidi="fa-IR"/>
        </w:rPr>
        <w:t xml:space="preserve">آگاه باشید که حق در علی بن ابیطالب و شیعیان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ایمان می‌آورند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ثمالی از امام صادق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آسمانی چگونه خواهد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آسمانی در اوّلِ روز بانگ بر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الْحَقَّ فی عَلیٍّ وَ شیعَتِهِ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آگاه باشید که حق در علی و شیعیان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با سلسله اسنادش از پیامبر اکرم صلی‌الله‌علیه‌و‌آله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ظهور منادی از آسمان ندا می‌کند که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صَفْوَةَ اللّه‌ِ مِنْ خَلْقِهِ فُلاَنٌ ، فَاسْمَعُوا لَهُ وَ اَطیعُوا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برگزیده خدا از میان مردمان فلانی است ، به فرمانش گوش فرا دهید و از او اطاعت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نقل حمیری از امام رضا علیه‌السلام آمده است که بدنی در قرص خورشید مشاهده می‌شود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 فُلاَنا فَاسْمَعُوا لَهُ وَ اَطیعُوا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خداوند فلانی را برانگیخته ، به او گوش فرا دهید و از او اطاعت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فتنه‌ای رخ می‌دهد که اگر یک طرفش آرام شود ، طرف دیگرش شعله‌ور گردد ، تا هنگامی که منادی از آسمان بانگ برآورد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اَمیرَکُمْ فُلاَنٌ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امیر شما فلانی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سلمی از امیرمؤمنان علیه‌السلام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منادی از آسمان ندا کند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الْحَقَّ فی آلِ مُحَمَّدٍ ؛ </w:t>
      </w:r>
    </w:p>
    <w:p>
      <w:pPr>
        <w:pStyle w:val="BookText"/>
        <w:rPr/>
      </w:pPr>
      <w:r>
        <w:rPr>
          <w:rFonts w:ascii="IRNazanin" w:hAnsi="IRNazanin" w:eastAsia="IRNazanin"/>
          <w:color w:val="111111"/>
          <w:sz w:val="28"/>
          <w:sz w:val="28"/>
          <w:szCs w:val="28"/>
          <w:rtl w:val="true"/>
          <w:lang w:bidi="fa-IR"/>
        </w:rPr>
        <w:t xml:space="preserve">حق در آل محمّد علیهم‌السلام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مهدی علیه‌السلام ظاهر شود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منادی از آن حضرت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منادی از آسمان بانگ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الْحَقَّ فی آلِ مُحَمَّد ؛</w:t>
      </w:r>
    </w:p>
    <w:p>
      <w:pPr>
        <w:pStyle w:val="BookText"/>
        <w:rPr/>
      </w:pPr>
      <w:r>
        <w:rPr>
          <w:rFonts w:ascii="IRNazanin" w:hAnsi="IRNazanin" w:eastAsia="IRNazanin"/>
          <w:color w:val="111111"/>
          <w:sz w:val="28"/>
          <w:sz w:val="28"/>
          <w:szCs w:val="28"/>
          <w:rtl w:val="true"/>
          <w:lang w:bidi="fa-IR"/>
        </w:rPr>
        <w:t xml:space="preserve">حق در آل محمّد علیهم‌السلام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مهدی علیه‌السلام بر سرِ زبان‌ها می‌افتد ، مهر او با دل‌ها عجین شود ، نام دیگری بر زبان مردم نباشد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ندا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فُلاَنا هُوَ الاَْمیر ؛</w:t>
      </w:r>
    </w:p>
    <w:p>
      <w:pPr>
        <w:pStyle w:val="BookText"/>
        <w:rPr/>
      </w:pPr>
      <w:r>
        <w:rPr>
          <w:rFonts w:ascii="IRNazanin" w:hAnsi="IRNazanin" w:eastAsia="IRNazanin"/>
          <w:color w:val="111111"/>
          <w:sz w:val="28"/>
          <w:sz w:val="28"/>
          <w:szCs w:val="28"/>
          <w:rtl w:val="true"/>
          <w:lang w:bidi="fa-IR"/>
        </w:rPr>
        <w:t xml:space="preserve">فلانی امیر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دیگر بانگ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وَ شیعَتَهُ هُمُ الْفَائِزُونَ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به راستی علی و شیعیانش رستگارانند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از آفتاب آشکارتر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ندا سر می‌دهد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فُلاَنُ بْنُ فُلاَن هُوَ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 پسر فلانی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نام می‌برد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الْمَهْدِیَّ مِنْ آلِ مُحَمَّدٍ فُلاَنُ بْنُ فُلاَن ـ بِاسْمِهِ وَ اسْمِ اَبیهِ ـ ؛</w:t>
      </w:r>
    </w:p>
    <w:p>
      <w:pPr>
        <w:pStyle w:val="BookText"/>
        <w:rPr/>
      </w:pPr>
      <w:r>
        <w:rPr>
          <w:rFonts w:ascii="IRNazanin" w:hAnsi="IRNazanin" w:eastAsia="IRNazanin"/>
          <w:color w:val="111111"/>
          <w:sz w:val="28"/>
          <w:sz w:val="28"/>
          <w:szCs w:val="28"/>
          <w:rtl w:val="true"/>
          <w:lang w:bidi="fa-IR"/>
        </w:rPr>
        <w:t xml:space="preserve">مهدی آل محمّد علیهم‌السلام ، فلان پسر فلانی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نام خود و نام پدرش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مهدی علیه‌السلام خروج کند ، فرشته‌ای از بالای سرش بانگ بر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مَهْدِیٌّ فَاتَّبِعُوهُ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به راستی این مهدی است ، پسْ از او پیروی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صلی‌الله‌علیه‌و‌آله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هنگامه ظهور قائم علیه‌السلام فرا رسد ، منادی از آسمان بانگ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قُطِعَ عَنْکُمْ مُدَّةُ الْجَبَّارینَ وَ وَلِیَ الاَْمْرَ خَیْرُ اَمَّةِ مُحَمَّدٍ ، فَالْحَقُوا بِمَکَّةَ ؛</w:t>
      </w:r>
      <w:r>
        <w:rPr>
          <w:rStyle w:val="FootnoteAnchor"/>
          <w:rtl w:val="true"/>
        </w:rPr>
        <w:footnoteReference w:id="2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مردمان روزگار جبّاران سپری شد و بهترین فرد امّت پیامبر صلی‌الله‌علیه‌و‌آله زمام امور را به دست گرفت ، پس خود را به </w:t>
      </w:r>
    </w:p>
    <w:p>
      <w:pPr>
        <w:pStyle w:val="BookText"/>
        <w:rPr/>
      </w:pPr>
      <w:r>
        <w:rPr>
          <w:rFonts w:ascii="IRNazanin" w:hAnsi="IRNazanin" w:eastAsia="IRNazanin"/>
          <w:color w:val="111111"/>
          <w:sz w:val="28"/>
          <w:sz w:val="28"/>
          <w:szCs w:val="28"/>
          <w:rtl w:val="true"/>
          <w:lang w:bidi="fa-IR"/>
        </w:rPr>
        <w:t xml:space="preserve">مکه برسانید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آسمانی چه بانگی می‌زند ؟ فـرمـود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الْقَائِمِ وَ اسْمِ اَبیهِ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منادی ندا سر می‌دهد به نام قائم علیه‌السلام و نام پدرش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بانگ آسمانی را در ماه رمضان شنیدید هیچ تردیدی به خود راه ندهید که آن صدای جبرئیل است و نشانه‌اش این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الْمَهْدی وَ اسْمِ اَبیهِ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 نام مهدی و نام پدرش علیهماالسلام ندا سر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حالی رخ می‌دهد که مردم بیش از هر زمان دیگری در نومیدی و در دریای غم غوطه‌ور باشند ، در آن هنگام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مِنَ السَّمَاءِ بِاسْمِ الْقَائِمِ وَ اسْمِ اَبیهِ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منادی از اسمان با نام قائم و نام پدرش ندا سر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سیف بن عمیر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منصور دوانیقی بودم ، ابتداءا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سیف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ناگزیر یک منادی خواهد بود که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یُنَادی مِنَ السَّمَاءِ بِاسْمِ رَجُل مِنْ وُلْدِ عَلی بْنِ اَبی طَالِب ؛ </w:t>
      </w:r>
    </w:p>
    <w:p>
      <w:pPr>
        <w:pStyle w:val="BookText"/>
        <w:rPr/>
      </w:pPr>
      <w:r>
        <w:rPr>
          <w:rFonts w:ascii="IRNazanin" w:hAnsi="IRNazanin" w:eastAsia="IRNazanin"/>
          <w:color w:val="111111"/>
          <w:sz w:val="28"/>
          <w:sz w:val="28"/>
          <w:szCs w:val="28"/>
          <w:rtl w:val="true"/>
          <w:lang w:bidi="fa-IR"/>
        </w:rPr>
        <w:t xml:space="preserve">از آسمان به نام مردی از فرزندان علی بن ابیطالب علیه‌السلام ندا سر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سیف به خدا این حق است ، چون این ندا سر داده شود ما پیش از همگان به آن پاسخ می‌دهیم ، زیرا این ندا در مورد یکی از عموزادگان 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تبار حضرت فاطمه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سیف ، اگر نبود که من آن را از ابوجعفر امام محمدباقر علیه‌السلام شنیده‌ام ، اگر همه اهل زمین می‌گفت ، من آن را نمی‌پذیرفتم ، ولی چه کنم که او امام محمدباقر است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این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الْقَائِمِ یَا فُلاَنُ بْنُ فُلاَن قُمْ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با نام قائم ندا بر آید که ای فلان پسر فلان برخیز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مردم سامان نگیرد و برگرد محوری‌گرد نیایند ، تا هنگامی که منادی از آسمان بانگ برآورد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بِفُلاَن ، وَ تَطْلُعُ کَفٌّ تُشیرُ ؛</w:t>
      </w:r>
      <w:r>
        <w:rPr>
          <w:rStyle w:val="FootnoteAnchor"/>
          <w:rtl w:val="true"/>
        </w:rPr>
        <w:footnoteReference w:id="2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فلانی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کف دستی در آسمان ظاهر شود و به سوی او اشاره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عامه این حدیث از سعید بن مسیب نقل شده است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برخی از این فرازهای یاد شده از شخص پیامبر صلی‌الله‌علیه‌و‌آله و برخی از دیگر معصومین علیهم‌السلام و برخی دیگر از اصحاب نقل شده ، اگر چه آنها تصریح نکرده‌اند که آن را از رسول اکرم صلی‌الله‌علیه‌و‌آله شنیده‌اند ، ولی مضمون آنها در احادیث دیگر از پیشوایان معصوم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جمع‌بندی روایات یاد شده به این نتیجه می‌رسیم که مقارن با ظهور موفور السّرور حضرت بقیة‌اللّه ارواحنا فداه ، منادی آسمانی حضرت مهدی علیه‌السلام را با نام خود و نام پدر بزرگوارش معرفی می‌کند و به جهانیان اعلام می‌کند که هان ای اهل 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خدا ظاهر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با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با آل محمّد علیهم‌السلام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با حضرت علی علیه‌السلام و شیعیان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برای نابودی ستمگران برانگیخته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دوران ستمگران سپری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امیر شماست و فرمان به دست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اطاعت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او در مکه معظمه بشتابید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او اولیای پروردگارند </w:t>
      </w:r>
      <w:r>
        <w:rPr>
          <w:rFonts w:eastAsia="IRNazanin" w:cs="IRNazanin"/>
          <w:color w:val="111111"/>
          <w:sz w:val="28"/>
          <w:szCs w:val="28"/>
          <w:rtl w:val="true"/>
          <w:lang w:bidi="fa-IR"/>
        </w:rPr>
        <w:t xml:space="preserve">. </w:t>
      </w:r>
      <w:bookmarkStart w:id="107" w:name="pg3055_16043"/>
    </w:p>
    <w:p>
      <w:pPr>
        <w:pStyle w:val="Heading4"/>
        <w:numPr>
          <w:ilvl w:val="3"/>
          <w:numId w:val="1"/>
        </w:numPr>
        <w:rPr/>
      </w:pPr>
      <w:bookmarkStart w:id="108" w:name="__RefHeading___Toc898388_2749589250"/>
      <w:bookmarkStart w:id="109" w:name="_Toc36"/>
      <w:bookmarkEnd w:id="107"/>
      <w:bookmarkEnd w:id="108"/>
      <w:r>
        <w:rPr/>
        <w:t>3</w:t>
      </w:r>
      <w:r>
        <w:rPr>
          <w:rtl w:val="true"/>
        </w:rPr>
        <w:t xml:space="preserve"> . </w:t>
      </w:r>
      <w:r>
        <w:rPr>
          <w:rtl w:val="true"/>
        </w:rPr>
        <w:t>زبانِ پیام آسمانی</w:t>
      </w:r>
      <w:bookmarkEnd w:id="109"/>
    </w:p>
    <w:p>
      <w:pPr>
        <w:pStyle w:val="BookText"/>
        <w:rPr/>
      </w:pPr>
      <w:r>
        <w:rPr>
          <w:rFonts w:ascii="IRNazanin" w:hAnsi="IRNazanin" w:eastAsia="IRNazanin"/>
          <w:color w:val="111111"/>
          <w:sz w:val="28"/>
          <w:sz w:val="28"/>
          <w:szCs w:val="28"/>
          <w:rtl w:val="true"/>
          <w:lang w:bidi="fa-IR"/>
        </w:rPr>
        <w:t xml:space="preserve">در همایش‌های بین المللی سخنرانان به یکی از زبان‌های رایج سخنرانی می‌کنند ، مترجم‌های زبردست همزمان آن را به دیگر زبان‌های مورد نیاز ترجمه می‌کنند و شرکت کنندگان از گوشی‌های از پیش تنظیم شده ، با زبانی که با آن آشنایی دارند استماع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آسمانی بدون نیاز به این ابزارها ، به قدرت آفریدگار ، برای هر فردی با زبان مادری خود القاء می‌شود و هر کسی آن را با زبان خود می‌شنود ، و اینک متن احادیث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بِاسْمِ الْقَائِمِ علیه‌السلام ؛</w:t>
      </w:r>
    </w:p>
    <w:p>
      <w:pPr>
        <w:pStyle w:val="BookText"/>
        <w:rPr/>
      </w:pPr>
      <w:r>
        <w:rPr>
          <w:rFonts w:ascii="IRNazanin" w:hAnsi="IRNazanin" w:eastAsia="IRNazanin"/>
          <w:color w:val="111111"/>
          <w:sz w:val="28"/>
          <w:sz w:val="28"/>
          <w:szCs w:val="28"/>
          <w:rtl w:val="true"/>
          <w:lang w:bidi="fa-IR"/>
        </w:rPr>
        <w:t xml:space="preserve">منادی به نام قائم علیه‌السلام ندا سر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ندا همگانی است یا خصوصی است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 یَسْمَعُ کُلُّ قَوْم بِلِسَانِهِمْ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همگانی است ، هر قومی آن را با زبان خودشان می‌شنوند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امام صادق علیه‌السلام نشانه‌های حتمی را بر شمرد ، ابوحمزه ثمالی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آسمانی چگونه خواهد بود ؟ فرمود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یُنَادی مُنَادٍ مِنَ السَّمَاءِ اَوَّلَ النَّهَارِ ، یَسْمَعُهُ کُلُّ قَوْمٍ </w:t>
      </w:r>
      <w:bookmarkStart w:id="110" w:name="pg3055_16044"/>
    </w:p>
    <w:p>
      <w:pPr>
        <w:pStyle w:val="BookText"/>
        <w:rPr/>
      </w:pPr>
      <w:bookmarkEnd w:id="110"/>
      <w:r>
        <w:rPr>
          <w:rFonts w:ascii="Amiri" w:hAnsi="Amiri" w:eastAsia="Amiri" w:cs="Amiri"/>
          <w:color w:val="111111"/>
          <w:sz w:val="28"/>
          <w:sz w:val="28"/>
          <w:szCs w:val="28"/>
          <w:rtl w:val="true"/>
          <w:lang w:bidi="ar-SA"/>
        </w:rPr>
        <w:t>بِأَلْسِنَتِهِمْ ، اَلاَ اِنَّ الْحَقَّ فی عَلیٍّ وَ شیعَتِهِ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منادی از آسمان ندا سر می‌دهد در اول روز ، که هر قومی آن را با زبان خودشان می‌شنوند ، که حق با علی و شیعیان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از مقدسی سلمی نقل کرده که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ندا همه اهل زمین را فرا می‌گیرد و اهل هر زبانی آن را با زبان خود می‌شنود </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11" w:name="__RefHeading___Toc898390_2749589250"/>
      <w:bookmarkStart w:id="112" w:name="_Toc37"/>
      <w:bookmarkEnd w:id="111"/>
      <w:r>
        <w:rPr/>
        <w:t>4</w:t>
      </w:r>
      <w:r>
        <w:rPr>
          <w:rtl w:val="true"/>
        </w:rPr>
        <w:t xml:space="preserve"> . </w:t>
      </w:r>
      <w:r>
        <w:rPr>
          <w:rtl w:val="true"/>
        </w:rPr>
        <w:t>زمان پیام آسمانی</w:t>
      </w:r>
      <w:bookmarkEnd w:id="112"/>
    </w:p>
    <w:p>
      <w:pPr>
        <w:pStyle w:val="BookText"/>
        <w:rPr/>
      </w:pPr>
      <w:r>
        <w:rPr>
          <w:rFonts w:ascii="IRNazanin" w:hAnsi="IRNazanin" w:eastAsia="IRNazanin"/>
          <w:color w:val="111111"/>
          <w:sz w:val="28"/>
          <w:sz w:val="28"/>
          <w:szCs w:val="28"/>
          <w:rtl w:val="true"/>
          <w:lang w:bidi="fa-IR"/>
        </w:rPr>
        <w:t xml:space="preserve">از مجموع احادیث وارده پیرامون بانگ آسمانی استفاده می‌شود که در آستانه ظهور چندین بار ندای آسمانی شنیده می‌شود ، ولی آن ندایی که از نشانه‌های حتمی است ، در ماه رمضان ، در شب جمعه ، در شب بیست و سوم خواهد بود و اینک متن احادیث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اَلصَّیحَةُ لاَ تَکُونُ اِلاَّ فی شَهْرِ رَمَضَانَ ، لاِءَنَّ شَهْرَ رَمَضَانَ شَهْرُ اللّه‌ِ ، وَ الصَّیحَةُ فیهِ هی صیحَةُ جَبْرَئِیل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آسمانی جز در ماه رمضان نخواهد بود ، زیرا ماهِ رمضان ماهِ خداست و بانگ آسمانی بانگِ جبرئیل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الصَّوْتُ فی شَهْرِ رَمَضَانَ، فی لیلَةِ جُمُعَة، لیلَةَ ثَلاَث وَعِشْرینَ ، فَلاَ تَشُکُّوا فی ذَلِکَ ، وَ اسْمَعُوا وَ اَطیعُوا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بانگ آسمانی در ماه رمضان ، در شب جمعه و در شب بیست و سوم خواهد بود ، هرگز در آن تردید نکنید ، به آن گوش فرا دهید و از آن پیروی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این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اَلصَّیحَةُ الَّتِی فی شَهْرِ رَمَضَانَ ، تَکُونُ لیلَةَ الْجُمُعَةِ ، لِثَلاَث وَ عِشْرینَ مَضینَ مِنْ شَهْرِ رَمَضَانَ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آن صیحه‌ای که در ماه رمضان خواهد بود ، در شب جمعه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از آن رخ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 با سند صحیح از امام صادق علیه‌السلام روایت کرده</w:t>
      </w:r>
    </w:p>
    <w:p>
      <w:p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یُنَادی بِاسْمِ الْقَائِمِ علیه‌السلام فی لیلَةِ ثَلاَث وَ عَشْرینَ مِنْ شَهْرِ رَمَضَانَ وَ یَقُومُ فی یَوْمِ عَاشُورَاءَ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شب بیست و سوم ماه رمضان به نام قائم علیه‌السلام ندا می‌شود و در روز عاشورا قیام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 تصریح شده که ظهور حضرت بقیة‌اللّه ارواحنا فداه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قیام جهانی آن حضرت در روز عاشورا می‌باشد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در حدیث دیگری از امام رضا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الْقَائِمَ یُنَادی بِاسْمِهِ لیلَةَ ثَلاَث وَ عِشْرینَ مِنْ شَهْرِ رَمَضَانَ وَ یَقُومُ یَوْمَ عَاشُورَاءَ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قائم علیه‌السلام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نامش بانگ زده می‌شود و در روز عاشورا قیام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روایات عامه به شب جمعه و ماه رمضان تصریح شده ، به شب بیست و سوم اشاره نشده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الصَّوْتُ فی شَهْرِ رَمَضَانَ فی لیلَةِ جُمُعَةٍ ، فَاسْمَعُوا وَ اَطیعُـوا ؛</w:t>
      </w:r>
      <w:r>
        <w:rPr>
          <w:rStyle w:val="FootnoteAnchor"/>
          <w:rtl w:val="true"/>
        </w:rPr>
        <w:footnoteReference w:id="22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بانگ در ماه رمضان و شب جمعه رخ دهد ، به آن گوش بسپارید و از آن اطاعت کنید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دیگر از روایات عامه به سند خود از رسول اکرم صلی‌الله‌علیه‌و‌آله روایت کرده‌اند که در مقام تشریح صیحه رمضان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فی النِّصْفِ مِنْ رَمَضَانَ ، لَیلَةَ جُمُعَةٍ ، فَتَکُونُ هَدَّةٌ تُوقِظُ النَّائِمَ وَ تُقْعِدُ الْقَائِمَ وَ تُخْرِجُ الْعَوَاتِقَ مَنْ خُدُورِهِنَّ ؛ فی لیلَةِ جُمُعَةٍ فی سَنَةٍ کَثیرَةِ الزَّلاَزِلِ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صیحه ماه رمضان در نیمه آن در شب جمعه می‌باشد ، پس صدای شکستنی خواهد بود که خفتگان را بیدار کند ، ایستاده‌ها را از پای در آورد ، بانوان را از سراپرده‌ها بیرون کند ، و آن در شب جمعه ، در یک سال پر زلزله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نقلی دیگر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کَانَتْ لیلَةُ النِّصْفِ ، لیلَةَ الْجُمُعَةِ ، یَکُونُ صَوْتٌ مِنَ السَّمَاءِ ، یَصْعَقُ لَهُ سَبْعُونَ اَلْفا وَ یَصُمُّ سَبْعُونَ اَلْفا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چون شب نیمه و شب جمعه باشد ، بانگی از آسمانی شنیده می‌شود که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اثر آن هلاک شوند و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ناشنوا گردند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روایات یاد شده تنها روایات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معتبر و قابل استناد می‌باشد ، اما روایاتی که از شب نیمه رمضان سخن گفته‌اند به هیچ‌وجه قابل اعتماد و استناد نیستند ، زیرا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آنها از طریق عامه رسیده‌اند و از طریق اهل بیت نرسیده‌اند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مربوط به ندا نمی‌باشند ، بلکه مربوط به یک صدای‌دلخراش هستند که موجب هلاک شدن ، کر و کور شدن می‌باشند ، چنانکه در متن آنها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از آنها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مثل روایت هیثمی و حاکم نیشابوری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صدای فرو ریختن دیوار ، کوه و امثال آنها می‌باشد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برخی از آنها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مثل روایت دیلمی ،</w:t>
      </w:r>
      <w:r>
        <w:rPr>
          <w:rStyle w:val="FootnoteAnchor"/>
          <w:rtl w:val="true"/>
        </w:rPr>
        <w:footnoteReference w:id="227"/>
      </w:r>
      <w:r>
        <w:rPr>
          <w:rFonts w:ascii="IRNazanin" w:hAnsi="IRNazanin" w:eastAsia="IRNazanin"/>
          <w:color w:val="111111"/>
          <w:sz w:val="28"/>
          <w:sz w:val="28"/>
          <w:szCs w:val="28"/>
          <w:rtl w:val="true"/>
          <w:lang w:bidi="fa-IR"/>
        </w:rPr>
        <w:t xml:space="preserve">و آن به معنای حرکت ، لرزه و زلزله می‌باشد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در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 مانند روایت ثعلبی ،</w:t>
      </w:r>
      <w:r>
        <w:rPr>
          <w:rStyle w:val="FootnoteAnchor"/>
          <w:rtl w:val="true"/>
        </w:rPr>
        <w:footnoteReference w:id="229"/>
      </w:r>
      <w:r>
        <w:rPr>
          <w:rFonts w:ascii="IRNazanin" w:hAnsi="IRNazanin" w:eastAsia="IRNazanin"/>
          <w:color w:val="111111"/>
          <w:sz w:val="28"/>
          <w:sz w:val="28"/>
          <w:szCs w:val="28"/>
          <w:rtl w:val="true"/>
          <w:lang w:bidi="fa-IR"/>
        </w:rPr>
        <w:t xml:space="preserve">صوت به معنای صدا می‌باشد و قابل جمع با صدای فرو ریختن دیوار ، کوه ، زلزله ، رانش زمین و امثال آن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بررسی کوتاه به این نتیجه می‌رسیم که بانگ آسمانی که از نشانه‌های حتمی می‌باشد ، در ماه رمضان ، در شب جمعه و در شب بیست و سوّم آن ، مقارن با ظهور حضرت مهدی علیه‌السلام خواهد بود ، و اینک بررسی سندی آن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روایتی که در این بخش نقل کردیم ، فضل بن شاذان آن را با </w:t>
      </w:r>
    </w:p>
    <w:p>
      <w:pPr>
        <w:pStyle w:val="BookText"/>
        <w:rPr/>
      </w:pPr>
      <w:r>
        <w:rPr>
          <w:rFonts w:ascii="IRNazanin" w:hAnsi="IRNazanin" w:eastAsia="IRNazanin"/>
          <w:color w:val="111111"/>
          <w:sz w:val="28"/>
          <w:sz w:val="28"/>
          <w:szCs w:val="28"/>
          <w:rtl w:val="true"/>
          <w:lang w:bidi="fa-IR"/>
        </w:rPr>
        <w:t xml:space="preserve">سه واسطه از امام صادق علیه‌السلام روایت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ابی‌نصر بزنطی</w:t>
      </w:r>
    </w:p>
    <w:p>
      <w:pPr>
        <w:pStyle w:val="BookText"/>
        <w:rPr/>
      </w:pPr>
      <w:r>
        <w:rPr>
          <w:rFonts w:ascii="IRNazanin" w:hAnsi="IRNazanin" w:eastAsia="IRNazanin"/>
          <w:color w:val="111111"/>
          <w:sz w:val="28"/>
          <w:sz w:val="28"/>
          <w:szCs w:val="28"/>
          <w:rtl w:val="true"/>
          <w:lang w:bidi="fa-IR"/>
        </w:rPr>
        <w:t>نجاشی ازدیدار وی با امام رضا و امام جواد علیهماالسلام و جلالت قدر او در نزد آن دو امام همام خبر داده</w:t>
      </w:r>
      <w:r>
        <w:rPr>
          <w:rStyle w:val="FootnoteAnchor"/>
          <w:rtl w:val="true"/>
        </w:rPr>
        <w:footnoteReference w:id="230"/>
      </w:r>
      <w:r>
        <w:rPr>
          <w:rFonts w:ascii="IRNazanin" w:hAnsi="IRNazanin" w:eastAsia="IRNazanin"/>
          <w:color w:val="111111"/>
          <w:sz w:val="28"/>
          <w:sz w:val="28"/>
          <w:szCs w:val="28"/>
          <w:rtl w:val="true"/>
          <w:lang w:bidi="fa-IR"/>
        </w:rPr>
        <w:t xml:space="preserve">و شیخ طوسی بر وثاقت او تأکید کرده است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خود از اصحاب اجماع می‌باشد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w:t>
      </w:r>
    </w:p>
    <w:p>
      <w:pPr>
        <w:pStyle w:val="BookText"/>
        <w:rPr/>
      </w:pPr>
      <w:r>
        <w:rPr>
          <w:rFonts w:ascii="IRNazanin" w:hAnsi="IRNazanin" w:eastAsia="IRNazanin"/>
          <w:color w:val="111111"/>
          <w:sz w:val="28"/>
          <w:sz w:val="28"/>
          <w:szCs w:val="28"/>
          <w:rtl w:val="true"/>
          <w:lang w:bidi="fa-IR"/>
        </w:rPr>
        <w:t xml:space="preserve">نجاشی پیشوای رجالیون او را به صداقت ، وثاقت و چشم و چراغ شیعه بودن ستوده است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p>
    <w:p>
      <w:pPr>
        <w:pStyle w:val="BookText"/>
        <w:rPr/>
      </w:pPr>
      <w:r>
        <w:rPr>
          <w:rFonts w:ascii="IRNazanin" w:hAnsi="IRNazanin" w:eastAsia="IRNazanin"/>
          <w:color w:val="111111"/>
          <w:sz w:val="28"/>
          <w:sz w:val="28"/>
          <w:szCs w:val="28"/>
          <w:rtl w:val="true"/>
          <w:lang w:bidi="fa-IR"/>
        </w:rPr>
        <w:t xml:space="preserve">نجاشی او را به تقوا ، فقاهت و وجاهت ستوده ، سپس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موثق‌ترین مردمان بود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روی این بیان روایت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اوج صحّت می‌باشد ، در مقابل روایات شب نیمه با چشمپوشی از عامی بودن ، حتی از نظر خود عامه مورد اعتماد نمی‌باشند ، زیرا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فتنِ نُعَیم بن حمّاد ، سند آن را ضعیف دانسته و سه تن از راویانش را به عنوان ضعیف بر شمرده است </w:t>
      </w:r>
      <w:r>
        <w:rPr>
          <w:rFonts w:eastAsia="IRNazanin" w:cs="IRNazanin"/>
          <w:color w:val="111111"/>
          <w:sz w:val="28"/>
          <w:szCs w:val="28"/>
          <w:rtl w:val="true"/>
          <w:lang w:bidi="fa-IR"/>
        </w:rPr>
        <w:t>.</w:t>
      </w:r>
      <w:r>
        <w:rPr>
          <w:rStyle w:val="FootnoteAnchor"/>
          <w:rtl w:val="true"/>
        </w:rPr>
        <w:footnoteReference w:id="235"/>
      </w:r>
      <w:bookmarkStart w:id="113" w:name="pg3055_16050"/>
    </w:p>
    <w:p>
      <w:pPr>
        <w:pStyle w:val="BookText"/>
        <w:rPr/>
      </w:pPr>
      <w:bookmarkEnd w:id="11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نیز پس از نقل روایت ، متن آن را غریب و سند آن را غیر قابل اعتماد دانسته است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ذیل مستدرک آن را مجعول ، متروک و ساقط از اعتبار دانسته است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نیز سند آن را متروک معرفی کرده است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روی این بیان سومین نشان از نشانه‌های حتمی بانگ آسمانی‌است و زمان آن شب جمعه ، شب بیست و سوم ماه رمضان می‌باشد </w:t>
      </w:r>
      <w:r>
        <w:rPr>
          <w:rFonts w:eastAsia="IRNazanin" w:cs="IRNazanin"/>
          <w:color w:val="111111"/>
          <w:sz w:val="28"/>
          <w:szCs w:val="28"/>
          <w:rtl w:val="true"/>
          <w:lang w:bidi="fa-IR"/>
        </w:rPr>
        <w:t>.</w:t>
      </w:r>
    </w:p>
    <w:p>
      <w:pPr>
        <w:pStyle w:val="Heading4"/>
        <w:numPr>
          <w:ilvl w:val="3"/>
          <w:numId w:val="1"/>
        </w:numPr>
        <w:rPr/>
      </w:pPr>
      <w:bookmarkStart w:id="114" w:name="__RefHeading___Toc898392_2749589250"/>
      <w:bookmarkStart w:id="115" w:name="_Toc38"/>
      <w:bookmarkEnd w:id="114"/>
      <w:r>
        <w:rPr/>
        <w:t>5</w:t>
      </w:r>
      <w:r>
        <w:rPr>
          <w:rtl w:val="true"/>
        </w:rPr>
        <w:t xml:space="preserve"> . </w:t>
      </w:r>
      <w:r>
        <w:rPr>
          <w:rtl w:val="true"/>
        </w:rPr>
        <w:t>گستره پیام آسمانی</w:t>
      </w:r>
      <w:bookmarkEnd w:id="115"/>
    </w:p>
    <w:p>
      <w:pPr>
        <w:pStyle w:val="BookText"/>
        <w:rPr/>
      </w:pPr>
      <w:r>
        <w:rPr>
          <w:rFonts w:ascii="IRNazanin" w:hAnsi="IRNazanin" w:eastAsia="IRNazanin"/>
          <w:color w:val="111111"/>
          <w:sz w:val="28"/>
          <w:sz w:val="28"/>
          <w:szCs w:val="28"/>
          <w:rtl w:val="true"/>
          <w:lang w:bidi="fa-IR"/>
        </w:rPr>
        <w:t xml:space="preserve">در روایات فراوان تأکید شده که بانگ آسمانی را همه خلایق می‌شنوند و اینک برخی از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علیه‌السلام پس از ستایش فراوان از یوسف زهرا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بِهِمْ آیَسَ مَا کَانُوا ، قَدْ نوُدُوا نِدَاءا یَسْمَعُهُ مَنْ بِالْبُعْدِ کَمَا یَسْمَعُهُ مَنْ بِالْقُرْب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آنها را با چشم خود می‌بینیم در هنگامی که بیش از هر وقت دیگر کابوس نومیدی آنها را فراگرفته ، ندایی می‌شود که همه کسانی که دور یا نزدیک هستند آن را می‌شنوند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به تفصیل مضمون ندا را بیان فرمود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در این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مِنَ‌السَّمَاءِ بِاسْمِ الْقَائِمِ علیه‌السلام ، فَیَسْمَعُ مَنْ بِالْمَشْرِقِ وَ مَنْ بِالْمَغْرِبِ ، لاَ یَبْقَی رَاقِدٌ اِلاَّ اسْتَیْقَظَ ، وَ لاَ قَائِمٌ اِلاَّ قَعَدَ ، وَ لاَ قَاعِدٌ اِلاَّ قَامَ عَلی رِجْلیهِ ، فَزَعا مِنْ ذَلِکَ الصَّوْتِ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با نام قائم علیه‌السلام منادی از آسمان ندا می‌زند ، هر کسی که در شرق یا در غرب باشد ، آن را می‌شنود ، هیچ خفته‌ای نباشد جز اینکه بیدار شود ، هیچ ایستاده‌ای نباشد جز اینکه بنشیند ، هیچ نشسته‌ای نباشد جز اینکه برخیزد ، از ترس و هراسی که از آن صدا به آنها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الْقَائِمِ وَ اسْمِ اَبیهِ ، حَتَّی تَسْمَعَهُ الْعَذْرَاءُ فی خِدْرِهَا ، فَتُحَرِّضُ اَبَاهَا و اَخَاهَا عَلی الْخُرُوجِ ؛</w:t>
      </w:r>
      <w:r>
        <w:rPr>
          <w:rStyle w:val="FootnoteAnchor"/>
          <w:rtl w:val="true"/>
        </w:rPr>
        <w:footnoteReference w:id="24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نام قائم و نام پدرش علیهماالسلام ندا سر داده می‌شود ، این بانگ را دوشیزگان در سراپرده‌ها می‌شنوند ، پدران و برادرانشان را به جنبش و خیزش تشویق می‌کنند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نقلی دیگر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مِنَ السَّمَاءِ بِاسْمِ الْمَهْدی، فَیَسْمَعُ مَنْ بِالْمَشْرِقِ وَ مَنْ بِالْمَغْرِبِ ، حَتَّی لاَیَبْقَی رَاقِدُ اِلاَّ اسْتَیْقَظَ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منادی از آسمان به نام مهدی علیه‌السلام ندا سر می‌دهد ، هر کس که در شرق یا غرب باشد آن را می‌شنود ، هیچ خفته‌ای نمی‌ماند جز اینکه بیدار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ضمن یک حدیث طولانی از بانگ آسمانی در شب بیست و سوم رمضان سخن گفته ، در پایان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یَبْقَی شَی‌ءٌ مِمَّا خَلَقَ اللّه‌ُ فیهِ الرُّوحَ اِلاَّ سَمِعَ الصَّیحَةَ ؛ فَتُوقِظُ النَّائِمَ وَ یَخْرُجُ اِلی صَحْنِ دَارِهِ ، وَ تُخْرِجُ الْعَذْرَاءَ مِنْ خِدْرِهَا ، وَ یَخْرُجُ الْقَائِمُ مِمَّا یَسْمَعُ ، وَ هی صَیحَةُ جَبْـرَئِیـلَ ؛</w:t>
      </w:r>
    </w:p>
    <w:p>
      <w:pPr>
        <w:pStyle w:val="BookText"/>
        <w:rPr/>
      </w:pPr>
      <w:r>
        <w:rPr>
          <w:rFonts w:ascii="IRNazanin" w:hAnsi="IRNazanin" w:eastAsia="IRNazanin"/>
          <w:color w:val="111111"/>
          <w:sz w:val="28"/>
          <w:sz w:val="28"/>
          <w:szCs w:val="28"/>
          <w:rtl w:val="true"/>
          <w:lang w:bidi="fa-IR"/>
        </w:rPr>
        <w:t xml:space="preserve">از آنچه خداوند روح در آن آفریده ، چیزی باقی نمی‌ماند ، جز اینکه آن بانگ را می‌شنود ، پس ختفگان بیدار شوند و به صحن خانه در آیند ، دوشیزگان ازسراپرده بیرون روند و حضرت قائم علیه‌السلام آن بانگ را بشنود و خروج کند ، که آن بانگِ جبرئیل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گستره بانگ آسمانی بسیار گسترده است ، همه موجودات زنده را از شرق عالم تا غرب آن فرا می‌گیرد </w:t>
      </w:r>
      <w:r>
        <w:rPr>
          <w:rFonts w:eastAsia="IRNazanin" w:cs="IRNazanin"/>
          <w:color w:val="111111"/>
          <w:sz w:val="28"/>
          <w:szCs w:val="28"/>
          <w:rtl w:val="true"/>
          <w:lang w:bidi="fa-IR"/>
        </w:rPr>
        <w:t xml:space="preserve">. </w:t>
      </w:r>
      <w:bookmarkStart w:id="116" w:name="pg3055_16053"/>
    </w:p>
    <w:p>
      <w:pPr>
        <w:pStyle w:val="Heading4"/>
        <w:numPr>
          <w:ilvl w:val="3"/>
          <w:numId w:val="1"/>
        </w:numPr>
        <w:rPr/>
      </w:pPr>
      <w:bookmarkStart w:id="117" w:name="__RefHeading___Toc898394_2749589250"/>
      <w:bookmarkStart w:id="118" w:name="_Toc39"/>
      <w:bookmarkEnd w:id="116"/>
      <w:bookmarkEnd w:id="117"/>
      <w:r>
        <w:rPr/>
        <w:t>6</w:t>
      </w:r>
      <w:r>
        <w:rPr>
          <w:rtl w:val="true"/>
        </w:rPr>
        <w:t xml:space="preserve"> . </w:t>
      </w:r>
      <w:r>
        <w:rPr>
          <w:rtl w:val="true"/>
        </w:rPr>
        <w:t>جایگاه پیام آسمانی</w:t>
      </w:r>
      <w:bookmarkEnd w:id="118"/>
    </w:p>
    <w:p>
      <w:pPr>
        <w:pStyle w:val="BookText"/>
        <w:rPr/>
      </w:pPr>
      <w:r>
        <w:rPr>
          <w:rFonts w:ascii="IRNazanin" w:hAnsi="IRNazanin" w:eastAsia="IRNazanin"/>
          <w:color w:val="111111"/>
          <w:sz w:val="28"/>
          <w:sz w:val="28"/>
          <w:szCs w:val="28"/>
          <w:rtl w:val="true"/>
          <w:lang w:bidi="fa-IR"/>
        </w:rPr>
        <w:t xml:space="preserve">در همه احادیثی که از بانگ آسمانی سخن به میان رفته ،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در برخی از آنها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جَوْفِ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آسمان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اینجا تذکر این نکته لازم به نظر می‌رسد که در برخی از آنها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قرصِ خورشید </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در برخی دیگر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بود</w:t>
      </w:r>
      <w:r>
        <w:rPr>
          <w:rStyle w:val="FootnoteAnchor"/>
          <w:rtl w:val="true"/>
        </w:rPr>
        <w:footnoteReference w:id="245"/>
      </w:r>
      <w:r>
        <w:rPr>
          <w:rFonts w:ascii="IRNazanin" w:hAnsi="IRNazanin" w:eastAsia="IRNazanin"/>
          <w:color w:val="111111"/>
          <w:sz w:val="28"/>
          <w:sz w:val="28"/>
          <w:szCs w:val="28"/>
          <w:rtl w:val="true"/>
          <w:lang w:bidi="fa-IR"/>
        </w:rPr>
        <w:t xml:space="preserve">با توجه به اینکه بانگ آسمانی معهود بر اساس روایات صحیحه در شب بیست و سوم ماه رمضان خواهد بود ، دیگر نداها از نشانه‌های حتمی نیست و لذا در مورد سند آنها بحث نکردیم </w:t>
      </w:r>
      <w:r>
        <w:rPr>
          <w:rFonts w:eastAsia="IRNazanin" w:cs="IRNazanin"/>
          <w:color w:val="111111"/>
          <w:sz w:val="28"/>
          <w:szCs w:val="28"/>
          <w:rtl w:val="true"/>
          <w:lang w:bidi="fa-IR"/>
        </w:rPr>
        <w:t>.</w:t>
      </w:r>
    </w:p>
    <w:p>
      <w:pPr>
        <w:pStyle w:val="Heading4"/>
        <w:numPr>
          <w:ilvl w:val="3"/>
          <w:numId w:val="1"/>
        </w:numPr>
        <w:rPr/>
      </w:pPr>
      <w:bookmarkStart w:id="119" w:name="__RefHeading___Toc898396_2749589250"/>
      <w:bookmarkStart w:id="120" w:name="_Toc40"/>
      <w:bookmarkEnd w:id="119"/>
      <w:r>
        <w:rPr/>
        <w:t>7</w:t>
      </w:r>
      <w:r>
        <w:rPr>
          <w:rtl w:val="true"/>
        </w:rPr>
        <w:t xml:space="preserve"> . </w:t>
      </w:r>
      <w:r>
        <w:rPr>
          <w:rtl w:val="true"/>
        </w:rPr>
        <w:t>بانگ آسمانی و بانگ شیطانی</w:t>
      </w:r>
      <w:bookmarkEnd w:id="1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مربوط به بانگ آسمانی از بانگ دیگری گفتگو شده که به دنبال بانگ آسمانی بانگ دیگری از سوی شیطان شنیده می‌شود که برای فتنه انگیزی و اغوای مردم تلاش مذبوحانه خود را انجام و آخرین تیری که در چلّه کمان دارد رها می‌کند و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فلانی است ، و اینک برخی از روایات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روز ابلیس ملعون بانگ بر می‌آورد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 فُلاَنا قُتِلَ مَظْلُوما ، لِیُشَکِّکَ النَّاسَ وَ یَفْتِنَهُمْ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آگاه باشید که فلانی مظلوم کشته شد ، تا مردم را به شک انداخته ، وارد فتنه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همین رابطه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روز ابلیس بانگ بر آورد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الْحَقَّ فی السُّفیانِی وَ شیعَتِهِ ، فَیَرْتَابُ عِنْدَ ذلِکَ الْمُبْطِلُونَ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آگاه باشید که حق با سفیانی و پیروان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طرفدارانِ باطل به شک و تردید می‌افتند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این رابطه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ابلیس در پایان روز از زمین بانگ بر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الْحَقَّ فی عُثْمَانَ وَ شیعَتِهِ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آگاه باشید که حق با عثمان و پیروان اوست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منظور از عثمان ، عُثمان بن عَنْبَسه یعنی سفیانی می‌باشد </w:t>
      </w:r>
      <w:r>
        <w:rPr>
          <w:rFonts w:eastAsia="IRNazanin" w:cs="IRNazanin"/>
          <w:color w:val="111111"/>
          <w:sz w:val="28"/>
          <w:szCs w:val="28"/>
          <w:rtl w:val="true"/>
          <w:lang w:bidi="fa-IR"/>
        </w:rPr>
        <w:t>.</w:t>
      </w:r>
      <w:r>
        <w:rPr>
          <w:rStyle w:val="FootnoteAnchor"/>
          <w:rtl w:val="true"/>
        </w:rPr>
        <w:footnoteReference w:id="249"/>
      </w:r>
      <w:bookmarkStart w:id="121" w:name="pg3055_16055"/>
    </w:p>
    <w:p>
      <w:pPr>
        <w:pStyle w:val="Heading4"/>
        <w:numPr>
          <w:ilvl w:val="3"/>
          <w:numId w:val="1"/>
        </w:numPr>
        <w:rPr/>
      </w:pPr>
      <w:bookmarkStart w:id="122" w:name="__RefHeading___Toc898398_2749589250"/>
      <w:bookmarkStart w:id="123" w:name="_Toc41"/>
      <w:bookmarkEnd w:id="121"/>
      <w:bookmarkEnd w:id="122"/>
      <w:r>
        <w:rPr/>
        <w:t>8</w:t>
      </w:r>
      <w:r>
        <w:rPr>
          <w:rtl w:val="true"/>
        </w:rPr>
        <w:t xml:space="preserve"> . </w:t>
      </w:r>
      <w:r>
        <w:rPr>
          <w:rtl w:val="true"/>
        </w:rPr>
        <w:t>بازشناسی دو صدا</w:t>
      </w:r>
      <w:bookmarkEnd w:id="123"/>
    </w:p>
    <w:p>
      <w:pPr>
        <w:pStyle w:val="BookText"/>
        <w:rPr/>
      </w:pPr>
      <w:r>
        <w:rPr>
          <w:rFonts w:ascii="IRNazanin" w:hAnsi="IRNazanin" w:eastAsia="IRNazanin"/>
          <w:color w:val="111111"/>
          <w:sz w:val="28"/>
          <w:sz w:val="28"/>
          <w:szCs w:val="28"/>
          <w:rtl w:val="true"/>
          <w:lang w:bidi="fa-IR"/>
        </w:rPr>
        <w:t xml:space="preserve">خداوند منان از روی حکمت بالغه‌اش برای آزمون انسان‌ها در جهان خلقت عقل و نفس را در کنار هم آفریده و انسان را به پیروی عقل و دوری از نفس فرمان داده ، در مقابلِ پیامبران الهی شیاطین انس و جن را قرار داده ، راه و چاه را ارایه داده ، قدرت تشخیص حق و باطل را در دسترس همگان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هنگامه ظهور نیز در مقابل بانگ آسمانی ، بانگ زمینی شیطان را خبر داده و به همگان هشدار داده ، توسط پیشوایان معصوم به همه اخطار کرده که از بانگ اولی پیروی کرده ، از بانگ دوم بیزاری بجویید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بانگ اول نشانه‌های روشن تعیین کرده و برای همگان اطلاع‌رسانی کرده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بانگ از آسمان است و بانگ دوم از روی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بانگ از شش جهت انسان را فرا می‌گیرد و آنْ از یک سمت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بانگ همگان را به پیروی آل محمد و فرزندان علی فرامی‌خواند و آن به پیروی دشمنان 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بانگ آسمانی در شب جمعه ، شب بیست و سوم ماه رمضان است و آن بانگ در پایان روز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بانگ را همگان می‌شنوند ، در همه تأثیر می‌گذارد و هر کسی به زبان مادری خودش ، ولی آن بانگ چنین ویژگی‌هایی ندارد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 تأکید شده که امر ما از خورشید روشن‌تر است ،</w:t>
      </w:r>
      <w:r>
        <w:rPr>
          <w:rStyle w:val="FootnoteAnchor"/>
          <w:rtl w:val="true"/>
        </w:rPr>
        <w:footnoteReference w:id="250"/>
      </w:r>
      <w:bookmarkStart w:id="124" w:name="pg3055_16056"/>
    </w:p>
    <w:p>
      <w:pPr>
        <w:pStyle w:val="BookText"/>
        <w:rPr/>
      </w:pPr>
      <w:bookmarkEnd w:id="124"/>
      <w:r>
        <w:rPr>
          <w:rFonts w:ascii="IRNazanin" w:hAnsi="IRNazanin" w:eastAsia="IRNazanin"/>
          <w:color w:val="111111"/>
          <w:sz w:val="28"/>
          <w:sz w:val="28"/>
          <w:szCs w:val="28"/>
          <w:rtl w:val="true"/>
          <w:lang w:bidi="fa-IR"/>
        </w:rPr>
        <w:t xml:space="preserve">و لذا هر کس طالب حق باشد هرگز دچار شک و تردید نخواهد شد ، آنهم با آنهمه اطلاع رسانی که به صورت کاملا شفّاف بیان شده است </w:t>
      </w:r>
      <w:r>
        <w:rPr>
          <w:rFonts w:eastAsia="IRNazanin" w:cs="IRNazanin"/>
          <w:color w:val="111111"/>
          <w:sz w:val="28"/>
          <w:szCs w:val="28"/>
          <w:rtl w:val="true"/>
          <w:lang w:bidi="fa-IR"/>
        </w:rPr>
        <w:t>.</w:t>
      </w:r>
    </w:p>
    <w:p>
      <w:pPr>
        <w:pStyle w:val="Heading4"/>
        <w:numPr>
          <w:ilvl w:val="3"/>
          <w:numId w:val="1"/>
        </w:numPr>
        <w:rPr/>
      </w:pPr>
      <w:bookmarkStart w:id="125" w:name="__RefHeading___Toc898400_2749589250"/>
      <w:bookmarkStart w:id="126" w:name="_Toc42"/>
      <w:bookmarkEnd w:id="125"/>
      <w:r>
        <w:rPr/>
        <w:t>9</w:t>
      </w:r>
      <w:r>
        <w:rPr>
          <w:rtl w:val="true"/>
        </w:rPr>
        <w:t xml:space="preserve"> . </w:t>
      </w:r>
      <w:r>
        <w:rPr>
          <w:rtl w:val="true"/>
        </w:rPr>
        <w:t>برهان قاطع</w:t>
      </w:r>
      <w:bookmarkEnd w:id="126"/>
    </w:p>
    <w:p>
      <w:pPr>
        <w:pStyle w:val="BookText"/>
        <w:rPr/>
      </w:pPr>
      <w:r>
        <w:rPr>
          <w:rFonts w:ascii="IRNazanin" w:hAnsi="IRNazanin" w:eastAsia="IRNazanin"/>
          <w:color w:val="111111"/>
          <w:sz w:val="28"/>
          <w:sz w:val="28"/>
          <w:szCs w:val="28"/>
          <w:rtl w:val="true"/>
          <w:lang w:bidi="fa-IR"/>
        </w:rPr>
        <w:t xml:space="preserve">در برخی از روایات بانگ آسمانی به عنوان روشن‌ترین دلیل و محکم‌ترین برهان برای ظهور حضرت بقیه‌اللّه ارواحنا فداه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آخرین فراز یک حدیث بسیار طولانی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اَشْکَلَ ذَلِکَ کُلُّهُ عَلیهِمْ ، فَاِنَّ الصَّوْتَ مِنَ السَّمَاءِ لاَ یُشْکِلُ عَلیهِمْ ، اِذَا نُودی بِاسْمِهِ وَ اسْمِ اَبیهِ وَ اُمِّهِ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اگر همه اینها بر کسی مشتبه شود ، دیگر بانگ آسمانی بر کسی مشتبه نمی‌شود ، هنگامی او را با نام خود ، نام پدر و نام مادرش صدا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عامّه از اسماء بنت عمیس نقل شده که گفت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اَمَارَةَ ذَلِکَ الیوْمِ اَنَّ کَفّا مِنَ السَّمَاءِ مُدْلاَةً یَنْظُرُ اِلیهَا النَّاسُ ؛</w:t>
      </w:r>
      <w:r>
        <w:rPr>
          <w:rStyle w:val="FootnoteAnchor"/>
          <w:rtl w:val="true"/>
        </w:rPr>
        <w:footnoteReference w:id="252"/>
      </w:r>
      <w:bookmarkStart w:id="127" w:name="pg3055_16057"/>
    </w:p>
    <w:p>
      <w:pPr>
        <w:pStyle w:val="BookText"/>
        <w:rPr/>
      </w:pPr>
      <w:bookmarkEnd w:id="127"/>
      <w:r>
        <w:rPr>
          <w:rFonts w:ascii="IRNazanin" w:hAnsi="IRNazanin" w:eastAsia="IRNazanin"/>
          <w:color w:val="111111"/>
          <w:sz w:val="28"/>
          <w:sz w:val="28"/>
          <w:szCs w:val="28"/>
          <w:rtl w:val="true"/>
          <w:lang w:bidi="fa-IR"/>
        </w:rPr>
        <w:t xml:space="preserve">نشانه روز بانگ آسمانی آن است که کفِ دستی از آسمان آویخته شود و مردمان آن را تماشا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احادیث اهل بیت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 الَّذِی فیهِ الصَّیحَةُ ، قَبْلَهُ الاْآیَةُ فی رَجَب ؛</w:t>
      </w:r>
    </w:p>
    <w:p>
      <w:pPr>
        <w:pStyle w:val="BookText"/>
        <w:rPr/>
      </w:pPr>
      <w:r>
        <w:rPr>
          <w:rFonts w:ascii="IRNazanin" w:hAnsi="IRNazanin" w:eastAsia="IRNazanin"/>
          <w:color w:val="111111"/>
          <w:sz w:val="28"/>
          <w:sz w:val="28"/>
          <w:szCs w:val="28"/>
          <w:rtl w:val="true"/>
          <w:lang w:bidi="fa-IR"/>
        </w:rPr>
        <w:t xml:space="preserve">سالی که در آن بانگ آسمانی است ، پیش از آن نشانی در ماه رجب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یَطْلَعُ فی الْقَمَرِ وَ یَدٌ بَارِزَةٌ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سیمایی در ماه می‌درخشد و دستی ظاهر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بانگ آسمانی با آنهمه وضوح و شفافی ، باز هم نشانه‌هایی برای آن تعیین شده ، تا بر احدی پوشیده نماند </w:t>
      </w:r>
      <w:r>
        <w:rPr>
          <w:rFonts w:eastAsia="IRNazanin" w:cs="IRNazanin"/>
          <w:color w:val="111111"/>
          <w:sz w:val="28"/>
          <w:szCs w:val="28"/>
          <w:rtl w:val="true"/>
          <w:lang w:bidi="fa-IR"/>
        </w:rPr>
        <w:t>.</w:t>
      </w:r>
    </w:p>
    <w:p>
      <w:pPr>
        <w:pStyle w:val="Heading4"/>
        <w:numPr>
          <w:ilvl w:val="3"/>
          <w:numId w:val="1"/>
        </w:numPr>
        <w:rPr/>
      </w:pPr>
      <w:bookmarkStart w:id="128" w:name="__RefHeading___Toc898402_2749589250"/>
      <w:bookmarkStart w:id="129" w:name="_Toc43"/>
      <w:bookmarkEnd w:id="128"/>
      <w:r>
        <w:rPr/>
        <w:t>10</w:t>
      </w:r>
      <w:r>
        <w:rPr>
          <w:rtl w:val="true"/>
        </w:rPr>
        <w:t xml:space="preserve"> . </w:t>
      </w:r>
      <w:r>
        <w:rPr>
          <w:rtl w:val="true"/>
        </w:rPr>
        <w:t>وظیفه ما</w:t>
      </w:r>
      <w:bookmarkEnd w:id="129"/>
    </w:p>
    <w:p>
      <w:pPr>
        <w:pStyle w:val="BookText"/>
        <w:rPr/>
      </w:pPr>
      <w:r>
        <w:rPr>
          <w:rFonts w:ascii="IRNazanin" w:hAnsi="IRNazanin" w:eastAsia="IRNazanin"/>
          <w:color w:val="111111"/>
          <w:sz w:val="28"/>
          <w:sz w:val="28"/>
          <w:szCs w:val="28"/>
          <w:rtl w:val="true"/>
          <w:lang w:bidi="fa-IR"/>
        </w:rPr>
        <w:t xml:space="preserve">در غالب احادیث که محتوای بانگ آسمانی را بیان کرده‌اند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وَ اَطیعُوا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منادی آسمانی نقل شده ، یعنی بر همگان فرمان می‌دهد که از مهدی آل محمد صلوات اللّه علیه اطاعت کنند و فرمانش را با گوش جان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احادیث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اَلنَّفیر اَلنَّفیر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دارد ، یعنی به سویش بشتابید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در ضمن حدیث مفصّلی می‌فرماید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نَادی فَالنَّفیرَ النَّفیرَ ، فَوَ اللّه‌ِ لَکَأَنِی اَنْظُرُ اِلیهِ بینَ الرُّکْنِ </w:t>
      </w:r>
    </w:p>
    <w:p>
      <w:pPr>
        <w:pStyle w:val="BookText"/>
        <w:rPr/>
      </w:pPr>
      <w:r>
        <w:rPr>
          <w:rFonts w:ascii="Amiri" w:hAnsi="Amiri" w:eastAsia="Amiri" w:cs="Amiri"/>
          <w:color w:val="111111"/>
          <w:sz w:val="28"/>
          <w:sz w:val="28"/>
          <w:szCs w:val="28"/>
          <w:rtl w:val="true"/>
          <w:lang w:bidi="ar-SA"/>
        </w:rPr>
        <w:t>وَ الْمَقَامِ یُبَایِعُ النَّاسَ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هنگامی که منادی بانگ بر آورد ، پس به سویش بشتابید و عجله کنید ، گویی با چشم خود می‌بینم که در میان رکن و مقام از مردم بیعت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صلی‌الله‌علیه‌و‌آله در این رابطه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هنگامه ظهور قائم علیه‌السلام فرا رسد ، منادی آسمانی ندا سر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قُطِعَ عَنْکُمْ مُدَّةُ الْجَبَّارینَ ، وَ وَلی الاَْمْرَ خَیْرُ اُمَّةِ مُحَمَّدٍ ، فَالْحَقُوا بِمَکَّةِ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هان ای مردمان ، دوران ستمگران سپری شد ، بهترین فرد از امّتِ محمّد صلی‌الله‌علیه‌و‌آله زمام امور را به دست گرفت ، پس به مکه بپیوندید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وظیفه منتظران این است که به مجرد شنیدن بانگ آسمانی مرکبی تیزپا فراهم آورده با شتابی هرچه تمام‌تر به سوی مکه معظمه بشتابند و به خیل مشتاقان بپیوندند و دست بیعت به حجت پروردگار بسپارند </w:t>
      </w:r>
      <w:r>
        <w:rPr>
          <w:rFonts w:eastAsia="IRNazanin" w:cs="IRNazanin"/>
          <w:color w:val="111111"/>
          <w:sz w:val="28"/>
          <w:szCs w:val="28"/>
          <w:rtl w:val="true"/>
          <w:lang w:bidi="fa-IR"/>
        </w:rPr>
        <w:t xml:space="preserve">. </w:t>
      </w:r>
      <w:bookmarkStart w:id="130" w:name="pg3055_16059"/>
    </w:p>
    <w:p>
      <w:pPr>
        <w:pStyle w:val="Heading2"/>
        <w:numPr>
          <w:ilvl w:val="1"/>
          <w:numId w:val="1"/>
        </w:numPr>
        <w:rPr/>
      </w:pPr>
      <w:bookmarkStart w:id="131" w:name="__RefHeading___Toc898404_2749589250"/>
      <w:bookmarkStart w:id="132" w:name="_Toc44"/>
      <w:bookmarkEnd w:id="130"/>
      <w:bookmarkEnd w:id="131"/>
      <w:r>
        <w:rPr>
          <w:rtl w:val="true"/>
        </w:rPr>
        <w:t>خَسفِ بَیْدَاء</w:t>
      </w:r>
      <w:bookmarkEnd w:id="132"/>
    </w:p>
    <w:p>
      <w:pPr>
        <w:pStyle w:val="Heading3"/>
        <w:numPr>
          <w:ilvl w:val="2"/>
          <w:numId w:val="1"/>
        </w:numPr>
        <w:rPr/>
      </w:pPr>
      <w:bookmarkStart w:id="133" w:name="__RefHeading___Toc898406_2749589250"/>
      <w:bookmarkStart w:id="134" w:name="_Toc45"/>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چهارمین نشانه از نشانه‌های حتمی از نظر تسلسل زمانی ، خسف سرزمین بیدا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دشت هموار ، پهناور ، خالی از سکنه و آب و علف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میان مکه و مدینه دشت پهناور شنزاری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هنگامی که سپاه سفیانی به این سرزمین برسد ، جبرئیل امین به این سرزمین بانگ بر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بیدا ، این گروه ستمگر را نابود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دهان باز می‌کند و همه آنها را در کام خود فرو می‌برد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روایات ملاحم و فتن استفاده می‌شود که این حادثه در حدود یک‌ماه بعد از ظهور رخ می‌دهد </w:t>
      </w:r>
      <w:r>
        <w:rPr>
          <w:rFonts w:eastAsia="IRNazanin" w:cs="IRNazanin"/>
          <w:color w:val="111111"/>
          <w:sz w:val="28"/>
          <w:szCs w:val="28"/>
          <w:rtl w:val="true"/>
          <w:lang w:bidi="fa-IR"/>
        </w:rPr>
        <w:t xml:space="preserve">. </w:t>
      </w:r>
      <w:bookmarkStart w:id="135" w:name="pg3055_16060"/>
    </w:p>
    <w:p>
      <w:pPr>
        <w:pStyle w:val="BookText"/>
        <w:rPr/>
      </w:pPr>
      <w:bookmarkEnd w:id="135"/>
      <w:r>
        <w:rPr>
          <w:rFonts w:ascii="IRNazanin" w:hAnsi="IRNazanin" w:eastAsia="IRNazanin"/>
          <w:color w:val="111111"/>
          <w:sz w:val="28"/>
          <w:sz w:val="28"/>
          <w:szCs w:val="28"/>
          <w:rtl w:val="true"/>
          <w:lang w:bidi="fa-IR"/>
        </w:rPr>
        <w:t xml:space="preserve">روی این بیان آن را نمی‌توان از نشانه‌های ظهور دانست ، بلکه باید آن را از نشانه‌های قیام حضرت بقیه‌اللّه ارواحنا فداه دانست ، زیرا براساس روایات فراوان بین ظهور و قیام آن حضرت دقیقا سه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با سند صحیح از امام صادق علیه‌السلام روایت می‌کند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بِاسْمِ الْقَائِمِ علیه‌السلام فی لیلَةِ ثَلاَث وَ عَشْرینَ مِنْ شَهْرِ رَمَضَانَ وَ یَقُومُ فی یَوْمِ عَاشُورَاءَ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نام قائم علیه‌السلام ندا سر داده می‌شود و در روز عاشورا قیام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خسف بیدا از نشانه‌های قیام جهانی آن حضرت است که در فاصله ظهور و قیام رخ می‌دهد </w:t>
      </w:r>
      <w:r>
        <w:rPr>
          <w:rFonts w:eastAsia="IRNazanin" w:cs="IRNazanin"/>
          <w:color w:val="111111"/>
          <w:sz w:val="28"/>
          <w:szCs w:val="28"/>
          <w:rtl w:val="true"/>
          <w:lang w:bidi="fa-IR"/>
        </w:rPr>
        <w:t>.</w:t>
      </w:r>
    </w:p>
    <w:p>
      <w:pPr>
        <w:pStyle w:val="Heading3"/>
        <w:numPr>
          <w:ilvl w:val="2"/>
          <w:numId w:val="1"/>
        </w:numPr>
        <w:rPr/>
      </w:pPr>
      <w:bookmarkStart w:id="136" w:name="__RefHeading___Toc898408_2749589250"/>
      <w:bookmarkStart w:id="137" w:name="_Toc46"/>
      <w:bookmarkEnd w:id="136"/>
      <w:r>
        <w:rPr>
          <w:rtl w:val="true"/>
        </w:rPr>
        <w:t>ویژگی‌های خسف بیدا</w:t>
      </w:r>
      <w:bookmarkEnd w:id="137"/>
    </w:p>
    <w:p>
      <w:pPr>
        <w:pStyle w:val="Heading4"/>
        <w:numPr>
          <w:ilvl w:val="3"/>
          <w:numId w:val="1"/>
        </w:numPr>
        <w:rPr/>
      </w:pPr>
      <w:bookmarkStart w:id="138" w:name="__RefHeading___Toc898410_2749589250"/>
      <w:bookmarkStart w:id="139" w:name="_Toc47"/>
      <w:bookmarkEnd w:id="138"/>
      <w:r>
        <w:rPr>
          <w:rtl w:val="true"/>
        </w:rPr>
        <w:t>اشاره</w:t>
      </w:r>
      <w:bookmarkEnd w:id="1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خسف بیدا یکی از نشانه‌های حتمی است و ویژگی‌هایی دارد که با هیچ خسف دیگری اشتباه نمی‌شود ، در اینجا به شماری از ویژگی‌های آن به طور فشرده اشاره می‌کنیم </w:t>
      </w:r>
      <w:r>
        <w:rPr>
          <w:rFonts w:eastAsia="IRNazanin" w:cs="IRNazanin"/>
          <w:color w:val="111111"/>
          <w:sz w:val="28"/>
          <w:szCs w:val="28"/>
          <w:rtl w:val="true"/>
          <w:lang w:bidi="fa-IR"/>
        </w:rPr>
        <w:t xml:space="preserve">: </w:t>
      </w:r>
      <w:bookmarkStart w:id="140" w:name="pg3055_16061"/>
    </w:p>
    <w:p>
      <w:pPr>
        <w:pStyle w:val="Heading4"/>
        <w:numPr>
          <w:ilvl w:val="3"/>
          <w:numId w:val="1"/>
        </w:numPr>
        <w:rPr/>
      </w:pPr>
      <w:bookmarkStart w:id="141" w:name="__RefHeading___Toc898412_2749589250"/>
      <w:bookmarkStart w:id="142" w:name="_Toc48"/>
      <w:bookmarkEnd w:id="140"/>
      <w:bookmarkEnd w:id="141"/>
      <w:r>
        <w:rPr/>
        <w:t>1</w:t>
      </w:r>
      <w:r>
        <w:rPr>
          <w:rtl w:val="true"/>
        </w:rPr>
        <w:t xml:space="preserve"> . </w:t>
      </w:r>
      <w:r>
        <w:rPr>
          <w:rtl w:val="true"/>
        </w:rPr>
        <w:t>جایگاه خسف بیدا در قرآن</w:t>
      </w:r>
      <w:bookmarkEnd w:id="142"/>
    </w:p>
    <w:p>
      <w:pPr>
        <w:pStyle w:val="BookText"/>
        <w:rPr/>
      </w:pPr>
      <w:r>
        <w:rPr>
          <w:rFonts w:ascii="IRNazanin" w:hAnsi="IRNazanin" w:eastAsia="IRNazanin"/>
          <w:color w:val="111111"/>
          <w:sz w:val="28"/>
          <w:sz w:val="28"/>
          <w:szCs w:val="28"/>
          <w:rtl w:val="true"/>
          <w:lang w:bidi="fa-IR"/>
        </w:rPr>
        <w:t xml:space="preserve">قرآن کریم در دو مورد پیرامون خسف سپاه سفیانی در سرزمین بیدا سخن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اَیُّهَا الَّذِینَ اُوتُوا الْکِتَابَ اَمِنُوا بِمَا نَزَّلَنَا مُصَدِّقا لِمَا مَعَکُمْ مِنْ قَبْلِ اَنْ نَطْمِسَ وُجُوها فَنَرُدَّهَا عَلی اَدْبَارِهَا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ای کسانی که کتاب داده شده‌اید ، به آنچه فرو فرستادیم و خود تصدیق کننده کتابی‌است که با شماست ، ایمان بیاورید ، پیش از آنکه بر چهره‌هایی بزنیم و آنها را به پشت سرشان برگردانیم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در این آیه شریفه اهل کتاب را از روزی هشدار داده که در آن روز به چهره‌هایی زده شده ، صورتشان به پشت سرشان برگردانیده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الهی تا کنون انجام نشده ، ولی به حال خود باقی است ، تا پیش از رستاخیز ، با مسخ شدن افرادی و برگشتن صورتشان به عقب سرشان تحقق پیدا کند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 این تهدید الهی کی جامه عمل خواهد پوشید ؟ در احادیث فراوان از پیشوایان معصوم علیهم‌السلام روایت شده ، که به شماری از آنها اشاره می‌کنیم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در یک حدیث طولانی از کارنامه سیاه سفیانی و </w:t>
      </w:r>
    </w:p>
    <w:p>
      <w:pPr>
        <w:pStyle w:val="BookText"/>
        <w:rPr/>
      </w:pPr>
      <w:r>
        <w:rPr>
          <w:rFonts w:ascii="IRNazanin" w:hAnsi="IRNazanin" w:eastAsia="IRNazanin"/>
          <w:color w:val="111111"/>
          <w:sz w:val="28"/>
          <w:sz w:val="28"/>
          <w:szCs w:val="28"/>
          <w:rtl w:val="true"/>
          <w:lang w:bidi="fa-IR"/>
        </w:rPr>
        <w:t xml:space="preserve">جنایات وحشیانه او سخن گفته ، در پایان از ورود سپاه سفیانی به سرزمین بیدا گفتگو کرده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منادی آسمانی ندا سر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بیدَاءُ اَبیدی بِالْقَوْم ؛</w:t>
      </w:r>
    </w:p>
    <w:p>
      <w:pPr>
        <w:pStyle w:val="BookText"/>
        <w:rPr/>
      </w:pPr>
      <w:r>
        <w:rPr>
          <w:rFonts w:ascii="IRNazanin" w:hAnsi="IRNazanin" w:eastAsia="IRNazanin"/>
          <w:color w:val="111111"/>
          <w:sz w:val="28"/>
          <w:sz w:val="28"/>
          <w:szCs w:val="28"/>
          <w:rtl w:val="true"/>
          <w:lang w:bidi="fa-IR"/>
        </w:rPr>
        <w:t xml:space="preserve">ای سرزمین بیدا این گروه را نابود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زمین دهان می‌گشاید و آنها را در کام خود فرو می‌برد ، به جز سه تن ، که از تیره کلب هستند و خداوند صورت آنها را به پشت سرشان بر می‌گرداند ، و در حق آنها نازل شده ،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اُوتُوا الْکِتَابَ </w:t>
      </w:r>
      <w:r>
        <w:rPr>
          <w:rFonts w:eastAsia="IRNazanin" w:cs="IRNazanin"/>
          <w:color w:val="111111"/>
          <w:sz w:val="28"/>
          <w:szCs w:val="28"/>
          <w:rtl w:val="true"/>
          <w:lang w:bidi="fa-IR"/>
        </w:rPr>
        <w:t>... » .</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به همین تعیبر از طریق عامّه نیز از امام باقر علیه‌السلام روایت شده است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احادیث دیگری در این رابطه وارد شده که در ذیل آیه بعدی تقدیم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تَری اِذْ فَزِعُوا فَلاَ فَوْتَ وَ اُخِذُوا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اگر آنان را مشاهده کنی هنگامی که دچار وحشت شده‌اند و رهایی ندارند و از مکان نزدیک گرفتار می‌شوند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 از رسول اکرم صلی‌الله‌علیه‌و‌آله و دیگر پیشوایان معصوم علیهم‌السلام </w:t>
      </w:r>
    </w:p>
    <w:p>
      <w:pPr>
        <w:pStyle w:val="BookText"/>
        <w:rPr/>
      </w:pPr>
      <w:r>
        <w:rPr>
          <w:rFonts w:ascii="IRNazanin" w:hAnsi="IRNazanin" w:eastAsia="IRNazanin"/>
          <w:color w:val="111111"/>
          <w:sz w:val="28"/>
          <w:sz w:val="28"/>
          <w:szCs w:val="28"/>
          <w:rtl w:val="true"/>
          <w:lang w:bidi="fa-IR"/>
        </w:rPr>
        <w:t xml:space="preserve">در تفسیر این آیه شریفه داستان خسف بیدا به تفصیل بیان شده که به برخی از آنها فقط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الیمان از رسول اکرم صلی‌الله‌علیه‌و‌آله به تفصیل در مورد کارکرد سپاه سفیانی در سرزمین بابل و کوفه روایت نقل کرده ، در مورد سپاه اعزامی او به مدینه و قتل عام آن به مدت سه شبانه روز سخن گفته و در پایان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یَخْرُجُونَ مُتَوَجِّهینَ اِلی مَکَّةَ حَتَّی اِذَا کَانُوا بِالْبَیدَاءِ ، بَعَثَ اللّه‌ُ جِبْریلَ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جَبْرَائِیلُ اذْهَبْ فَأَبْدِهِمْ ، فَیَضْرِبُهَا بِرِجْلِهِ ضَرْبَةً ، یَخْسِفُ اللّه‌ُ بِهِمْ ، فَذَلِکَ قَوْلُهُ فی سُورَةِ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اِذْ فَزِعُوا فَلاَفَوْتَ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یَنْفَلِتُ مِنْهُمْ اِلاَّ رَجُلاَنِ ، اَحَدُهُمَا بَشیرٌ وَ الاْآخِرُ نَذِیرٌ وَ هُمَا مِنْ جُهینَةُ ، فَلِذَالِکَ جَاءَ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جُهینَةِ الْخَبَرُ الیقِینُ ؛</w:t>
      </w:r>
      <w:r>
        <w:rPr>
          <w:rStyle w:val="FootnoteAnchor"/>
          <w:rtl w:val="true"/>
        </w:rPr>
        <w:footnoteReference w:id="26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قصد مکه بیرون می‌روند ، چون به سرزمین بیدا می‌رسند ، خداوند جبرئیل را می‌فرستد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برو و آنان را نابود کن ، پس جبرئیل با پای خود ضربتی می‌زند ، خداوند به وسیله آن همه آنها را در کام زمین فرو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فرمایش خداوند در سوره سبأ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را مشاهده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آنها رهایی پیدا نمی‌کند به جز دو تن ، که یکی بشیر و دیگری نذیر ، و هر دو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قطعی در نزد جُهینَه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تیره قضاعه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منسوب است ،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لیث بن سود بن أسلُم بن حاف بن قضاعه ، مقیم کوفه بود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نام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زید می‌باشد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ابن سکّیت واصمعی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کرده‌اند ، ولی ابن کلبی تأکید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 آنگاه داستانی نقل کرده و در پایان شعر اخنس را آورده که در آخرین مصراع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 جُهینَةِ الْخَبَرُ الیقِینُ </w:t>
      </w:r>
      <w:r>
        <w:rPr>
          <w:rFonts w:eastAsia="IRNazanin" w:cs="IRNazanin"/>
          <w:color w:val="111111"/>
          <w:sz w:val="28"/>
          <w:szCs w:val="28"/>
          <w:rtl w:val="true"/>
          <w:lang w:bidi="fa-IR"/>
        </w:rPr>
        <w:t>»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روی این بیان آخرین فراز از حدیث یاد شده جزء حدیث نیست ، بلکه مفسّران به دنبال حدیث پیامبر اکرم به آن استناد جسته‌اند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متقیان امیرمؤمنان علیه‌السلام در بخش پایانی حدیثی‌می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الْمَدینَةَ بَجَیْشٍ جَرَّارٍ ، حَتَّی اِذَا اِنْتَهی اِلی بیدَاءِ الْمَدینَةِ خَسَفَ اللّه‌ُ بِه ؛</w:t>
      </w:r>
    </w:p>
    <w:p>
      <w:pPr>
        <w:pStyle w:val="BookText"/>
        <w:rPr/>
      </w:pPr>
      <w:r>
        <w:rPr>
          <w:rFonts w:ascii="IRNazanin" w:hAnsi="IRNazanin" w:eastAsia="IRNazanin"/>
          <w:color w:val="111111"/>
          <w:sz w:val="28"/>
          <w:sz w:val="28"/>
          <w:szCs w:val="28"/>
          <w:rtl w:val="true"/>
          <w:lang w:bidi="fa-IR"/>
        </w:rPr>
        <w:t xml:space="preserve">سپس لشکر جرّاری به مدینه می‌آورد ، هنگامی که به سرزمین بیدای مدینه می‌رسند ، خداوند آنان را در کام زمین فرو می‌برد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کلام خداوند منان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اِذْ فَزِعُوا </w:t>
      </w:r>
      <w:r>
        <w:rPr>
          <w:rFonts w:eastAsia="IRNazanin" w:cs="IRNazanin"/>
          <w:color w:val="111111"/>
          <w:sz w:val="28"/>
          <w:szCs w:val="28"/>
          <w:rtl w:val="true"/>
          <w:lang w:bidi="fa-IR"/>
        </w:rPr>
        <w:t>... » .</w:t>
      </w:r>
      <w:r>
        <w:rPr>
          <w:rStyle w:val="FootnoteAnchor"/>
          <w:rtl w:val="true"/>
        </w:rPr>
        <w:footnoteReference w:id="2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در نامه خود به معاویه ، خروج سفیانی را به تفصیل شرح می‌دهد ، در پایان از کارنامه سیاه سپاه سفیانی خبر می‌دهد ، سپس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دَخَلُوا الْبَیدَاءَ وَ اسْتَوَتْ بِهِمُ الاَْرْضُ خَسَفَ اللّه‌ُ بِهِمُ الاَْرْضَ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تَری اِذْ فَزِعُوا فَلاَفَوْتَ وَ اُخِذُوا مِنْ مَکَان قَریب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اَقْدَامِهِمْ ، فَلاَ یَبْقَی مِنْ ذَلِکَ الْجَیْشِ اَحَدٌ ، غیرَ رَجُل وَاحِد ، یُقَلِّبُ اللّه‌ُ وَجْهَهُ مِنْ قِبَلِ قَفَاهُ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چون به سرزمین بیدا رسیدند و در آنجا مستقرّ شدند ، خداوند آنها را در کام زمین فرو می‌برد ، خداوند متعال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اِذْ فَزِعُوا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از زیر گامهایشان در زمین فرو می‌روند و کسی از آنها باقی نمی‌ماند ، به جز یک نفر که خداوند صورتش را به پشت سرش بر می‌گرداند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بعد از بیان خسف بیدا فرمود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سپاه به دنبال شترش می‌رود ، چون بر می‌گردد کسی‌را نمی‌یابد و سرنخی از آنها پیدا نمی‌کند ، همو گزارش آنها را برای مردم بازگو می‌کند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ثمالی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علیه‌السلام و از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که هر دو در تفسیر این آیه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جَیْشُ الْبَیدَاءِ ، یُؤْخَذُونَ مِنْ تَحْتِ اَقْدَامِهِمْ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آنها سپاه بیدا هستند که از زیر پاهایشان گرفتار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مسیر حضرت مهدی علیه‌السلام را از مکه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 از آنجا تا سرزمین بیدا ترسیم می‌کند ، سپس فرو رفتن سپاه سفیانی را در بیدا بیان کرده به آیه شریفه استناد می‌کند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آنها از بانگ آسمانی است ،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پاهایشان در کام زمین فرو می‌روند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نیز در تفسیر این آیه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لشکر سفیانی‌هستند که از زیر پاهایشان در زمین فرو می‌روند </w:t>
      </w:r>
      <w:r>
        <w:rPr>
          <w:rFonts w:eastAsia="IRNazanin" w:cs="IRNazanin"/>
          <w:color w:val="111111"/>
          <w:sz w:val="28"/>
          <w:szCs w:val="28"/>
          <w:rtl w:val="true"/>
          <w:lang w:bidi="fa-IR"/>
        </w:rPr>
        <w:t>.</w:t>
      </w:r>
      <w:r>
        <w:rPr>
          <w:rStyle w:val="FootnoteAnchor"/>
          <w:rtl w:val="true"/>
        </w:rPr>
        <w:footnoteReference w:id="2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در حدیث دیگری به تفصیل از خسف بیدا سخن گفته ، در پایان از شبانی گفتگو کرده که به گوسفندان خود سر می‌زند و برمی‌گردد و می‌بیند که از سپاه سفیانی خبری نیست ، تعجب می‌کند که چگونه در </w:t>
      </w:r>
      <w:bookmarkStart w:id="143" w:name="pg3055_16067"/>
    </w:p>
    <w:p>
      <w:pPr>
        <w:pStyle w:val="BookText"/>
        <w:rPr/>
      </w:pPr>
      <w:bookmarkEnd w:id="143"/>
      <w:r>
        <w:rPr>
          <w:rFonts w:ascii="IRNazanin" w:hAnsi="IRNazanin" w:eastAsia="IRNazanin"/>
          <w:color w:val="111111"/>
          <w:sz w:val="28"/>
          <w:sz w:val="28"/>
          <w:szCs w:val="28"/>
          <w:rtl w:val="true"/>
          <w:lang w:bidi="fa-IR"/>
        </w:rPr>
        <w:t xml:space="preserve">این مدت کوتاه کوچ کردند ، پس قطیفه‌ای را مشاهده می‌کند که نیمی از آن در دل زمین فرو رفته ، هر چه تلاش می‌کند که آن را بیرون آورد ممکن نمی‌شود ، پس متوجه می‌شود که سپاهیان در کام زمین فرو رفته‌اند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منابع عامه از تفسیر ابوبکر نقاش در ضمن یک حدیث بسیار طولانی ، کارنامه سیاه سفیانی و کارکرد سپاه او را بر شمرده ، در پایان از هلاک شدن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سپاهیانش در سرزمین بیدا و برگشتن صورت گزارشگر به پشت سرش با ضربه جبرئیل و با استناد به آیه شریفه خبر داده‌اند </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144" w:name="__RefHeading___Toc898414_2749589250"/>
      <w:bookmarkStart w:id="145" w:name="_Toc49"/>
      <w:bookmarkEnd w:id="144"/>
      <w:r>
        <w:rPr/>
        <w:t>2</w:t>
      </w:r>
      <w:r>
        <w:rPr>
          <w:rtl w:val="true"/>
        </w:rPr>
        <w:t xml:space="preserve"> . </w:t>
      </w:r>
      <w:r>
        <w:rPr>
          <w:rtl w:val="true"/>
        </w:rPr>
        <w:t>خسف در امّتِ اسلامی</w:t>
      </w:r>
      <w:bookmarkEnd w:id="145"/>
    </w:p>
    <w:p>
      <w:pPr>
        <w:pStyle w:val="BookText"/>
        <w:rPr/>
      </w:pPr>
      <w:r>
        <w:rPr>
          <w:rFonts w:ascii="IRNazanin" w:hAnsi="IRNazanin" w:eastAsia="IRNazanin"/>
          <w:color w:val="111111"/>
          <w:sz w:val="28"/>
          <w:sz w:val="28"/>
          <w:szCs w:val="28"/>
          <w:rtl w:val="true"/>
          <w:lang w:bidi="fa-IR"/>
        </w:rPr>
        <w:t xml:space="preserve">در شماری از احادیث از وقوع خسف در امت اسلامی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با سلسله اسنادش از رسول اکرم صلی‌الله‌علیه‌و‌آله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اُمَّتِی خَسْفٌ وَ مَسْخٌ وَ قَذْفٌ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میان امّتِ من خَسف ، مَسخ و سنگباران واقع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رابطه نقل کرده است </w:t>
      </w:r>
      <w:r>
        <w:rPr>
          <w:rFonts w:eastAsia="IRNazanin" w:cs="IRNazanin"/>
          <w:color w:val="111111"/>
          <w:sz w:val="28"/>
          <w:szCs w:val="28"/>
          <w:rtl w:val="true"/>
          <w:lang w:bidi="fa-IR"/>
        </w:rPr>
        <w:t>.</w:t>
      </w:r>
      <w:r>
        <w:rPr>
          <w:rStyle w:val="FootnoteAnchor"/>
          <w:rtl w:val="true"/>
        </w:rPr>
        <w:footnoteReference w:id="2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با سلسله اسنادش از پیامبر اکرم صلی‌الله‌علیه‌و‌آله در میان حوادث دهگانه‌ای که باید پیش از رستاخیز انجام شود ، از سه خَسف در شرق </w:t>
      </w:r>
      <w:bookmarkStart w:id="146" w:name="pg3055_16068"/>
    </w:p>
    <w:p>
      <w:pPr>
        <w:pStyle w:val="BookText"/>
        <w:rPr/>
      </w:pPr>
      <w:bookmarkEnd w:id="146"/>
      <w:r>
        <w:rPr>
          <w:rFonts w:ascii="IRNazanin" w:hAnsi="IRNazanin" w:eastAsia="IRNazanin"/>
          <w:color w:val="111111"/>
          <w:sz w:val="28"/>
          <w:sz w:val="28"/>
          <w:szCs w:val="28"/>
          <w:rtl w:val="true"/>
          <w:lang w:bidi="fa-IR"/>
        </w:rPr>
        <w:t xml:space="preserve">و غرب و جزیرة العرب نام برده است </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47" w:name="__RefHeading___Toc898416_2749589250"/>
      <w:bookmarkStart w:id="148" w:name="_Toc50"/>
      <w:bookmarkEnd w:id="147"/>
      <w:r>
        <w:rPr/>
        <w:t>3</w:t>
      </w:r>
      <w:r>
        <w:rPr>
          <w:rtl w:val="true"/>
        </w:rPr>
        <w:t xml:space="preserve"> . </w:t>
      </w:r>
      <w:r>
        <w:rPr>
          <w:rtl w:val="true"/>
        </w:rPr>
        <w:t>شماره سپاه سفیانی</w:t>
      </w:r>
      <w:bookmarkEnd w:id="148"/>
    </w:p>
    <w:p>
      <w:pPr>
        <w:pStyle w:val="BookText"/>
        <w:rPr/>
      </w:pPr>
      <w:r>
        <w:rPr>
          <w:rFonts w:ascii="IRNazanin" w:hAnsi="IRNazanin" w:eastAsia="IRNazanin"/>
          <w:color w:val="111111"/>
          <w:sz w:val="28"/>
          <w:sz w:val="28"/>
          <w:szCs w:val="28"/>
          <w:rtl w:val="true"/>
          <w:lang w:bidi="fa-IR"/>
        </w:rPr>
        <w:t xml:space="preserve">در روایات خسف بیدا از شمار سپاهیان سفیانی به اختلاف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نقلی هفتاد هزار تن</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نقلی سی هزار نفر</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نقلی دیگر دوازده هزار نفر</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 اینجا یادآوری این نکته لازم است که اینها شمار سپاهیان اعزامی به مدینه است و ممکن است شمار هلاک شده‌ها مجموع این ارقام باشد </w:t>
      </w:r>
      <w:r>
        <w:rPr>
          <w:rFonts w:eastAsia="IRNazanin" w:cs="IRNazanin"/>
          <w:color w:val="111111"/>
          <w:sz w:val="28"/>
          <w:szCs w:val="28"/>
          <w:rtl w:val="true"/>
          <w:lang w:bidi="fa-IR"/>
        </w:rPr>
        <w:t>.</w:t>
      </w:r>
    </w:p>
    <w:p>
      <w:pPr>
        <w:pStyle w:val="Heading4"/>
        <w:numPr>
          <w:ilvl w:val="3"/>
          <w:numId w:val="1"/>
        </w:numPr>
        <w:rPr/>
      </w:pPr>
      <w:bookmarkStart w:id="149" w:name="__RefHeading___Toc898418_2749589250"/>
      <w:bookmarkStart w:id="150" w:name="_Toc51"/>
      <w:bookmarkEnd w:id="149"/>
      <w:r>
        <w:rPr/>
        <w:t>4</w:t>
      </w:r>
      <w:r>
        <w:rPr>
          <w:rtl w:val="true"/>
        </w:rPr>
        <w:t xml:space="preserve"> . </w:t>
      </w:r>
      <w:r>
        <w:rPr>
          <w:rtl w:val="true"/>
        </w:rPr>
        <w:t>هدف از لشگرکشی</w:t>
      </w:r>
      <w:bookmarkEnd w:id="1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غالب روایاتِ خسف بیدا تصریح شده که هدف از این لشکرکشی پیکار با حجت خدا می‌باشد ، ولی هنگامی آنها به مدینه منوره می‌رسند که حجت خدا به مکه معظمه عزیمت نموده باشد ، از این رهگذر به مدت سه شبانه روز مدینه را قتل و غارت می‌کنند ، سپس به دنبال حجت خدا عازم مکه می‌شوند </w:t>
      </w:r>
      <w:r>
        <w:rPr>
          <w:rFonts w:eastAsia="IRNazanin" w:cs="IRNazanin"/>
          <w:color w:val="111111"/>
          <w:sz w:val="28"/>
          <w:szCs w:val="28"/>
          <w:rtl w:val="true"/>
          <w:lang w:bidi="fa-IR"/>
        </w:rPr>
        <w:t xml:space="preserve">. </w:t>
      </w:r>
      <w:bookmarkStart w:id="151" w:name="pg3055_16069"/>
    </w:p>
    <w:p>
      <w:pPr>
        <w:pStyle w:val="BookText"/>
        <w:rPr/>
      </w:pPr>
      <w:bookmarkEnd w:id="151"/>
      <w:r>
        <w:rPr>
          <w:rFonts w:ascii="IRNazanin" w:hAnsi="IRNazanin" w:eastAsia="IRNazanin"/>
          <w:color w:val="111111"/>
          <w:sz w:val="28"/>
          <w:sz w:val="28"/>
          <w:szCs w:val="28"/>
          <w:rtl w:val="true"/>
          <w:lang w:bidi="fa-IR"/>
        </w:rPr>
        <w:t xml:space="preserve">و در نقلی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سفیانی از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خود آگاه می‌شود ،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سوی مدینه بسیج می‌کند ، آنها در بیدا لشکرآرایی می‌کنند و هدف آنها پیکار با حجت خدا و تخریب خانه خدا می‌باشد </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152" w:name="__RefHeading___Toc898420_2749589250"/>
      <w:bookmarkStart w:id="153" w:name="_Toc52"/>
      <w:bookmarkEnd w:id="152"/>
      <w:r>
        <w:rPr/>
        <w:t>5</w:t>
      </w:r>
      <w:r>
        <w:rPr>
          <w:rtl w:val="true"/>
        </w:rPr>
        <w:t xml:space="preserve"> . </w:t>
      </w:r>
      <w:r>
        <w:rPr>
          <w:rtl w:val="true"/>
        </w:rPr>
        <w:t>کارنامه سیاه سپاه سفیانی</w:t>
      </w:r>
      <w:bookmarkEnd w:id="153"/>
    </w:p>
    <w:p>
      <w:pPr>
        <w:pStyle w:val="BookText"/>
        <w:rPr/>
      </w:pPr>
      <w:r>
        <w:rPr>
          <w:rFonts w:ascii="IRNazanin" w:hAnsi="IRNazanin" w:eastAsia="IRNazanin"/>
          <w:color w:val="111111"/>
          <w:sz w:val="28"/>
          <w:sz w:val="28"/>
          <w:szCs w:val="28"/>
          <w:rtl w:val="true"/>
          <w:lang w:bidi="fa-IR"/>
        </w:rPr>
        <w:t xml:space="preserve">در احادیث فراوان از جنایات بی‌شمار سپاه سفیانی به ویژه از قتل و غارت مدینه منوره گفتگو شده که ما فقط به یک نمونه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سفیانی به مصر برسد ، لشکری آراسته به دنبال کسی می‌فرستد که در مکه معظمه است ، آن لشکر مدینه را ویران می‌کنند ، شدیدتر از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هنگامی که به بیدا می‌رسند در کام زمین فرو می‌روند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داستان حرّه سیاه‌ترین کارنامه سپاه یزید بن معاویه است که یک سال بعد از داستان کربلا به فرمان او در منطقه حرّه از محلات مدینه منوره انجام گرفت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جانگداز حرّه به قدری شرم‌آور است که هیچ مورّخی به خود اجازه نداده که مشروح آن را بر صفحات کاغذ منعکس نماید </w:t>
      </w:r>
      <w:r>
        <w:rPr>
          <w:rFonts w:eastAsia="IRNazanin" w:cs="IRNazanin"/>
          <w:color w:val="111111"/>
          <w:sz w:val="28"/>
          <w:szCs w:val="28"/>
          <w:rtl w:val="true"/>
          <w:lang w:bidi="fa-IR"/>
        </w:rPr>
        <w:t xml:space="preserve">. </w:t>
      </w:r>
      <w:bookmarkStart w:id="154" w:name="pg3055_16071"/>
    </w:p>
    <w:p>
      <w:pPr>
        <w:pStyle w:val="Heading4"/>
        <w:numPr>
          <w:ilvl w:val="3"/>
          <w:numId w:val="1"/>
        </w:numPr>
        <w:rPr/>
      </w:pPr>
      <w:bookmarkStart w:id="155" w:name="__RefHeading___Toc898422_2749589250"/>
      <w:bookmarkStart w:id="156" w:name="_Toc53"/>
      <w:bookmarkEnd w:id="154"/>
      <w:bookmarkEnd w:id="155"/>
      <w:r>
        <w:rPr/>
        <w:t>6</w:t>
      </w:r>
      <w:r>
        <w:rPr>
          <w:rtl w:val="true"/>
        </w:rPr>
        <w:t xml:space="preserve"> . </w:t>
      </w:r>
      <w:r>
        <w:rPr>
          <w:rtl w:val="true"/>
        </w:rPr>
        <w:t>شمار گزارشگرها</w:t>
      </w:r>
      <w:bookmarkEnd w:id="156"/>
    </w:p>
    <w:p>
      <w:pPr>
        <w:pStyle w:val="BookText"/>
        <w:rPr/>
      </w:pPr>
      <w:r>
        <w:rPr>
          <w:rFonts w:ascii="IRNazanin" w:hAnsi="IRNazanin" w:eastAsia="IRNazanin"/>
          <w:color w:val="111111"/>
          <w:sz w:val="28"/>
          <w:sz w:val="28"/>
          <w:szCs w:val="28"/>
          <w:rtl w:val="true"/>
          <w:lang w:bidi="fa-IR"/>
        </w:rPr>
        <w:t xml:space="preserve">در مورد شمار افرادی که در سرزمین بیدا در زمین فرو نمی‌روند ، ولی صورتشان به پشت سرِشان بر می‌گردد ، تا گزارشگر حادثه خسف بیدا باشند ، در احادیث به اختلاف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w:t>
      </w:r>
      <w:r>
        <w:rPr>
          <w:rStyle w:val="FootnoteAnchor"/>
          <w:rtl w:val="true"/>
        </w:rPr>
        <w:footnoteReference w:id="2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w:t>
      </w:r>
      <w:r>
        <w:rPr>
          <w:rStyle w:val="FootnoteAnchor"/>
          <w:rtl w:val="true"/>
        </w:rPr>
        <w:footnoteReference w:id="2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w:t>
      </w:r>
      <w:r>
        <w:rPr>
          <w:rStyle w:val="FootnoteAnchor"/>
          <w:rtl w:val="true"/>
        </w:rPr>
        <w:footnoteReference w:id="2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اندک</w:t>
      </w:r>
      <w:r>
        <w:rPr>
          <w:rStyle w:val="FootnoteAnchor"/>
          <w:rtl w:val="true"/>
        </w:rPr>
        <w:footnoteReference w:id="289"/>
      </w:r>
    </w:p>
    <w:p>
      <w:pPr>
        <w:pStyle w:val="Heading4"/>
        <w:numPr>
          <w:ilvl w:val="3"/>
          <w:numId w:val="1"/>
        </w:numPr>
        <w:rPr/>
      </w:pPr>
      <w:bookmarkStart w:id="157" w:name="__RefHeading___Toc898424_2749589250"/>
      <w:bookmarkStart w:id="158" w:name="_Toc54"/>
      <w:bookmarkEnd w:id="157"/>
      <w:r>
        <w:rPr/>
        <w:t>7</w:t>
      </w:r>
      <w:r>
        <w:rPr>
          <w:rtl w:val="true"/>
        </w:rPr>
        <w:t xml:space="preserve"> . </w:t>
      </w:r>
      <w:r>
        <w:rPr>
          <w:rtl w:val="true"/>
        </w:rPr>
        <w:t>اسامی گزارشگران</w:t>
      </w:r>
      <w:bookmarkEnd w:id="158"/>
    </w:p>
    <w:p>
      <w:pPr>
        <w:pStyle w:val="BookText"/>
        <w:rPr/>
      </w:pPr>
      <w:r>
        <w:rPr>
          <w:rFonts w:ascii="IRNazanin" w:hAnsi="IRNazanin" w:eastAsia="IRNazanin"/>
          <w:color w:val="111111"/>
          <w:sz w:val="28"/>
          <w:sz w:val="28"/>
          <w:szCs w:val="28"/>
          <w:rtl w:val="true"/>
          <w:lang w:bidi="fa-IR"/>
        </w:rPr>
        <w:t xml:space="preserve">در مورد اسامی گزارشگرها نیز به اختلاف گفتگو شده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و نذیر</w:t>
      </w:r>
      <w:r>
        <w:rPr>
          <w:rStyle w:val="FootnoteAnchor"/>
          <w:rtl w:val="true"/>
        </w:rPr>
        <w:footnoteReference w:id="2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 و وَتِیر</w:t>
      </w:r>
      <w:r>
        <w:rPr>
          <w:rStyle w:val="FootnoteAnchor"/>
          <w:rtl w:val="true"/>
        </w:rPr>
        <w:footnoteReference w:id="29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 و وَبیر</w:t>
      </w:r>
      <w:r>
        <w:rPr>
          <w:rStyle w:val="FootnoteAnchor"/>
          <w:rtl w:val="true"/>
        </w:rPr>
        <w:footnoteReference w:id="292"/>
      </w:r>
      <w:bookmarkStart w:id="159" w:name="pg3055_16073"/>
    </w:p>
    <w:p>
      <w:pPr>
        <w:pStyle w:val="BookText"/>
        <w:rPr/>
      </w:pPr>
      <w:bookmarkEnd w:id="159"/>
      <w:r>
        <w:rPr>
          <w:rFonts w:ascii="IRNazanin" w:hAnsi="IRNazanin" w:eastAsia="IRNazanin"/>
          <w:color w:val="111111"/>
          <w:sz w:val="28"/>
          <w:sz w:val="28"/>
          <w:szCs w:val="28"/>
          <w:rtl w:val="true"/>
          <w:lang w:bidi="fa-IR"/>
        </w:rPr>
        <w:t>در مورد نسب آنها نیز به اختلاف سخن رفته ، به روایتی از قبیله کَلب ،</w:t>
      </w:r>
      <w:r>
        <w:rPr>
          <w:rStyle w:val="FootnoteAnchor"/>
          <w:rtl w:val="true"/>
        </w:rPr>
        <w:footnoteReference w:id="293"/>
      </w:r>
      <w:r>
        <w:rPr>
          <w:rFonts w:ascii="IRNazanin" w:hAnsi="IRNazanin" w:eastAsia="IRNazanin"/>
          <w:color w:val="111111"/>
          <w:sz w:val="28"/>
          <w:sz w:val="28"/>
          <w:szCs w:val="28"/>
          <w:rtl w:val="true"/>
          <w:lang w:bidi="fa-IR"/>
        </w:rPr>
        <w:t>به روایتی از تیره مراد</w:t>
      </w:r>
      <w:r>
        <w:rPr>
          <w:rStyle w:val="FootnoteAnchor"/>
          <w:rtl w:val="true"/>
        </w:rPr>
        <w:footnoteReference w:id="294"/>
      </w:r>
      <w:r>
        <w:rPr>
          <w:rFonts w:ascii="IRNazanin" w:hAnsi="IRNazanin" w:eastAsia="IRNazanin"/>
          <w:color w:val="111111"/>
          <w:sz w:val="28"/>
          <w:sz w:val="28"/>
          <w:szCs w:val="28"/>
          <w:rtl w:val="true"/>
          <w:lang w:bidi="fa-IR"/>
        </w:rPr>
        <w:t xml:space="preserve">و به نقلی از قبیله قُضاعه و تیره جُهینه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علیه‌السلام رایت شده که فرمانده سپاه سفیانی از قبیله کلب است و او نیز در خسف بیدا به عنوان گزارشگر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نقلی از تیره مَذْحِج می‌باشد </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160" w:name="__RefHeading___Toc898426_2749589250"/>
      <w:bookmarkStart w:id="161" w:name="_Toc55"/>
      <w:bookmarkEnd w:id="160"/>
      <w:r>
        <w:rPr/>
        <w:t>8</w:t>
      </w:r>
      <w:r>
        <w:rPr>
          <w:rtl w:val="true"/>
        </w:rPr>
        <w:t xml:space="preserve"> . </w:t>
      </w:r>
      <w:r>
        <w:rPr>
          <w:rtl w:val="true"/>
        </w:rPr>
        <w:t>جایگاه سرزمین بیدا</w:t>
      </w:r>
      <w:bookmarkEnd w:id="161"/>
    </w:p>
    <w:p>
      <w:pPr>
        <w:pStyle w:val="BookText"/>
        <w:rPr/>
      </w:pPr>
      <w:r>
        <w:rPr>
          <w:rFonts w:ascii="IRNazanin" w:hAnsi="IRNazanin" w:eastAsia="IRNazanin"/>
          <w:color w:val="111111"/>
          <w:sz w:val="28"/>
          <w:sz w:val="28"/>
          <w:szCs w:val="28"/>
          <w:rtl w:val="true"/>
          <w:lang w:bidi="fa-IR"/>
        </w:rPr>
        <w:t xml:space="preserve">سرزمین بیدا بی‌گمان در میان مکه و مدینه می‌باشد و در متن احادیث به آن تصریح شده است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ولی در مورد محل دقیق آن به اختلاف سخن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 آن را به مکه نزدیکتر دانسته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زبیدی آن را در ناحیه ذُوالْحُلیفَه ـ مسجد شجره ـ معرّفی‌کرده </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از رسول اکرم صلی‌الله‌علیه‌و‌آله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سرزمین بیدا در ذُوالْحُلیفَه رسیدند ، در کام زمین فرو روند </w:t>
      </w:r>
      <w:r>
        <w:rPr>
          <w:rFonts w:eastAsia="IRNazanin" w:cs="IRNazanin"/>
          <w:color w:val="111111"/>
          <w:sz w:val="28"/>
          <w:szCs w:val="28"/>
          <w:rtl w:val="true"/>
          <w:lang w:bidi="fa-IR"/>
        </w:rPr>
        <w:t>.</w:t>
      </w:r>
      <w:r>
        <w:rPr>
          <w:rStyle w:val="FootnoteAnchor"/>
          <w:rtl w:val="true"/>
        </w:rPr>
        <w:footnoteReference w:id="299"/>
      </w:r>
      <w:bookmarkStart w:id="162" w:name="pg3055_16076"/>
    </w:p>
    <w:p>
      <w:pPr>
        <w:pStyle w:val="BookText"/>
        <w:rPr/>
      </w:pPr>
      <w:bookmarkEnd w:id="1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سلمی 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احتمالا طبری ـ نقل کرده که منظور از بیدا همان بیدای مدینه است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مسعود نقل شده که سپاه سفیانی در میان جَمَّاوین خسف می‌شوند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یاقوت گفته جَمَّاوین دو رشته کوه کم ارتفاع در سمت راست رهگذری است که از مدینه عازم مکه معظمه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فاصله آن را از مدینه سه میل معرفی کرده است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 و جویی که در ایام حج از اهالی مدینه کردیم ، آنها نیز بیدا را از نواحی مدینه معرفی کردند و تأکید کردند که اکنون نیز به نام بیدا معروف است ، سپس تابلوی بیدا را در مسیر مسجد شجره مشاهده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سرزمین بیدا در نزدیکی مدینه و از نواحی آن به شمار می‌آید </w:t>
      </w:r>
      <w:r>
        <w:rPr>
          <w:rFonts w:eastAsia="IRNazanin" w:cs="IRNazanin"/>
          <w:color w:val="111111"/>
          <w:sz w:val="28"/>
          <w:szCs w:val="28"/>
          <w:rtl w:val="true"/>
          <w:lang w:bidi="fa-IR"/>
        </w:rPr>
        <w:t>.</w:t>
      </w:r>
    </w:p>
    <w:p>
      <w:pPr>
        <w:pStyle w:val="Heading4"/>
        <w:numPr>
          <w:ilvl w:val="3"/>
          <w:numId w:val="1"/>
        </w:numPr>
        <w:rPr/>
      </w:pPr>
      <w:bookmarkStart w:id="163" w:name="__RefHeading___Toc898428_2749589250"/>
      <w:bookmarkStart w:id="164" w:name="_Toc56"/>
      <w:bookmarkEnd w:id="163"/>
      <w:r>
        <w:rPr/>
        <w:t>9</w:t>
      </w:r>
      <w:r>
        <w:rPr>
          <w:rtl w:val="true"/>
        </w:rPr>
        <w:t xml:space="preserve"> . </w:t>
      </w:r>
      <w:r>
        <w:rPr>
          <w:rtl w:val="true"/>
        </w:rPr>
        <w:t>هویت سپاه بیدا</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فراوان همه سپاه بیدا سپاه سفیانی نیستند ، بلکه شماری از آنها از روی اجبار با آنها همراهی نموده‌اند و برخی دیگر رهگذر می‌باشند </w:t>
      </w:r>
      <w:r>
        <w:rPr>
          <w:rFonts w:eastAsia="IRNazanin" w:cs="IRNazanin"/>
          <w:color w:val="111111"/>
          <w:sz w:val="28"/>
          <w:szCs w:val="28"/>
          <w:rtl w:val="true"/>
          <w:lang w:bidi="fa-IR"/>
        </w:rPr>
        <w:t xml:space="preserve">. </w:t>
      </w:r>
      <w:bookmarkStart w:id="165" w:name="pg3055_16078"/>
    </w:p>
    <w:p>
      <w:pPr>
        <w:pStyle w:val="BookText"/>
        <w:rPr/>
      </w:pPr>
      <w:bookmarkEnd w:id="165"/>
      <w:r>
        <w:rPr>
          <w:rFonts w:ascii="IRNazanin" w:hAnsi="IRNazanin" w:eastAsia="IRNazanin"/>
          <w:color w:val="111111"/>
          <w:sz w:val="28"/>
          <w:sz w:val="28"/>
          <w:szCs w:val="28"/>
          <w:rtl w:val="true"/>
          <w:lang w:bidi="fa-IR"/>
        </w:rPr>
        <w:t xml:space="preserve">در مورد این افراد از رسول اکرم صلی‌الله‌علیه‌و‌آله سؤال شد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آنها در آن سرزمین خسف می‌شوند ، ولی در روز رستاخیز هر کدام بر اساس اعتقاد درونی خود محشور می‌شود </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166" w:name="__RefHeading___Toc898430_2749589250"/>
      <w:bookmarkStart w:id="167" w:name="_Toc57"/>
      <w:bookmarkEnd w:id="166"/>
      <w:r>
        <w:rPr/>
        <w:t>10</w:t>
      </w:r>
      <w:r>
        <w:rPr>
          <w:rtl w:val="true"/>
        </w:rPr>
        <w:t xml:space="preserve"> . </w:t>
      </w:r>
      <w:r>
        <w:rPr>
          <w:rtl w:val="true"/>
        </w:rPr>
        <w:t>پیام خسف بیدا</w:t>
      </w:r>
      <w:bookmarkEnd w:id="167"/>
    </w:p>
    <w:p>
      <w:pPr>
        <w:pStyle w:val="BookText"/>
        <w:rPr/>
      </w:pPr>
      <w:r>
        <w:rPr>
          <w:rFonts w:ascii="IRNazanin" w:hAnsi="IRNazanin" w:eastAsia="IRNazanin"/>
          <w:color w:val="111111"/>
          <w:sz w:val="28"/>
          <w:sz w:val="28"/>
          <w:szCs w:val="28"/>
          <w:rtl w:val="true"/>
          <w:lang w:bidi="fa-IR"/>
        </w:rPr>
        <w:t xml:space="preserve">در روایات فراوان تصریح شده که خسف بیدا در آستانه قیام حضرت بقیه‌اللّه ارواحنا فداه تحقق می‌یابد و از قیام قریب‌الوقوع آن حضرت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برخی از محدثان روایات خسف بیدا را در فصل حوادث متصل به خروج حضرت مهدی علیه‌السلام آورده‌اند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احادیث عامّه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خُسِفَ بِجَیْشِ الْبَیدَاءِ فَهُوَ عَلاَمَةُ خُرُوجِ الْمَهْدی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هنگامی‌که سپاه سفیانی در سرزمین بیدا فرو روند ، آن نشانه خروج حضرت مهدی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خسف بیدا نیز نشانه‌هایی بیان شده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مشروبات الکلی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شیوع ساز و آواز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انحرافات جنسی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ربا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فراگیر شدن گناه </w:t>
      </w:r>
      <w:r>
        <w:rPr>
          <w:rFonts w:eastAsia="IRNazanin" w:cs="IRNazanin"/>
          <w:color w:val="111111"/>
          <w:sz w:val="28"/>
          <w:szCs w:val="28"/>
          <w:rtl w:val="true"/>
          <w:lang w:bidi="fa-IR"/>
        </w:rPr>
        <w:t>.</w:t>
      </w:r>
      <w:r>
        <w:rPr>
          <w:rStyle w:val="FootnoteAnchor"/>
          <w:rtl w:val="true"/>
        </w:rPr>
        <w:footnoteReference w:id="3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ملاحظه شد احادیث مربوط به سپاه سفیانی و فرورفتن آنها در سرزمین بیدا بسیار فراوان است و به اعتراف محدثان نزدیک به حد تواتر می‌باشد ،</w:t>
      </w:r>
      <w:r>
        <w:rPr>
          <w:rStyle w:val="FootnoteAnchor"/>
          <w:rtl w:val="true"/>
        </w:rPr>
        <w:footnoteReference w:id="307"/>
      </w:r>
      <w:r>
        <w:rPr>
          <w:rFonts w:ascii="IRNazanin" w:hAnsi="IRNazanin" w:eastAsia="IRNazanin"/>
          <w:color w:val="111111"/>
          <w:sz w:val="28"/>
          <w:sz w:val="28"/>
          <w:szCs w:val="28"/>
          <w:rtl w:val="true"/>
          <w:lang w:bidi="fa-IR"/>
        </w:rPr>
        <w:t xml:space="preserve">ولی ما به جهت محدود بودن صفحات کتاب به همین مقدار بسنده کردیم </w:t>
      </w:r>
      <w:r>
        <w:rPr>
          <w:rFonts w:eastAsia="IRNazanin" w:cs="IRNazanin"/>
          <w:color w:val="111111"/>
          <w:sz w:val="28"/>
          <w:szCs w:val="28"/>
          <w:rtl w:val="true"/>
          <w:lang w:bidi="fa-IR"/>
        </w:rPr>
        <w:t xml:space="preserve">. </w:t>
      </w:r>
      <w:bookmarkStart w:id="168" w:name="pg3055_16082"/>
    </w:p>
    <w:p>
      <w:pPr>
        <w:pStyle w:val="Heading2"/>
        <w:numPr>
          <w:ilvl w:val="1"/>
          <w:numId w:val="1"/>
        </w:numPr>
        <w:rPr/>
      </w:pPr>
      <w:bookmarkStart w:id="169" w:name="__RefHeading___Toc898432_2749589250"/>
      <w:bookmarkStart w:id="170" w:name="_Toc58"/>
      <w:bookmarkEnd w:id="168"/>
      <w:bookmarkEnd w:id="169"/>
      <w:r>
        <w:rPr>
          <w:rtl w:val="true"/>
        </w:rPr>
        <w:t>قتل نفس زکیه</w:t>
      </w:r>
      <w:bookmarkEnd w:id="170"/>
    </w:p>
    <w:p>
      <w:pPr>
        <w:pStyle w:val="Heading3"/>
        <w:numPr>
          <w:ilvl w:val="2"/>
          <w:numId w:val="1"/>
        </w:numPr>
        <w:rPr/>
      </w:pPr>
      <w:bookmarkStart w:id="171" w:name="__RefHeading___Toc898434_2749589250"/>
      <w:bookmarkStart w:id="172" w:name="_Toc5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پنجمین و آخرین نشانه از نشانه‌های حتمی ، قتل نفس زکیه در میان رکن و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ورود به بحث به یک نکته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آیات و احادیث چهار تن به عنوان نفس زکیه شناخته شده‌اند </w:t>
      </w:r>
      <w:r>
        <w:rPr>
          <w:rFonts w:eastAsia="IRNazanin" w:cs="IRNazanin"/>
          <w:color w:val="111111"/>
          <w:sz w:val="28"/>
          <w:szCs w:val="28"/>
          <w:rtl w:val="true"/>
          <w:lang w:bidi="fa-IR"/>
        </w:rPr>
        <w:t>:</w:t>
      </w:r>
    </w:p>
    <w:p>
      <w:pPr>
        <w:pStyle w:val="Heading3"/>
        <w:numPr>
          <w:ilvl w:val="2"/>
          <w:numId w:val="1"/>
        </w:numPr>
        <w:rPr/>
      </w:pPr>
      <w:bookmarkStart w:id="173" w:name="__RefHeading___Toc898436_2749589250"/>
      <w:bookmarkStart w:id="174" w:name="_Toc60"/>
      <w:bookmarkEnd w:id="173"/>
      <w:r>
        <w:rPr/>
        <w:t>1</w:t>
      </w:r>
      <w:r>
        <w:rPr>
          <w:rtl w:val="true"/>
        </w:rPr>
        <w:t xml:space="preserve"> . </w:t>
      </w:r>
      <w:r>
        <w:rPr>
          <w:rtl w:val="true"/>
        </w:rPr>
        <w:t>نفس زکیه ، معاصر حضرت موسی علیه‌السلام</w:t>
      </w:r>
      <w:bookmarkEnd w:id="174"/>
    </w:p>
    <w:p>
      <w:pPr>
        <w:pStyle w:val="BookText"/>
        <w:rPr/>
      </w:pPr>
      <w:r>
        <w:rPr>
          <w:rFonts w:ascii="IRNazanin" w:hAnsi="IRNazanin" w:eastAsia="IRNazanin"/>
          <w:color w:val="111111"/>
          <w:sz w:val="28"/>
          <w:sz w:val="28"/>
          <w:szCs w:val="28"/>
          <w:rtl w:val="true"/>
          <w:lang w:bidi="fa-IR"/>
        </w:rPr>
        <w:t xml:space="preserve">حضرت موسی علیه‌السلام مدتی کوتاه در محضر حضرت خضر علیه‌السلام بود و از محضر وی نکته‌ها آموخت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علیه‌السلام از پیامبران عظیم الشأن بود</w:t>
      </w:r>
      <w:r>
        <w:rPr>
          <w:rStyle w:val="FootnoteAnchor"/>
          <w:rtl w:val="true"/>
        </w:rPr>
        <w:footnoteReference w:id="308"/>
      </w:r>
      <w:r>
        <w:rPr>
          <w:rFonts w:ascii="IRNazanin" w:hAnsi="IRNazanin" w:eastAsia="IRNazanin"/>
          <w:color w:val="111111"/>
          <w:sz w:val="28"/>
          <w:sz w:val="28"/>
          <w:szCs w:val="28"/>
          <w:rtl w:val="true"/>
          <w:lang w:bidi="fa-IR"/>
        </w:rPr>
        <w:t>پیش از حضرت ابراهیم علیه‌السلام دیده به جهان گشوده</w:t>
      </w:r>
      <w:r>
        <w:rPr>
          <w:rStyle w:val="FootnoteAnchor"/>
          <w:rtl w:val="true"/>
        </w:rPr>
        <w:footnoteReference w:id="309"/>
      </w:r>
      <w:r>
        <w:rPr>
          <w:rFonts w:ascii="IRNazanin" w:hAnsi="IRNazanin" w:eastAsia="IRNazanin"/>
          <w:color w:val="111111"/>
          <w:sz w:val="28"/>
          <w:sz w:val="28"/>
          <w:szCs w:val="28"/>
          <w:rtl w:val="true"/>
          <w:lang w:bidi="fa-IR"/>
        </w:rPr>
        <w:t xml:space="preserve">هم اکنون در قید حیات است و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شریفش می‌گذرد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بر اساس روایات ، خداوند منان فقط از این جهت به او عمر طولانی عطا فرموده که در دوران غیبت امام عصر علیه‌السلام باورداران با طول عمر او به امکان طول عمر آن حضرت استناد کنند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حضرت موسی علیه‌السلام سفر پرمشقتی در پیش گرفته ، به محضر حضرت خضر علیه‌السلام رسیده ، از وی خواسته که او را به محضر خود بپذیرد و از معلومات ویژه خود به او نیز افاضه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اِشعار داشته که او ظرفیت این مسائل را ندارد ، سرانجام توافق نموده ، به سفر علمی تربیتی خود پرداخته ، سه مورد از رفتارهای حضرت خضر موجب اعجاب و حیرت حضرت موسی شده ، از جمله کشتن نوجوانی که در حال بازی با همسالان خود بود و از نظر حضرت موسی بی‌گناه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علیه‌السلام به حضرت خضر علیه‌السلام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اَقَتَلْتَ نَفْسا زَکِیَّةً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آیا انسان بی‌گناهی را کشتی که کسی را نکشته بود ؟</w:t>
      </w:r>
    </w:p>
    <w:p>
      <w:pPr>
        <w:pStyle w:val="BookText"/>
        <w:rPr/>
      </w:pPr>
      <w:r>
        <w:rPr>
          <w:rFonts w:ascii="IRNazanin" w:hAnsi="IRNazanin" w:eastAsia="IRNazanin"/>
          <w:color w:val="111111"/>
          <w:sz w:val="28"/>
          <w:sz w:val="28"/>
          <w:szCs w:val="28"/>
          <w:rtl w:val="true"/>
          <w:lang w:bidi="fa-IR"/>
        </w:rPr>
        <w:t xml:space="preserve">با توجه به مقام شامخ هر دو بزرگوار ، طبعا این جمله از روی اعتراض نبود ، بلکه به عنوان سؤال و به قصد فراگیری بود ، ولی فراز بعدی که گفت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شیئا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به راستی کار ناپسندی انجام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پاسخ یک شرط محذوف است ، یعنی اگر واقعا بدون جهت او را کشته باشی ، کار بسیار ناپسندی را مرتکب شده‌ای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حضرت خضر علیه‌السلام بر اساس وحی الهی می‌دانست که آن نوجوان شخصی فاسد و کافر بود</w:t>
      </w:r>
      <w:r>
        <w:rPr>
          <w:rStyle w:val="FootnoteAnchor"/>
          <w:rtl w:val="true"/>
        </w:rPr>
        <w:footnoteReference w:id="315"/>
      </w:r>
      <w:r>
        <w:rPr>
          <w:rFonts w:ascii="IRNazanin" w:hAnsi="IRNazanin" w:eastAsia="IRNazanin"/>
          <w:color w:val="111111"/>
          <w:sz w:val="28"/>
          <w:sz w:val="28"/>
          <w:szCs w:val="28"/>
          <w:rtl w:val="true"/>
          <w:lang w:bidi="fa-IR"/>
        </w:rPr>
        <w:t xml:space="preserve">و بیم آن می‌رفت که پدر و مادر با ایمانش را به کفر و طغیان بکشد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حضرت موسی علیه‌السلام که از وضع خانوادگی و عقیدتی آن نوجوان مطلع نبود</w:t>
      </w:r>
      <w:r>
        <w:rPr>
          <w:rStyle w:val="FootnoteAnchor"/>
          <w:rtl w:val="true"/>
        </w:rPr>
        <w:footnoteReference w:id="317"/>
      </w:r>
      <w:r>
        <w:rPr>
          <w:rFonts w:ascii="Amiri" w:hAnsi="Amiri" w:eastAsia="Amiri" w:cs="Amiri"/>
          <w:color w:val="111111"/>
          <w:sz w:val="28"/>
          <w:sz w:val="28"/>
          <w:szCs w:val="28"/>
          <w:rtl w:val="true"/>
          <w:lang w:bidi="ar-SA"/>
        </w:rPr>
        <w:t xml:space="preserve">او را نفسِ زکیّه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 زکیّه به معنای شخص بی‌گناه است ، حضرت موسی او را بی‌گناه خواند ، زیرا ندیده بود که او گناه کند ، و یا او را کوچکتر از سنّ بلوغ و غیر مکلَّف می‌پنداشت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کسی که هرگز گناه نکند ، یا از گناه توبه کند ،</w:t>
      </w:r>
      <w:r>
        <w:rPr>
          <w:rStyle w:val="FootnoteAnchor"/>
          <w:rtl w:val="true"/>
        </w:rPr>
        <w:footnoteReference w:id="319"/>
      </w:r>
      <w:r>
        <w:rPr>
          <w:rFonts w:ascii="IRNazanin" w:hAnsi="IRNazanin" w:eastAsia="IRNazanin"/>
          <w:color w:val="111111"/>
          <w:sz w:val="28"/>
          <w:sz w:val="28"/>
          <w:szCs w:val="28"/>
          <w:rtl w:val="true"/>
          <w:lang w:bidi="fa-IR"/>
        </w:rPr>
        <w:t xml:space="preserve">و یا با تهذیب نفس و کسب فضایل خود را تزکیه کند ، زکیّه گفته می‌شود </w:t>
      </w:r>
      <w:r>
        <w:rPr>
          <w:rFonts w:eastAsia="IRNazanin" w:cs="IRNazanin"/>
          <w:color w:val="111111"/>
          <w:sz w:val="28"/>
          <w:szCs w:val="28"/>
          <w:rtl w:val="true"/>
          <w:lang w:bidi="fa-IR"/>
        </w:rPr>
        <w:t>.</w:t>
      </w:r>
      <w:r>
        <w:rPr>
          <w:rStyle w:val="FootnoteAnchor"/>
          <w:rtl w:val="true"/>
        </w:rPr>
        <w:footnoteReference w:id="3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این آیه شریفه از او نفسِ زکیّه تعبیر شده ، شخص با </w:t>
      </w:r>
      <w:bookmarkStart w:id="175" w:name="pg3055_16088"/>
    </w:p>
    <w:p>
      <w:pPr>
        <w:pStyle w:val="BookText"/>
        <w:rPr/>
      </w:pPr>
      <w:bookmarkEnd w:id="175"/>
      <w:r>
        <w:rPr>
          <w:rFonts w:ascii="IRNazanin" w:hAnsi="IRNazanin" w:eastAsia="IRNazanin"/>
          <w:color w:val="111111"/>
          <w:sz w:val="28"/>
          <w:sz w:val="28"/>
          <w:szCs w:val="28"/>
          <w:rtl w:val="true"/>
          <w:lang w:bidi="fa-IR"/>
        </w:rPr>
        <w:t>ایمانی نبود ، بلکه کافر و تبهکار بود ،</w:t>
      </w:r>
      <w:r>
        <w:rPr>
          <w:rStyle w:val="FootnoteAnchor"/>
          <w:rtl w:val="true"/>
        </w:rPr>
        <w:footnoteReference w:id="321"/>
      </w:r>
      <w:r>
        <w:rPr>
          <w:rFonts w:ascii="IRNazanin" w:hAnsi="IRNazanin" w:eastAsia="IRNazanin"/>
          <w:color w:val="111111"/>
          <w:sz w:val="28"/>
          <w:sz w:val="28"/>
          <w:szCs w:val="28"/>
          <w:rtl w:val="true"/>
          <w:lang w:bidi="fa-IR"/>
        </w:rPr>
        <w:t xml:space="preserve">این تعبیر یا بر حسب پندار حضرت موسی و یا به معنای کسی که خونی بر گردنش نبوده تا مستحق قصاص شود به کار رفته است </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176" w:name="__RefHeading___Toc898438_2749589250"/>
      <w:bookmarkStart w:id="177" w:name="_Toc61"/>
      <w:bookmarkEnd w:id="176"/>
      <w:r>
        <w:rPr/>
        <w:t>2</w:t>
      </w:r>
      <w:r>
        <w:rPr>
          <w:rtl w:val="true"/>
        </w:rPr>
        <w:t xml:space="preserve"> . </w:t>
      </w:r>
      <w:r>
        <w:rPr>
          <w:rtl w:val="true"/>
        </w:rPr>
        <w:t>نفس زکیه ، معاصر امام صادق علیه‌السلام</w:t>
      </w:r>
      <w:bookmarkEnd w:id="177"/>
    </w:p>
    <w:p>
      <w:pPr>
        <w:pStyle w:val="BookText"/>
        <w:rPr/>
      </w:pPr>
      <w:r>
        <w:rPr>
          <w:rFonts w:ascii="IRNazanin" w:hAnsi="IRNazanin" w:eastAsia="IRNazanin"/>
          <w:color w:val="111111"/>
          <w:sz w:val="28"/>
          <w:sz w:val="28"/>
          <w:szCs w:val="28"/>
          <w:rtl w:val="true"/>
          <w:lang w:bidi="fa-IR"/>
        </w:rPr>
        <w:t xml:space="preserve">مشهورترین مصداق نفس زکیه ، محمد بن عبداللّه بن حسن بن حسن بن علی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عبداللّه محض معروف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محض فرزند حسنِ مثنی ، فرزند امام حسن مجتبی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عبداللّه فاطمه دختر امام حسین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که در تاریخ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 شخص عابد، فاضل ، موجّه و از هر جهت شایسته‌ای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همین شایستگی‌ها موجب شد که هم خودش هلاک شود و هم دیگران را به هلاکت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دلایل خاصی ما در مورد اولاد ائمّه با احتیاط فراوان داوری می‌کنیم ، و لذا در مورد او نیز بسیار کوتاه و فشرده سخن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به صراحت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از دوران کودکی خود را مهدی می‌خواند و به هنگام اظهار دعوت ، رسما روی منبر می‌گفت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اِنَّکُمْ لاَتَشُکُّونَ أَنِّی أَنَا الْمَهْدی ، وَ أَنَا هُوَ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شما شک و تردید ندارید در این که من مهدی هستم و من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کمال تأسف باید بگویم که پدرش عبداللّه نیز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 و با صراحت تمام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عَلِمْتُمْ اَنَّ ابنی هَذَا هُوَ الْمَهْدی ، فَهَلُمَّ فَلْنُبَایِعْهُ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به راستی‌شما می‌دانید که این پسر من مهدی است ، پس بیایید که همگی با او بیعت کنیم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روزی که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برای بیعت با او گرد آمدند ، سفّاح و منصور نیز در آنجا حضور داشتند ، منصور برای تشویق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گول می‌زنید ؟ همه گردن‌ها به سوی این جوان کشیده شده و احدی این مقبولیت را در میان همگان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حاضران با او بیعت کردند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امام جعفر صادق علیه‌السلام وارد شد ، همگان برخاستند ، احترام کردند ، عبداللّه آن حضرت را در کنار خود نشانید و به ایشان عرض کرد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گرد آمده‌ایم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p>
    <w:p>
      <w:pPr>
        <w:pStyle w:val="BookText"/>
        <w:rPr/>
      </w:pPr>
      <w:r>
        <w:rPr>
          <w:rFonts w:ascii="IRNazanin" w:hAnsi="IRNazanin" w:eastAsia="IRNazanin"/>
          <w:color w:val="111111"/>
          <w:sz w:val="28"/>
          <w:sz w:val="28"/>
          <w:szCs w:val="28"/>
          <w:rtl w:val="true"/>
          <w:lang w:bidi="fa-IR"/>
        </w:rPr>
        <w:t xml:space="preserve">بیعت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لاَتَفْعَلُوا ، فَاِنَّ هَذَا الاَْمْرَ لَمْ یَأَتِ بَعْدُ ، اِنْ کُنْتَ تَری اَنَّ إبْنَکَ هَذَا هُوَ الْمَهْدی ، فَلیسَ بِهِ ، وَ لاَ هَذَا أَوَانُهُ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این کار را نکنید ، هنوز وقت این کار نرسیده ، اگر خیال می‌کنی که پسرت همان مهدی است ، نه او مهدی نیست و زمان آن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آن روز پیراهن زردی پوشیده بود ، امام علیه‌السلام او را به عبداللّه نشان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دو پسرت را خواهد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نصیحت امام را رد کرد ، امام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به تو و فرزندانت نمی‌رسد ، بلکه به سفّاح سپس به منصور می‌رسد و این منصور پسرت را در أحجار الزیت می‌کشد و آن دیگری را در طفوف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منصور دوانیقی پیش از آنکه به قدرت برسد ، هنگامی که از او نام می‌برد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مَهْدِیُّنَا اَهْلَ الْبیتِ ؛ مهدی ما خاندان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هر وقت دیدگان مبارک امام صادق علیه‌السلام بر نفس زکیه می‌افتاد دیدگانش پر از اشک می‌شد و می‌فرمود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حقِّ او حرف‌هایی می‌زنند ، لکن او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او را در کتاب علی علیه‌السلام در میان خلفای امّت نیافتیم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بنی‌العباس به قدرت رسیدند ، سفاح و منصور تلاش فراوان کردند که محمد و ابراهیم را دستگیر کرده به قتل برسانند ، زیرا هر دو با او بیعت کرده بودند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منصور به صاحب منصب‌های خود دستور می‌داد که به محمد بن عبداللّه نامه بنویسند ، او را به خروج دعوت کنند و خود را از طرفداران او وانمود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او خیال می‌کرد اگر روزی با منصور مواجه شود همه درجه‌داران منصور به او خواهند پیوست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سرانجام مسأله آنقدر بالا گرفت که امر بر خود نفس زکیه مشتبه شد و شخصا از امام صادق علیه‌السلام بیعت خواست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هنگامی که امام صادق علیه‌السلام از بیعت امتناع کرد ، دستور داد که امام را به زندان ببرند و بر او سخت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تمام امام در زندان به سر برد و کلیه اموالش به فرمانِ نفسِ زکیّه مصادره گردید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منصور پسرعمویش عیسی بن موسی را برای نبرد با محمد فرستاد ، سرانجام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احجار الزیت کشته شد </w:t>
      </w:r>
      <w:r>
        <w:rPr>
          <w:rFonts w:eastAsia="IRNazanin" w:cs="IRNazanin"/>
          <w:color w:val="111111"/>
          <w:sz w:val="28"/>
          <w:szCs w:val="28"/>
          <w:rtl w:val="true"/>
          <w:lang w:bidi="fa-IR"/>
        </w:rPr>
        <w:t>.</w:t>
      </w:r>
      <w:r>
        <w:rPr>
          <w:rStyle w:val="FootnoteAnchor"/>
          <w:rtl w:val="true"/>
        </w:rPr>
        <w:footnoteReference w:id="33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مالک بن انس اجازه خواستند که با محمد بن عبداللّه خروج کنند ، اجازه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منصور بر گردن ما می‌باشد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روی </w:t>
      </w:r>
      <w:bookmarkStart w:id="178" w:name="pg3055_16097"/>
    </w:p>
    <w:p>
      <w:pPr>
        <w:pStyle w:val="BookText"/>
        <w:rPr/>
      </w:pPr>
      <w:bookmarkEnd w:id="178"/>
      <w:r>
        <w:rPr>
          <w:rFonts w:ascii="IRNazanin" w:hAnsi="IRNazanin" w:eastAsia="IRNazanin"/>
          <w:color w:val="111111"/>
          <w:sz w:val="28"/>
          <w:sz w:val="28"/>
          <w:szCs w:val="28"/>
          <w:rtl w:val="true"/>
          <w:lang w:bidi="fa-IR"/>
        </w:rPr>
        <w:t xml:space="preserve">اجبار با او بیعت کرده‌اید ، کسی که مجبور شده ، بیعتی بر او نمی‌باشد ، پس همگان با او خروج کردند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والی مدینه جعفر بن سلیمان ، فقیه مدینه محمد بن عجلان را دستگیر کرد و دستور داد که دستش را ببرند ، حاضرین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مدینه است ، امر بر او مشتبه شده ، او واقعا خیال می‌کرد که محمد بن عبداللّه همان مهدی موعود است ، پس والی از وی درگذشت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وی همچنین عبداللّه بن جعفر بن عبدالرحمن بن مسور را جلب کرد و نکوهش کرد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 که با محمد بن عبداللّه خروج کردم هیچ تردیدی نداشتم که او همان مهدی موعود است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عثمان بن خالد زبیری را منصور احضار کرد و او را به شدت توبیخ کرد ،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در مکه با یک نفر بیعت کردیم ، من به بیعت خود وفا کردم ولی تو بیعت خود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دستور داد که گردنش را بزنند </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179" w:name="__RefHeading___Toc898440_2749589250"/>
      <w:bookmarkStart w:id="180" w:name="_Toc62"/>
      <w:bookmarkEnd w:id="179"/>
      <w:r>
        <w:rPr>
          <w:rtl w:val="true"/>
        </w:rPr>
        <w:t>چند نکته</w:t>
      </w:r>
      <w:bookmarkEnd w:id="180"/>
    </w:p>
    <w:p>
      <w:pPr>
        <w:pStyle w:val="BookText"/>
        <w:rPr/>
      </w:pPr>
      <w:r>
        <w:rPr>
          <w:rFonts w:ascii="IRNazanin" w:hAnsi="IRNazanin" w:eastAsia="IRNazanin"/>
          <w:color w:val="111111"/>
          <w:sz w:val="28"/>
          <w:sz w:val="28"/>
          <w:szCs w:val="28"/>
          <w:rtl w:val="true"/>
          <w:lang w:bidi="fa-IR"/>
        </w:rPr>
        <w:t xml:space="preserve">در پایان این مقال مناسب است که به چند نکته اشاره کنیم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نفس زکیه برای اثبات مهدویت وی حدیثی جعل کرده </w:t>
      </w:r>
    </w:p>
    <w:p>
      <w:pPr>
        <w:pStyle w:val="BookText"/>
        <w:rPr/>
      </w:pPr>
      <w:r>
        <w:rPr>
          <w:rFonts w:ascii="IRNazanin" w:hAnsi="IRNazanin" w:eastAsia="IRNazanin"/>
          <w:color w:val="111111"/>
          <w:sz w:val="28"/>
          <w:sz w:val="28"/>
          <w:szCs w:val="28"/>
          <w:rtl w:val="true"/>
          <w:lang w:bidi="fa-IR"/>
        </w:rPr>
        <w:t xml:space="preserve">به پیامبر اکرم صلی‌الله‌علیه‌و‌آله نسبت دادند که در مورد نسب حضرت و نام وی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اِلاَّ یَوْمٌ ، لَطَوَّلَ اللّه‌ُ ذَلِکَ الیَوْمَ حَتَّی یَبْعَثَ فیهِ رَجُلٌ مِنِّی اَوْ مِنْ اَهْلِ بیتِی یُوَاطِی‌ءُ اِسْمُهُ اِسْمی وَ اسْمُ اَبیهِ اِسْمُ اَبی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اگر از عمر دنیا جز یک روز باقی نباشد ، خداوند آن روز را به قدری طولانی نماید که مردی از من از اهل بیت من در آن روز برانگیخته شود که نامش مطابق نام من و نام پدرش مطابق نام پدر من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و صاحبان مجامع حدیثی چون احمد حنبل ، ابن ماجه و دیگران این حدیث را با اسناد معتبر و قابل استناد از رسول اکرم صلی‌الله‌علیه‌و‌آله روایت کرده‌اند ، که در آنها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نفس زکیه با جعل این فراز و افزودن آن به ذیل یک حدیث معتبر خواستند مهدویت او را استوار سازند ، جز اینکه ایشان کشته شد و از این ادعای مهدویت طرفی نبست </w:t>
      </w:r>
      <w:r>
        <w:rPr>
          <w:rFonts w:eastAsia="IRNazanin" w:cs="IRNazanin"/>
          <w:color w:val="111111"/>
          <w:sz w:val="28"/>
          <w:szCs w:val="28"/>
          <w:rtl w:val="true"/>
          <w:lang w:bidi="fa-IR"/>
        </w:rPr>
        <w:t>.</w:t>
      </w:r>
      <w:r>
        <w:rPr>
          <w:rStyle w:val="FootnoteAnchor"/>
          <w:rtl w:val="true"/>
        </w:rPr>
        <w:footnoteReference w:id="34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در مسند خود این حدیث را با سه طریق از پیامبر اکرم صلی‌الله‌علیه‌و‌آله روایت کرده که هر سه با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یُوَاطِی‌ءُ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اِسْمُ اَبیهِ اِسْمُ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ندارد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طبرانی این حدیث را از چهارده طریق از پیامبر اکرم صلی‌الله‌علیه‌و‌آله روایت کرده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یُوَاطی‌ءُ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و جلمه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 در موردی که این اضافه را دارد ، تصریح کرده که حدیث مرفوعه است ، یعنی عبداللّه بن مسعود آن را از پیامبر نشنیده ، بلکه از شخص دیگری شنیده و اسم او را ذکر نکرده است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نفس زکیه ، منصور دوانیقی بیشترین سوء استفاده را از این حدیث مجعول نمود ، پسرش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نام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این حدیث مجعول کاملاً با او منطبق شد و از دوران کودکی او را مهدی لقب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صدها حدیثی که به صراحت حضرت مهدی علیه‌السلام را از نسل فاطمه علیهاالسلام ، از تبار امیرمؤمنان علیه‌السلام و از صلب امام حسین علیه‌السلام معرفی نموده ، حدیثی جعل کرد و به پیامبر نسبت داد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وُلْدِ الْعَبَّاسِ عَمِّی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تبار عمویم عباس می‌باشد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سیوطی پس از نقل آن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کار او جعل حدیث بود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از آغاز تولد زبانش می‌گرفت</w:t>
      </w:r>
      <w:r>
        <w:rPr>
          <w:rStyle w:val="FootnoteAnchor"/>
          <w:rtl w:val="true"/>
        </w:rPr>
        <w:footnoteReference w:id="345"/>
      </w:r>
      <w:r>
        <w:rPr>
          <w:rFonts w:ascii="IRNazanin" w:hAnsi="IRNazanin" w:eastAsia="IRNazanin"/>
          <w:color w:val="111111"/>
          <w:sz w:val="28"/>
          <w:sz w:val="28"/>
          <w:szCs w:val="28"/>
          <w:rtl w:val="true"/>
          <w:lang w:bidi="fa-IR"/>
        </w:rPr>
        <w:t>بر فراز منبر نیز گاهی زبانش می‌گرفت ، با دست خود بر سینه‌اش می‌زد تا گفتارش را ادا کند ،</w:t>
      </w:r>
      <w:r>
        <w:rPr>
          <w:rStyle w:val="FootnoteAnchor"/>
          <w:rtl w:val="true"/>
        </w:rPr>
        <w:footnoteReference w:id="346"/>
      </w:r>
      <w:r>
        <w:rPr>
          <w:rFonts w:ascii="IRNazanin" w:hAnsi="IRNazanin" w:eastAsia="IRNazanin"/>
          <w:color w:val="111111"/>
          <w:sz w:val="28"/>
          <w:sz w:val="28"/>
          <w:szCs w:val="28"/>
          <w:rtl w:val="true"/>
          <w:lang w:bidi="fa-IR"/>
        </w:rPr>
        <w:t xml:space="preserve">از این رهگذر حدیثی جعل کرده به ابوهریره نسبت دادند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الْمَهْدی اِسْمُهُ مُحَمَّدُ بْنُ عَبْدِاللّه‌ِ ، فی لِسَانِهِ رُتَّةٌ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نام مهدی محمّد بن عبداللّه است و در زبانش عیبی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در گفتار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بی‌تأمل سخن گفتن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 را یاء تلفظ کردن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را معیوب ادا کردن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را به صورت زشت تکرار کردن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نامفهوم حرف زدن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غیرفصیحانه سخن گفتن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بسیار جای شگفت است که برای تقویت مهدویتِ او برای مهدی آل محمد نسبت ناروا داده ، او را معیوب و عاجز در سخن معرفی می‌کنند ، در حالی که باید امام از همه فصیح‌تر ، بلیغتر ، تواناتر و در ادای مقصود توانمندتر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استوار نمودن مهدویت او گفتند که او به هنگام ولادت خال سیاهی در میان دو شانه‌اش به شکل یک تخم مرغ بزرگ داشت </w:t>
      </w:r>
      <w:r>
        <w:rPr>
          <w:rFonts w:eastAsia="IRNazanin" w:cs="IRNazanin"/>
          <w:color w:val="111111"/>
          <w:sz w:val="28"/>
          <w:szCs w:val="28"/>
          <w:rtl w:val="true"/>
          <w:lang w:bidi="fa-IR"/>
        </w:rPr>
        <w:t>!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آنچه مسلم است رسول اکرم صلی‌الله‌علیه‌و‌آله در میان دو شانه‌اش مهر نبوت داشت و براساس برخی از روایات در میان دو شانه امام کاظم و امام جواد علیهماالسلام نیز مهری همانند مهر نبوّت بود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ولی پیروان نفس زکیه به این مقدار بسنده نکردند و به صراحت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بعد از پیامبر اکرم صلی‌الله‌علیه‌و‌آله پیامبر دیگری برانگیخته شود ، بی‌گمان محمد بن عبداللّه بن الحسن برانگیخته می‌شد </w:t>
      </w:r>
      <w:r>
        <w:rPr>
          <w:rFonts w:eastAsia="IRNazanin" w:cs="IRNazanin"/>
          <w:color w:val="111111"/>
          <w:sz w:val="28"/>
          <w:szCs w:val="28"/>
          <w:rtl w:val="true"/>
          <w:lang w:bidi="fa-IR"/>
        </w:rPr>
        <w:t>!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بر اساس همین تفکر غلط بود که عیسی بن زید به امام صادق علیه‌السلام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اَسْلِمْ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بیاور تا سالم بمانی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اَحَدَثَتْ نُبُوَّةٌ بَعْدَ مُحَمَّد صلی‌الله‌علیه‌و‌آله ؟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بعد از پیامبر خاتم پیامبر دیگری مبعوث شده ؟ </w:t>
      </w:r>
    </w:p>
    <w:p>
      <w:pPr>
        <w:pStyle w:val="BookText"/>
        <w:rPr/>
      </w:pPr>
      <w:r>
        <w:rPr>
          <w:rFonts w:ascii="IRNazanin" w:hAnsi="IRNazanin" w:eastAsia="IRNazanin"/>
          <w:color w:val="111111"/>
          <w:sz w:val="28"/>
          <w:sz w:val="28"/>
          <w:szCs w:val="28"/>
          <w:rtl w:val="true"/>
          <w:lang w:bidi="fa-IR"/>
        </w:rPr>
        <w:t xml:space="preserve">محمد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ولکن بیعت کن تا جان و مال و فرزندانت سالم بمانند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راستا از زبان فاطمه دخت امیرالمؤمنین علیه‌السلام نقل کردند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امیرمؤمنان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فرزند من مهدی را درک خواهد نمود و من کوچکترین فرزند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مهدی نشانه هایی ذکر کرده که جز در تو نمی‌بینم </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صدها روایت تاکید شده که حضرت مهدی نهمین فرزند امام حسین علیه‌السلام است ، از همه آنها صرف نظر نموده به یک حدیث مجعول استناد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زبان فاطمه دخت امام علی علیه‌السلام روایت کردند که روزی به نزد محمد بن عبداللّه آمده ، در حضور جمع زنبیل سر به مُهری در آورد و به محمد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زنبیل را برادرم امام حسین علیه‌السلام با مهر خود مهر کرد و به من داد و امر کرد آن را به این پسر بدهم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شبیه این مطالب را از مادربزرگش فاطمه بنت الحسین علیه‌السلام نیز نقل کردند </w:t>
      </w:r>
      <w:r>
        <w:rPr>
          <w:rFonts w:eastAsia="IRNazanin" w:cs="IRNazanin"/>
          <w:color w:val="111111"/>
          <w:sz w:val="28"/>
          <w:szCs w:val="28"/>
          <w:rtl w:val="true"/>
          <w:lang w:bidi="fa-IR"/>
        </w:rPr>
        <w:t>.</w:t>
      </w:r>
      <w:r>
        <w:rPr>
          <w:rStyle w:val="FootnoteAnchor"/>
          <w:rtl w:val="true"/>
        </w:rPr>
        <w:footnoteReference w:id="3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از این سخنان پوچ و بیهوده در میان طرفداران وی نقل کردند </w:t>
      </w:r>
    </w:p>
    <w:p>
      <w:pPr>
        <w:pStyle w:val="BookText"/>
        <w:rPr/>
      </w:pPr>
      <w:r>
        <w:rPr>
          <w:rFonts w:ascii="IRNazanin" w:hAnsi="IRNazanin" w:eastAsia="IRNazanin"/>
          <w:color w:val="111111"/>
          <w:sz w:val="28"/>
          <w:sz w:val="28"/>
          <w:szCs w:val="28"/>
          <w:rtl w:val="true"/>
          <w:lang w:bidi="fa-IR"/>
        </w:rPr>
        <w:t xml:space="preserve">که غالب آنها به مهدویت او گرویدند و تردیدی نداشتند که او همان مهدی موعود است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سوکمندانه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عبداللّه آنقدر از مهدویت پسرش سخن گفته بود که خود نیز باور کرده بود و لذا هنگامی که وی در زندان بود ، پسرش محمد به او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از فرزندان پیامبر کشته شود بهتر است از آنکه بیش از ده نفر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محمد را حفظ کند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پیش گیر که برای خداوند فردای قیامت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آفریدی و در میان ما کسی بود که این امر را دنبال کند </w:t>
      </w:r>
      <w:r>
        <w:rPr>
          <w:rFonts w:eastAsia="IRNazanin" w:cs="IRNazanin"/>
          <w:color w:val="111111"/>
          <w:sz w:val="28"/>
          <w:szCs w:val="28"/>
          <w:rtl w:val="true"/>
          <w:lang w:bidi="fa-IR"/>
        </w:rPr>
        <w:t>» .</w:t>
      </w:r>
      <w:r>
        <w:rPr>
          <w:rStyle w:val="FootnoteAnchor"/>
          <w:rtl w:val="true"/>
        </w:rPr>
        <w:footnoteReference w:id="3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محمد و برادرش ابراهیم از پدر خود اجازه خروج خواستند ،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نکنید تا زمام امور را به دست بگیرید ،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منصور شما را نگذارد که کریمانه زندگی کنید ، هرگز نمیتواند مانع شود از اینکه کریمانه جان بسپارید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وی احادیث مربوط به نفس زکیّه را به او تفسیر کرده او را در تاریخ به عنوان نفس زکیّه مشهور کردند و روایت کردند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الزَّکِیَّةُ مِنْ وُلْدِ الْحَسَن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زکیه از اولاد امام حسن علیه‌السلام می‌باشد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خود محمد بن عبداللّه نقل کردند که در کنار أحجار زیت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همینجا کشته می‌شود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خواهرش زینب روایت کرده‌اند که محمد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ظهر فرا رسد و باران ببارد بدانکه من امروز کشته می‌شود ، پس تنورها را روشن کنید و نامه‌ها را مهیا سازید ، هنگامی‌که من کشته شدم ، آنها را در تنور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نامه‌های بیعت بود که از اقطار و اکناف به او رسیده بود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ابن ابی الحدید در ادامه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قتل نفس زکیه در میان آنها این بود که در مدینه خونی روان گردد که به خانه عاتکه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شگفت بودند که چگونه ممکن است خون به قدری‌روان شود که به خانه‌ها وارد شود ، چون باران بارید در اثر بارشْ خون وارد خانه عاتکه شد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اکرم صلی‌الله‌علیه‌و‌آله روایت کرده‌اند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حال شما هنگامی که احجار زیت در میان خون‌ها غرق شود ؟</w:t>
      </w:r>
      <w:r>
        <w:rPr>
          <w:rStyle w:val="FootnoteAnchor"/>
          <w:rtl w:val="true"/>
        </w:rPr>
        <w:footnoteReference w:id="36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احجار زیت در مدینه نام دو محل بود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نزدیکی زَوْرَاء که پیامبر اکرم آنجا نماز باران می‌خواند </w:t>
      </w:r>
      <w:r>
        <w:rPr>
          <w:rFonts w:eastAsia="IRNazanin" w:cs="IRNazanin"/>
          <w:color w:val="111111"/>
          <w:sz w:val="28"/>
          <w:szCs w:val="28"/>
          <w:rtl w:val="true"/>
          <w:lang w:bidi="fa-IR"/>
        </w:rPr>
        <w:t xml:space="preserve">. </w:t>
      </w:r>
      <w:bookmarkStart w:id="181" w:name="pg3055_16116"/>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منطقه حرَّه ، که حادثه حرّه آنجا رخ داد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احجار زیت سنگ‌هایی بود که زیتون فروش‌ها مشک‌های خود را بر فراز آنها می‌گذاشتند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زَوْرَاء نام محلی در نزدیکی بازار مدینه ، یا همان باز مدینه می‌باشد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ابوهریره روایت کرده‌اند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حادثه‌ای رخ می‌دهد که احجار زیت در آن غرق می‌شود ، که فاجعه حرّه در برابر آن جز یک تازیانه به شمار نمی‌آید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دو بار احجار زیت با خون آغشته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فاجعه حَرَّه که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یزید انجام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کشته شدن نفس زکیه ،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این بود کوتاه سخن پیرامون نفس زکیه معاصر امام صادق علیه‌السلام </w:t>
      </w:r>
      <w:r>
        <w:rPr>
          <w:rFonts w:eastAsia="IRNazanin" w:cs="IRNazanin"/>
          <w:color w:val="111111"/>
          <w:sz w:val="28"/>
          <w:szCs w:val="28"/>
          <w:rtl w:val="true"/>
          <w:lang w:bidi="fa-IR"/>
        </w:rPr>
        <w:t>.</w:t>
      </w:r>
    </w:p>
    <w:p>
      <w:pPr>
        <w:pStyle w:val="Heading3"/>
        <w:numPr>
          <w:ilvl w:val="2"/>
          <w:numId w:val="1"/>
        </w:numPr>
        <w:rPr/>
      </w:pPr>
      <w:bookmarkStart w:id="182" w:name="__RefHeading___Toc898442_2749589250"/>
      <w:bookmarkStart w:id="183" w:name="_Toc63"/>
      <w:bookmarkEnd w:id="182"/>
      <w:r>
        <w:rPr/>
        <w:t>3</w:t>
      </w:r>
      <w:r>
        <w:rPr>
          <w:rtl w:val="true"/>
        </w:rPr>
        <w:t xml:space="preserve"> . </w:t>
      </w:r>
      <w:r>
        <w:rPr>
          <w:rtl w:val="true"/>
        </w:rPr>
        <w:t>نفس زکیه ، در آستانه ظهور</w:t>
      </w:r>
      <w:bookmarkEnd w:id="1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متقیان امیرمؤمنان علیه‌السلام در خطبه‌ای که به خطبه اَلْمَحْزُون معروف </w:t>
      </w:r>
      <w:bookmarkStart w:id="184" w:name="pg3055_16118"/>
    </w:p>
    <w:p>
      <w:pPr>
        <w:pStyle w:val="BookText"/>
        <w:rPr/>
      </w:pPr>
      <w:bookmarkEnd w:id="184"/>
      <w:r>
        <w:rPr>
          <w:rFonts w:ascii="IRNazanin" w:hAnsi="IRNazanin" w:eastAsia="IRNazanin"/>
          <w:color w:val="111111"/>
          <w:sz w:val="28"/>
          <w:sz w:val="28"/>
          <w:szCs w:val="28"/>
          <w:rtl w:val="true"/>
          <w:lang w:bidi="fa-IR"/>
        </w:rPr>
        <w:t xml:space="preserve">است ، در میان نشانه‌هایی که در آستانه ظهور رخ می‌دهد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النَّفْسِ الزَّکِیَّةِ بِظَهْرِ الْکُوفَةِ فی سَبْعِینَ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کشته شدن نفس زکیه در پشت کوفه با هفتاد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روایات وارده در مورد نشانه‌های قیام حضرت مهدی علیه‌السلام را در یک جمع‌بندی به شمارش درآورده ، در میان آنها از نفس زکیه یاد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النَّفْسِ الزَّکِیَّةِ بِظَهْرِ الْکُوفَةِ فی سَبْعِینَ مِنَ الصَّالِحینَ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کشته شدن نفس زکیّه با هفتاد تن از صالحان در پشت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سومین نفس زکیه است که همراه با هفتاد تن از صالحان در آستانه ظهور حضرت بقیة‌اللّه ارواحنا فداه در نجف‌اشرف کشته می‌شود ، و اینک چهارمین نفس زکیه </w:t>
      </w:r>
      <w:r>
        <w:rPr>
          <w:rFonts w:eastAsia="IRNazanin" w:cs="IRNazanin"/>
          <w:color w:val="111111"/>
          <w:sz w:val="28"/>
          <w:szCs w:val="28"/>
          <w:rtl w:val="true"/>
          <w:lang w:bidi="fa-IR"/>
        </w:rPr>
        <w:t>:</w:t>
      </w:r>
    </w:p>
    <w:p>
      <w:pPr>
        <w:pStyle w:val="Heading3"/>
        <w:numPr>
          <w:ilvl w:val="2"/>
          <w:numId w:val="1"/>
        </w:numPr>
        <w:rPr/>
      </w:pPr>
      <w:bookmarkStart w:id="185" w:name="__RefHeading___Toc898444_2749589250"/>
      <w:bookmarkStart w:id="186" w:name="_Toc64"/>
      <w:bookmarkEnd w:id="185"/>
      <w:r>
        <w:rPr/>
        <w:t>4</w:t>
      </w:r>
      <w:r>
        <w:rPr>
          <w:rtl w:val="true"/>
        </w:rPr>
        <w:t xml:space="preserve"> . </w:t>
      </w:r>
      <w:r>
        <w:rPr>
          <w:rtl w:val="true"/>
        </w:rPr>
        <w:t>نفس زکیه ، از نشانه‌های حتمی</w:t>
      </w:r>
      <w:bookmarkEnd w:id="18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نشانه از نشانه‌های حتمی کشته شدن نفس زکیه در آستانه قیام جهانی حضرت بقیه‌اللّه ارواحنا فداه در میان رکن و مقام به هنگام </w:t>
      </w:r>
    </w:p>
    <w:p>
      <w:pPr>
        <w:pStyle w:val="BookText"/>
        <w:rPr/>
      </w:pPr>
      <w:r>
        <w:rPr>
          <w:rFonts w:ascii="IRNazanin" w:hAnsi="IRNazanin" w:eastAsia="IRNazanin"/>
          <w:color w:val="111111"/>
          <w:sz w:val="28"/>
          <w:sz w:val="28"/>
          <w:szCs w:val="28"/>
          <w:rtl w:val="true"/>
          <w:lang w:bidi="fa-IR"/>
        </w:rPr>
        <w:t xml:space="preserve">قرائت پیام امام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مورد از افرادی که به عنوان نفس زکیه شهرت یافته‌اند و ما در این بخش از آنها سخن گفتیم ، نفس زکیه معهود نمی‌باشند ،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معاصر حضرت خضر علیه‌السلام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تولد حضرت مهدی علیه‌السلام کشته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معاصر امام صادق علیه‌السلام نیز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تولد آن حضرت کشته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زکیه‌ای که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صالحان در آستانه ظهور کشته می‌شود در نجف اشرف کشته می‌شود ، ولی نفس زکیه موعود در مکه معظمه ، در داخل مسجد الحرام ، در میان رکن و مقام کشته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مولای متقیان امیرمؤمنان علیه‌السلام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النَّفْسِ الزَّکِیَّةِ بِظَهْرِ الْکُوفَةِ فی سَبْعِینَ ، وَ الْمَذْبُوحُ بینَ الرُّکْنِ وَ الْمَقَامِ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کشت‌شدن نفس زکیه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پشت کوفه و آنکه در میان رکن و مقام ذبح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از مولایش الهام گرفته هر دو را در کنار هم یاد کرده می‌نویسد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نفس زکیه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صالحان در پشت کوفه ، و آنکه در میان رکن و مقام ذبح می‌گردد </w:t>
      </w:r>
      <w:r>
        <w:rPr>
          <w:rFonts w:eastAsia="IRNazanin" w:cs="IRNazanin"/>
          <w:color w:val="111111"/>
          <w:sz w:val="28"/>
          <w:szCs w:val="28"/>
          <w:rtl w:val="true"/>
          <w:lang w:bidi="fa-IR"/>
        </w:rPr>
        <w:t>.</w:t>
      </w:r>
      <w:r>
        <w:rPr>
          <w:rStyle w:val="FootnoteAnchor"/>
          <w:rtl w:val="true"/>
        </w:rPr>
        <w:footnoteReference w:id="371"/>
      </w:r>
      <w:bookmarkStart w:id="187" w:name="pg3055_16123"/>
    </w:p>
    <w:p>
      <w:pPr>
        <w:pStyle w:val="BookText"/>
        <w:rPr/>
      </w:pPr>
      <w:bookmarkEnd w:id="187"/>
      <w:r>
        <w:rPr>
          <w:rFonts w:ascii="IRNazanin" w:hAnsi="IRNazanin" w:eastAsia="IRNazanin"/>
          <w:color w:val="111111"/>
          <w:sz w:val="28"/>
          <w:sz w:val="28"/>
          <w:szCs w:val="28"/>
          <w:rtl w:val="true"/>
          <w:lang w:bidi="fa-IR"/>
        </w:rPr>
        <w:t>در بخش آغازین این کتاب حدیثی را با سند صحیح از امام صادق علیه‌السلام روایت کردیم که پنج چیز پیش از قیام قائم علیه‌السلام از نشانه‌های حتمی است</w:t>
      </w:r>
      <w:r>
        <w:rPr>
          <w:rStyle w:val="FootnoteAnchor"/>
          <w:rtl w:val="true"/>
        </w:rPr>
        <w:footnoteReference w:id="372"/>
      </w:r>
      <w:r>
        <w:rPr>
          <w:rFonts w:ascii="IRNazanin" w:hAnsi="IRNazanin" w:eastAsia="IRNazanin"/>
          <w:color w:val="111111"/>
          <w:sz w:val="28"/>
          <w:sz w:val="28"/>
          <w:szCs w:val="28"/>
          <w:rtl w:val="true"/>
          <w:lang w:bidi="fa-IR"/>
        </w:rPr>
        <w:t xml:space="preserve">آنگاه سند آن را بررسی کرده صحّت و اصالت آن را اثبات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و آخرین نشانه از نشانه‌های حتمی قتل نفس زکیه است </w:t>
      </w:r>
      <w:r>
        <w:rPr>
          <w:rFonts w:eastAsia="IRNazanin" w:cs="IRNazanin"/>
          <w:color w:val="111111"/>
          <w:sz w:val="28"/>
          <w:szCs w:val="28"/>
          <w:rtl w:val="true"/>
          <w:lang w:bidi="fa-IR"/>
        </w:rPr>
        <w:t>.</w:t>
      </w:r>
    </w:p>
    <w:p>
      <w:pPr>
        <w:pStyle w:val="Heading3"/>
        <w:numPr>
          <w:ilvl w:val="2"/>
          <w:numId w:val="1"/>
        </w:numPr>
        <w:rPr/>
      </w:pPr>
      <w:bookmarkStart w:id="188" w:name="__RefHeading___Toc898446_2749589250"/>
      <w:bookmarkStart w:id="189" w:name="_Toc65"/>
      <w:bookmarkEnd w:id="188"/>
      <w:r>
        <w:rPr>
          <w:rtl w:val="true"/>
        </w:rPr>
        <w:t>ویژگی‌های نفس زکیه</w:t>
      </w:r>
      <w:bookmarkEnd w:id="189"/>
    </w:p>
    <w:p>
      <w:pPr>
        <w:pStyle w:val="BookText"/>
        <w:rPr/>
      </w:pPr>
      <w:r>
        <w:rPr>
          <w:rFonts w:ascii="IRNazanin" w:hAnsi="IRNazanin" w:eastAsia="IRNazanin"/>
          <w:color w:val="111111"/>
          <w:sz w:val="28"/>
          <w:sz w:val="28"/>
          <w:szCs w:val="28"/>
          <w:rtl w:val="true"/>
          <w:lang w:bidi="fa-IR"/>
        </w:rPr>
        <w:t xml:space="preserve">ویژگی‌های نفس زکیه‌ای که از نشانه‌های حتمی است ، در روایات معصومین علیهم‌السلام به شرح زیر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یک حدیث طولانی شماری از نشانه‌های ظهور را بر می‌شمارد ، آنگاه در ضمن نشانه‌های حتمی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غُلاَمٍ مِنْ آلِ مُحَمَّد صلی‌الله‌علیه‌و‌آله بینَ الرُّکْنِ وَ الْمَقَامِ ، اِسْمُهُ مُحَمَّدُ بْنُ مُحَمَّد ، وَ لَقَبُهُ النَّفْسُ الزَّکِیَّةُ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کشته شدن جوانی از آل محمّد صلی‌الله‌علیه‌و‌آله در میان رکن و مقام ،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محمد ، و لقبش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فضل بن شاذان با دو واسطه از امام صادق علیه‌السلام روایت کرده ، که هر دو مورد اعتماد و استناد هستند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w:t>
      </w:r>
    </w:p>
    <w:p>
      <w:pPr>
        <w:pStyle w:val="BookText"/>
        <w:rPr/>
      </w:pPr>
      <w:r>
        <w:rPr>
          <w:rFonts w:ascii="IRNazanin" w:hAnsi="IRNazanin" w:eastAsia="IRNazanin"/>
          <w:color w:val="111111"/>
          <w:sz w:val="28"/>
          <w:sz w:val="28"/>
          <w:szCs w:val="28"/>
          <w:rtl w:val="true"/>
          <w:lang w:bidi="fa-IR"/>
        </w:rPr>
        <w:t xml:space="preserve">پیشتاز رجالیون 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ثقةٌ ، عینٌ ، ستوده است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شیخ طوسی او را از اصحاب امام کاظم علیه‌السلام و وکیل امام رضا علیه‌السلام معرفی کرده ، بر وثاقتش تصریح کرده ،</w:t>
      </w:r>
      <w:r>
        <w:rPr>
          <w:rStyle w:val="FootnoteAnchor"/>
          <w:rtl w:val="true"/>
        </w:rPr>
        <w:footnoteReference w:id="375"/>
      </w:r>
      <w:r>
        <w:rPr>
          <w:rFonts w:ascii="IRNazanin" w:hAnsi="IRNazanin" w:eastAsia="IRNazanin"/>
          <w:color w:val="111111"/>
          <w:sz w:val="28"/>
          <w:sz w:val="28"/>
          <w:szCs w:val="28"/>
          <w:rtl w:val="true"/>
          <w:lang w:bidi="fa-IR"/>
        </w:rPr>
        <w:t xml:space="preserve">آنگاه از امام جواد علیه‌السلام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صفوان بن یحیی و محمد بن سنان راضی باشد ، که من از آنها راضی هستم ، آنها هرگز مرا نافرمانی نکردند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w:t>
      </w:r>
    </w:p>
    <w:p>
      <w:pPr>
        <w:pStyle w:val="BookText"/>
        <w:rPr/>
      </w:pPr>
      <w:r>
        <w:rPr>
          <w:rFonts w:ascii="IRNazanin" w:hAnsi="IRNazanin" w:eastAsia="IRNazanin"/>
          <w:color w:val="111111"/>
          <w:sz w:val="28"/>
          <w:sz w:val="28"/>
          <w:szCs w:val="28"/>
          <w:rtl w:val="true"/>
          <w:lang w:bidi="fa-IR"/>
        </w:rPr>
        <w:t xml:space="preserve">نجاشی بر وثاقت او نیز تصریح کرده است </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روی این بیان حدیث یاد شده از بالاترین رتبه اصالت و صحّت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صحیح ، آن نفس زکیّه که در میان رکن و مقام کشته می‌شود ، از تبار پیامبر اکرم صلی‌الله‌علیه‌و‌آله می‌باشد ، نامش محمد ، نام پدرش نیز محمد و لقبش نفس زکیه می‌باشد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دیگری به این مضمون از امام باقر علیه‌السلام روایت شده ، که در مورد ویژگی‌های نفس زکیه دقیقا با روایت فوق منطبق است ، جز اینکه نام پدرش به جای محمد ،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در منابع عامه نیز این حدیث از امام باقر علیه‌السلام روایت شده ، جز اینکه در مورد نفس زکیه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جوانی از آل محمد در میان رکن و مقام بسنده شده است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از طریق فضل بن شاذان از امام باقر علیه‌السلام روایت کرده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النَّفْسِ الزَّکِیَّةِ مِنَ الْمَحْتُومِ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قتل نفس زکیه نیز از نشانه‌های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و شیخ طوسی همین تعبیر را از امام صادق علیه‌السلام روایت کرده‌اند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حدیث بسیار طولانی 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اَشْکَلَ عَلیکُمْ فَلَمْ یُشْکِلْ عَلیکُمْ عَهْدُ نَبِیِّ اللّه‌ِ صلی‌الله‌علیه‌و‌آله وَرَایَتُهُ ، وَ سِلاَحُهُ ، وَ النَّفْسُ الزَّکِیَّةُ مِنْ وُلْدِ الْحُسینِ علیه‌السلام ؛</w:t>
      </w:r>
      <w:r>
        <w:rPr>
          <w:rStyle w:val="FootnoteAnchor"/>
          <w:rtl w:val="true"/>
        </w:rPr>
        <w:footnoteReference w:id="38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چیزی بر شما مشتبه شود ، هرگز پیمان پیامبر ، پرچم </w:t>
      </w:r>
    </w:p>
    <w:p>
      <w:pPr>
        <w:pStyle w:val="BookText"/>
        <w:rPr/>
      </w:pPr>
      <w:r>
        <w:rPr>
          <w:rFonts w:ascii="IRNazanin" w:hAnsi="IRNazanin" w:eastAsia="IRNazanin"/>
          <w:color w:val="111111"/>
          <w:sz w:val="28"/>
          <w:sz w:val="28"/>
          <w:szCs w:val="28"/>
          <w:rtl w:val="true"/>
          <w:lang w:bidi="fa-IR"/>
        </w:rPr>
        <w:t xml:space="preserve">پیامبر ، سلاح پیامبر و نفس زکیه از اولاد امام حسین علیه‌السلام هرگز بر شما مشتبه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نسب نفس زکیه به امام حسین علیه‌السلام می‌رسد و آنچه ابوالفرج اصفهانی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از اولاد امام حسن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پیروان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است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صلوات اللّه علیه در مورد نفس زکیه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نَفْسٍ حَرَامٍ ، فی یَوْم حَرَامٍ ، فی بَلَدٍ حَرَامٍ ، عَنْ قَوْمِ قُریشٍ ، وَ الَّذِی فَلَقَ الْحَبَّهَ وَ بَرَأَ النَّسَمَةَ ، مَالَهُمْ مُلْکٌ بَعْدَهُ غیرَ خَمْسَ عَشْرَةَ لیلَة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ریختن خون حرام ، در روز حرام ، در شهر حرام ، از تیره‌ای از قریش ؛ به خداوندی که دانه را شکافت و انسان را آفرید ، سوگند ؛ که پس از آن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حکومت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خون حرام ؛ انسان بی‌گناه ، روز حرام ؛ ماه ذیحجه ، شهر حرام ؛ مکه معظّمه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در این رابطه خطاب به منصور فرمود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تَزاَلُونَ فی مُهْلَةٍ مِنْ اَمْرِکُمْ وَ فُسْحَةٍ مِنْ دُنیاکُمْ ، حَتَّی تُصیبُوا مِنَّا دَما حَرَاما فی شَهْرٍ حَرَامٍ فی بَلَدٍ حَرَامٍ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شما از نظر دنیا و حکومت در مهلت و فراخی هستید ، تا روزی که خون حرامی را از ما در ماه حرام و در شهر حرام بریزید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علیه‌السلام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 الاَْرْضِ اَجَلٌ حَتَّی یُهْریقُوا الدَّمَ الْحَرَامَ فی الشَّهْرِ الْحَرَامِ ، وَ اللّه‌ِ لَکَأَنِی اَنْظُرُ اِلی غِرْنَوقٍ مِنْ قُریشٍ یَتَخَبَّطُ فی دَمِهِ ، فَاِذَا فَعَلُوا ذَلِکَ لَمْ یَبْقَ لَهُمْ فی الاَْرْضِ عَاذِرٌ وَ لَمْ یَبْقَ لَهُمْ مُلْکٌ عَلی وَجْهِ الاَْرْضِ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برای آنها در جهان مهلتی است تا هنگامی که خون حرامی‌در ماه حرام بریزند ، به خدا سوگند گویی به نوجوانی از قریش می‌نگرم که در خون خود دست و پا می‌زند ، پس از این جنایت ، دیگر در روی زمین کسی از آنها عذری نپذیرد و برای آنها حکومتی در جهان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در این رابطه فرمود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بینَ قِیَامِ الْقَائِمِ علیه‌السلام وَ قَتْلِ النَّفْسِ الزَّکِیَّةِ اَکْثَرُ مِنْ خَمْسَةَ عَشْرَةَ لیلَةً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بین قتل نفس زکیه و قیام حضرت قائم علیه‌السلام جز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فاصله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علیه‌السلام به یکی از یارانش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سوی اهل مکه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مکه من فرستاده فلانی هستم ، او به شما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أهلُ بَیتِ الرَّحْمَةِ ، وَ مَعْدِنُ الرِّسَالَةِ وَ الْخِلاَفَةِ ، وَ نَحْنُ ذُریَّةُ مُحَمَّدٍ وَ سُلاَلَةُ النَّبینَ ، وَ اِنَّا قَدْ ظُلِمْنَا وَ اضْطُهِدْنَا وَ قُهِرْنَا وَ ابْتُزَّ مَنَّا حَقُّنَا مُنْذُ قُبِضَ نَبیُّنَا اِلی یَوْمِنَا هذَا ، فَنَحنُ نَسْتَنْصِرُکُمْ فَانْصُرُونا ؛</w:t>
      </w:r>
    </w:p>
    <w:p>
      <w:pPr>
        <w:pStyle w:val="BookText"/>
        <w:rPr/>
      </w:pPr>
      <w:r>
        <w:rPr>
          <w:rFonts w:ascii="IRNazanin" w:hAnsi="IRNazanin" w:eastAsia="IRNazanin"/>
          <w:color w:val="111111"/>
          <w:sz w:val="28"/>
          <w:sz w:val="28"/>
          <w:szCs w:val="28"/>
          <w:rtl w:val="true"/>
          <w:lang w:bidi="fa-IR"/>
        </w:rPr>
        <w:t xml:space="preserve">ما اهل بیت رحمت ، معدن رسالت و خلافت ، ذریه پیامبر و از تبار پیامبرانیم ، به ما ستم رفته ، ما پایمال و منکوب شدیم ، از روزی که پیامبرمان رحلت کرده تا به امروز حق ما از ما گرفته شده ، ما از شما یاری می‌طلبیم ، ما را یاری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جوان این پیام را ابلاغ می‌کند ، به سویش می‌شتابند و او را در میان رکن و مقام سر می‌برند ، او نفسِ زکیه است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سه روز بعد از شهادت رسول اکرم صلی‌الله‌علیه‌و‌آله خطبه مفصّلی ایراد کرده ، در پایان به نشانه‌های ظهور پرداخته ، پس از تشریح جنایات سفیانی ، از نفس زکیه سخن گفته می‌فرماید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اِنِّی سَأُحَدِّثُکُمْ بِالنَّفْسِ الطَّیبَةِ الزَّکِیَّةِ وَ تَضْریجِ دَمِهِ بینَ الرُّکْنِ وَ الْمَقَامِ ، اَلْمَذْبُوحِ ، کَذِبْحِ الْکَبْشِ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به شما خبر می‌دهم از نفس زکیه طیبه ، و آغشته شدنش به خون خود در میان رکن و مقام ، که او را همانند قوچ سر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عماریاسر نیز در این رابطه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ذَلِکَ تُقْتَلُ النَّفْسُ الزَّکِیَّةُ وَ اَخُوهُ بِمَکَّةَ ضَیعَةً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آن هنگام نفس زکیه و برادرش را در مکه به تباهی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یعنی او را با توطئه و دسیسه می‌کشند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با سلسله اسنادش از ابراهیم جریری نقل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جوانی از آل محمّد صلی‌الله‌علیه‌و‌آله می‌باشد که نامش محمد بن الحسن است و بدون جرم و گناه کشته می‌شود ، چون او را کشتند ، دیگر کسی از آسمانی‌ها عذر آنها را نمی‌پذیرد و احدی از زمینی‌ها از آنها حمایت نمی‌کند </w:t>
      </w:r>
      <w:r>
        <w:rPr>
          <w:rFonts w:eastAsia="IRNazanin" w:cs="IRNazanin"/>
          <w:color w:val="111111"/>
          <w:sz w:val="28"/>
          <w:szCs w:val="28"/>
          <w:rtl w:val="true"/>
          <w:lang w:bidi="fa-IR"/>
        </w:rPr>
        <w:t>.</w:t>
      </w:r>
      <w:r>
        <w:rPr>
          <w:rStyle w:val="FootnoteAnchor"/>
          <w:rtl w:val="true"/>
        </w:rPr>
        <w:footnoteReference w:id="3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ابی‌شبیه از طریق مجاهد ، از یکی از اصحاب نقل کرده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مهدی خارج نشود جز هنگامی که نفس زکیه کشته شود ، چون او کشته شود ساکنان زمین و آسمان بر آنها خشمگین شوند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شافعی نشانه‌های ظهور را بر شمرده ، در پایان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نشانه ، قتل نفس زکیه است ، در آن هنگام حضرت مهدی ، صاحب سیره شایسته ظهور می‌کند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عبداللّه بن بشّار نقل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زکیه از اهل بیت است و به هنگام کشته شدنِ او حضرت مهدی علیه‌السلام ظهور می‌کند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سوکنامه مفصلی از عبداللّه بن بشار پیرامون شهدای اهل بیت نقل کرده ، که در پایان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عِنْدَ الْبیتِ یُقْتَلُ ضَیعَةً یَقُومُ فَیَدْعُو لِلاِْمَامِ فَیُنْحَرُ</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در کنار کعبه کشته می‌شود و تباه می‌گردد ، او بر می‌خیزد و مردم را به سوی امام فرا می‌خواند ، پس کشته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قَتْلِ نَفْسٍ بَعْدَ ذَاکَ زَکِیَّةٍ اَمَارَاتُ حَقٍّ عِنْدَ مَنْ یَتَذَکَّرُ</w:t>
      </w:r>
      <w:r>
        <w:rPr>
          <w:rStyle w:val="FootnoteAnchor"/>
          <w:rtl w:val="true"/>
        </w:rPr>
        <w:footnoteReference w:id="3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کشته شدن نفسی پاک نشانه‌های حق است برای کسی که متذکّر شود </w:t>
      </w:r>
      <w:r>
        <w:rPr>
          <w:rFonts w:eastAsia="IRNazanin" w:cs="IRNazanin"/>
          <w:color w:val="111111"/>
          <w:sz w:val="28"/>
          <w:szCs w:val="28"/>
          <w:rtl w:val="true"/>
          <w:lang w:bidi="fa-IR"/>
        </w:rPr>
        <w:t xml:space="preserve">. </w:t>
      </w:r>
      <w:bookmarkStart w:id="190" w:name="pg3055_16142"/>
    </w:p>
    <w:p>
      <w:pPr>
        <w:pStyle w:val="BookText"/>
        <w:rPr/>
      </w:pPr>
      <w:bookmarkEnd w:id="190"/>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به هنگام شمارش نشانه‌های ظهور ، پس از داستان کشته شدن نفس زکیه‌ای در پشت کوفه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صالحان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ذِبْحُ رَجُلٍ هَاشِمیٍّ بینَ الرُّکْنِ وَ الْمَقَامِ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ذبح مردی از خاندان بنی هاشم در میان رکن و 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یزدی نیز در این رابطه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 نفس زکیه ،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 در میان رکن و مقام کشته می‌شود و روز دهم محرم حضرت حجّت علیه‌السلام قیام می‌کند </w:t>
      </w:r>
      <w:r>
        <w:rPr>
          <w:rFonts w:eastAsia="IRNazanin" w:cs="IRNazanin"/>
          <w:color w:val="111111"/>
          <w:sz w:val="28"/>
          <w:szCs w:val="28"/>
          <w:rtl w:val="true"/>
          <w:lang w:bidi="fa-IR"/>
        </w:rPr>
        <w:t>.</w:t>
      </w:r>
      <w:r>
        <w:rPr>
          <w:rStyle w:val="FootnoteAnchor"/>
          <w:rtl w:val="true"/>
        </w:rPr>
        <w:footnoteReference w:id="399"/>
      </w:r>
    </w:p>
    <w:p>
      <w:pPr>
        <w:pStyle w:val="Heading2"/>
        <w:numPr>
          <w:ilvl w:val="1"/>
          <w:numId w:val="1"/>
        </w:numPr>
        <w:rPr/>
      </w:pPr>
      <w:bookmarkStart w:id="191" w:name="__RefHeading___Toc898448_2749589250"/>
      <w:bookmarkStart w:id="192" w:name="_Toc66"/>
      <w:bookmarkEnd w:id="191"/>
      <w:r>
        <w:rPr>
          <w:rtl w:val="true"/>
        </w:rPr>
        <w:t>آخرین سخن</w:t>
      </w:r>
      <w:bookmarkEnd w:id="192"/>
    </w:p>
    <w:p>
      <w:pPr>
        <w:pStyle w:val="BookText"/>
        <w:rPr/>
      </w:pPr>
      <w:r>
        <w:rPr>
          <w:rFonts w:ascii="IRNazanin" w:hAnsi="IRNazanin" w:eastAsia="IRNazanin"/>
          <w:color w:val="111111"/>
          <w:sz w:val="28"/>
          <w:sz w:val="28"/>
          <w:szCs w:val="28"/>
          <w:rtl w:val="true"/>
          <w:lang w:bidi="fa-IR"/>
        </w:rPr>
        <w:t xml:space="preserve">از بحث و بررسی مطالب مربوط به نفس زکیه به این نتیجه رسیدیم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موعود ربطی به نفس زکیه عصر حضرت خضر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همچنین ربطی به نفس زکیه مقتول در عصر امام صادق علیه‌السلام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غیر از نفس زکیه‌ای است که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صالحان در نجف‌اشرف در آستانه ظهور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روایات صحیحه وی از نشانه‌های حتمی ظهور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پنجمین و آخرین نشانه از نشانه‌های ظهور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روایت صحیح او در مکه معظمه ، در مسجدالحرام ، </w:t>
      </w:r>
    </w:p>
    <w:p>
      <w:pPr>
        <w:pStyle w:val="BookText"/>
        <w:rPr/>
      </w:pPr>
      <w:r>
        <w:rPr>
          <w:rFonts w:ascii="IRNazanin" w:hAnsi="IRNazanin" w:eastAsia="IRNazanin"/>
          <w:color w:val="111111"/>
          <w:sz w:val="28"/>
          <w:sz w:val="28"/>
          <w:szCs w:val="28"/>
          <w:rtl w:val="true"/>
          <w:lang w:bidi="fa-IR"/>
        </w:rPr>
        <w:t xml:space="preserve">در میان رکن و مقام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او از آل محمّد صلی‌الله‌علیه‌و‌آله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نقل فضل بن شاذان با سند صحیح ،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روایت دیگری نام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 به معنای انسان بی‌گناه ، لقب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زکیه از تبار امام حسین علیه‌السلام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وی نشانه روشنی است که بر احدی پوشیده نمی‌ماند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دقیقا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قیام جهانی حضرت مهدی علیه‌السلام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حال قرائت پیام امام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قاتلان او در میان اهل زمین و اهل آسمان محکوم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قتل او دیگر به ستمگران مهلت داده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دقیقا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 نیز در این هنگامه کشته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پیامی که او تلاوت می‌کند ، پیام دادخواهی است و سخن از صلح و رحمت می‌باشد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فراوان ظهور حضرت بقیة‌اللّه ارواحنا فداه شب بیست و سوم ماه رمضان و آغاز قیام جهانی آن حضرت دقیقا روز دهم محرم می‌باشد </w:t>
      </w:r>
      <w:r>
        <w:rPr>
          <w:rFonts w:eastAsia="IRNazanin" w:cs="IRNazanin"/>
          <w:color w:val="111111"/>
          <w:sz w:val="28"/>
          <w:szCs w:val="28"/>
          <w:rtl w:val="true"/>
          <w:lang w:bidi="fa-IR"/>
        </w:rPr>
        <w:t xml:space="preserve">. </w:t>
      </w:r>
      <w:bookmarkStart w:id="193" w:name="pg3055_16146"/>
    </w:p>
    <w:p>
      <w:pPr>
        <w:pStyle w:val="BookText"/>
        <w:rPr/>
      </w:pPr>
      <w:bookmarkEnd w:id="193"/>
      <w:r>
        <w:rPr>
          <w:rFonts w:ascii="IRNazanin" w:hAnsi="IRNazanin" w:eastAsia="IRNazanin"/>
          <w:color w:val="111111"/>
          <w:sz w:val="28"/>
          <w:sz w:val="28"/>
          <w:szCs w:val="28"/>
          <w:rtl w:val="true"/>
          <w:lang w:bidi="fa-IR"/>
        </w:rPr>
        <w:t xml:space="preserve">بر این اساس قتل نفس زکیه دقیقا سه ماه و دو روز بعد از ظهور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قیام جهانی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قتل نفس زکیه از نشانه‌های قیام است ، نه از علایم ظهور </w:t>
      </w:r>
      <w:r>
        <w:rPr>
          <w:rFonts w:eastAsia="IRNazanin" w:cs="IRNazanin"/>
          <w:color w:val="111111"/>
          <w:sz w:val="28"/>
          <w:szCs w:val="28"/>
          <w:rtl w:val="true"/>
          <w:lang w:bidi="fa-IR"/>
        </w:rPr>
        <w:t>.</w:t>
      </w:r>
    </w:p>
    <w:p>
      <w:pPr>
        <w:pStyle w:val="Heading2"/>
        <w:numPr>
          <w:ilvl w:val="1"/>
          <w:numId w:val="1"/>
        </w:numPr>
        <w:rPr/>
      </w:pPr>
      <w:bookmarkStart w:id="194" w:name="__RefHeading___Toc898450_2749589250"/>
      <w:bookmarkStart w:id="195" w:name="_Toc67"/>
      <w:bookmarkEnd w:id="194"/>
      <w:r>
        <w:rPr>
          <w:rtl w:val="true"/>
        </w:rPr>
        <w:t>خلاصه مطالب</w:t>
      </w:r>
      <w:bookmarkEnd w:id="195"/>
    </w:p>
    <w:p>
      <w:pPr>
        <w:pStyle w:val="Heading3"/>
        <w:numPr>
          <w:ilvl w:val="2"/>
          <w:numId w:val="1"/>
        </w:numPr>
        <w:rPr/>
      </w:pPr>
      <w:bookmarkStart w:id="196" w:name="__RefHeading___Toc898452_2749589250"/>
      <w:bookmarkStart w:id="197" w:name="_Toc6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ظهور در احادیث مربوط به فتن ، ملاحم ، علایم ظهور و اشراط ساعه ، از رسول اکرم صلی‌الله‌علیه‌و‌آله ائمه معصومین علیهم‌السلام و اصحاب پیامبر آمده ، که هر کدام در برهه‌ای از زمان و محدوده‌ای از مکان رخ داده ، موجب تقویت ایمان و تحکیم اعتقاد باورداران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پنج نشانه از نشانه‌های حتمی است ، که در آستانه ظهور و قیام منجی بشریت حضرت مهدی آل‌محمّد علیهم‌السلام بی‌گمان تحقق خواهند یافت</w:t>
      </w:r>
      <w:r>
        <w:rPr>
          <w:rFonts w:eastAsia="IRNazanin" w:cs="IRNazanin"/>
          <w:color w:val="111111"/>
          <w:sz w:val="28"/>
          <w:szCs w:val="28"/>
          <w:rtl w:val="true"/>
          <w:lang w:bidi="fa-IR"/>
        </w:rPr>
        <w:t>:</w:t>
      </w:r>
    </w:p>
    <w:p>
      <w:pPr>
        <w:pStyle w:val="Heading3"/>
        <w:numPr>
          <w:ilvl w:val="2"/>
          <w:numId w:val="1"/>
        </w:numPr>
        <w:rPr/>
      </w:pPr>
      <w:bookmarkStart w:id="198" w:name="__RefHeading___Toc898454_2749589250"/>
      <w:bookmarkStart w:id="199" w:name="_Toc69"/>
      <w:bookmarkEnd w:id="198"/>
      <w:r>
        <w:rPr/>
        <w:t>1</w:t>
      </w:r>
      <w:r>
        <w:rPr>
          <w:rtl w:val="true"/>
        </w:rPr>
        <w:t xml:space="preserve"> . </w:t>
      </w:r>
      <w:r>
        <w:rPr>
          <w:rtl w:val="true"/>
        </w:rPr>
        <w:t>خروج سفیانی</w:t>
      </w:r>
      <w:bookmarkEnd w:id="199"/>
    </w:p>
    <w:p>
      <w:pPr>
        <w:pStyle w:val="BookText"/>
        <w:rPr/>
      </w:pPr>
      <w:r>
        <w:rPr>
          <w:rFonts w:ascii="IRNazanin" w:hAnsi="IRNazanin" w:eastAsia="IRNazanin"/>
          <w:color w:val="111111"/>
          <w:sz w:val="28"/>
          <w:sz w:val="28"/>
          <w:szCs w:val="28"/>
          <w:rtl w:val="true"/>
          <w:lang w:bidi="fa-IR"/>
        </w:rPr>
        <w:t xml:space="preserve">هشت ماه پیش از ظهور حضرت ولی عصر ارواحنا فداه جنایت پیشه‌ای به نام عثمان ، فرزند عنبسه ، از تبار ابوسفیان ، از نسل هند جگرخواره ، در دمشق به قدرت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ووادی یابس ، با چهره‌ای زشت ، بور ، زاغ ، سرخ و آبله روی می‌باشد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سنگدل ، کینه‌توز ، خون آشام و ستم‌پیشه است ، که به احدی رحم نمی‌کند ، کودکان را سر می‌برد ، بانوان را شکم می‌درد ، زنش را زنده به گور می‌کند </w:t>
      </w:r>
      <w:r>
        <w:rPr>
          <w:rFonts w:eastAsia="IRNazanin" w:cs="IRNazanin"/>
          <w:color w:val="111111"/>
          <w:sz w:val="28"/>
          <w:szCs w:val="28"/>
          <w:rtl w:val="true"/>
          <w:lang w:bidi="fa-IR"/>
        </w:rPr>
        <w:t xml:space="preserve">. </w:t>
      </w:r>
      <w:bookmarkStart w:id="200" w:name="pg3055_16148"/>
    </w:p>
    <w:p>
      <w:pPr>
        <w:pStyle w:val="BookText"/>
        <w:rPr/>
      </w:pPr>
      <w:bookmarkEnd w:id="200"/>
      <w:r>
        <w:rPr>
          <w:rFonts w:ascii="IRNazanin" w:hAnsi="IRNazanin" w:eastAsia="IRNazanin"/>
          <w:color w:val="111111"/>
          <w:sz w:val="28"/>
          <w:sz w:val="28"/>
          <w:szCs w:val="28"/>
          <w:rtl w:val="true"/>
          <w:lang w:bidi="fa-IR"/>
        </w:rPr>
        <w:t xml:space="preserve">هنگامی که بر سه کشور فلسطین ، اردن و سوریه سیطره یافت ، دقیقا هشت ماه بعدْ ظهور مصلح جهانی اتفاق می‌افتد </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201" w:name="__RefHeading___Toc898456_2749589250"/>
      <w:bookmarkStart w:id="202" w:name="_Toc70"/>
      <w:bookmarkEnd w:id="201"/>
      <w:r>
        <w:rPr/>
        <w:t>2</w:t>
      </w:r>
      <w:r>
        <w:rPr>
          <w:rtl w:val="true"/>
        </w:rPr>
        <w:t xml:space="preserve"> . </w:t>
      </w:r>
      <w:r>
        <w:rPr>
          <w:rtl w:val="true"/>
        </w:rPr>
        <w:t>خروج یمانی</w:t>
      </w:r>
      <w:bookmarkEnd w:id="202"/>
    </w:p>
    <w:p>
      <w:pPr>
        <w:pStyle w:val="BookText"/>
        <w:rPr/>
      </w:pPr>
      <w:r>
        <w:rPr>
          <w:rFonts w:ascii="IRNazanin" w:hAnsi="IRNazanin" w:eastAsia="IRNazanin"/>
          <w:color w:val="111111"/>
          <w:sz w:val="28"/>
          <w:sz w:val="28"/>
          <w:szCs w:val="28"/>
          <w:rtl w:val="true"/>
          <w:lang w:bidi="fa-IR"/>
        </w:rPr>
        <w:t xml:space="preserve">مقارن خروج سفیانی ، یکی از طرفداران جدی حضرت مهدی علیه‌السلام از یمن ، از شهر صنعا خروج می‌کند ، در کوفه با سپاه سفیانی درگیر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یمانی عزمی راسخ ، اعتقادی درست و ایمانی استوار دارد و پرچمش از همه پرچم‌ها هدایت یافته‌تر است </w:t>
      </w:r>
      <w:r>
        <w:rPr>
          <w:rFonts w:eastAsia="IRNazanin" w:cs="IRNazanin"/>
          <w:color w:val="111111"/>
          <w:sz w:val="28"/>
          <w:szCs w:val="28"/>
          <w:rtl w:val="true"/>
          <w:lang w:bidi="fa-IR"/>
        </w:rPr>
        <w:t>.</w:t>
      </w:r>
    </w:p>
    <w:p>
      <w:pPr>
        <w:pStyle w:val="Heading3"/>
        <w:numPr>
          <w:ilvl w:val="2"/>
          <w:numId w:val="1"/>
        </w:numPr>
        <w:rPr/>
      </w:pPr>
      <w:bookmarkStart w:id="203" w:name="__RefHeading___Toc898458_2749589250"/>
      <w:bookmarkStart w:id="204" w:name="_Toc71"/>
      <w:bookmarkEnd w:id="203"/>
      <w:r>
        <w:rPr/>
        <w:t>3</w:t>
      </w:r>
      <w:r>
        <w:rPr>
          <w:rtl w:val="true"/>
        </w:rPr>
        <w:t xml:space="preserve"> . </w:t>
      </w:r>
      <w:r>
        <w:rPr>
          <w:rtl w:val="true"/>
        </w:rPr>
        <w:t>بانگ آسمانی</w:t>
      </w:r>
      <w:bookmarkEnd w:id="204"/>
    </w:p>
    <w:p>
      <w:pPr>
        <w:pStyle w:val="BookText"/>
        <w:rPr/>
      </w:pPr>
      <w:r>
        <w:rPr>
          <w:rFonts w:ascii="IRNazanin" w:hAnsi="IRNazanin" w:eastAsia="IRNazanin"/>
          <w:color w:val="111111"/>
          <w:sz w:val="28"/>
          <w:sz w:val="28"/>
          <w:szCs w:val="28"/>
          <w:rtl w:val="true"/>
          <w:lang w:bidi="fa-IR"/>
        </w:rPr>
        <w:t xml:space="preserve">در شب ظهور ، که شب جمعه و شب بیست و سوم ماه رمضان می‌باشد ، جبرئیل امین از دل آسمان بانگ می‌زند ، حضرت مهدی علیه‌السلام را با نام خود و نام پدربزرگوارش اعلام می‌کند و فرا رسیدن روز ظهور و سپری شدن دوران غیبت را به جهانیان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بانگ را همه جهانیان می‌شنوند و هر کسی آن را با زبان خودش می‌شنود </w:t>
      </w:r>
      <w:r>
        <w:rPr>
          <w:rFonts w:eastAsia="IRNazanin" w:cs="IRNazanin"/>
          <w:color w:val="111111"/>
          <w:sz w:val="28"/>
          <w:szCs w:val="28"/>
          <w:rtl w:val="true"/>
          <w:lang w:bidi="fa-IR"/>
        </w:rPr>
        <w:t>.</w:t>
      </w:r>
    </w:p>
    <w:p>
      <w:pPr>
        <w:pStyle w:val="Heading3"/>
        <w:numPr>
          <w:ilvl w:val="2"/>
          <w:numId w:val="1"/>
        </w:numPr>
        <w:rPr/>
      </w:pPr>
      <w:bookmarkStart w:id="205" w:name="__RefHeading___Toc898460_2749589250"/>
      <w:bookmarkStart w:id="206" w:name="_Toc72"/>
      <w:bookmarkEnd w:id="205"/>
      <w:r>
        <w:rPr/>
        <w:t>4</w:t>
      </w:r>
      <w:r>
        <w:rPr>
          <w:rtl w:val="true"/>
        </w:rPr>
        <w:t xml:space="preserve"> . </w:t>
      </w:r>
      <w:r>
        <w:rPr>
          <w:rtl w:val="true"/>
        </w:rPr>
        <w:t>خسف بیدا</w:t>
      </w:r>
      <w:bookmarkEnd w:id="2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سفیانی از ظهور حضرت و تشریف فرمایی‌اش به مدینه منوره </w:t>
      </w:r>
      <w:bookmarkStart w:id="207" w:name="pg3055_16150"/>
    </w:p>
    <w:p>
      <w:pPr>
        <w:pStyle w:val="BookText"/>
        <w:rPr/>
      </w:pPr>
      <w:bookmarkEnd w:id="207"/>
      <w:r>
        <w:rPr>
          <w:rFonts w:ascii="IRNazanin" w:hAnsi="IRNazanin" w:eastAsia="IRNazanin"/>
          <w:color w:val="111111"/>
          <w:sz w:val="28"/>
          <w:sz w:val="28"/>
          <w:szCs w:val="28"/>
          <w:rtl w:val="true"/>
          <w:lang w:bidi="fa-IR"/>
        </w:rPr>
        <w:t xml:space="preserve">آگاه می‌شود ، لشکر جرّاری به قصد نبرد با ایشان به مدینه گسیل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هنگامی به مدینه می‌رسند که امام علیه‌السلام مدینه را به قصد مکه معظمه ترک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سه شبانه روز مدینه را قتل و غارت می‌کنند ، سپس در جستجوی آن حضرت عازم مکه معظمه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مسجد شجره می‌رسند ، به فرمان خدا زمین دهان باز می‌کند و همه آنها را با تمام ادوات جنگی در کام خود فرو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یا سه نفر گزارشگر باقی می‌مانند که با قدرت پروردگار صورتشان به پشت سرشان بر می‌گردد </w:t>
      </w:r>
      <w:r>
        <w:rPr>
          <w:rFonts w:eastAsia="IRNazanin" w:cs="IRNazanin"/>
          <w:color w:val="111111"/>
          <w:sz w:val="28"/>
          <w:szCs w:val="28"/>
          <w:rtl w:val="true"/>
          <w:lang w:bidi="fa-IR"/>
        </w:rPr>
        <w:t>.</w:t>
      </w:r>
    </w:p>
    <w:p>
      <w:pPr>
        <w:pStyle w:val="Heading3"/>
        <w:numPr>
          <w:ilvl w:val="2"/>
          <w:numId w:val="1"/>
        </w:numPr>
        <w:rPr/>
      </w:pPr>
      <w:bookmarkStart w:id="208" w:name="__RefHeading___Toc898462_2749589250"/>
      <w:bookmarkStart w:id="209" w:name="_Toc73"/>
      <w:bookmarkEnd w:id="208"/>
      <w:r>
        <w:rPr/>
        <w:t>5</w:t>
      </w:r>
      <w:r>
        <w:rPr>
          <w:rtl w:val="true"/>
        </w:rPr>
        <w:t xml:space="preserve"> . </w:t>
      </w:r>
      <w:r>
        <w:rPr>
          <w:rtl w:val="true"/>
        </w:rPr>
        <w:t>قتل نفس زکیه</w:t>
      </w:r>
      <w:bookmarkEnd w:id="209"/>
    </w:p>
    <w:p>
      <w:pPr>
        <w:pStyle w:val="BookText"/>
        <w:rPr/>
      </w:pPr>
      <w:r>
        <w:rPr>
          <w:rFonts w:ascii="IRNazanin" w:hAnsi="IRNazanin" w:eastAsia="IRNazanin"/>
          <w:color w:val="111111"/>
          <w:sz w:val="28"/>
          <w:sz w:val="28"/>
          <w:szCs w:val="28"/>
          <w:rtl w:val="true"/>
          <w:lang w:bidi="fa-IR"/>
        </w:rPr>
        <w:t xml:space="preserve">نوجوانی از اهل بیت پیامبر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 در مسجدالحرام پیام امام علیه‌السلام را قرائت می‌کند ، او را در میان رکن و مقام سر می‌برند ، خداوند بر آنها خشمگین می‌شود و فرمان قیام جهانی را صادر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 دقیقا روز دهم محرم ، قیام جهانی آن مصلح آسمانی آغاز می‌شود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 خروج سفیانی و یمانی هشت ماه قبل از ظهور ، بانگ آسمانی در شب ظهور ، خسف بیدا در حدود یک ماه بعد از ظهور ، قتل نفس زکیه دقیقا سه ماه و دو روز بعد از ظهور و قیام جهانی دقیقا سه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ظهور موفورالسّرور آن حضرت خواهد بود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3055_16154"/>
      <w:bookmarkStart w:id="211" w:name="pg3055_16154"/>
      <w:bookmarkEnd w:id="211"/>
    </w:p>
    <w:p>
      <w:pPr>
        <w:pStyle w:val="Heading2"/>
        <w:numPr>
          <w:ilvl w:val="1"/>
          <w:numId w:val="1"/>
        </w:numPr>
        <w:rPr/>
      </w:pPr>
      <w:bookmarkStart w:id="212" w:name="pg3055_16154"/>
      <w:bookmarkStart w:id="213" w:name="__RefHeading___Toc898464_2749589250"/>
      <w:bookmarkStart w:id="214" w:name="_Toc74"/>
      <w:bookmarkEnd w:id="212"/>
      <w:bookmarkEnd w:id="213"/>
      <w:r>
        <w:rPr>
          <w:rtl w:val="true"/>
        </w:rPr>
        <w:t>آثار چاپ شده‌ی مؤلّف</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اماکن زیارتی منتسب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ترجمه‌ی مصوّر سوره‌ی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ترجمه‌ی مصوّر سوره‌ی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تشرفات در میان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جغرافیای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حضرت‌مهدی و رابطة‌العالم‌الاسلامی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دراسة عن حیاة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حریم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راهنمای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زندگانی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زمینه‌سازان حکومت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زیارتنامه‌ی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سیری در ترجمه‌های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عاشورا چه روزیست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علاّمه‌ی اقبال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معجزه‌ی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قربانیان الکلیسم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کتابنامه‌ی آثار ماندگار تنهار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کتابنامه‌ی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الفائزین بزیارة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امام زمان 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روزه در درمان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توصیفی 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حوزه مهدویّت و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را در زمینه علایم ظهور ، در کتابنامه حضرت مهدی علیه‌السلام آورده‌ایم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الهادی ـ قم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صافی گلپایگانی ، منتخب الأثر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حضرت مهدی علیه‌السلام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کتاب مستقل در این رابطه شناسانده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مکرر به چاپ رسیده ، از جمله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تحقیقات سمیر بن امین زهری ، مکتبة التوحید ، قاهره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در دو مجلد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تحقیقات ابوعبداللّه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محمد محمد عرفة ، المکتبة الحیدریه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دارالبشائر الاسلامیة ، بیروت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السّیرة ، قم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تحقیق عبدالکریم عقیلی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مؤسسه صاحب الأمر علیه‌السلام ، قم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مکتبة النّصر الحدیثیة ، ریاض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در دو مجلد ، تحقیق شیخ محمّد فهیم ابوعبیه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دارالهجرة ، دمشق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تحقیق موفق فوزی الجبر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مکتبة الأمین ، قم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تحقیق نزارنعمة الحسن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انتشارات صدر ، تهران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در چهار مجلد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ابن الجوزی ، ریاض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قم ، ناشر مؤلف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 در چهار مجلد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وثاقت و صداقت او را از احمد حنبل ، معین ، عجلی و ابوحاتم نقل کرده و خود بر طبق نظر آنها اظهار نظر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نسخه کتابخانه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افندی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استانبول به تاریخ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بیریتیش میوزیم لندن به تاریخ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اهمیت این کتاب در این است که دو کتاب فتن سلیلی و بزّاز از بین رفته و تنها گزیده‌های سید بن طاووس از آنها برای ما باقی مانده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داود ، الرجال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اختیار معرفة الرجال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محضر امام صادق علیه‌السلام عرض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حنظله حدیثی در مورد وقت نماز برای ما از شما روایت کرده ، امام علیه‌السلام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بر ما دروغ نمی‌بندد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متن حدیث را نقل کردند ،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راست گفته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 قرب الاسناد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الرجال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 الرجال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داود ، الرجال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فلاح السائل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الرجال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الفهرست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اختیار معرفة الرجال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راوندی ، الخرائج و 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نیلی ، منتخب الأنوار المضیئة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المنادی ، الملاحم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فرائد فوائد الفکر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 لوائح الأنوار البهیّة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سیدرضی ، نهج‌البلاغه ، خطبه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 شرح نهج‌البلاغه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 شرح نهج‌البلاغه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مغنیّه ، فی ظلال نهج‌البلاغة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 الجامع لأحکام القران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راوندی ، الخرائج و 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سلمی ، عقد الدرر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مقدسی ، فرائد فوائد الفکر ،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راوندی ، الخرائج و 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الأخبار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متّقی‌هندی ، البرهان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کنزالعمّال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سلمی ، عقد الدرر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مقدسی ، فرائد فوائد الفکر ،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سفارینی ، لوائح الانوار البهیّة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 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البدء و التاریخ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عبدالامیر ، الأسرار فیما کنی و عرف به الأشرار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فلاح السائل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اختیار معرفة الرجال ،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الفهرست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راوندی ، الخرائج و 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نیلی ، منتخب الأنوار المضیئة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سلمی ، عقد الدرر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فی علامات مهدی‌آخرالزمان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کنز 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سفارینی ، لوائح الأنوار البهیة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مقدسی ، فرائد فوائد الفکر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فرائد فوائد الفکر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استناد به احادیث اصحاب در مورد فتن و ملاحم از این جهت است که آنها هیچ اطلاعی و هیچ ادعایی از حوادث آخرالزمان نداشتند ، و آنچه نقل می‌کردند به استناد شنیده‌های خود از رسول اکرم صلی‌الله‌علیه‌و‌آله بود ، اگر چه در مواردی به آن تصریح نمی‌کردند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 لوائح الأنوار البهیّة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مقدسی ، فرائد فوائد الفکر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کنز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البرهان فی علامات مهدی‌آخرالزمان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الدّرالمنثور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قنوجی ، الاذاعة لما کان و ما یکون بین یدی الساعة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 المستدرک للصّحیحین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فرائد فوائد الفکر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فرائد فوائد الفکر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جامع البیان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قرطبی ، الجامع لأحکام القرآن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شهری است در نزدیکی انبار در غرب کوفه ،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فرائد فوائد الفکر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سلمی ، عقد الدرر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فرائد فوائد الفکر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مرآة العقول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الرجال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الفهرست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إعلام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نیلی ، منتخب الانوار المضیئة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 تغییری در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حدیث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بیدا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دستی که از آسمان پدیدار گردد ، یاد شده ، و این نشانه در احادیث دیگری نیز در شمار نشانه‌های حتمی آمده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کوفی در سند آن قرار گرفته و او مورد اعتماد نیست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اثبات الرجعة ، مخطوط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میرلوحی ، کفایة المهتدی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کاظمی ، بشارة الاسلام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ابوعبداللّه ، ایمن محمد محمد عرفه ، الفتن ، پاورقی‌حدیث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نیشابوری ،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الأمالی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تراثنا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المهتدی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الحق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اختیار معرفة الرجال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احادیث امیرالمؤمنین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اثبات الرجعة ، مخطوط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میرلوحی ، کفایة المهتدی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همان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الفهرست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شهرآشوب ، معالم العلماء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 تهذیب 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اختیار معرفة الرجال ،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 ، خلاصة الاقوال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 الخرائج و 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الأمالی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فلاح السائل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برسی ، مشارق انوار الیقین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کاظمی ، بشارة الاسلام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 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المنادی ، الملاحم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 دلائل النّبوة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 السّیرة النبویّة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چ قاهره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بن طاووس ، التشریف بالمنن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حماد ، الفتن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الرجال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الفهرست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مرآت العقول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 مجمع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سبأ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اثبات الرجعة ، مخطوط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میرلوحی ، کفایة المهتدی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کاشانی ، الصافی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المحجة فیما نزل فی القائم الحجة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 الصّافی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 مختصر بصائر الدرجات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استرآبادی ، الرجعة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المحجة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شرف‌الدین ، تأویل الآیات الباهرة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الأبرار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حلیة الابرار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المحجة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حلیة الابرار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حلیة الأبرار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کاشانی ، الصافی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حلیة الابرار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الاثر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کاشانی ، الصافی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 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ابن‌المنادی ، الملاحم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 الفتن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الأثر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 فرائد السّمطین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قندوزی ، ینابیع المودّة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مسعودی ، اثبات الوصیة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سلمی ، عقد الدرر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المنادی ، الملاحم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الاختصاص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سلمی ، عقد الدرر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 روزگار رهایی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اثبات الرجعة ، مخطوط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میرلوحی ، کفایة المهتدی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نوری ، کشف الاستار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همان ؛ میرلوحی ، کفایة المهتدی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سلمی ، عقد الدرر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مقدسی ، فرائد فوائد الفکر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 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دیلمی ، الفردوس بمأثور الخطاب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قرطبی ، الجامع لاحکام القرآن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الرجال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اختیار معرفة الرجال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ابوعبداللّه ایمن محمد محمد عرفة ، الفتن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 مستدرک الصحیحین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 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 کفایة الاثر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 الخرائج و الحرائح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در برخی از آنها به عثمان بن عفان تصریح شده است و در آنها احتمال این معنی هست که در حدیث مطلق آمده باشد ، راویان به تصور اینکه منظور خلیفه سوم است ،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 افزوده باشند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الاختصاص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اثبات الرجعة ، مخطوط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میرلوحی ، کفایة المهتدی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نوری ، کشف الاستار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 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الغیبة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 الاختصاص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جامع البیان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ثعلبی ، الکشف و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مجمع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 الأنساب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 اللّباب فی تهذیب الأنساب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 کتاب سلیم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ابوحمزه ثمالی ، تفیسر القرآن الکریم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مجمع 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گذرگاهی در پنج میلی مکه معظمه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شرف‌الدین ، تأویل الآیات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المحجة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کاشانی ، الصافی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 مستدرک الصحیحین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کنز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38720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 ، مختصر بصائر الدرجات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 مستدرک الصحیحین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سلیم بن قیس ، کتاب سلیم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عیاشی ، التفسیر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 الغیبة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حماد ، الفتن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 صحیح سنن المصطفی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زبیدی ، تاج العروس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 عقد الدرر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 الفتن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سلمی ، عقد الدرر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 التشریف بالمنن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کنز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38736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البرهان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مستوفی ، تاریخ گزیده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دیار بکری ، تاریخ الخمیس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 یوم الخلاص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سیدمرتضی ، تنزیه الأنبیاء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 البیان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جامع البیان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موسی علیه‌السلام پیامبر اولوالعزم بود ، ولی خداوند برای مصالحی آنچه را که به حضرت خضر وحی کرده بود به او وحی نکرده بود ، چنانکه در آغاز خلقت انسان ، خداوند اسما را به حضرت آدم آموخت ، ولی به فرشته‌ها نیاموخت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التبیان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زمخشری ، الکشاف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 الکشف و البیان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 المفردات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 البرهان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نَفْس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ابواء نام روستایی در نزدیکی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راه مکه و مدینه است ، که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سُقیا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 جُحفه می‌باشد ، قبر آمنه بنت وهب مادر گرامی پیامبر اکرم صلی‌الله‌علیه‌و‌آله در آنجا قرار دارد که چند سال پیش توسط وهابیان با خاک یکسان گردید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همان ؛ ابوالفرج ، مقاتل الطالبیّین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 مقاتل الطالبیّین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 التاریخ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همان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 تاریخ الخلفاء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 التاریخ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 صحیح سنن المصطفی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المهدی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گروهی از جارودیه معتقد هستند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مدینه قیام کرد ، نمرده و زنده است و هرگز نمی‌میرد تا جهان را پر از عدل و داد 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المسند ، چ دارالفکر ، بیروت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 المعجم الکبیر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تاریخ الخلفاء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 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 شرح نهج‌البلاغه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شبه ، تاریخ المدینة المنورة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سمهودی ، 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سمهودی ، وفاء الوفاء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 مختصر بصائر الدرجات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فتّال ، روضة 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 مختصر البصائر ،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میرلوحی ، کفایة المهتدی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خاتون آبادی ، کشف الحق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الرجال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اختیار معرفة الرجال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 الفصول المهمّة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 الغیبة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بحرانی ، البرهان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یزدی ، الزام الناصب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 شرح نهج‌البلاغه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 الغیبة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یزدی ، الزام الناصب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حماد ، الفتن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بن طاووس ، التشریف بالمنن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متقی هندی ، البرهان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الحاوی للفتاوی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 البرهان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ابی‌شیبه ، المصنَّف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 عقد الدرر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 کشف الغمّة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یزدی ، الزام الناصب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خروج سفیانی وقت ظهور مشخص می‌شود ، دیگر احادیث کذب الوقّاتون کاربرد ندارند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33349</Words>
  <Characters>106784</Characters>
  <CharactersWithSpaces>138801</CharactersWithSpaces>
  <Paragraphs>1911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2026-08-17T19:56:46Z</dcterms:created>
  <dc:creator>ghaemiyeh.com</dc:creator>
  <dc:description/>
  <dc:language>en-US</dc:language>
  <cp:lastModifiedBy/>
  <dcterms:modified xsi:type="dcterms:W3CDTF">2026-08-17T23:26:51Z</dcterms:modified>
  <cp:revision>1</cp:revision>
  <dc:subject/>
  <dc:title>در آستانه ظهور پژوهشی پیرامون علائم حتمی ظهور</dc:title>
</cp:coreProperties>
</file>

<file path=docProps/custom.xml><?xml version="1.0" encoding="utf-8"?>
<Properties xmlns="http://schemas.openxmlformats.org/officeDocument/2006/custom-properties" xmlns:vt="http://schemas.openxmlformats.org/officeDocument/2006/docPropsVTypes"/>
</file>