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1</w:t>
      </w:r>
      <w:r>
        <w:rPr>
          <w:rtl w:val="true"/>
        </w:rPr>
        <w:t xml:space="preserve"> </w:t>
      </w:r>
      <w:r>
        <w:rPr>
          <w:rtl w:val="true"/>
        </w:rPr>
        <w:t>نوید امن و امان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5946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25948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25950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925952_1395250215">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1925954_139525021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925956_1395250215">
            <w:r>
              <w:rPr>
                <w:webHidden/>
                <w:rStyle w:val="IndexLink"/>
                <w:rtl w:val="true"/>
              </w:rPr>
              <w:t>بامداد میلاد</w:t>
            </w:r>
            <w:r>
              <w:rPr>
                <w:rStyle w:val="IndexLink"/>
                <w:rtl w:val="true"/>
              </w:rPr>
              <w:tab/>
            </w:r>
            <w:r>
              <w:rPr>
                <w:rStyle w:val="IndexLink"/>
              </w:rPr>
              <w:t>15</w:t>
            </w:r>
          </w:hyperlink>
        </w:p>
        <w:p>
          <w:pPr>
            <w:pStyle w:val="Contents2"/>
            <w:tabs>
              <w:tab w:val="clear" w:pos="8743"/>
              <w:tab w:val="right" w:pos="9026" w:leader="dot"/>
            </w:tabs>
            <w:rPr/>
          </w:pPr>
          <w:hyperlink w:anchor="__RefHeading___Toc1925958_1395250215">
            <w:r>
              <w:rPr>
                <w:webHidden/>
                <w:rStyle w:val="IndexLink"/>
                <w:rtl w:val="true"/>
              </w:rPr>
              <w:t>بشارت‌های قرآن و احادیث</w:t>
            </w:r>
            <w:r>
              <w:rPr>
                <w:rStyle w:val="IndexLink"/>
                <w:rtl w:val="true"/>
              </w:rPr>
              <w:tab/>
            </w:r>
            <w:r>
              <w:rPr>
                <w:rStyle w:val="IndexLink"/>
              </w:rPr>
              <w:t>22</w:t>
            </w:r>
          </w:hyperlink>
        </w:p>
        <w:p>
          <w:pPr>
            <w:pStyle w:val="Contents3"/>
            <w:tabs>
              <w:tab w:val="clear" w:pos="8459"/>
              <w:tab w:val="right" w:pos="9026" w:leader="dot"/>
            </w:tabs>
            <w:rPr/>
          </w:pPr>
          <w:hyperlink w:anchor="__RefHeading___Toc1925960_139525021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925962_1395250215">
            <w:r>
              <w:rPr>
                <w:webHidden/>
                <w:rStyle w:val="IndexLink"/>
                <w:rtl w:val="true"/>
              </w:rPr>
              <w:t>بخش نخست</w:t>
            </w:r>
            <w:r>
              <w:rPr>
                <w:rStyle w:val="IndexLink"/>
                <w:rtl w:val="true"/>
              </w:rPr>
              <w:t xml:space="preserve">: </w:t>
            </w:r>
            <w:r>
              <w:rPr>
                <w:rStyle w:val="IndexLink"/>
                <w:rtl w:val="true"/>
              </w:rPr>
              <w:t>پیرامون بشارت‌های قرآن مجید و احادیث</w:t>
            </w:r>
            <w:r>
              <w:rPr>
                <w:rStyle w:val="IndexLink"/>
                <w:rtl w:val="true"/>
              </w:rPr>
              <w:tab/>
            </w:r>
            <w:r>
              <w:rPr>
                <w:rStyle w:val="IndexLink"/>
              </w:rPr>
              <w:t>23</w:t>
            </w:r>
          </w:hyperlink>
        </w:p>
        <w:p>
          <w:pPr>
            <w:pStyle w:val="Contents4"/>
            <w:tabs>
              <w:tab w:val="clear" w:pos="8176"/>
              <w:tab w:val="right" w:pos="9026" w:leader="dot"/>
            </w:tabs>
            <w:rPr/>
          </w:pPr>
          <w:hyperlink w:anchor="__RefHeading___Toc1925964_139525021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925966_1395250215">
            <w:r>
              <w:rPr>
                <w:webHidden/>
                <w:rStyle w:val="IndexLink"/>
                <w:rtl w:val="true"/>
              </w:rPr>
              <w:t>ایمان به غیب</w:t>
            </w:r>
            <w:r>
              <w:rPr>
                <w:rStyle w:val="IndexLink"/>
                <w:rtl w:val="true"/>
              </w:rPr>
              <w:tab/>
            </w:r>
            <w:r>
              <w:rPr>
                <w:rStyle w:val="IndexLink"/>
              </w:rPr>
              <w:t>23</w:t>
            </w:r>
          </w:hyperlink>
        </w:p>
        <w:p>
          <w:pPr>
            <w:pStyle w:val="Contents4"/>
            <w:tabs>
              <w:tab w:val="clear" w:pos="8176"/>
              <w:tab w:val="right" w:pos="9026" w:leader="dot"/>
            </w:tabs>
            <w:rPr/>
          </w:pPr>
          <w:hyperlink w:anchor="__RefHeading___Toc1925968_1395250215">
            <w:r>
              <w:rPr>
                <w:webHidden/>
                <w:rStyle w:val="IndexLink"/>
                <w:rtl w:val="true"/>
              </w:rPr>
              <w:t>آیا چند خبر معتبر برای باور شما کافی است؟</w:t>
            </w:r>
            <w:r>
              <w:rPr>
                <w:rStyle w:val="IndexLink"/>
                <w:rtl w:val="true"/>
              </w:rPr>
              <w:tab/>
            </w:r>
            <w:r>
              <w:rPr>
                <w:rStyle w:val="IndexLink"/>
              </w:rPr>
              <w:t>34</w:t>
            </w:r>
          </w:hyperlink>
        </w:p>
        <w:p>
          <w:pPr>
            <w:pStyle w:val="Contents4"/>
            <w:tabs>
              <w:tab w:val="clear" w:pos="8176"/>
              <w:tab w:val="right" w:pos="9026" w:leader="dot"/>
            </w:tabs>
            <w:rPr/>
          </w:pPr>
          <w:hyperlink w:anchor="__RefHeading___Toc1925970_1395250215">
            <w:r>
              <w:rPr>
                <w:webHidden/>
                <w:rStyle w:val="IndexLink"/>
                <w:rtl w:val="true"/>
              </w:rPr>
              <w:t>مصلح جهان</w:t>
            </w:r>
            <w:r>
              <w:rPr>
                <w:rStyle w:val="IndexLink"/>
                <w:rtl w:val="true"/>
              </w:rPr>
              <w:tab/>
            </w:r>
            <w:r>
              <w:rPr>
                <w:rStyle w:val="IndexLink"/>
              </w:rPr>
              <w:t>36</w:t>
            </w:r>
          </w:hyperlink>
        </w:p>
        <w:p>
          <w:pPr>
            <w:pStyle w:val="Contents5"/>
            <w:tabs>
              <w:tab w:val="clear" w:pos="7892"/>
              <w:tab w:val="right" w:pos="9026" w:leader="dot"/>
            </w:tabs>
            <w:rPr/>
          </w:pPr>
          <w:hyperlink w:anchor="__RefHeading___Toc1925972_1395250215">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925974_1395250215">
            <w:r>
              <w:rPr>
                <w:webHidden/>
                <w:rStyle w:val="IndexLink"/>
              </w:rPr>
              <w:t>1</w:t>
            </w:r>
            <w:r>
              <w:rPr>
                <w:rStyle w:val="IndexLink"/>
                <w:rtl w:val="true"/>
              </w:rPr>
              <w:t xml:space="preserve"> </w:t>
            </w:r>
            <w:r>
              <w:rPr>
                <w:rStyle w:val="IndexLink"/>
                <w:rtl w:val="true"/>
              </w:rPr>
              <w:t>ـ آیات قرآن مجید</w:t>
            </w:r>
            <w:r>
              <w:rPr>
                <w:rStyle w:val="IndexLink"/>
                <w:rtl w:val="true"/>
              </w:rPr>
              <w:tab/>
            </w:r>
            <w:r>
              <w:rPr>
                <w:rStyle w:val="IndexLink"/>
              </w:rPr>
              <w:t>37</w:t>
            </w:r>
          </w:hyperlink>
        </w:p>
        <w:p>
          <w:pPr>
            <w:pStyle w:val="Contents5"/>
            <w:tabs>
              <w:tab w:val="clear" w:pos="7892"/>
              <w:tab w:val="right" w:pos="9026" w:leader="dot"/>
            </w:tabs>
            <w:rPr/>
          </w:pPr>
          <w:hyperlink w:anchor="__RefHeading___Toc1925976_1395250215">
            <w:r>
              <w:rPr>
                <w:webHidden/>
                <w:rStyle w:val="IndexLink"/>
              </w:rPr>
              <w:t>2</w:t>
            </w:r>
            <w:r>
              <w:rPr>
                <w:rStyle w:val="IndexLink"/>
                <w:rtl w:val="true"/>
              </w:rPr>
              <w:t xml:space="preserve"> </w:t>
            </w:r>
            <w:r>
              <w:rPr>
                <w:rStyle w:val="IndexLink"/>
                <w:rtl w:val="true"/>
              </w:rPr>
              <w:t>ـ اجماع مسلمین</w:t>
            </w:r>
            <w:r>
              <w:rPr>
                <w:rStyle w:val="IndexLink"/>
                <w:rtl w:val="true"/>
              </w:rPr>
              <w:tab/>
            </w:r>
            <w:r>
              <w:rPr>
                <w:rStyle w:val="IndexLink"/>
              </w:rPr>
              <w:t>42</w:t>
            </w:r>
          </w:hyperlink>
        </w:p>
        <w:p>
          <w:pPr>
            <w:pStyle w:val="Contents5"/>
            <w:tabs>
              <w:tab w:val="clear" w:pos="7892"/>
              <w:tab w:val="right" w:pos="9026" w:leader="dot"/>
            </w:tabs>
            <w:rPr/>
          </w:pPr>
          <w:hyperlink w:anchor="__RefHeading___Toc1925978_1395250215">
            <w:r>
              <w:rPr>
                <w:webHidden/>
                <w:rStyle w:val="IndexLink"/>
              </w:rPr>
              <w:t>3</w:t>
            </w:r>
            <w:r>
              <w:rPr>
                <w:rStyle w:val="IndexLink"/>
                <w:rtl w:val="true"/>
              </w:rPr>
              <w:t xml:space="preserve"> </w:t>
            </w:r>
            <w:r>
              <w:rPr>
                <w:rStyle w:val="IndexLink"/>
                <w:rtl w:val="true"/>
              </w:rPr>
              <w:t>ـ احادیث اهل سنّت</w:t>
            </w:r>
            <w:r>
              <w:rPr>
                <w:rStyle w:val="IndexLink"/>
                <w:rtl w:val="true"/>
              </w:rPr>
              <w:tab/>
            </w:r>
            <w:r>
              <w:rPr>
                <w:rStyle w:val="IndexLink"/>
              </w:rPr>
              <w:t>44</w:t>
            </w:r>
          </w:hyperlink>
        </w:p>
        <w:p>
          <w:pPr>
            <w:pStyle w:val="Contents5"/>
            <w:tabs>
              <w:tab w:val="clear" w:pos="7892"/>
              <w:tab w:val="right" w:pos="9026" w:leader="dot"/>
            </w:tabs>
            <w:rPr/>
          </w:pPr>
          <w:hyperlink w:anchor="__RefHeading___Toc1925980_1395250215">
            <w:r>
              <w:rPr>
                <w:webHidden/>
                <w:rStyle w:val="IndexLink"/>
              </w:rPr>
              <w:t>4</w:t>
            </w:r>
            <w:r>
              <w:rPr>
                <w:rStyle w:val="IndexLink"/>
                <w:rtl w:val="true"/>
              </w:rPr>
              <w:t xml:space="preserve"> </w:t>
            </w:r>
            <w:r>
              <w:rPr>
                <w:rStyle w:val="IndexLink"/>
                <w:rtl w:val="true"/>
              </w:rPr>
              <w:t>ـ روایت و اخبار شیعه</w:t>
            </w:r>
            <w:r>
              <w:rPr>
                <w:rStyle w:val="IndexLink"/>
                <w:rtl w:val="true"/>
              </w:rPr>
              <w:tab/>
            </w:r>
            <w:r>
              <w:rPr>
                <w:rStyle w:val="IndexLink"/>
              </w:rPr>
              <w:t>45</w:t>
            </w:r>
          </w:hyperlink>
        </w:p>
        <w:p>
          <w:pPr>
            <w:pStyle w:val="Contents4"/>
            <w:tabs>
              <w:tab w:val="clear" w:pos="8176"/>
              <w:tab w:val="right" w:pos="9026" w:leader="dot"/>
            </w:tabs>
            <w:rPr/>
          </w:pPr>
          <w:hyperlink w:anchor="__RefHeading___Toc1925982_1395250215">
            <w:r>
              <w:rPr>
                <w:webHidden/>
                <w:rStyle w:val="IndexLink"/>
                <w:rtl w:val="true"/>
              </w:rPr>
              <w:t xml:space="preserve">ائمه اثنی عشر علیهم‌السلام </w:t>
            </w:r>
            <w:r>
              <w:rPr>
                <w:rStyle w:val="IndexLink"/>
                <w:rtl w:val="true"/>
              </w:rPr>
              <w:t>(</w:t>
            </w:r>
            <w:r>
              <w:rPr>
                <w:rStyle w:val="IndexLink"/>
                <w:rtl w:val="true"/>
              </w:rPr>
              <w:t>دوازده امام</w:t>
            </w:r>
            <w:r>
              <w:rPr>
                <w:rStyle w:val="IndexLink"/>
                <w:rtl w:val="true"/>
              </w:rPr>
              <w:t>)</w:t>
              <w:tab/>
            </w:r>
            <w:r>
              <w:rPr>
                <w:rStyle w:val="IndexLink"/>
              </w:rPr>
              <w:t>50</w:t>
            </w:r>
          </w:hyperlink>
        </w:p>
        <w:p>
          <w:pPr>
            <w:pStyle w:val="Contents5"/>
            <w:tabs>
              <w:tab w:val="clear" w:pos="7892"/>
              <w:tab w:val="right" w:pos="9026" w:leader="dot"/>
            </w:tabs>
            <w:rPr/>
          </w:pPr>
          <w:hyperlink w:anchor="__RefHeading___Toc1925984_1395250215">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925986_1395250215">
            <w:r>
              <w:rPr>
                <w:webHidden/>
                <w:rStyle w:val="IndexLink"/>
                <w:rtl w:val="true"/>
              </w:rPr>
              <w:t>تعیین زمامدار صالح</w:t>
            </w:r>
            <w:r>
              <w:rPr>
                <w:rStyle w:val="IndexLink"/>
                <w:rtl w:val="true"/>
              </w:rPr>
              <w:tab/>
            </w:r>
            <w:r>
              <w:rPr>
                <w:rStyle w:val="IndexLink"/>
              </w:rPr>
              <w:t>51</w:t>
            </w:r>
          </w:hyperlink>
        </w:p>
        <w:p>
          <w:pPr>
            <w:pStyle w:val="Contents5"/>
            <w:tabs>
              <w:tab w:val="clear" w:pos="7892"/>
              <w:tab w:val="right" w:pos="9026" w:leader="dot"/>
            </w:tabs>
            <w:rPr/>
          </w:pPr>
          <w:hyperlink w:anchor="__RefHeading___Toc1925988_1395250215">
            <w:r>
              <w:rPr>
                <w:webHidden/>
                <w:rStyle w:val="IndexLink"/>
                <w:rtl w:val="true"/>
              </w:rPr>
              <w:t>انتخاب بشر مقرون به صواب نیست</w:t>
            </w:r>
            <w:r>
              <w:rPr>
                <w:rStyle w:val="IndexLink"/>
                <w:rtl w:val="true"/>
              </w:rPr>
              <w:tab/>
            </w:r>
            <w:r>
              <w:rPr>
                <w:rStyle w:val="IndexLink"/>
              </w:rPr>
              <w:t>52</w:t>
            </w:r>
          </w:hyperlink>
        </w:p>
        <w:p>
          <w:pPr>
            <w:pStyle w:val="Contents5"/>
            <w:tabs>
              <w:tab w:val="clear" w:pos="7892"/>
              <w:tab w:val="right" w:pos="9026" w:leader="dot"/>
            </w:tabs>
            <w:rPr/>
          </w:pPr>
          <w:hyperlink w:anchor="__RefHeading___Toc1925990_1395250215">
            <w:r>
              <w:rPr>
                <w:webHidden/>
                <w:rStyle w:val="IndexLink"/>
                <w:rtl w:val="true"/>
              </w:rPr>
              <w:t>احادیث ائمه اثنی عشر علیهم‌السلام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1925992_1395250215">
            <w:r>
              <w:rPr>
                <w:webHidden/>
                <w:rStyle w:val="IndexLink"/>
                <w:rtl w:val="true"/>
              </w:rPr>
              <w:t>راویان احادیث دوازده امام از صحابه</w:t>
            </w:r>
            <w:r>
              <w:rPr>
                <w:rStyle w:val="IndexLink"/>
                <w:rtl w:val="true"/>
              </w:rPr>
              <w:tab/>
            </w:r>
            <w:r>
              <w:rPr>
                <w:rStyle w:val="IndexLink"/>
              </w:rPr>
              <w:t>59</w:t>
            </w:r>
          </w:hyperlink>
        </w:p>
        <w:p>
          <w:pPr>
            <w:pStyle w:val="Contents5"/>
            <w:tabs>
              <w:tab w:val="clear" w:pos="7892"/>
              <w:tab w:val="right" w:pos="9026" w:leader="dot"/>
            </w:tabs>
            <w:rPr/>
          </w:pPr>
          <w:hyperlink w:anchor="__RefHeading___Toc1925994_1395250215">
            <w:r>
              <w:rPr>
                <w:webHidden/>
                <w:rStyle w:val="IndexLink"/>
                <w:rtl w:val="true"/>
              </w:rPr>
              <w:t>کتاب‌هایی که این احادیث در آنها تخریج شده</w:t>
            </w:r>
            <w:r>
              <w:rPr>
                <w:rStyle w:val="IndexLink"/>
                <w:rtl w:val="true"/>
              </w:rPr>
              <w:tab/>
            </w:r>
            <w:r>
              <w:rPr>
                <w:rStyle w:val="IndexLink"/>
              </w:rPr>
              <w:t>61</w:t>
            </w:r>
          </w:hyperlink>
        </w:p>
        <w:p>
          <w:pPr>
            <w:pStyle w:val="Contents4"/>
            <w:tabs>
              <w:tab w:val="clear" w:pos="8176"/>
              <w:tab w:val="right" w:pos="9026" w:leader="dot"/>
            </w:tabs>
            <w:rPr/>
          </w:pPr>
          <w:hyperlink w:anchor="__RefHeading___Toc1925996_1395250215">
            <w:r>
              <w:rPr>
                <w:webHidden/>
                <w:rStyle w:val="IndexLink"/>
                <w:rtl w:val="true"/>
              </w:rPr>
              <w:t>اوصاف و مشخصات حضرت مهدی علیه‌السلام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925998_1395250215">
            <w:r>
              <w:rPr>
                <w:webHidden/>
                <w:rStyle w:val="IndexLink"/>
                <w:rtl w:val="true"/>
              </w:rPr>
              <w:t>اَلسَّلامُ عَلَی الْمَهْدِیِّ الَّذِی وَعَدَ اللّه‌ُ بِهِ الاْءُمَمَ</w:t>
            </w:r>
            <w:r>
              <w:rPr>
                <w:rStyle w:val="IndexLink"/>
                <w:rtl w:val="true"/>
              </w:rPr>
              <w:tab/>
            </w:r>
            <w:r>
              <w:rPr>
                <w:rStyle w:val="IndexLink"/>
              </w:rPr>
              <w:t>80</w:t>
            </w:r>
          </w:hyperlink>
        </w:p>
        <w:p>
          <w:pPr>
            <w:pStyle w:val="Contents5"/>
            <w:tabs>
              <w:tab w:val="clear" w:pos="7892"/>
              <w:tab w:val="right" w:pos="9026" w:leader="dot"/>
            </w:tabs>
            <w:rPr/>
          </w:pPr>
          <w:hyperlink w:anchor="__RefHeading___Toc1926000_1395250215">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926002_1395250215">
            <w:r>
              <w:rPr>
                <w:webHidden/>
                <w:rStyle w:val="IndexLink"/>
              </w:rPr>
              <w:t>1</w:t>
            </w:r>
            <w:r>
              <w:rPr>
                <w:rStyle w:val="IndexLink"/>
                <w:rtl w:val="true"/>
              </w:rPr>
              <w:t xml:space="preserve"> </w:t>
            </w:r>
            <w:r>
              <w:rPr>
                <w:rStyle w:val="IndexLink"/>
                <w:rtl w:val="true"/>
              </w:rPr>
              <w:t>ـ قرآن شریف و حضرت مهدی منتظر علیه‌السلام</w:t>
            </w:r>
            <w:r>
              <w:rPr>
                <w:rStyle w:val="IndexLink"/>
                <w:rtl w:val="true"/>
              </w:rPr>
              <w:tab/>
            </w:r>
            <w:r>
              <w:rPr>
                <w:rStyle w:val="IndexLink"/>
              </w:rPr>
              <w:t>81</w:t>
            </w:r>
          </w:hyperlink>
        </w:p>
        <w:p>
          <w:pPr>
            <w:pStyle w:val="Contents5"/>
            <w:tabs>
              <w:tab w:val="clear" w:pos="7892"/>
              <w:tab w:val="right" w:pos="9026" w:leader="dot"/>
            </w:tabs>
            <w:rPr/>
          </w:pPr>
          <w:hyperlink w:anchor="__RefHeading___Toc1926004_1395250215">
            <w:r>
              <w:rPr>
                <w:webHidden/>
                <w:rStyle w:val="IndexLink"/>
              </w:rPr>
              <w:t>2</w:t>
            </w:r>
            <w:r>
              <w:rPr>
                <w:rStyle w:val="IndexLink"/>
                <w:rtl w:val="true"/>
              </w:rPr>
              <w:t xml:space="preserve"> </w:t>
            </w:r>
            <w:r>
              <w:rPr>
                <w:rStyle w:val="IndexLink"/>
                <w:rtl w:val="true"/>
              </w:rPr>
              <w:t>ـ احادیث وارده در موضوع ظهور</w:t>
            </w:r>
            <w:r>
              <w:rPr>
                <w:rStyle w:val="IndexLink"/>
                <w:rtl w:val="true"/>
              </w:rPr>
              <w:tab/>
            </w:r>
            <w:r>
              <w:rPr>
                <w:rStyle w:val="IndexLink"/>
              </w:rPr>
              <w:t>81</w:t>
            </w:r>
          </w:hyperlink>
        </w:p>
        <w:p>
          <w:pPr>
            <w:pStyle w:val="Contents5"/>
            <w:tabs>
              <w:tab w:val="clear" w:pos="7892"/>
              <w:tab w:val="right" w:pos="9026" w:leader="dot"/>
            </w:tabs>
            <w:rPr/>
          </w:pPr>
          <w:hyperlink w:anchor="__RefHeading___Toc1926006_1395250215">
            <w:r>
              <w:rPr>
                <w:webHidden/>
                <w:rStyle w:val="IndexLink"/>
              </w:rPr>
              <w:t>3</w:t>
            </w:r>
            <w:r>
              <w:rPr>
                <w:rStyle w:val="IndexLink"/>
                <w:rtl w:val="true"/>
              </w:rPr>
              <w:t xml:space="preserve"> </w:t>
            </w:r>
            <w:r>
              <w:rPr>
                <w:rStyle w:val="IndexLink"/>
                <w:rtl w:val="true"/>
              </w:rPr>
              <w:t>ـ تواتر احادیث</w:t>
            </w:r>
            <w:r>
              <w:rPr>
                <w:rStyle w:val="IndexLink"/>
                <w:rtl w:val="true"/>
              </w:rPr>
              <w:tab/>
            </w:r>
            <w:r>
              <w:rPr>
                <w:rStyle w:val="IndexLink"/>
              </w:rPr>
              <w:t>82</w:t>
            </w:r>
          </w:hyperlink>
        </w:p>
        <w:p>
          <w:pPr>
            <w:pStyle w:val="Contents5"/>
            <w:tabs>
              <w:tab w:val="clear" w:pos="7892"/>
              <w:tab w:val="right" w:pos="9026" w:leader="dot"/>
            </w:tabs>
            <w:rPr/>
          </w:pPr>
          <w:hyperlink w:anchor="__RefHeading___Toc1926008_1395250215">
            <w:r>
              <w:rPr>
                <w:webHidden/>
                <w:rStyle w:val="IndexLink"/>
              </w:rPr>
              <w:t>4</w:t>
            </w:r>
            <w:r>
              <w:rPr>
                <w:rStyle w:val="IndexLink"/>
                <w:rtl w:val="true"/>
              </w:rPr>
              <w:t xml:space="preserve"> </w:t>
            </w:r>
            <w:r>
              <w:rPr>
                <w:rStyle w:val="IndexLink"/>
                <w:rtl w:val="true"/>
              </w:rPr>
              <w:t>ـ نام جمعی از صحابه که این احادیث را اهل سنّت از آنها</w:t>
            </w:r>
            <w:r>
              <w:rPr>
                <w:rStyle w:val="IndexLink"/>
                <w:rtl w:val="true"/>
              </w:rPr>
              <w:tab/>
            </w:r>
            <w:r>
              <w:rPr>
                <w:rStyle w:val="IndexLink"/>
              </w:rPr>
              <w:t>83</w:t>
            </w:r>
          </w:hyperlink>
        </w:p>
        <w:p>
          <w:pPr>
            <w:pStyle w:val="Contents5"/>
            <w:tabs>
              <w:tab w:val="clear" w:pos="7892"/>
              <w:tab w:val="right" w:pos="9026" w:leader="dot"/>
            </w:tabs>
            <w:rPr/>
          </w:pPr>
          <w:hyperlink w:anchor="__RefHeading___Toc1926010_1395250215">
            <w:r>
              <w:rPr>
                <w:webHidden/>
                <w:rStyle w:val="IndexLink"/>
              </w:rPr>
              <w:t>5</w:t>
            </w:r>
            <w:r>
              <w:rPr>
                <w:rStyle w:val="IndexLink"/>
                <w:rtl w:val="true"/>
              </w:rPr>
              <w:t xml:space="preserve"> </w:t>
            </w:r>
            <w:r>
              <w:rPr>
                <w:rStyle w:val="IndexLink"/>
                <w:rtl w:val="true"/>
              </w:rPr>
              <w:t>ـ نام مشاهیر علمای بزرگ اهل سنّت، و کتاب‌های آنها که احادیث</w:t>
            </w:r>
            <w:r>
              <w:rPr>
                <w:rStyle w:val="IndexLink"/>
                <w:rtl w:val="true"/>
              </w:rPr>
              <w:tab/>
            </w:r>
            <w:r>
              <w:rPr>
                <w:rStyle w:val="IndexLink"/>
              </w:rPr>
              <w:t>85</w:t>
            </w:r>
          </w:hyperlink>
        </w:p>
        <w:p>
          <w:pPr>
            <w:pStyle w:val="Contents5"/>
            <w:tabs>
              <w:tab w:val="clear" w:pos="7892"/>
              <w:tab w:val="right" w:pos="9026" w:leader="dot"/>
            </w:tabs>
            <w:rPr/>
          </w:pPr>
          <w:hyperlink w:anchor="__RefHeading___Toc1926012_1395250215">
            <w:r>
              <w:rPr>
                <w:webHidden/>
                <w:rStyle w:val="IndexLink"/>
              </w:rPr>
              <w:t>6</w:t>
            </w:r>
            <w:r>
              <w:rPr>
                <w:rStyle w:val="IndexLink"/>
                <w:rtl w:val="true"/>
              </w:rPr>
              <w:t xml:space="preserve"> </w:t>
            </w:r>
            <w:r>
              <w:rPr>
                <w:rStyle w:val="IndexLink"/>
                <w:rtl w:val="true"/>
              </w:rPr>
              <w:t>ـ کتاب‌هایی که علمای اهل سنّت در این موضوع و مسایل مربوط به آن تألیف کرده‌اند</w:t>
            </w:r>
            <w:r>
              <w:rPr>
                <w:rStyle w:val="IndexLink"/>
                <w:rtl w:val="true"/>
              </w:rPr>
              <w:t>:</w:t>
              <w:tab/>
            </w:r>
            <w:r>
              <w:rPr>
                <w:rStyle w:val="IndexLink"/>
              </w:rPr>
              <w:t>91</w:t>
            </w:r>
          </w:hyperlink>
        </w:p>
        <w:p>
          <w:pPr>
            <w:pStyle w:val="Contents5"/>
            <w:tabs>
              <w:tab w:val="clear" w:pos="7892"/>
              <w:tab w:val="right" w:pos="9026" w:leader="dot"/>
            </w:tabs>
            <w:rPr/>
          </w:pPr>
          <w:hyperlink w:anchor="__RefHeading___Toc1926014_1395250215">
            <w:r>
              <w:rPr>
                <w:webHidden/>
                <w:rStyle w:val="IndexLink"/>
              </w:rPr>
              <w:t>7</w:t>
            </w:r>
            <w:r>
              <w:rPr>
                <w:rStyle w:val="IndexLink"/>
                <w:rtl w:val="true"/>
              </w:rPr>
              <w:t xml:space="preserve"> </w:t>
            </w:r>
            <w:r>
              <w:rPr>
                <w:rStyle w:val="IndexLink"/>
                <w:rtl w:val="true"/>
              </w:rPr>
              <w:t>ـ اتفاق مسلمین بر ظهور حضرت مهدی علیه‌السلام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1926016_1395250215">
            <w:r>
              <w:rPr>
                <w:webHidden/>
                <w:rStyle w:val="IndexLink"/>
              </w:rPr>
              <w:t>8</w:t>
            </w:r>
            <w:r>
              <w:rPr>
                <w:rStyle w:val="IndexLink"/>
                <w:rtl w:val="true"/>
              </w:rPr>
              <w:t xml:space="preserve"> </w:t>
            </w:r>
            <w:r>
              <w:rPr>
                <w:rStyle w:val="IndexLink"/>
                <w:rtl w:val="true"/>
              </w:rPr>
              <w:t>ـ بعضی از صفات و علایم حضرت مهدی علیه‌السلام در کتب اهل سنّت</w:t>
            </w:r>
            <w:r>
              <w:rPr>
                <w:rStyle w:val="IndexLink"/>
                <w:rtl w:val="true"/>
              </w:rPr>
              <w:tab/>
            </w:r>
            <w:r>
              <w:rPr>
                <w:rStyle w:val="IndexLink"/>
              </w:rPr>
              <w:t>96</w:t>
            </w:r>
          </w:hyperlink>
        </w:p>
        <w:p>
          <w:pPr>
            <w:pStyle w:val="Contents5"/>
            <w:tabs>
              <w:tab w:val="clear" w:pos="7892"/>
              <w:tab w:val="right" w:pos="9026" w:leader="dot"/>
            </w:tabs>
            <w:rPr/>
          </w:pPr>
          <w:hyperlink w:anchor="__RefHeading___Toc1926018_1395250215">
            <w:r>
              <w:rPr>
                <w:webHidden/>
                <w:rStyle w:val="IndexLink"/>
              </w:rPr>
              <w:t>9</w:t>
            </w:r>
            <w:r>
              <w:rPr>
                <w:rStyle w:val="IndexLink"/>
                <w:rtl w:val="true"/>
              </w:rPr>
              <w:t xml:space="preserve"> </w:t>
            </w:r>
            <w:r>
              <w:rPr>
                <w:rStyle w:val="IndexLink"/>
                <w:rtl w:val="true"/>
              </w:rPr>
              <w:t>ـ اسامی جمعی از علمای عامه که به ولادت و حیات آن حضرت</w:t>
            </w:r>
            <w:r>
              <w:rPr>
                <w:rStyle w:val="IndexLink"/>
                <w:rtl w:val="true"/>
              </w:rPr>
              <w:tab/>
            </w:r>
            <w:r>
              <w:rPr>
                <w:rStyle w:val="IndexLink"/>
              </w:rPr>
              <w:t>98</w:t>
            </w:r>
          </w:hyperlink>
        </w:p>
        <w:p>
          <w:pPr>
            <w:pStyle w:val="Contents5"/>
            <w:tabs>
              <w:tab w:val="clear" w:pos="7892"/>
              <w:tab w:val="right" w:pos="9026" w:leader="dot"/>
            </w:tabs>
            <w:rPr/>
          </w:pPr>
          <w:hyperlink w:anchor="__RefHeading___Toc1926020_1395250215">
            <w:r>
              <w:rPr>
                <w:webHidden/>
                <w:rStyle w:val="IndexLink"/>
              </w:rPr>
              <w:t>10</w:t>
            </w:r>
            <w:r>
              <w:rPr>
                <w:rStyle w:val="IndexLink"/>
                <w:rtl w:val="true"/>
              </w:rPr>
              <w:t xml:space="preserve"> </w:t>
            </w:r>
            <w:r>
              <w:rPr>
                <w:rStyle w:val="IndexLink"/>
                <w:rtl w:val="true"/>
              </w:rPr>
              <w:t>ـ کفر منکر مهدی علیه‌السلام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1926022_1395250215">
            <w:r>
              <w:rPr>
                <w:webHidden/>
                <w:rStyle w:val="IndexLink"/>
                <w:rtl w:val="true"/>
              </w:rPr>
              <w:t>در انتظار یک آینده درخشان</w:t>
            </w:r>
            <w:r>
              <w:rPr>
                <w:rStyle w:val="IndexLink"/>
                <w:rtl w:val="true"/>
              </w:rPr>
              <w:tab/>
            </w:r>
            <w:r>
              <w:rPr>
                <w:rStyle w:val="IndexLink"/>
              </w:rPr>
              <w:t>102</w:t>
            </w:r>
          </w:hyperlink>
        </w:p>
        <w:p>
          <w:pPr>
            <w:pStyle w:val="Contents4"/>
            <w:tabs>
              <w:tab w:val="clear" w:pos="8176"/>
              <w:tab w:val="right" w:pos="9026" w:leader="dot"/>
            </w:tabs>
            <w:rPr/>
          </w:pPr>
          <w:hyperlink w:anchor="__RefHeading___Toc1926024_1395250215">
            <w:r>
              <w:rPr>
                <w:webHidden/>
                <w:rStyle w:val="IndexLink"/>
                <w:rtl w:val="true"/>
              </w:rPr>
              <w:t>مصلحی که جهان در انتظار اوست</w:t>
            </w:r>
            <w:r>
              <w:rPr>
                <w:rStyle w:val="IndexLink"/>
                <w:rtl w:val="true"/>
              </w:rPr>
              <w:tab/>
            </w:r>
            <w:r>
              <w:rPr>
                <w:rStyle w:val="IndexLink"/>
              </w:rPr>
              <w:t>111</w:t>
            </w:r>
          </w:hyperlink>
        </w:p>
        <w:p>
          <w:pPr>
            <w:pStyle w:val="Contents4"/>
            <w:tabs>
              <w:tab w:val="clear" w:pos="8176"/>
              <w:tab w:val="right" w:pos="9026" w:leader="dot"/>
            </w:tabs>
            <w:rPr/>
          </w:pPr>
          <w:hyperlink w:anchor="__RefHeading___Toc1926026_1395250215">
            <w:r>
              <w:rPr>
                <w:webHidden/>
                <w:rStyle w:val="IndexLink"/>
                <w:rtl w:val="true"/>
              </w:rPr>
              <w:t>جامعه جهانی اسلامی</w:t>
            </w:r>
            <w:r>
              <w:rPr>
                <w:rStyle w:val="IndexLink"/>
                <w:rtl w:val="true"/>
              </w:rPr>
              <w:tab/>
            </w:r>
            <w:r>
              <w:rPr>
                <w:rStyle w:val="IndexLink"/>
              </w:rPr>
              <w:t>116</w:t>
            </w:r>
          </w:hyperlink>
        </w:p>
        <w:p>
          <w:pPr>
            <w:pStyle w:val="Contents5"/>
            <w:tabs>
              <w:tab w:val="clear" w:pos="7892"/>
              <w:tab w:val="right" w:pos="9026" w:leader="dot"/>
            </w:tabs>
            <w:rPr/>
          </w:pPr>
          <w:hyperlink w:anchor="__RefHeading___Toc1926028_139525021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926030_1395250215">
            <w:r>
              <w:rPr>
                <w:webHidden/>
                <w:rStyle w:val="IndexLink"/>
                <w:rtl w:val="true"/>
              </w:rPr>
              <w:t>دعوت همگانی</w:t>
            </w:r>
            <w:r>
              <w:rPr>
                <w:rStyle w:val="IndexLink"/>
                <w:rtl w:val="true"/>
              </w:rPr>
              <w:tab/>
            </w:r>
            <w:r>
              <w:rPr>
                <w:rStyle w:val="IndexLink"/>
              </w:rPr>
              <w:t>116</w:t>
            </w:r>
          </w:hyperlink>
        </w:p>
        <w:p>
          <w:pPr>
            <w:pStyle w:val="Contents5"/>
            <w:tabs>
              <w:tab w:val="clear" w:pos="7892"/>
              <w:tab w:val="right" w:pos="9026" w:leader="dot"/>
            </w:tabs>
            <w:rPr/>
          </w:pPr>
          <w:hyperlink w:anchor="__RefHeading___Toc1926032_1395250215">
            <w:r>
              <w:rPr>
                <w:webHidden/>
                <w:rStyle w:val="IndexLink"/>
                <w:rtl w:val="true"/>
              </w:rPr>
              <w:t>توحید حقیقی</w:t>
            </w:r>
            <w:r>
              <w:rPr>
                <w:rStyle w:val="IndexLink"/>
                <w:rtl w:val="true"/>
              </w:rPr>
              <w:tab/>
            </w:r>
            <w:r>
              <w:rPr>
                <w:rStyle w:val="IndexLink"/>
              </w:rPr>
              <w:t>117</w:t>
            </w:r>
          </w:hyperlink>
        </w:p>
        <w:p>
          <w:pPr>
            <w:pStyle w:val="Contents5"/>
            <w:tabs>
              <w:tab w:val="clear" w:pos="7892"/>
              <w:tab w:val="right" w:pos="9026" w:leader="dot"/>
            </w:tabs>
            <w:rPr/>
          </w:pPr>
          <w:hyperlink w:anchor="__RefHeading___Toc1926034_1395250215">
            <w:r>
              <w:rPr>
                <w:webHidden/>
                <w:rStyle w:val="IndexLink"/>
                <w:rtl w:val="true"/>
              </w:rPr>
              <w:t>حکومت الهی</w:t>
            </w:r>
            <w:r>
              <w:rPr>
                <w:rStyle w:val="IndexLink"/>
                <w:rtl w:val="true"/>
              </w:rPr>
              <w:tab/>
            </w:r>
            <w:r>
              <w:rPr>
                <w:rStyle w:val="IndexLink"/>
              </w:rPr>
              <w:t>118</w:t>
            </w:r>
          </w:hyperlink>
        </w:p>
        <w:p>
          <w:pPr>
            <w:pStyle w:val="Contents5"/>
            <w:tabs>
              <w:tab w:val="clear" w:pos="7892"/>
              <w:tab w:val="right" w:pos="9026" w:leader="dot"/>
            </w:tabs>
            <w:rPr/>
          </w:pPr>
          <w:hyperlink w:anchor="__RefHeading___Toc1926036_1395250215">
            <w:r>
              <w:rPr>
                <w:webHidden/>
                <w:rStyle w:val="IndexLink"/>
                <w:rtl w:val="true"/>
              </w:rPr>
              <w:t>اعلامیه آزادی بشر</w:t>
            </w:r>
            <w:r>
              <w:rPr>
                <w:rStyle w:val="IndexLink"/>
                <w:rtl w:val="true"/>
              </w:rPr>
              <w:tab/>
            </w:r>
            <w:r>
              <w:rPr>
                <w:rStyle w:val="IndexLink"/>
              </w:rPr>
              <w:t>119</w:t>
            </w:r>
          </w:hyperlink>
        </w:p>
        <w:p>
          <w:pPr>
            <w:pStyle w:val="Contents5"/>
            <w:tabs>
              <w:tab w:val="clear" w:pos="7892"/>
              <w:tab w:val="right" w:pos="9026" w:leader="dot"/>
            </w:tabs>
            <w:rPr/>
          </w:pPr>
          <w:hyperlink w:anchor="__RefHeading___Toc1926038_1395250215">
            <w:r>
              <w:rPr>
                <w:webHidden/>
                <w:rStyle w:val="IndexLink"/>
                <w:rtl w:val="true"/>
              </w:rPr>
              <w:t>پیشرفت سریع</w:t>
            </w:r>
            <w:r>
              <w:rPr>
                <w:rStyle w:val="IndexLink"/>
                <w:rtl w:val="true"/>
              </w:rPr>
              <w:tab/>
            </w:r>
            <w:r>
              <w:rPr>
                <w:rStyle w:val="IndexLink"/>
              </w:rPr>
              <w:t>120</w:t>
            </w:r>
          </w:hyperlink>
        </w:p>
        <w:p>
          <w:pPr>
            <w:pStyle w:val="Contents5"/>
            <w:tabs>
              <w:tab w:val="clear" w:pos="7892"/>
              <w:tab w:val="right" w:pos="9026" w:leader="dot"/>
            </w:tabs>
            <w:rPr/>
          </w:pPr>
          <w:hyperlink w:anchor="__RefHeading___Toc1926040_1395250215">
            <w:r>
              <w:rPr>
                <w:webHidden/>
                <w:rStyle w:val="IndexLink"/>
                <w:rtl w:val="true"/>
              </w:rPr>
              <w:t>پرچم اسلام</w:t>
            </w:r>
            <w:r>
              <w:rPr>
                <w:rStyle w:val="IndexLink"/>
                <w:rtl w:val="true"/>
              </w:rPr>
              <w:tab/>
            </w:r>
            <w:r>
              <w:rPr>
                <w:rStyle w:val="IndexLink"/>
              </w:rPr>
              <w:t>121</w:t>
            </w:r>
          </w:hyperlink>
        </w:p>
        <w:p>
          <w:pPr>
            <w:pStyle w:val="Contents5"/>
            <w:tabs>
              <w:tab w:val="clear" w:pos="7892"/>
              <w:tab w:val="right" w:pos="9026" w:leader="dot"/>
            </w:tabs>
            <w:rPr/>
          </w:pPr>
          <w:hyperlink w:anchor="__RefHeading___Toc1926042_1395250215">
            <w:r>
              <w:rPr>
                <w:webHidden/>
                <w:rStyle w:val="IndexLink"/>
                <w:rtl w:val="true"/>
              </w:rPr>
              <w:t>حکومت متّحد جهانی</w:t>
            </w:r>
            <w:r>
              <w:rPr>
                <w:rStyle w:val="IndexLink"/>
                <w:rtl w:val="true"/>
              </w:rPr>
              <w:tab/>
            </w:r>
            <w:r>
              <w:rPr>
                <w:rStyle w:val="IndexLink"/>
              </w:rPr>
              <w:t>122</w:t>
            </w:r>
          </w:hyperlink>
        </w:p>
        <w:p>
          <w:pPr>
            <w:pStyle w:val="Contents5"/>
            <w:tabs>
              <w:tab w:val="clear" w:pos="7892"/>
              <w:tab w:val="right" w:pos="9026" w:leader="dot"/>
            </w:tabs>
            <w:rPr/>
          </w:pPr>
          <w:hyperlink w:anchor="__RefHeading___Toc1926044_1395250215">
            <w:r>
              <w:rPr>
                <w:webHidden/>
                <w:rStyle w:val="IndexLink"/>
                <w:rtl w:val="true"/>
              </w:rPr>
              <w:t>برادری ایمانی</w:t>
            </w:r>
            <w:r>
              <w:rPr>
                <w:rStyle w:val="IndexLink"/>
                <w:rtl w:val="true"/>
              </w:rPr>
              <w:tab/>
            </w:r>
            <w:r>
              <w:rPr>
                <w:rStyle w:val="IndexLink"/>
              </w:rPr>
              <w:t>123</w:t>
            </w:r>
          </w:hyperlink>
        </w:p>
        <w:p>
          <w:pPr>
            <w:pStyle w:val="Contents5"/>
            <w:tabs>
              <w:tab w:val="clear" w:pos="7892"/>
              <w:tab w:val="right" w:pos="9026" w:leader="dot"/>
            </w:tabs>
            <w:rPr/>
          </w:pPr>
          <w:hyperlink w:anchor="__RefHeading___Toc1926046_1395250215">
            <w:r>
              <w:rPr>
                <w:webHidden/>
                <w:rStyle w:val="IndexLink"/>
                <w:rtl w:val="true"/>
              </w:rPr>
              <w:t>نقش ایمان</w:t>
            </w:r>
            <w:r>
              <w:rPr>
                <w:rStyle w:val="IndexLink"/>
                <w:rtl w:val="true"/>
              </w:rPr>
              <w:tab/>
            </w:r>
            <w:r>
              <w:rPr>
                <w:rStyle w:val="IndexLink"/>
              </w:rPr>
              <w:t>124</w:t>
            </w:r>
          </w:hyperlink>
        </w:p>
        <w:p>
          <w:pPr>
            <w:pStyle w:val="Contents5"/>
            <w:tabs>
              <w:tab w:val="clear" w:pos="7892"/>
              <w:tab w:val="right" w:pos="9026" w:leader="dot"/>
            </w:tabs>
            <w:rPr/>
          </w:pPr>
          <w:hyperlink w:anchor="__RefHeading___Toc1926048_1395250215">
            <w:r>
              <w:rPr>
                <w:webHidden/>
                <w:rStyle w:val="IndexLink"/>
                <w:rtl w:val="true"/>
              </w:rPr>
              <w:t>فراهم شدن زمینه وحدت</w:t>
            </w:r>
            <w:r>
              <w:rPr>
                <w:rStyle w:val="IndexLink"/>
                <w:rtl w:val="true"/>
              </w:rPr>
              <w:tab/>
            </w:r>
            <w:r>
              <w:rPr>
                <w:rStyle w:val="IndexLink"/>
              </w:rPr>
              <w:t>125</w:t>
            </w:r>
          </w:hyperlink>
        </w:p>
        <w:p>
          <w:pPr>
            <w:pStyle w:val="Contents5"/>
            <w:tabs>
              <w:tab w:val="clear" w:pos="7892"/>
              <w:tab w:val="right" w:pos="9026" w:leader="dot"/>
            </w:tabs>
            <w:rPr/>
          </w:pPr>
          <w:hyperlink w:anchor="__RefHeading___Toc1926050_1395250215">
            <w:r>
              <w:rPr>
                <w:webHidden/>
                <w:rStyle w:val="IndexLink"/>
                <w:rtl w:val="true"/>
              </w:rPr>
              <w:t>آیات قرآن مجید</w:t>
            </w:r>
            <w:r>
              <w:rPr>
                <w:rStyle w:val="IndexLink"/>
                <w:rtl w:val="true"/>
              </w:rPr>
              <w:tab/>
            </w:r>
            <w:r>
              <w:rPr>
                <w:rStyle w:val="IndexLink"/>
              </w:rPr>
              <w:t>127</w:t>
            </w:r>
          </w:hyperlink>
        </w:p>
        <w:p>
          <w:pPr>
            <w:pStyle w:val="Contents5"/>
            <w:tabs>
              <w:tab w:val="clear" w:pos="7892"/>
              <w:tab w:val="right" w:pos="9026" w:leader="dot"/>
            </w:tabs>
            <w:rPr/>
          </w:pPr>
          <w:hyperlink w:anchor="__RefHeading___Toc1926052_1395250215">
            <w:r>
              <w:rPr>
                <w:webHidden/>
                <w:rStyle w:val="IndexLink"/>
                <w:rtl w:val="true"/>
              </w:rPr>
              <w:t>احادیث شریفه</w:t>
            </w:r>
            <w:r>
              <w:rPr>
                <w:rStyle w:val="IndexLink"/>
                <w:rtl w:val="true"/>
              </w:rPr>
              <w:tab/>
            </w:r>
            <w:r>
              <w:rPr>
                <w:rStyle w:val="IndexLink"/>
              </w:rPr>
              <w:t>128</w:t>
            </w:r>
          </w:hyperlink>
        </w:p>
        <w:p>
          <w:pPr>
            <w:pStyle w:val="Contents2"/>
            <w:tabs>
              <w:tab w:val="clear" w:pos="8743"/>
              <w:tab w:val="right" w:pos="9026" w:leader="dot"/>
            </w:tabs>
            <w:rPr/>
          </w:pPr>
          <w:hyperlink w:anchor="__RefHeading___Toc1926054_1395250215">
            <w:r>
              <w:rPr>
                <w:webHidden/>
                <w:rStyle w:val="IndexLink"/>
                <w:rtl w:val="true"/>
              </w:rPr>
              <w:t>اسرار و فلسفه غیبت</w:t>
            </w:r>
            <w:r>
              <w:rPr>
                <w:rStyle w:val="IndexLink"/>
                <w:rtl w:val="true"/>
              </w:rPr>
              <w:tab/>
            </w:r>
            <w:r>
              <w:rPr>
                <w:rStyle w:val="IndexLink"/>
              </w:rPr>
              <w:t>131</w:t>
            </w:r>
          </w:hyperlink>
        </w:p>
        <w:p>
          <w:pPr>
            <w:pStyle w:val="Contents3"/>
            <w:tabs>
              <w:tab w:val="clear" w:pos="8459"/>
              <w:tab w:val="right" w:pos="9026" w:leader="dot"/>
            </w:tabs>
            <w:rPr/>
          </w:pPr>
          <w:hyperlink w:anchor="__RefHeading___Toc1926056_1395250215">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926058_1395250215">
            <w:r>
              <w:rPr>
                <w:webHidden/>
                <w:rStyle w:val="IndexLink"/>
                <w:rtl w:val="true"/>
              </w:rPr>
              <w:t>بخش دوم</w:t>
            </w:r>
            <w:r>
              <w:rPr>
                <w:rStyle w:val="IndexLink"/>
                <w:rtl w:val="true"/>
              </w:rPr>
              <w:t xml:space="preserve">: </w:t>
            </w:r>
            <w:r>
              <w:rPr>
                <w:rStyle w:val="IndexLink"/>
                <w:rtl w:val="true"/>
              </w:rPr>
              <w:t>پیرامون اسرار و فلسفه غیبت</w:t>
            </w:r>
            <w:r>
              <w:rPr>
                <w:rStyle w:val="IndexLink"/>
                <w:rtl w:val="true"/>
              </w:rPr>
              <w:tab/>
            </w:r>
            <w:r>
              <w:rPr>
                <w:rStyle w:val="IndexLink"/>
              </w:rPr>
              <w:t>132</w:t>
            </w:r>
          </w:hyperlink>
        </w:p>
        <w:p>
          <w:pPr>
            <w:pStyle w:val="Contents4"/>
            <w:tabs>
              <w:tab w:val="clear" w:pos="8176"/>
              <w:tab w:val="right" w:pos="9026" w:leader="dot"/>
            </w:tabs>
            <w:rPr/>
          </w:pPr>
          <w:hyperlink w:anchor="__RefHeading___Toc1926060_1395250215">
            <w:r>
              <w:rPr>
                <w:webHidden/>
                <w:rStyle w:val="IndexLink"/>
                <w:rtl w:val="true"/>
              </w:rPr>
              <w:t>سرّ غیبت</w:t>
            </w:r>
            <w:r>
              <w:rPr>
                <w:rStyle w:val="IndexLink"/>
                <w:rtl w:val="true"/>
              </w:rPr>
              <w:tab/>
            </w:r>
            <w:r>
              <w:rPr>
                <w:rStyle w:val="IndexLink"/>
              </w:rPr>
              <w:t>132</w:t>
            </w:r>
          </w:hyperlink>
        </w:p>
        <w:p>
          <w:pPr>
            <w:pStyle w:val="Contents4"/>
            <w:tabs>
              <w:tab w:val="clear" w:pos="8176"/>
              <w:tab w:val="right" w:pos="9026" w:leader="dot"/>
            </w:tabs>
            <w:rPr/>
          </w:pPr>
          <w:hyperlink w:anchor="__RefHeading___Toc1926062_1395250215">
            <w:r>
              <w:rPr>
                <w:webHidden/>
                <w:rStyle w:val="IndexLink"/>
                <w:rtl w:val="true"/>
              </w:rPr>
              <w:t>سخنی در فواید غیبت</w:t>
            </w:r>
            <w:r>
              <w:rPr>
                <w:rStyle w:val="IndexLink"/>
                <w:rtl w:val="true"/>
              </w:rPr>
              <w:tab/>
            </w:r>
            <w:r>
              <w:rPr>
                <w:rStyle w:val="IndexLink"/>
              </w:rPr>
              <w:t>136</w:t>
            </w:r>
          </w:hyperlink>
        </w:p>
        <w:p>
          <w:pPr>
            <w:pStyle w:val="Contents4"/>
            <w:tabs>
              <w:tab w:val="clear" w:pos="8176"/>
              <w:tab w:val="right" w:pos="9026" w:leader="dot"/>
            </w:tabs>
            <w:rPr/>
          </w:pPr>
          <w:hyperlink w:anchor="__RefHeading___Toc1926064_1395250215">
            <w:r>
              <w:rPr>
                <w:webHidden/>
                <w:rStyle w:val="IndexLink"/>
                <w:rtl w:val="true"/>
              </w:rPr>
              <w:t>حکمت و فلسفه غیبت</w:t>
            </w:r>
            <w:r>
              <w:rPr>
                <w:rStyle w:val="IndexLink"/>
                <w:rtl w:val="true"/>
              </w:rPr>
              <w:tab/>
            </w:r>
            <w:r>
              <w:rPr>
                <w:rStyle w:val="IndexLink"/>
              </w:rPr>
              <w:t>139</w:t>
            </w:r>
          </w:hyperlink>
        </w:p>
        <w:p>
          <w:pPr>
            <w:pStyle w:val="Contents5"/>
            <w:tabs>
              <w:tab w:val="clear" w:pos="7892"/>
              <w:tab w:val="right" w:pos="9026" w:leader="dot"/>
            </w:tabs>
            <w:rPr/>
          </w:pPr>
          <w:hyperlink w:anchor="__RefHeading___Toc1926066_1395250215">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926068_1395250215">
            <w:r>
              <w:rPr>
                <w:webHidden/>
                <w:rStyle w:val="IndexLink"/>
                <w:rtl w:val="true"/>
              </w:rPr>
              <w:t>بیم از کشته شدن</w:t>
            </w:r>
            <w:r>
              <w:rPr>
                <w:rStyle w:val="IndexLink"/>
                <w:rtl w:val="true"/>
              </w:rPr>
              <w:tab/>
            </w:r>
            <w:r>
              <w:rPr>
                <w:rStyle w:val="IndexLink"/>
              </w:rPr>
              <w:t>151</w:t>
            </w:r>
          </w:hyperlink>
        </w:p>
        <w:p>
          <w:pPr>
            <w:pStyle w:val="Contents5"/>
            <w:tabs>
              <w:tab w:val="clear" w:pos="7892"/>
              <w:tab w:val="right" w:pos="9026" w:leader="dot"/>
            </w:tabs>
            <w:rPr/>
          </w:pPr>
          <w:hyperlink w:anchor="__RefHeading___Toc1926070_1395250215">
            <w:r>
              <w:rPr>
                <w:webHidden/>
                <w:rStyle w:val="IndexLink"/>
                <w:rtl w:val="true"/>
              </w:rPr>
              <w:t>به گردن نداشتن بیعت</w:t>
            </w:r>
            <w:r>
              <w:rPr>
                <w:rStyle w:val="IndexLink"/>
                <w:rtl w:val="true"/>
              </w:rPr>
              <w:tab/>
            </w:r>
            <w:r>
              <w:rPr>
                <w:rStyle w:val="IndexLink"/>
              </w:rPr>
              <w:t>154</w:t>
            </w:r>
          </w:hyperlink>
        </w:p>
        <w:p>
          <w:pPr>
            <w:pStyle w:val="Contents5"/>
            <w:tabs>
              <w:tab w:val="clear" w:pos="7892"/>
              <w:tab w:val="right" w:pos="9026" w:leader="dot"/>
            </w:tabs>
            <w:rPr/>
          </w:pPr>
          <w:hyperlink w:anchor="__RefHeading___Toc1926072_1395250215">
            <w:r>
              <w:rPr>
                <w:webHidden/>
                <w:rStyle w:val="IndexLink"/>
                <w:rtl w:val="true"/>
              </w:rPr>
              <w:t>تخلیص و امتحان</w:t>
            </w:r>
            <w:r>
              <w:rPr>
                <w:rStyle w:val="IndexLink"/>
                <w:rtl w:val="true"/>
              </w:rPr>
              <w:tab/>
            </w:r>
            <w:r>
              <w:rPr>
                <w:rStyle w:val="IndexLink"/>
              </w:rPr>
              <w:t>156</w:t>
            </w:r>
          </w:hyperlink>
        </w:p>
        <w:p>
          <w:pPr>
            <w:pStyle w:val="Contents5"/>
            <w:tabs>
              <w:tab w:val="clear" w:pos="7892"/>
              <w:tab w:val="right" w:pos="9026" w:leader="dot"/>
            </w:tabs>
            <w:rPr/>
          </w:pPr>
          <w:hyperlink w:anchor="__RefHeading___Toc1926074_1395250215">
            <w:r>
              <w:rPr>
                <w:webHidden/>
                <w:rStyle w:val="IndexLink"/>
                <w:rtl w:val="true"/>
              </w:rPr>
              <w:t>آماده شدن اوضاع جهان</w:t>
            </w:r>
            <w:r>
              <w:rPr>
                <w:rStyle w:val="IndexLink"/>
                <w:rtl w:val="true"/>
              </w:rPr>
              <w:tab/>
            </w:r>
            <w:r>
              <w:rPr>
                <w:rStyle w:val="IndexLink"/>
              </w:rPr>
              <w:t>161</w:t>
            </w:r>
          </w:hyperlink>
        </w:p>
        <w:p>
          <w:pPr>
            <w:pStyle w:val="Contents5"/>
            <w:tabs>
              <w:tab w:val="clear" w:pos="7892"/>
              <w:tab w:val="right" w:pos="9026" w:leader="dot"/>
            </w:tabs>
            <w:rPr/>
          </w:pPr>
          <w:hyperlink w:anchor="__RefHeading___Toc1926076_1395250215">
            <w:r>
              <w:rPr>
                <w:webHidden/>
                <w:rStyle w:val="IndexLink"/>
                <w:rtl w:val="true"/>
              </w:rPr>
              <w:t>پیدایش مؤمنان از پشت کفار</w:t>
            </w:r>
            <w:r>
              <w:rPr>
                <w:rStyle w:val="IndexLink"/>
                <w:rtl w:val="true"/>
              </w:rPr>
              <w:tab/>
            </w:r>
            <w:r>
              <w:rPr>
                <w:rStyle w:val="IndexLink"/>
              </w:rPr>
              <w:t>164</w:t>
            </w:r>
          </w:hyperlink>
        </w:p>
        <w:p>
          <w:pPr>
            <w:pStyle w:val="Contents5"/>
            <w:tabs>
              <w:tab w:val="clear" w:pos="7892"/>
              <w:tab w:val="right" w:pos="9026" w:leader="dot"/>
            </w:tabs>
            <w:rPr/>
          </w:pPr>
          <w:hyperlink w:anchor="__RefHeading___Toc1926078_1395250215">
            <w:r>
              <w:rPr>
                <w:webHidden/>
                <w:rStyle w:val="IndexLink"/>
                <w:rtl w:val="true"/>
              </w:rPr>
              <w:t>کلام محقق طوسی</w:t>
            </w:r>
            <w:r>
              <w:rPr>
                <w:rStyle w:val="IndexLink"/>
                <w:rtl w:val="true"/>
              </w:rPr>
              <w:tab/>
            </w:r>
            <w:r>
              <w:rPr>
                <w:rStyle w:val="IndexLink"/>
              </w:rPr>
              <w:t>166</w:t>
            </w:r>
          </w:hyperlink>
        </w:p>
        <w:p>
          <w:pPr>
            <w:pStyle w:val="Contents4"/>
            <w:tabs>
              <w:tab w:val="clear" w:pos="8176"/>
              <w:tab w:val="right" w:pos="9026" w:leader="dot"/>
            </w:tabs>
            <w:rPr/>
          </w:pPr>
          <w:hyperlink w:anchor="__RefHeading___Toc1926080_1395250215">
            <w:r>
              <w:rPr>
                <w:webHidden/>
                <w:rStyle w:val="IndexLink"/>
                <w:rtl w:val="true"/>
              </w:rPr>
              <w:t>علّت تولد امام قرن‌ها قبل از ظهور چه بوده و فایده امام غایب چیست؟</w:t>
            </w:r>
            <w:r>
              <w:rPr>
                <w:rStyle w:val="IndexLink"/>
                <w:rtl w:val="true"/>
              </w:rPr>
              <w:tab/>
            </w:r>
            <w:r>
              <w:rPr>
                <w:rStyle w:val="IndexLink"/>
              </w:rPr>
              <w:t>169</w:t>
            </w:r>
          </w:hyperlink>
        </w:p>
        <w:p>
          <w:pPr>
            <w:pStyle w:val="Contents4"/>
            <w:tabs>
              <w:tab w:val="clear" w:pos="8176"/>
              <w:tab w:val="right" w:pos="9026" w:leader="dot"/>
            </w:tabs>
            <w:rPr/>
          </w:pPr>
          <w:hyperlink w:anchor="__RefHeading___Toc1926082_1395250215">
            <w:r>
              <w:rPr>
                <w:webHidden/>
                <w:rStyle w:val="IndexLink"/>
                <w:rtl w:val="true"/>
              </w:rPr>
              <w:t>چرا غیبت صغری امتداد نیافت؟</w:t>
            </w:r>
            <w:r>
              <w:rPr>
                <w:rStyle w:val="IndexLink"/>
                <w:rtl w:val="true"/>
              </w:rPr>
              <w:tab/>
            </w:r>
            <w:r>
              <w:rPr>
                <w:rStyle w:val="IndexLink"/>
              </w:rPr>
              <w:t>175</w:t>
            </w:r>
          </w:hyperlink>
        </w:p>
        <w:p>
          <w:pPr>
            <w:pStyle w:val="Contents4"/>
            <w:tabs>
              <w:tab w:val="clear" w:pos="8176"/>
              <w:tab w:val="right" w:pos="9026" w:leader="dot"/>
            </w:tabs>
            <w:rPr/>
          </w:pPr>
          <w:hyperlink w:anchor="__RefHeading___Toc1926084_1395250215">
            <w:r>
              <w:rPr>
                <w:webHidden/>
                <w:rStyle w:val="IndexLink"/>
                <w:rtl w:val="true"/>
              </w:rPr>
              <w:t>سرداب سامرای مشرّفه</w:t>
            </w:r>
            <w:r>
              <w:rPr>
                <w:rStyle w:val="IndexLink"/>
                <w:rtl w:val="true"/>
              </w:rPr>
              <w:tab/>
            </w:r>
            <w:r>
              <w:rPr>
                <w:rStyle w:val="IndexLink"/>
              </w:rPr>
              <w:t>179</w:t>
            </w:r>
          </w:hyperlink>
        </w:p>
        <w:p>
          <w:pPr>
            <w:pStyle w:val="Contents2"/>
            <w:tabs>
              <w:tab w:val="clear" w:pos="8743"/>
              <w:tab w:val="right" w:pos="9026" w:leader="dot"/>
            </w:tabs>
            <w:rPr/>
          </w:pPr>
          <w:hyperlink w:anchor="__RefHeading___Toc1926086_1395250215">
            <w:r>
              <w:rPr>
                <w:webHidden/>
                <w:rStyle w:val="IndexLink"/>
                <w:rtl w:val="true"/>
              </w:rPr>
              <w:t>طول عمر حضرت ولی عصرارواحنا فداه</w:t>
            </w:r>
            <w:r>
              <w:rPr>
                <w:rStyle w:val="IndexLink"/>
                <w:rtl w:val="true"/>
              </w:rPr>
              <w:tab/>
            </w:r>
            <w:r>
              <w:rPr>
                <w:rStyle w:val="IndexLink"/>
              </w:rPr>
              <w:t>182</w:t>
            </w:r>
          </w:hyperlink>
        </w:p>
        <w:p>
          <w:pPr>
            <w:pStyle w:val="Contents3"/>
            <w:tabs>
              <w:tab w:val="clear" w:pos="8459"/>
              <w:tab w:val="right" w:pos="9026" w:leader="dot"/>
            </w:tabs>
            <w:rPr/>
          </w:pPr>
          <w:hyperlink w:anchor="__RefHeading___Toc1926088_1395250215">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926090_1395250215">
            <w:r>
              <w:rPr>
                <w:webHidden/>
                <w:rStyle w:val="IndexLink"/>
                <w:rtl w:val="true"/>
              </w:rPr>
              <w:t>بخش سوم</w:t>
            </w:r>
            <w:r>
              <w:rPr>
                <w:rStyle w:val="IndexLink"/>
                <w:rtl w:val="true"/>
              </w:rPr>
              <w:t xml:space="preserve">: </w:t>
            </w:r>
            <w:r>
              <w:rPr>
                <w:rStyle w:val="IndexLink"/>
                <w:rtl w:val="true"/>
              </w:rPr>
              <w:t xml:space="preserve">پیرامون طول عمر حضرت ولی عصر </w:t>
            </w:r>
            <w:r>
              <w:rPr>
                <w:rStyle w:val="IndexLink"/>
                <w:rtl w:val="true"/>
              </w:rPr>
              <w:t>(</w:t>
            </w:r>
            <w:r>
              <w:rPr>
                <w:rStyle w:val="IndexLink"/>
                <w:rtl w:val="true"/>
              </w:rPr>
              <w:t>عجل اللّه تعالی فرجه</w:t>
            </w:r>
            <w:r>
              <w:rPr>
                <w:rStyle w:val="IndexLink"/>
                <w:rtl w:val="true"/>
              </w:rPr>
              <w:t>)</w:t>
              <w:tab/>
            </w:r>
            <w:r>
              <w:rPr>
                <w:rStyle w:val="IndexLink"/>
              </w:rPr>
              <w:t>183</w:t>
            </w:r>
          </w:hyperlink>
        </w:p>
        <w:p>
          <w:pPr>
            <w:pStyle w:val="Contents4"/>
            <w:tabs>
              <w:tab w:val="clear" w:pos="8176"/>
              <w:tab w:val="right" w:pos="9026" w:leader="dot"/>
            </w:tabs>
            <w:rPr/>
          </w:pPr>
          <w:hyperlink w:anchor="__RefHeading___Toc1926092_1395250215">
            <w:r>
              <w:rPr>
                <w:webHidden/>
                <w:rStyle w:val="IndexLink"/>
                <w:rtl w:val="true"/>
              </w:rPr>
              <w:t>عمر بسیار طولانی</w:t>
            </w:r>
            <w:r>
              <w:rPr>
                <w:rStyle w:val="IndexLink"/>
                <w:rtl w:val="true"/>
              </w:rPr>
              <w:tab/>
            </w:r>
            <w:r>
              <w:rPr>
                <w:rStyle w:val="IndexLink"/>
              </w:rPr>
              <w:t>183</w:t>
            </w:r>
          </w:hyperlink>
        </w:p>
        <w:p>
          <w:pPr>
            <w:pStyle w:val="Contents4"/>
            <w:tabs>
              <w:tab w:val="clear" w:pos="8176"/>
              <w:tab w:val="right" w:pos="9026" w:leader="dot"/>
            </w:tabs>
            <w:rPr/>
          </w:pPr>
          <w:hyperlink w:anchor="__RefHeading___Toc1926094_1395250215">
            <w:r>
              <w:rPr>
                <w:webHidden/>
                <w:rStyle w:val="IndexLink"/>
                <w:rtl w:val="true"/>
              </w:rPr>
              <w:t>طول عمر از نظر دانش و علم</w:t>
            </w:r>
            <w:r>
              <w:rPr>
                <w:rStyle w:val="IndexLink"/>
                <w:rtl w:val="true"/>
              </w:rPr>
              <w:tab/>
            </w:r>
            <w:r>
              <w:rPr>
                <w:rStyle w:val="IndexLink"/>
              </w:rPr>
              <w:t>184</w:t>
            </w:r>
          </w:hyperlink>
        </w:p>
        <w:p>
          <w:pPr>
            <w:pStyle w:val="Contents4"/>
            <w:tabs>
              <w:tab w:val="clear" w:pos="8176"/>
              <w:tab w:val="right" w:pos="9026" w:leader="dot"/>
            </w:tabs>
            <w:rPr/>
          </w:pPr>
          <w:hyperlink w:anchor="__RefHeading___Toc1926096_1395250215">
            <w:r>
              <w:rPr>
                <w:webHidden/>
                <w:rStyle w:val="IndexLink"/>
                <w:rtl w:val="true"/>
              </w:rPr>
              <w:t>هشتصد سال زندگی</w:t>
            </w:r>
            <w:r>
              <w:rPr>
                <w:rStyle w:val="IndexLink"/>
                <w:rtl w:val="true"/>
              </w:rPr>
              <w:tab/>
            </w:r>
            <w:r>
              <w:rPr>
                <w:rStyle w:val="IndexLink"/>
              </w:rPr>
              <w:t>184</w:t>
            </w:r>
          </w:hyperlink>
        </w:p>
        <w:p>
          <w:pPr>
            <w:pStyle w:val="Contents4"/>
            <w:tabs>
              <w:tab w:val="clear" w:pos="8176"/>
              <w:tab w:val="right" w:pos="9026" w:leader="dot"/>
            </w:tabs>
            <w:rPr/>
          </w:pPr>
          <w:hyperlink w:anchor="__RefHeading___Toc1926098_1395250215">
            <w:r>
              <w:rPr>
                <w:webHidden/>
                <w:rStyle w:val="IndexLink"/>
                <w:rtl w:val="true"/>
              </w:rPr>
              <w:t>هفتاد هزار سال عمر</w:t>
            </w:r>
            <w:r>
              <w:rPr>
                <w:rStyle w:val="IndexLink"/>
                <w:rtl w:val="true"/>
              </w:rPr>
              <w:tab/>
            </w:r>
            <w:r>
              <w:rPr>
                <w:rStyle w:val="IndexLink"/>
              </w:rPr>
              <w:t>186</w:t>
            </w:r>
          </w:hyperlink>
        </w:p>
        <w:p>
          <w:pPr>
            <w:pStyle w:val="Contents4"/>
            <w:tabs>
              <w:tab w:val="clear" w:pos="8176"/>
              <w:tab w:val="right" w:pos="9026" w:leader="dot"/>
            </w:tabs>
            <w:rPr/>
          </w:pPr>
          <w:hyperlink w:anchor="__RefHeading___Toc1926100_1395250215">
            <w:r>
              <w:rPr>
                <w:webHidden/>
                <w:rStyle w:val="IndexLink"/>
                <w:rtl w:val="true"/>
              </w:rPr>
              <w:t>طول عمر از نظر ادیان</w:t>
            </w:r>
            <w:r>
              <w:rPr>
                <w:rStyle w:val="IndexLink"/>
                <w:rtl w:val="true"/>
              </w:rPr>
              <w:tab/>
            </w:r>
            <w:r>
              <w:rPr>
                <w:rStyle w:val="IndexLink"/>
              </w:rPr>
              <w:t>190</w:t>
            </w:r>
          </w:hyperlink>
        </w:p>
        <w:p>
          <w:pPr>
            <w:pStyle w:val="Contents4"/>
            <w:tabs>
              <w:tab w:val="clear" w:pos="8176"/>
              <w:tab w:val="right" w:pos="9026" w:leader="dot"/>
            </w:tabs>
            <w:rPr/>
          </w:pPr>
          <w:hyperlink w:anchor="__RefHeading___Toc1926102_1395250215">
            <w:r>
              <w:rPr>
                <w:webHidden/>
                <w:rStyle w:val="IndexLink"/>
                <w:rtl w:val="true"/>
              </w:rPr>
              <w:t>دین مقدّس اسلام</w:t>
            </w:r>
            <w:r>
              <w:rPr>
                <w:rStyle w:val="IndexLink"/>
                <w:rtl w:val="true"/>
              </w:rPr>
              <w:tab/>
            </w:r>
            <w:r>
              <w:rPr>
                <w:rStyle w:val="IndexLink"/>
              </w:rPr>
              <w:t>190</w:t>
            </w:r>
          </w:hyperlink>
        </w:p>
        <w:p>
          <w:pPr>
            <w:pStyle w:val="Contents4"/>
            <w:tabs>
              <w:tab w:val="clear" w:pos="8176"/>
              <w:tab w:val="right" w:pos="9026" w:leader="dot"/>
            </w:tabs>
            <w:rPr/>
          </w:pPr>
          <w:hyperlink w:anchor="__RefHeading___Toc1926104_1395250215">
            <w:r>
              <w:rPr>
                <w:webHidden/>
                <w:rStyle w:val="IndexLink"/>
                <w:rtl w:val="true"/>
              </w:rPr>
              <w:t>نتیجه</w:t>
            </w:r>
            <w:r>
              <w:rPr>
                <w:rStyle w:val="IndexLink"/>
                <w:rtl w:val="true"/>
              </w:rPr>
              <w:tab/>
            </w:r>
            <w:r>
              <w:rPr>
                <w:rStyle w:val="IndexLink"/>
              </w:rPr>
              <w:t>192</w:t>
            </w:r>
          </w:hyperlink>
        </w:p>
        <w:p>
          <w:pPr>
            <w:pStyle w:val="Contents4"/>
            <w:tabs>
              <w:tab w:val="clear" w:pos="8176"/>
              <w:tab w:val="right" w:pos="9026" w:leader="dot"/>
            </w:tabs>
            <w:rPr/>
          </w:pPr>
          <w:hyperlink w:anchor="__RefHeading___Toc1926106_1395250215">
            <w:r>
              <w:rPr>
                <w:webHidden/>
                <w:rStyle w:val="IndexLink"/>
                <w:rtl w:val="true"/>
              </w:rPr>
              <w:t xml:space="preserve">امّا طول عمر حضرت ولی عصر </w:t>
            </w:r>
            <w:r>
              <w:rPr>
                <w:rStyle w:val="IndexLink"/>
                <w:rtl w:val="true"/>
              </w:rPr>
              <w:t>(</w:t>
            </w:r>
            <w:r>
              <w:rPr>
                <w:rStyle w:val="IndexLink"/>
                <w:rtl w:val="true"/>
              </w:rPr>
              <w:t>ارواح العالمین له الفداء</w:t>
            </w:r>
            <w:r>
              <w:rPr>
                <w:rStyle w:val="IndexLink"/>
                <w:rtl w:val="true"/>
              </w:rPr>
              <w:t>)</w:t>
              <w:tab/>
            </w:r>
            <w:r>
              <w:rPr>
                <w:rStyle w:val="IndexLink"/>
              </w:rPr>
              <w:t>192</w:t>
            </w:r>
          </w:hyperlink>
        </w:p>
        <w:p>
          <w:pPr>
            <w:pStyle w:val="Contents4"/>
            <w:tabs>
              <w:tab w:val="clear" w:pos="8176"/>
              <w:tab w:val="right" w:pos="9026" w:leader="dot"/>
            </w:tabs>
            <w:rPr/>
          </w:pPr>
          <w:hyperlink w:anchor="__RefHeading___Toc1926108_1395250215">
            <w:r>
              <w:rPr>
                <w:webHidden/>
                <w:rStyle w:val="IndexLink"/>
                <w:rtl w:val="true"/>
              </w:rPr>
              <w:t>تفاوت و اختلاف مخلوقات در عمر و طول عمر بشر و قیاس آن به استثنائات</w:t>
            </w:r>
            <w:r>
              <w:rPr>
                <w:rStyle w:val="IndexLink"/>
                <w:rtl w:val="true"/>
              </w:rPr>
              <w:tab/>
            </w:r>
            <w:r>
              <w:rPr>
                <w:rStyle w:val="IndexLink"/>
              </w:rPr>
              <w:t>195</w:t>
            </w:r>
          </w:hyperlink>
        </w:p>
        <w:p>
          <w:pPr>
            <w:pStyle w:val="Contents4"/>
            <w:tabs>
              <w:tab w:val="clear" w:pos="8176"/>
              <w:tab w:val="right" w:pos="9026" w:leader="dot"/>
            </w:tabs>
            <w:rPr/>
          </w:pPr>
          <w:hyperlink w:anchor="__RefHeading___Toc1926110_1395250215">
            <w:r>
              <w:rPr>
                <w:webHidden/>
                <w:rStyle w:val="IndexLink"/>
                <w:rtl w:val="true"/>
              </w:rPr>
              <w:t>استثنا در کرات</w:t>
            </w:r>
            <w:r>
              <w:rPr>
                <w:rStyle w:val="IndexLink"/>
                <w:rtl w:val="true"/>
              </w:rPr>
              <w:tab/>
            </w:r>
            <w:r>
              <w:rPr>
                <w:rStyle w:val="IndexLink"/>
              </w:rPr>
              <w:t>196</w:t>
            </w:r>
          </w:hyperlink>
        </w:p>
        <w:p>
          <w:pPr>
            <w:pStyle w:val="Contents4"/>
            <w:tabs>
              <w:tab w:val="clear" w:pos="8176"/>
              <w:tab w:val="right" w:pos="9026" w:leader="dot"/>
            </w:tabs>
            <w:rPr/>
          </w:pPr>
          <w:hyperlink w:anchor="__RefHeading___Toc1926112_1395250215">
            <w:r>
              <w:rPr>
                <w:webHidden/>
                <w:rStyle w:val="IndexLink"/>
                <w:rtl w:val="true"/>
              </w:rPr>
              <w:t>استثنا و اختلاف عمر در دنیای اتم</w:t>
            </w:r>
            <w:r>
              <w:rPr>
                <w:rStyle w:val="IndexLink"/>
                <w:rtl w:val="true"/>
              </w:rPr>
              <w:tab/>
            </w:r>
            <w:r>
              <w:rPr>
                <w:rStyle w:val="IndexLink"/>
              </w:rPr>
              <w:t>198</w:t>
            </w:r>
          </w:hyperlink>
        </w:p>
        <w:p>
          <w:pPr>
            <w:pStyle w:val="Contents4"/>
            <w:tabs>
              <w:tab w:val="clear" w:pos="8176"/>
              <w:tab w:val="right" w:pos="9026" w:leader="dot"/>
            </w:tabs>
            <w:rPr/>
          </w:pPr>
          <w:hyperlink w:anchor="__RefHeading___Toc1926114_1395250215">
            <w:r>
              <w:rPr>
                <w:webHidden/>
                <w:rStyle w:val="IndexLink"/>
                <w:rtl w:val="true"/>
              </w:rPr>
              <w:t>استثنا و اختلاف در عالم گیاه و درخت</w:t>
            </w:r>
            <w:r>
              <w:rPr>
                <w:rStyle w:val="IndexLink"/>
                <w:rtl w:val="true"/>
              </w:rPr>
              <w:tab/>
            </w:r>
            <w:r>
              <w:rPr>
                <w:rStyle w:val="IndexLink"/>
              </w:rPr>
              <w:t>198</w:t>
            </w:r>
          </w:hyperlink>
        </w:p>
        <w:p>
          <w:pPr>
            <w:pStyle w:val="Contents4"/>
            <w:tabs>
              <w:tab w:val="clear" w:pos="8176"/>
              <w:tab w:val="right" w:pos="9026" w:leader="dot"/>
            </w:tabs>
            <w:rPr/>
          </w:pPr>
          <w:hyperlink w:anchor="__RefHeading___Toc1926116_1395250215">
            <w:r>
              <w:rPr>
                <w:webHidden/>
                <w:rStyle w:val="IndexLink"/>
                <w:rtl w:val="true"/>
              </w:rPr>
              <w:t>تفاوت و اختلاف در عالم حیوانات</w:t>
            </w:r>
            <w:r>
              <w:rPr>
                <w:rStyle w:val="IndexLink"/>
                <w:rtl w:val="true"/>
              </w:rPr>
              <w:tab/>
            </w:r>
            <w:r>
              <w:rPr>
                <w:rStyle w:val="IndexLink"/>
              </w:rPr>
              <w:t>201</w:t>
            </w:r>
          </w:hyperlink>
        </w:p>
        <w:p>
          <w:pPr>
            <w:pStyle w:val="Contents4"/>
            <w:tabs>
              <w:tab w:val="clear" w:pos="8176"/>
              <w:tab w:val="right" w:pos="9026" w:leader="dot"/>
            </w:tabs>
            <w:rPr/>
          </w:pPr>
          <w:hyperlink w:anchor="__RefHeading___Toc1926118_1395250215">
            <w:r>
              <w:rPr>
                <w:webHidden/>
                <w:rStyle w:val="IndexLink"/>
                <w:rtl w:val="true"/>
              </w:rPr>
              <w:t>استثنا در جهان انسان‌ها</w:t>
            </w:r>
            <w:r>
              <w:rPr>
                <w:rStyle w:val="IndexLink"/>
                <w:rtl w:val="true"/>
              </w:rPr>
              <w:tab/>
            </w:r>
            <w:r>
              <w:rPr>
                <w:rStyle w:val="IndexLink"/>
              </w:rPr>
              <w:t>202</w:t>
            </w:r>
          </w:hyperlink>
        </w:p>
        <w:p>
          <w:pPr>
            <w:pStyle w:val="Contents4"/>
            <w:tabs>
              <w:tab w:val="clear" w:pos="8176"/>
              <w:tab w:val="right" w:pos="9026" w:leader="dot"/>
            </w:tabs>
            <w:rPr/>
          </w:pPr>
          <w:hyperlink w:anchor="__RefHeading___Toc1926120_1395250215">
            <w:r>
              <w:rPr>
                <w:webHidden/>
                <w:rStyle w:val="IndexLink"/>
                <w:rtl w:val="true"/>
              </w:rPr>
              <w:t>عمر جاودان</w:t>
            </w:r>
            <w:r>
              <w:rPr>
                <w:rStyle w:val="IndexLink"/>
                <w:rtl w:val="true"/>
              </w:rPr>
              <w:tab/>
            </w:r>
            <w:r>
              <w:rPr>
                <w:rStyle w:val="IndexLink"/>
              </w:rPr>
              <w:t>205</w:t>
            </w:r>
          </w:hyperlink>
        </w:p>
        <w:p>
          <w:pPr>
            <w:pStyle w:val="Contents4"/>
            <w:tabs>
              <w:tab w:val="clear" w:pos="8176"/>
              <w:tab w:val="right" w:pos="9026" w:leader="dot"/>
            </w:tabs>
            <w:rPr/>
          </w:pPr>
          <w:hyperlink w:anchor="__RefHeading___Toc1926122_1395250215">
            <w:r>
              <w:rPr>
                <w:webHidden/>
                <w:rStyle w:val="IndexLink"/>
                <w:rtl w:val="true"/>
              </w:rPr>
              <w:t>و امّا در خصوص نتایج تحقیق و مطالعات علمی</w:t>
            </w:r>
            <w:r>
              <w:rPr>
                <w:rStyle w:val="IndexLink"/>
                <w:rtl w:val="true"/>
              </w:rPr>
              <w:tab/>
            </w:r>
            <w:r>
              <w:rPr>
                <w:rStyle w:val="IndexLink"/>
              </w:rPr>
              <w:t>208</w:t>
            </w:r>
          </w:hyperlink>
        </w:p>
        <w:p>
          <w:pPr>
            <w:pStyle w:val="Contents4"/>
            <w:tabs>
              <w:tab w:val="clear" w:pos="8176"/>
              <w:tab w:val="right" w:pos="9026" w:leader="dot"/>
            </w:tabs>
            <w:rPr/>
          </w:pPr>
          <w:hyperlink w:anchor="__RefHeading___Toc1926124_1395250215">
            <w:r>
              <w:rPr>
                <w:webHidden/>
                <w:rStyle w:val="IndexLink"/>
                <w:rtl w:val="true"/>
              </w:rPr>
              <w:t>نیروی جوانی پایدار</w:t>
            </w:r>
            <w:r>
              <w:rPr>
                <w:rStyle w:val="IndexLink"/>
                <w:rtl w:val="true"/>
              </w:rPr>
              <w:tab/>
            </w:r>
            <w:r>
              <w:rPr>
                <w:rStyle w:val="IndexLink"/>
              </w:rPr>
              <w:t>215</w:t>
            </w:r>
          </w:hyperlink>
        </w:p>
        <w:p>
          <w:pPr>
            <w:pStyle w:val="Contents4"/>
            <w:tabs>
              <w:tab w:val="clear" w:pos="8176"/>
              <w:tab w:val="right" w:pos="9026" w:leader="dot"/>
            </w:tabs>
            <w:rPr/>
          </w:pPr>
          <w:hyperlink w:anchor="__RefHeading___Toc1926126_1395250215">
            <w:r>
              <w:rPr>
                <w:webHidden/>
                <w:rStyle w:val="IndexLink"/>
                <w:rtl w:val="true"/>
              </w:rPr>
              <w:t>بقای نیروی جوانی معمّرین</w:t>
            </w:r>
            <w:r>
              <w:rPr>
                <w:rStyle w:val="IndexLink"/>
                <w:rtl w:val="true"/>
              </w:rPr>
              <w:tab/>
            </w:r>
            <w:r>
              <w:rPr>
                <w:rStyle w:val="IndexLink"/>
              </w:rPr>
              <w:t>222</w:t>
            </w:r>
          </w:hyperlink>
        </w:p>
        <w:p>
          <w:pPr>
            <w:pStyle w:val="Contents4"/>
            <w:tabs>
              <w:tab w:val="clear" w:pos="8176"/>
              <w:tab w:val="right" w:pos="9026" w:leader="dot"/>
            </w:tabs>
            <w:rPr/>
          </w:pPr>
          <w:hyperlink w:anchor="__RefHeading___Toc1926128_1395250215">
            <w:r>
              <w:rPr>
                <w:webHidden/>
                <w:rStyle w:val="IndexLink"/>
                <w:rtl w:val="true"/>
              </w:rPr>
              <w:t>امّا اخبار</w:t>
            </w:r>
            <w:r>
              <w:rPr>
                <w:rStyle w:val="IndexLink"/>
                <w:rtl w:val="true"/>
              </w:rPr>
              <w:tab/>
            </w:r>
            <w:r>
              <w:rPr>
                <w:rStyle w:val="IndexLink"/>
              </w:rPr>
              <w:t>224</w:t>
            </w:r>
          </w:hyperlink>
        </w:p>
        <w:p>
          <w:pPr>
            <w:pStyle w:val="Contents4"/>
            <w:tabs>
              <w:tab w:val="clear" w:pos="8176"/>
              <w:tab w:val="right" w:pos="9026" w:leader="dot"/>
            </w:tabs>
            <w:rPr/>
          </w:pPr>
          <w:hyperlink w:anchor="__RefHeading___Toc1926130_1395250215">
            <w:r>
              <w:rPr>
                <w:webHidden/>
                <w:rStyle w:val="IndexLink"/>
                <w:rtl w:val="true"/>
              </w:rPr>
              <w:t>سخنی با برادران اهل سنّت</w:t>
            </w:r>
            <w:r>
              <w:rPr>
                <w:rStyle w:val="IndexLink"/>
                <w:rtl w:val="true"/>
              </w:rPr>
              <w:tab/>
            </w:r>
            <w:r>
              <w:rPr>
                <w:rStyle w:val="IndexLink"/>
              </w:rPr>
              <w:t>225</w:t>
            </w:r>
          </w:hyperlink>
        </w:p>
        <w:p>
          <w:pPr>
            <w:pStyle w:val="Contents4"/>
            <w:tabs>
              <w:tab w:val="clear" w:pos="8176"/>
              <w:tab w:val="right" w:pos="9026" w:leader="dot"/>
            </w:tabs>
            <w:rPr/>
          </w:pPr>
          <w:hyperlink w:anchor="__RefHeading___Toc1926132_1395250215">
            <w:r>
              <w:rPr>
                <w:webHidden/>
                <w:rStyle w:val="IndexLink"/>
                <w:rtl w:val="true"/>
              </w:rPr>
              <w:t>سرگذشت معمّرین در تاریخ</w:t>
            </w:r>
            <w:r>
              <w:rPr>
                <w:rStyle w:val="IndexLink"/>
                <w:rtl w:val="true"/>
              </w:rPr>
              <w:tab/>
            </w:r>
            <w:r>
              <w:rPr>
                <w:rStyle w:val="IndexLink"/>
              </w:rPr>
              <w:t>232</w:t>
            </w:r>
          </w:hyperlink>
        </w:p>
        <w:p>
          <w:pPr>
            <w:pStyle w:val="Contents4"/>
            <w:tabs>
              <w:tab w:val="clear" w:pos="8176"/>
              <w:tab w:val="right" w:pos="9026" w:leader="dot"/>
            </w:tabs>
            <w:rPr/>
          </w:pPr>
          <w:hyperlink w:anchor="__RefHeading___Toc1926134_1395250215">
            <w:r>
              <w:rPr>
                <w:webHidden/>
                <w:rStyle w:val="IndexLink"/>
                <w:rtl w:val="true"/>
              </w:rPr>
              <w:t>اسامی برخی از معمّرین</w:t>
            </w:r>
            <w:r>
              <w:rPr>
                <w:rStyle w:val="IndexLink"/>
                <w:rtl w:val="true"/>
              </w:rPr>
              <w:tab/>
            </w:r>
            <w:r>
              <w:rPr>
                <w:rStyle w:val="IndexLink"/>
              </w:rPr>
              <w:t>233</w:t>
            </w:r>
          </w:hyperlink>
        </w:p>
        <w:p>
          <w:pPr>
            <w:pStyle w:val="Contents2"/>
            <w:tabs>
              <w:tab w:val="clear" w:pos="8743"/>
              <w:tab w:val="right" w:pos="9026" w:leader="dot"/>
            </w:tabs>
            <w:rPr/>
          </w:pPr>
          <w:hyperlink w:anchor="__RefHeading___Toc1926136_1395250215">
            <w:r>
              <w:rPr>
                <w:webHidden/>
                <w:rStyle w:val="IndexLink"/>
                <w:rtl w:val="true"/>
              </w:rPr>
              <w:t>شرح و چگونگی ولادت حضرت ولی عصر ارواحنا فداه</w:t>
            </w:r>
            <w:r>
              <w:rPr>
                <w:rStyle w:val="IndexLink"/>
                <w:rtl w:val="true"/>
              </w:rPr>
              <w:tab/>
            </w:r>
            <w:r>
              <w:rPr>
                <w:rStyle w:val="IndexLink"/>
              </w:rPr>
              <w:t>249</w:t>
            </w:r>
          </w:hyperlink>
        </w:p>
        <w:p>
          <w:pPr>
            <w:pStyle w:val="Contents3"/>
            <w:tabs>
              <w:tab w:val="clear" w:pos="8459"/>
              <w:tab w:val="right" w:pos="9026" w:leader="dot"/>
            </w:tabs>
            <w:rPr/>
          </w:pPr>
          <w:hyperlink w:anchor="__RefHeading___Toc1926138_1395250215">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926140_1395250215">
            <w:r>
              <w:rPr>
                <w:webHidden/>
                <w:rStyle w:val="IndexLink"/>
                <w:rtl w:val="true"/>
              </w:rPr>
              <w:t>بخش چهارم</w:t>
            </w:r>
            <w:r>
              <w:rPr>
                <w:rStyle w:val="IndexLink"/>
                <w:rtl w:val="true"/>
              </w:rPr>
              <w:t xml:space="preserve">: </w:t>
            </w:r>
            <w:r>
              <w:rPr>
                <w:rStyle w:val="IndexLink"/>
                <w:rtl w:val="true"/>
              </w:rPr>
              <w:t xml:space="preserve">شرح و چگونگی ولادت حضرت ولی عصر </w:t>
            </w:r>
            <w:r>
              <w:rPr>
                <w:rStyle w:val="IndexLink"/>
                <w:rtl w:val="true"/>
              </w:rPr>
              <w:t>(</w:t>
            </w:r>
            <w:r>
              <w:rPr>
                <w:rStyle w:val="IndexLink"/>
                <w:rtl w:val="true"/>
              </w:rPr>
              <w:t>عجل اللّه تعالی فرجه</w:t>
            </w:r>
            <w:r>
              <w:rPr>
                <w:rStyle w:val="IndexLink"/>
                <w:rtl w:val="true"/>
              </w:rPr>
              <w:t>)</w:t>
              <w:tab/>
            </w:r>
            <w:r>
              <w:rPr>
                <w:rStyle w:val="IndexLink"/>
              </w:rPr>
              <w:t>250</w:t>
            </w:r>
          </w:hyperlink>
        </w:p>
        <w:p>
          <w:pPr>
            <w:pStyle w:val="Contents4"/>
            <w:tabs>
              <w:tab w:val="clear" w:pos="8176"/>
              <w:tab w:val="right" w:pos="9026" w:leader="dot"/>
            </w:tabs>
            <w:rPr/>
          </w:pPr>
          <w:hyperlink w:anchor="__RefHeading___Toc1926142_139525021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926144_1395250215">
            <w:r>
              <w:rPr>
                <w:webHidden/>
                <w:rStyle w:val="IndexLink"/>
                <w:rtl w:val="true"/>
              </w:rPr>
              <w:t>ولادت و امامت امام علیه‌السلام از نظر علما و مورخین اهل سنّت</w:t>
            </w:r>
            <w:r>
              <w:rPr>
                <w:rStyle w:val="IndexLink"/>
                <w:rtl w:val="true"/>
              </w:rPr>
              <w:tab/>
            </w:r>
            <w:r>
              <w:rPr>
                <w:rStyle w:val="IndexLink"/>
              </w:rPr>
              <w:t>257</w:t>
            </w:r>
          </w:hyperlink>
        </w:p>
        <w:p>
          <w:pPr>
            <w:pStyle w:val="Contents4"/>
            <w:tabs>
              <w:tab w:val="clear" w:pos="8176"/>
              <w:tab w:val="right" w:pos="9026" w:leader="dot"/>
            </w:tabs>
            <w:rPr/>
          </w:pPr>
          <w:hyperlink w:anchor="__RefHeading___Toc1926146_1395250215">
            <w:r>
              <w:rPr>
                <w:webHidden/>
                <w:rStyle w:val="IndexLink"/>
                <w:rtl w:val="true"/>
              </w:rPr>
              <w:t>عقیده به ظهور مهدی علیه‌السلام عقیده‌ای اسلامی است</w:t>
            </w:r>
            <w:r>
              <w:rPr>
                <w:rStyle w:val="IndexLink"/>
                <w:rtl w:val="true"/>
              </w:rPr>
              <w:tab/>
            </w:r>
            <w:r>
              <w:rPr>
                <w:rStyle w:val="IndexLink"/>
              </w:rPr>
              <w:t>262</w:t>
            </w:r>
          </w:hyperlink>
        </w:p>
        <w:p>
          <w:pPr>
            <w:pStyle w:val="Contents4"/>
            <w:tabs>
              <w:tab w:val="clear" w:pos="8176"/>
              <w:tab w:val="right" w:pos="9026" w:leader="dot"/>
            </w:tabs>
            <w:rPr/>
          </w:pPr>
          <w:hyperlink w:anchor="__RefHeading___Toc1926148_1395250215">
            <w:r>
              <w:rPr>
                <w:webHidden/>
                <w:rStyle w:val="IndexLink"/>
                <w:rtl w:val="true"/>
              </w:rPr>
              <w:t>عقیده به ظهور مهدی و قیام مدعیان مهدویّت</w:t>
            </w:r>
            <w:r>
              <w:rPr>
                <w:rStyle w:val="IndexLink"/>
                <w:rtl w:val="true"/>
              </w:rPr>
              <w:tab/>
            </w:r>
            <w:r>
              <w:rPr>
                <w:rStyle w:val="IndexLink"/>
              </w:rPr>
              <w:t>270</w:t>
            </w:r>
          </w:hyperlink>
        </w:p>
        <w:p>
          <w:pPr>
            <w:pStyle w:val="Contents4"/>
            <w:tabs>
              <w:tab w:val="clear" w:pos="8176"/>
              <w:tab w:val="right" w:pos="9026" w:leader="dot"/>
            </w:tabs>
            <w:rPr/>
          </w:pPr>
          <w:hyperlink w:anchor="__RefHeading___Toc1926150_1395250215">
            <w:r>
              <w:rPr>
                <w:webHidden/>
                <w:rStyle w:val="IndexLink"/>
                <w:rtl w:val="true"/>
              </w:rPr>
              <w:t>تأثیر عقیده به ظهور مهدی در اخلاق</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58_24243"/>
      <w:bookmarkStart w:id="1" w:name="pg2758_24243"/>
      <w:bookmarkEnd w:id="1"/>
    </w:p>
    <w:p>
      <w:pPr>
        <w:pStyle w:val="Heading2"/>
        <w:numPr>
          <w:ilvl w:val="1"/>
          <w:numId w:val="1"/>
        </w:numPr>
        <w:rPr/>
      </w:pPr>
      <w:bookmarkStart w:id="2" w:name="pg2758_24243"/>
      <w:bookmarkStart w:id="3" w:name="__RefHeading___Toc192594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امن و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شخصیت، زندگانی، غیبت و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۳۲۰۷۲۴۶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594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 امن و امان</w:t>
      </w:r>
    </w:p>
    <w:p>
      <w:pPr>
        <w:pStyle w:val="BookText"/>
        <w:rPr/>
      </w:pPr>
      <w:r>
        <w:rPr>
          <w:rFonts w:ascii="IRNazanin" w:hAnsi="IRNazanin" w:eastAsia="IRNazanin"/>
          <w:color w:val="111111"/>
          <w:sz w:val="28"/>
          <w:sz w:val="28"/>
          <w:szCs w:val="28"/>
          <w:rtl w:val="true"/>
          <w:lang w:bidi="fa-IR"/>
        </w:rPr>
        <w:t>پیرامون شخصیت، زندگانی، غیبت و ظهور</w:t>
      </w:r>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امن و امان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bookmarkStart w:id="7" w:name="pg2758_24247"/>
    </w:p>
    <w:p>
      <w:pPr>
        <w:pStyle w:val="Heading2"/>
        <w:numPr>
          <w:ilvl w:val="1"/>
          <w:numId w:val="1"/>
        </w:numPr>
        <w:rPr/>
      </w:pPr>
      <w:bookmarkStart w:id="8" w:name="__RefHeading___Toc1925950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بامداد میلاد•••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بشارت‌های قرآن و احادیث به ظهور حضرت صاحب الزمان علیه‌السلام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بشارت‌های قرآن مجید و احادیث به ظهور حضرت علیه‌السلام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ایمان به غیب•••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آیا چند خبر معتبر برای باور شما کافی است؟•••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مصلح جهان•••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آیات قرآن مجید•••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اجماع مسلمین•••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احادیث اهل سنّت•••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و اخبار شیعه•••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ائمه اثنی عشر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تعیین زمامدار صالح•••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انتخاب بشر مقرون به صواب نیست•••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احادیث ائمه اثنی عشر علیهم‌السلام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راویان احادیث دوازده امام از صحابه••• </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کتاب‌هایی که این احادیث در آنها تخریج شده•••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اوصاف و مشخصات حضرت مهدی علیه‌السلام •••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اَلسَّلامُ عَلَی الْمَهْدِیِّ الَّذِی وَعَدَ اللّه‌ُ بِهِ الاْءُمَمَ•••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شریف و حضرت مهدی منتظر علیه‌السلام •••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احادیث وارده در موضوع ظهور•••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تواتر احادیث•••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جمعی از صحابه که این احادیث را اهل سنّت از آنها روایت کرده‌اند•••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مشاهیر علمای بزرگ اهل سنّت، و کتاب‌های آنها که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کتاب‌هایی که علمای اهل سنّت در این موضوع و مسایل مربوط به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اتفاق مسلمین بر ظهور حضرت مهدی علیه‌السلام •••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بعضی از صفات و علایم حضرت مهدی علیه‌السلام در کتب اهل سنّت•••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اسامی جمعی از علمای عامه که به ولادت آن حضرت اعتراف کرده‌اند•••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کفر منکر مهدی علیه‌السلام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 انتظار یک آینده درخشان•••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مصلحی که جهان در انتظار اوست•••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جامعه جهانی اسلامی•••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دعوت همگانی•••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توحید حقیقی•••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حکومت الهی•••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اعلامیه آزادی بشر•••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پیشرفت سریع•••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پرچم اسلام•••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حکومت متّحد جهانی•••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برادری ایمانی•••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نقش ایمان••• </w:t>
      </w:r>
      <w:r>
        <w:rPr>
          <w:rFonts w:eastAsia="IRNazanin" w:cs="IRNazanin"/>
          <w:color w:val="111111"/>
          <w:sz w:val="28"/>
          <w:szCs w:val="28"/>
          <w:lang w:bidi="fa-IR"/>
        </w:rPr>
        <w:t>122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شدن زمینه وحدت•••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آیات قرآن مجید•••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احادیث شریفه•••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اسرار و فلسفه غیبت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اسرار و فلسفه غیبت•••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سرّ غیبت•••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سخنی در فواید غیبت•••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حکمت و فلسفه غیبت•••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بیم از کشته شدن•••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به گردن نداشتن بیعت•••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تخلیص و امتحان•••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آماده شدن اوضاع جهان•••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پیدایش مؤمنان از پشت کفار•••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کلام محقق طوسی•••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علّت تولد امام قرن‌ها قبل از ظهور چه بوده و فایده امام غایب چیست؟•••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چرا غیبت صغری امتداد نیافت؟•••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سرداب سامرای مشرّفه•••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طول عمر حضرت ولی عصر ارواحنا فداه</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طول عمر حضرت ولی عصر علیه‌السلام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عمر بسیار طولانی•••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طول عمر از نظر دانش و علم•••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هشتصد سال زندگی•••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هفتاد هزار سال عمر••• </w:t>
      </w:r>
      <w:r>
        <w:rPr>
          <w:rFonts w:eastAsia="IRNazanin" w:cs="IRNazanin"/>
          <w:color w:val="111111"/>
          <w:sz w:val="28"/>
          <w:szCs w:val="28"/>
          <w:lang w:bidi="fa-IR"/>
        </w:rPr>
        <w:t>186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عمر از نظر ادیان•••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دین مقدّس اسلام•••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امّا طول عمر حضرت ولی عصر علیه‌السلام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تفاوت و اختلاف مخلوقات در عمر و طول عمر بشر و قیاس آن به استثنائات•••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استثنا در کرات•••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استثنا و اختلاف عمر در دنیای اتم•••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استثنا و اختلاف در عالم گیاه و درخت•••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تفاوت و اختلاف در عالم حیوانات•••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استثنا در جهان انسان‌ها•••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عمر جاودان•••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 امّا در خصوص نتایج تحقیق و مطالعات علمی•••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نیروی جوانی پایدار•••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بقای نیروی جوانی معمّرین•••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امّا اخبار•••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سخنی با برادران اهل سنّت•••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سرگذشت معمّرین در تاریخ•••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اسامی برخی از معمّرین•••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شرح و چگونگی ولادت حضرت ولی عصر علیه‌السلام</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چگونگی ولادت حضرت ولی عصر علیه‌السلام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ولادت و امامت امام علیه‌السلام از نظر علما و مورخین اهل سنّت•••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عقیده به ظهور مهدی علیه‌السلام عقیده‌ای اسلامی است•••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عقیده به ظهور مهدی و قیام مدعیان مهدویّت••• </w:t>
      </w:r>
      <w:r>
        <w:rPr>
          <w:rFonts w:eastAsia="IRNazanin" w:cs="IRNazanin"/>
          <w:color w:val="111111"/>
          <w:sz w:val="28"/>
          <w:szCs w:val="28"/>
          <w:lang w:bidi="fa-IR"/>
        </w:rPr>
        <w:t>271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عقیده به ظهور مهدی در اخلاق••• </w:t>
      </w:r>
      <w:r>
        <w:rPr>
          <w:rFonts w:eastAsia="IRNazanin" w:cs="IRNazanin"/>
          <w:color w:val="111111"/>
          <w:sz w:val="28"/>
          <w:szCs w:val="28"/>
          <w:lang w:bidi="fa-IR"/>
        </w:rPr>
        <w:t>278</w:t>
      </w:r>
      <w:bookmarkStart w:id="10" w:name="pg2758_24251"/>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925952_1395250215"/>
      <w:bookmarkStart w:id="12" w:name="_Toc4"/>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استعانت از خداوند متعال و در ظل عنایات خاصه حضرت مولی الوری بقیّة اللّه فی الارضین ارواح العالمین له الفداء، تعدادی از مقالات و تألیفات حقیر که پیش از این مکرر چاپ شده، برحسب درخواست علاقمندان تجدید طبع می‌شود که باز هم ران ملخی از این مور ریزه‌خوار سفره گسترده احسان آن حضرت به ملازمان درگاه و چاکران پیشگاه سلیمان پناهی آن قطب عالم امکان و صاحب زمان علیه افضل التحیة و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الهدایا علی مقدار مهدیها</w:t>
      </w:r>
    </w:p>
    <w:p>
      <w:pPr>
        <w:pStyle w:val="BookText"/>
        <w:rPr/>
      </w:pPr>
      <w:r>
        <w:rPr>
          <w:rFonts w:ascii="IRNazanin" w:hAnsi="IRNazanin" w:eastAsia="IRNazanin"/>
          <w:color w:val="111111"/>
          <w:sz w:val="28"/>
          <w:sz w:val="28"/>
          <w:szCs w:val="28"/>
          <w:rtl w:val="true"/>
          <w:lang w:bidi="fa-IR"/>
        </w:rPr>
        <w:t>اللّهمّ عجل فرجه و سهل مخرجه و قرب زمانه و اهلک اعدائه و اجعلنا من مقویة سلطانه و انصاره و من المستشهدین بین یدیه بحق محمّد و آله الطاهرین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 گلپایگانی</w:t>
      </w:r>
      <w:bookmarkStart w:id="13" w:name="pg2758_24252"/>
    </w:p>
    <w:p>
      <w:pPr>
        <w:pStyle w:val="Heading2"/>
        <w:numPr>
          <w:ilvl w:val="1"/>
          <w:numId w:val="1"/>
        </w:numPr>
        <w:rPr/>
      </w:pPr>
      <w:bookmarkStart w:id="14" w:name="__RefHeading___Toc1925954_1395250215"/>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این مجموعه، مطالب و مقالاتی است پیرامون شخصیّت و غیبت و ظهور حضرت ولی عصر الحجة بن الحسن ـ ارواح العالمین له الفداء ـ که این کمترین خدّام بندگان درگاه آن ولیّ اعظم براساس مآخذ و مصادر معتبر شیعه و اهل سنّت در فرصت‌هایی نگاشته‌ام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یک جا در دسترس علاقمندان قرار بگیرد پس از تجدید نظر در این کتاب جمع آوری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منظور نظر کیمیا اثر چاکران آستان ولایت مدار و عاکفان عتبه مقدّس آن غوث زمان و قطب جهان ـ عجل اللّه تعالی فرجه الشریف ـ واقع شده و این بضاعت مزجاة و ران ملخ را از این بنده حقیر قبول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الهدایا علی مقدار مهدیها</w:t>
      </w:r>
    </w:p>
    <w:p>
      <w:pPr>
        <w:pStyle w:val="BookText"/>
        <w:rPr/>
      </w:pPr>
      <w:r>
        <w:rPr>
          <w:rFonts w:ascii="IRNazanin" w:hAnsi="IRNazanin" w:eastAsia="IRNazanin"/>
          <w:color w:val="111111"/>
          <w:sz w:val="28"/>
          <w:sz w:val="28"/>
          <w:szCs w:val="28"/>
          <w:rtl w:val="true"/>
          <w:lang w:bidi="fa-IR"/>
        </w:rPr>
        <w:t>لطف اللّه صافی گلپایگانی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16" w:name="pg2758_24253"/>
    </w:p>
    <w:p>
      <w:pPr>
        <w:pStyle w:val="Heading2"/>
        <w:numPr>
          <w:ilvl w:val="1"/>
          <w:numId w:val="1"/>
        </w:numPr>
        <w:rPr/>
      </w:pPr>
      <w:bookmarkStart w:id="17" w:name="__RefHeading___Toc1925956_1395250215"/>
      <w:bookmarkStart w:id="18" w:name="_Toc6"/>
      <w:bookmarkEnd w:id="16"/>
      <w:bookmarkEnd w:id="17"/>
      <w:r>
        <w:rPr>
          <w:rtl w:val="true"/>
        </w:rPr>
        <w:t>بامداد میلاد</w:t>
      </w:r>
      <w:bookmarkEnd w:id="18"/>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الاْءَرْضِ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بامداد مبارک و فرخنده و پر میمنت روز پانزدهم شعبان سال دویست و پنجاه و پنج هجری طلوع می‌کرد، در امامت سرای حضرت امام حسن عسکری علیه‌السلام شور و هیجان و شوق و انتظار شدت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آنجا بیش از هر وقت دیگر آمد و رفت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رحمت الهی در تابش و لُمعان و فروغ فرّ و شکوه ایزدی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ملأ اعلی فرشتگان و کروبیان عالم بالا از نوزادی که هم اکنون در خاندان نبوّت و شمائل محمدی خود را به عالمیان نشان خواهد داد، در سخن بودند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را زینت می‌کردند تا محافل جشن و مجالس انس و ذوق</w:t>
      </w:r>
    </w:p>
    <w:p>
      <w:pPr>
        <w:pStyle w:val="BookText"/>
        <w:rPr/>
      </w:pPr>
      <w:r>
        <w:rPr>
          <w:rFonts w:ascii="IRNazanin" w:hAnsi="IRNazanin" w:eastAsia="IRNazanin"/>
          <w:color w:val="111111"/>
          <w:sz w:val="28"/>
          <w:sz w:val="28"/>
          <w:szCs w:val="28"/>
          <w:rtl w:val="true"/>
          <w:lang w:bidi="fa-IR"/>
        </w:rPr>
        <w:t>ملکوتی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شادی، نغمه‌های روح‌بخش و طرب‌انگیز حورالعین، بهشتیان را غرق در حظوظ روحانی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نیمه شعبان دقایقی چند بیشتر باقی نمانده بود؛ دقایقی که آرام آرام می‌گذشت و برای آنها که منتظر بودند، به قدر سال‌ها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شب به دقیقه آخرین رسید و ثانیه شماری شروع شد، ثانیه‌ها هم با کندی، یکی پس از دیگری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نورانیت و روشنی فوق العاده‌ای که بر نور چراغ‌ها غالب شد، همه را از تولد نوزاد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دنیا آمد و آخرین رهبر عالم بشریت ـ ولی اللّه الاعظم ـ با جمال جهان آرای خود گیتی را مزین و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غرق در افتخار و مباهات گشت، بانگ تکبیر و تحمید و تسبیح توأم با فریادهای شادی و تهنیت و هلهله طنین انداز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سر به سجده گذاشت و به یگانگی خدا و رسالت پیغمبر صلی‌الله‌علیه‌و‌آله و امامت پدران بزرگوارش شهادت داد و با صدایی خوش و روح‌افزا این آیه مبارکه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الاْءَرْضِ</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به دنیا آمد و عنایات الهی بر خاندان رسالت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افتخار، مخصوص دودمان نبوّت است که موعود نجات دهنده بشر از تجاوز و ستم و آن کس که برای تأسیس سازمان جهانی اسلامی و اجرای نظام قرآنی قیام فرماید، از آن خاندان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خوشدل بود که فرزندش مهدی به هدف‌های رسالت و دعوت او جامه عمل می‌پوشاند، و به خاندان خود؛ مخصوصا علی و فاطمه و حسنین علیهم‌السلام مژده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همان کسی است که با نهضت بی‌مانند خود، بنیان شرک را ویران و اساس توحید و یکتاپرستی را محکم و استوار می‌سازد و فرمانروای کل جهان می‌گردد، از فرزندان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همان نابغه بی‌نظیری که انبیا و اولیا ظهورش را مژده دادند و جهان بشریت را به قیام آن حضرت، برای تشکیل حکومت حقّ و عدالت اسلام و صلح پایدار و برچیدن بساط بیدادگران نوید دادند و همه را به آینده گیتی امیدوار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با همه تحرکی که در ناحیه علوم مادّی و پیشرفت صناعی دارد و با اینکه بشر دست به کار تسخیر فضا شده و به قدرت فکر خود می‌بالد، با کمال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انسانیت قدم به جلو نگذاشته و در مدنیت اخلاقی و وجدانی سیر قهقرایی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هراس و وحشت همه را ناراحت و در فشار گذارده و قسمت عمده بودجه کشورها، صرف افزایش تسلیحات و قوای هدّامه و ویران 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اخلاق و بی‌عفتی، فحشا و طغیان شهوت و غضب، زن و مرد را به ستوه آورده و به جهنم نکبت‌ها و انحطاط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مجلات هم بیشتر به این آتش‌ها دامن می‌زنند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آداب دینی و شعائر مذهبی ضعیف می‌شود و بدترین</w:t>
      </w:r>
    </w:p>
    <w:p>
      <w:pPr>
        <w:pStyle w:val="BookText"/>
        <w:rPr/>
      </w:pPr>
      <w:r>
        <w:rPr>
          <w:rFonts w:ascii="IRNazanin" w:hAnsi="IRNazanin" w:eastAsia="IRNazanin"/>
          <w:color w:val="111111"/>
          <w:sz w:val="28"/>
          <w:sz w:val="28"/>
          <w:szCs w:val="28"/>
          <w:rtl w:val="true"/>
          <w:lang w:bidi="fa-IR"/>
        </w:rPr>
        <w:t>مظاهر شرک، که استبعاد بشر و ملل و سلب آزادی انسان‌ها باشد، به صورت‌های گوناگون رایج و ارکان آن محکم و استوار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عصرِ به اصطلاح پیشرفته، در برابر پیکره‌های بی‌جان و بی‌روح افرادی مثل خود، نیایش و تواضع می‌کند و پستی و انحطاط فکری و ضعف قوای عقلی خود را آشکار می‌سازد، به بانگ ملکوتی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التَّماثِیلُ الَّتِیآ أَنتُمْ لَها عاکِفُونَ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مجسمه‌های بی‌روح چیست که عمری بر آن معتکف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رهبران دنیای مادّی ما، شکستن عهد و پیمان و نقض تمام قوانین بین المللی و هر تجاوز و ستم را ننگ و عار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مدنیت منهای انسانیت روز به روز توسعه یافته و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تنها نوری که نشاط بشر را نگاه می‌دارد و او را امیدوار می‌سازد که سرانجام محکوم به انقراض و فنا، سقوط دائم در ظلمات حیوانیت، تجاوز زورمندان، و جهنم بی‌ایمانی و بدبختی نیست، همان بشارات انبیا و پیشوایان دینی است که همه را به آینده جهان، خوش‌بین نموده و نور امید را در دل‌ها روشن ساخته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اعتماد تمام و قلبی سرشار از نشاط انتظار دارند؛ انتظار کسی</w:t>
      </w:r>
    </w:p>
    <w:p>
      <w:pPr>
        <w:pStyle w:val="BookText"/>
        <w:rPr/>
      </w:pPr>
      <w:r>
        <w:rPr>
          <w:rFonts w:ascii="IRNazanin" w:hAnsi="IRNazanin" w:eastAsia="IRNazanin"/>
          <w:color w:val="111111"/>
          <w:sz w:val="28"/>
          <w:sz w:val="28"/>
          <w:szCs w:val="28"/>
          <w:rtl w:val="true"/>
          <w:lang w:bidi="fa-IR"/>
        </w:rPr>
        <w:t>را دارند که این ابرهای تیره ظلم و ستم و فساد را، از افق عالم برطرف کرده و در عالم، برادری و آزادی واقعی را برقرار، و احکام عالی آسمانی را اجرا نماید و بشر را به سوی هدف شریف انسانی رهنمایی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مؤمنان به این ظهور، شب و روز نیمه شعبان را جشن می‌گیرند و چراغانی می‌کنند و خیابان و بازار و مغازه‌ها و خانه‌ها را زینت می‌نمایند و غرق در شادمانی می‌شوند و به ملل جهان، علاقه خود را به عدل و داد، صلح و برادری جهانی اعلام و روح شکست‌ناپذیر و امیدوار خود را آشکار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شیعیان و دوستانت آرزومند و منتظرند که بامداد سعادت آنها و همه مردم جهان طالع شود و با قیام تو، تمام دردهایشان درمان گردد و عوامل محرومیت، ناکامی و بیچارگی در همه جا از میان برود و پرچم توحید و عدل و صلح اسلام در سراسر گیتی به اهتزاز درآید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ذلِکَ عَلَی اللّه‌ِ بِعَزِیزٍ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اصلاً بر خدا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باش ای عارف نیکو سیر کاین شب هجران سحر گردد سحر</w:t>
      </w:r>
    </w:p>
    <w:p>
      <w:pPr>
        <w:pStyle w:val="BookText"/>
        <w:rPr/>
      </w:pPr>
      <w:r>
        <w:rPr>
          <w:rFonts w:ascii="IRNazanin" w:hAnsi="IRNazanin" w:eastAsia="IRNazanin"/>
          <w:color w:val="111111"/>
          <w:sz w:val="28"/>
          <w:sz w:val="28"/>
          <w:szCs w:val="28"/>
          <w:rtl w:val="true"/>
          <w:lang w:bidi="fa-IR"/>
        </w:rPr>
        <w:t>شاد باش ای خسته بار فراق شاد باش ای غرق بحر اشتیاق</w:t>
      </w:r>
    </w:p>
    <w:p>
      <w:pPr>
        <w:pStyle w:val="BookText"/>
        <w:rPr/>
      </w:pPr>
      <w:r>
        <w:rPr>
          <w:rFonts w:ascii="IRNazanin" w:hAnsi="IRNazanin" w:eastAsia="IRNazanin"/>
          <w:color w:val="111111"/>
          <w:sz w:val="28"/>
          <w:sz w:val="28"/>
          <w:szCs w:val="28"/>
          <w:rtl w:val="true"/>
          <w:lang w:bidi="fa-IR"/>
        </w:rPr>
        <w:t>می‌دمد از لطف حقّ، صبح ظهور می‌شود گیتی پر از وجد و سرور</w:t>
      </w:r>
    </w:p>
    <w:p>
      <w:pPr>
        <w:pStyle w:val="BookText"/>
        <w:rPr/>
      </w:pPr>
      <w:r>
        <w:rPr>
          <w:rFonts w:ascii="IRNazanin" w:hAnsi="IRNazanin" w:eastAsia="IRNazanin"/>
          <w:color w:val="111111"/>
          <w:sz w:val="28"/>
          <w:sz w:val="28"/>
          <w:szCs w:val="28"/>
          <w:rtl w:val="true"/>
          <w:lang w:bidi="fa-IR"/>
        </w:rPr>
        <w:t>افکند البته از رخ، این نقاب فاش سازد امر حقّ را، بی‌حجاب</w:t>
      </w:r>
    </w:p>
    <w:p>
      <w:pPr>
        <w:pStyle w:val="BookText"/>
        <w:rPr/>
      </w:pPr>
      <w:r>
        <w:rPr>
          <w:rFonts w:ascii="IRNazanin" w:hAnsi="IRNazanin" w:eastAsia="IRNazanin"/>
          <w:color w:val="111111"/>
          <w:sz w:val="28"/>
          <w:sz w:val="28"/>
          <w:szCs w:val="28"/>
          <w:rtl w:val="true"/>
          <w:lang w:bidi="fa-IR"/>
        </w:rPr>
        <w:t>می‌کشد از دشمن حقّ، انتقام می‌برد از شرک و از اصنام، نام</w:t>
      </w:r>
    </w:p>
    <w:p>
      <w:pPr>
        <w:pStyle w:val="BookText"/>
        <w:rPr/>
      </w:pPr>
      <w:r>
        <w:rPr>
          <w:rFonts w:ascii="IRNazanin" w:hAnsi="IRNazanin" w:eastAsia="IRNazanin"/>
          <w:color w:val="111111"/>
          <w:sz w:val="28"/>
          <w:sz w:val="28"/>
          <w:szCs w:val="28"/>
          <w:rtl w:val="true"/>
          <w:lang w:bidi="fa-IR"/>
        </w:rPr>
        <w:t>اولیا گردند گردش جمله جمع همچو پروانه به گرد نور شمع</w:t>
      </w:r>
    </w:p>
    <w:p>
      <w:pPr>
        <w:pStyle w:val="BookText"/>
        <w:rPr/>
      </w:pPr>
      <w:r>
        <w:rPr>
          <w:rFonts w:ascii="IRNazanin" w:hAnsi="IRNazanin" w:eastAsia="IRNazanin"/>
          <w:color w:val="111111"/>
          <w:sz w:val="28"/>
          <w:sz w:val="28"/>
          <w:szCs w:val="28"/>
          <w:rtl w:val="true"/>
          <w:lang w:bidi="fa-IR"/>
        </w:rPr>
        <w:t>می‌نشیند بر سریر احتشام می‌دهد دنیا سراسر انتظام</w:t>
      </w:r>
    </w:p>
    <w:p>
      <w:pPr>
        <w:pStyle w:val="BookText"/>
        <w:rPr/>
      </w:pPr>
      <w:r>
        <w:rPr>
          <w:rFonts w:ascii="IRNazanin" w:hAnsi="IRNazanin" w:eastAsia="IRNazanin"/>
          <w:color w:val="111111"/>
          <w:sz w:val="28"/>
          <w:sz w:val="28"/>
          <w:szCs w:val="28"/>
          <w:rtl w:val="true"/>
          <w:lang w:bidi="fa-IR"/>
        </w:rPr>
        <w:t>از خداوند قدیر بی‌نظیر هست این وعده تخلف ناپذیر</w:t>
      </w:r>
    </w:p>
    <w:p>
      <w:pPr>
        <w:pStyle w:val="BookText"/>
        <w:rPr/>
      </w:pPr>
      <w:r>
        <w:rPr>
          <w:rFonts w:ascii="Amiri" w:hAnsi="Amiri" w:eastAsia="Amiri" w:cs="Amiri"/>
          <w:color w:val="111111"/>
          <w:sz w:val="28"/>
          <w:sz w:val="28"/>
          <w:szCs w:val="28"/>
          <w:rtl w:val="true"/>
          <w:lang w:bidi="ar-SA"/>
        </w:rPr>
        <w:t xml:space="preserve">تا کنی از صدق دل، تصدیق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w:t>
      </w:r>
    </w:p>
    <w:p>
      <w:pPr>
        <w:pStyle w:val="BookText"/>
        <w:rPr/>
      </w:pP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داری انتظار می‌شود آخر سحر، این شام تار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نیکو سرشت آید و گیتی کند رشک بهشت</w:t>
      </w:r>
    </w:p>
    <w:p>
      <w:pPr>
        <w:pStyle w:val="BookText"/>
        <w:rPr/>
      </w:pPr>
      <w:r>
        <w:rPr>
          <w:rFonts w:ascii="IRNazanin" w:hAnsi="IRNazanin" w:eastAsia="IRNazanin"/>
          <w:color w:val="111111"/>
          <w:sz w:val="28"/>
          <w:sz w:val="28"/>
          <w:szCs w:val="28"/>
          <w:rtl w:val="true"/>
          <w:lang w:bidi="fa-IR"/>
        </w:rPr>
        <w:t>صبر کن صبر، ای به هجران مبتلا که رسد دوران وصلش بر ملا</w:t>
      </w:r>
    </w:p>
    <w:p>
      <w:pPr>
        <w:pStyle w:val="BookText"/>
        <w:rPr/>
      </w:pPr>
      <w:r>
        <w:rPr>
          <w:rFonts w:ascii="IRNazanin" w:hAnsi="IRNazanin" w:eastAsia="IRNazanin"/>
          <w:color w:val="111111"/>
          <w:sz w:val="28"/>
          <w:sz w:val="28"/>
          <w:szCs w:val="28"/>
          <w:rtl w:val="true"/>
          <w:lang w:bidi="fa-IR"/>
        </w:rPr>
        <w:t>شاد زی کآید دگر ره نوبهار و ز گل سوری شود یک سو غبار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ضمیر که جوان گردد دگر، این چرخ پیر</w:t>
      </w:r>
      <w:r>
        <w:rPr>
          <w:rStyle w:val="FootnoteAnchor"/>
          <w:rtl w:val="true"/>
        </w:rPr>
        <w:footnoteReference w:id="5"/>
      </w:r>
      <w:bookmarkStart w:id="19" w:name="pg2758_24261"/>
    </w:p>
    <w:p>
      <w:pPr>
        <w:pStyle w:val="Heading2"/>
        <w:numPr>
          <w:ilvl w:val="1"/>
          <w:numId w:val="1"/>
        </w:numPr>
        <w:rPr/>
      </w:pPr>
      <w:bookmarkStart w:id="20" w:name="__RefHeading___Toc1925958_1395250215"/>
      <w:bookmarkStart w:id="21" w:name="_Toc7"/>
      <w:bookmarkEnd w:id="19"/>
      <w:bookmarkEnd w:id="20"/>
      <w:r>
        <w:rPr>
          <w:rtl w:val="true"/>
        </w:rPr>
        <w:t>بشارت‌های قرآن و احادیث</w:t>
      </w:r>
      <w:bookmarkEnd w:id="21"/>
    </w:p>
    <w:p>
      <w:pPr>
        <w:pStyle w:val="Heading3"/>
        <w:numPr>
          <w:ilvl w:val="2"/>
          <w:numId w:val="1"/>
        </w:numPr>
        <w:rPr/>
      </w:pPr>
      <w:bookmarkStart w:id="22" w:name="__RefHeading___Toc1925960_1395250215"/>
      <w:bookmarkStart w:id="23" w:name="_Toc8"/>
      <w:bookmarkEnd w:id="22"/>
      <w:r>
        <w:rPr>
          <w:rtl w:val="true"/>
        </w:rPr>
        <w:t>اشاره</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ظهور حضرت صاحب الزمان ارواحنا فداه</w:t>
      </w:r>
      <w:bookmarkStart w:id="24" w:name="pg2758_24263"/>
    </w:p>
    <w:p>
      <w:pPr>
        <w:pStyle w:val="Heading3"/>
        <w:numPr>
          <w:ilvl w:val="2"/>
          <w:numId w:val="1"/>
        </w:numPr>
        <w:rPr/>
      </w:pPr>
      <w:bookmarkStart w:id="25" w:name="__RefHeading___Toc1925962_1395250215"/>
      <w:bookmarkStart w:id="26" w:name="_Toc9"/>
      <w:bookmarkEnd w:id="24"/>
      <w:bookmarkEnd w:id="25"/>
      <w:r>
        <w:rPr>
          <w:rtl w:val="true"/>
        </w:rPr>
        <w:t>بخش نخست</w:t>
      </w:r>
      <w:r>
        <w:rPr>
          <w:rtl w:val="true"/>
        </w:rPr>
        <w:t xml:space="preserve">: </w:t>
      </w:r>
      <w:r>
        <w:rPr>
          <w:rtl w:val="true"/>
        </w:rPr>
        <w:t>پیرامون بشارت‌های قرآن مجید و احادیث</w:t>
      </w:r>
      <w:bookmarkEnd w:id="26"/>
    </w:p>
    <w:p>
      <w:pPr>
        <w:pStyle w:val="Heading4"/>
        <w:numPr>
          <w:ilvl w:val="3"/>
          <w:numId w:val="1"/>
        </w:numPr>
        <w:rPr/>
      </w:pPr>
      <w:bookmarkStart w:id="27" w:name="__RefHeading___Toc1925964_1395250215"/>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به ظهور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6"/>
      </w:r>
    </w:p>
    <w:p>
      <w:pPr>
        <w:pStyle w:val="Heading4"/>
        <w:numPr>
          <w:ilvl w:val="3"/>
          <w:numId w:val="1"/>
        </w:numPr>
        <w:rPr/>
      </w:pPr>
      <w:bookmarkStart w:id="29" w:name="__RefHeading___Toc1925966_1395250215"/>
      <w:bookmarkStart w:id="30" w:name="_Toc11"/>
      <w:bookmarkEnd w:id="29"/>
      <w:r>
        <w:rPr>
          <w:rtl w:val="true"/>
        </w:rPr>
        <w:t>ایمان به غیب</w:t>
      </w:r>
      <w:bookmarkEnd w:id="30"/>
    </w:p>
    <w:p>
      <w:pPr>
        <w:pStyle w:val="BookText"/>
        <w:rPr/>
      </w:pPr>
      <w:r>
        <w:rPr>
          <w:rFonts w:ascii="IRNazanin" w:hAnsi="IRNazanin" w:eastAsia="IRNazanin"/>
          <w:color w:val="111111"/>
          <w:sz w:val="28"/>
          <w:sz w:val="28"/>
          <w:szCs w:val="28"/>
          <w:rtl w:val="true"/>
          <w:lang w:bidi="fa-IR"/>
        </w:rPr>
        <w:t>هسته مرکزی نبوات و ادیان حقّه و مابه الامتیاز عمده مکتب انبیا و پیامبران از مکتب‌های دیگر، ایمان به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ربط عالم محسوس و شهادت را به عالم معقول و غیب بیان کرده و بشر را با عوالم غیب آشنا می‌سازند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غیب؛ یعنی ایمان به امور و چیزهایی که از حواسّ ظاهری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ادراک آن با حواس باطنی و قوّه عاقله ممکن باشد، مثل وجود خدا و صفات ثبوتیه و سلبیه او، و معاد و بهشت و دوزخ و فرشتگان؛ و خواه ممکن نباشد، مثل حقیقت ذات و صفات خدا و حقیقت ملائکه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راجع به امور و حوادث گذشته؛ و خواه مربوط به امور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ایمان به ملائکه، ایمان به عالم برزخ، ایمان به بهشت و جهنم و ایمان به وحی و آنچه پیغمبران از عوالم غیب و گذشته و آینده خبر داده‌اند، همه ایمان به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یا مستند به دلیل عقلی است، یا به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مستند آن، دلیل نقلی باشد، باید آن غیب، چیزی باشد که امتناع وجود یا وقوع آن از راه‌های خردپسند معلوم نشده و عقل وجود و وقوع آن را احتمال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عقل امکان وجود چیزی را تصدیق کرد یا بر اثبات امتناع آن راهی نیافت، با دلیل نقلی معتبر، باور آن جایز؛ بلکه به حکم عقل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 شرط قبول اعمال صالح را ایمان به غیب می‌دانند و تعدیل اخلاق و تکمیل و تکامل فضایل انسانی را وابسته به آن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دعوت پیغمبران و رهبران آسمانی در نفوسی تأثیر شایسته دارد که احتمال وجود عالم غیب و امور ماورای این عالم محسوس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مهدی و مصلح آخرالزمان نیز، از جمله مطالب غیبی است که پیامبر گرامی اسلام صلی‌الله‌علیه‌و‌آله از آن خبر داده و تصدیق او واجب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وقتی پیغمبر صلی‌الله‌علیه‌و‌آله خبر می‌داد، احدی از مسلمانان در راستی گفتار و درستی اخبار آن حضرت شکّ و تردید نمی‌کرد و همه،</w:t>
      </w:r>
    </w:p>
    <w:p>
      <w:pPr>
        <w:pStyle w:val="BookText"/>
        <w:rPr/>
      </w:pPr>
      <w:r>
        <w:rPr>
          <w:rFonts w:ascii="IRNazanin" w:hAnsi="IRNazanin" w:eastAsia="IRNazanin"/>
          <w:color w:val="111111"/>
          <w:sz w:val="28"/>
          <w:sz w:val="28"/>
          <w:szCs w:val="28"/>
          <w:rtl w:val="true"/>
          <w:lang w:bidi="fa-IR"/>
        </w:rPr>
        <w:t>آن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مسلمانان و مؤمنان به نبوّت آن حضرت، همین باور و ایمان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حوادث عظیم‌تر و شگفت‌انگیزتر از ظهور حضرت مهدی علیه‌السلام خبر داد؛ مثل تکویر شمس، تفجیر دریاها، انکدار، انتثار ستارگان، تسییر کوه‌ها، انشقاق و انفطار آسمان، خروج دابّة الارض و معاد 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خبر از غیب است و در قرآن مجید، پیشگویی و اخبار از حوادث آینده و چیزهای غیب بسیار است و ایمان به نزول وحی بر پیغمبر، با ایمان به این امور ـ اگرچه به طور اجمال باشد ـ انفکاک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آمد که این حوادث و انقلابات عجیبی که پیغمبر و قرآن مجید از آن خبر داده‌اند، واقع می‌شود و روزی هم ـ چنانچه قرآن مجید خبر داده و پیامبر و اوصیای آن حضرت در ضمن صدها روایات مژده داده‌اند ـ مصلح آخرالزمان ظهور می‌کند و اسلام جهانگیر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پیغمبر و ائمه طاهرین علیهم‌السلام از آینده، از حدّ تواتر گذشته و معتبرترین مدارک و اسناد تاریخی بر آن دلالت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آغاز بعثت پیغمبر اعظم صلی‌الله‌علیه‌و‌آله ، باور کردن خبرهای غیبی آن حضرت آسان‌تر و منطقی‌تر است؛ زیرا در آن موقع، هنوز گذشت زمان، صحّت و درستی آن اخبار را تأیید نکرده بود و هرچه ما به سوی عصر پیغمبر برگردیم و تاریخ را به سوی گذشته ورق بزنیم، زمینه این</w:t>
      </w:r>
    </w:p>
    <w:p>
      <w:pPr>
        <w:pStyle w:val="BookText"/>
        <w:rPr/>
      </w:pPr>
      <w:r>
        <w:rPr>
          <w:rFonts w:ascii="IRNazanin" w:hAnsi="IRNazanin" w:eastAsia="IRNazanin"/>
          <w:color w:val="111111"/>
          <w:sz w:val="28"/>
          <w:sz w:val="28"/>
          <w:szCs w:val="28"/>
          <w:rtl w:val="true"/>
          <w:lang w:bidi="fa-IR"/>
        </w:rPr>
        <w:t>باور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هرچه جلو بیاییم و تاریخ اسلام را از آغاز به سوی آینده آن ورق بزنیم، فکر و وجدان ما برای پذیرفتن این اخبار، آماده‌تر و ایمان ما کامل‌تر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 و حوادث آینده روشن کرد که پیامبر اسلام، آینده را در روشنایی وحی پیش بینی کرده و می‌دیده و هرچه جلوتر آمدیم، این روشنایی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این آیه را تلاوت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کُنتُمْ فِی رَیْبٍ مِمّا نَزَّلْنا عَلی عَبْدِنا فَأْتُوا بِسُورَةٍ مِن مِثْلِهِ وَادْعُوا شُهَدآءَکُم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الَّتِی وَقُودُهَا النّاسُ وَالْحِجَرَةُ أُعِدَّتْ لِلْکافِرِینَ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شک دارید در قرآنی که ما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پس یک سوره مثل آن را بیاورید، و گواهان خود را به جز خدا بخوانید،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نکردید که هرگز نمی‌توانید بکنید، طعن به قرآن نزنید و از آتشی که هیزمش مردم بدکار و سنگ‌های خارا و مهیا شده برای کافران است،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زمان که می‌خواند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الاْءِنسُ وَالْجِنُّ عَلیآ أَن یَأْتُوا بِمِثْلِ هذَا</w:t>
      </w:r>
    </w:p>
    <w:p>
      <w:pPr>
        <w:pStyle w:val="BookText"/>
        <w:rPr/>
      </w:pPr>
      <w:r>
        <w:rPr>
          <w:rFonts w:ascii="Amiri" w:hAnsi="Amiri" w:eastAsia="Amiri" w:cs="Amiri"/>
          <w:color w:val="111111"/>
          <w:sz w:val="28"/>
          <w:sz w:val="28"/>
          <w:szCs w:val="28"/>
          <w:rtl w:val="true"/>
          <w:lang w:bidi="ar-SA"/>
        </w:rPr>
        <w:t>الْقُرْآنِ لا یَأْتُونَ بِمِثْلِهِ وَلَوْ کانَ بَعْضُهُمْ لِبَعْضٍ ظَهِیرا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 و انس متفق شوند و با پشتیبانی یکدیگر، کتابی مانند این قرآن بیاورند، هرگز نخواهند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یکصد و چهارده سوره قرآن را یکصد و چهارده معجزه جاودان اعلام می‌کرد و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یکی از این سوره‌ها هم نتوانید بیاورید و جنّ و انس از آوردن به مانند قرآن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پیغمبر به مسلمانان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کلمه توحید را بگویید و خدای یگانه را بپرستید تا عرب تسلیم شما شود و گنج‌های کسری و قیصر به دست شما افتد و کشورها را فتح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جمع شد و خاور تا باخترش را به من نشان دادند و ملک امّت من به آنچه برایم جمع گردید،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از فتح مکّه، بیت المقدس، یمن، شام، عراق، مصر و ایران سخن می‌گفت، و آن روز که در مکّه به مشرکین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می‌شود و از حال ابوسفیان خبر می‌داد که جنگ احزاب را برپا می‌نماید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وقتی که از فتح خیبر به دست علی علیه‌السلام خبر می‌داد و ابوذر را از آینده‌اش باخبر می‌ساخت که تنها زندگی خواهی کرد و تنها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پیش از جنگ بدر، افرادی از سپاه کفار را که در بدر کشته می‌شوند، اطّلاع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فلانی کشته می‌شود و در این زمین فلانی، و یکایک کفّاری را که در جنگ بدر کشته شدند،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به عمّار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باغی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دختر عزیز و گرامی‌اش فاطمه علیهاالسلام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هستی از اهل بیت من که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است که سگان حوأب بر او بانگ زنند و سوار بر شتر گردد و در اطراف او خلق بسیار کشته شوند، و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تو آن زن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روایت بیهقی</w:t>
      </w:r>
      <w:r>
        <w:rPr>
          <w:rStyle w:val="FootnoteAnchor"/>
          <w:rtl w:val="true"/>
        </w:rPr>
        <w:footnoteReference w:id="9"/>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سگان حوأب بر تو بانگ زنند و تو چیزی را طلب می‌کنی که از آن برکناری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زبیر از جنگ جمل و طرفیت او با علی علیه‌السلام خبر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شهادت یافتن علی و حسن و حسین علیهم‌السلام را صریحا اعلام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که از جنگ علی با ناکثین و قاسطین و مارقین خبر می‌داد و قتل ذوالثدیه خارجی را در جنگ نهروان و خصوصیات و نشانی‌هایش را پیش‌بینی می‌کرد و از فتنه‌های بنی امیه و بنی الحکم و حکومت آنان، شهادت اهل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مسبوق می‌ساخت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 روزها مسلمانان همه این خبرهای غیبی را باور می‌کردند؛ چون پیغمبر خدا از آن خبر داده بود و چون ایمان به رسالت خبر دهنده داشتند و چون معنی قبول رسالت و نبوّت، ایمان به صحّت و درستی خبرهای پیامبر از غیب است؛ ولی هرچه اسلام جلوتر آمد و صفحات تاریخ ورق می‌خورد، این خبرهای غیبی بیشتر توجّه مردم را جلب کرد و آنهایی هم که کم‌باور بودند، باورشان زیاد و ایمانشان محکم و استوار گردید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خطبا و بلغای عصر رسالت، از آوردن سوره‌ای مثل سوره‌های قرآن عاجز شدند و تا زمان ما؛ که بیش از یک هزار و چهارصد سال از آغاز نزول قرآن گذشته و این همه دانشمندان سخنور و اُدبا و بُلغا</w:t>
      </w:r>
    </w:p>
    <w:p>
      <w:pPr>
        <w:pStyle w:val="BookText"/>
        <w:rPr/>
      </w:pPr>
      <w:r>
        <w:rPr>
          <w:rFonts w:ascii="IRNazanin" w:hAnsi="IRNazanin" w:eastAsia="IRNazanin"/>
          <w:color w:val="111111"/>
          <w:sz w:val="28"/>
          <w:sz w:val="28"/>
          <w:szCs w:val="28"/>
          <w:rtl w:val="true"/>
          <w:lang w:bidi="fa-IR"/>
        </w:rPr>
        <w:t>و سخندانان مشهور که در این چهارده قرن دنیا به خود دیده و اکنون در جهان از مسیحی‌ها و دشمنان اسلام، از عرب‌های مسیحی و دیگران، سخن‌شناسان و سخنوران و فصحا بسیار هستند، کسی نیست که بتواند حتی یک سوره مانند یکی از سوره‌های سه آیه‌ای قرآن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مجید و صدق این خبر غیبی از زمان پیغمبر صلی‌الله‌علیه‌و‌آله آشکارتر گشته؛ زیرا اگر امکان داشت با شدت دشمنی و خصومتی که با اسلام دارند، تاکنون صدها کتاب مانند قرآن مجید تألیف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داشت دستگاه‌های استعماری مسیحی شرق و غرب و مؤسسات تبلیغی آنها و سایر دشمنان اسلام، چنین موضوعی را در مسابقه گذارده و با تعیین میلیاردها جایزه، آن را عملی می‌ساختند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 بدر پیش آمد و کسانی را که پیغمبر صلی‌الله‌علیه‌و‌آله نام برده بود، کشته شدند و اجسادشان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جنگ احزاب را ابوسفیان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مکّه را فتح کرد و به زودی مسلمانان بیت المقدس، شام، عراق، مصر، ایران و کشورهای دیگر را فتح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به دست علی علیه‌السلام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ربذه تنها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سپاه معاویه، که همان فئه باغیه بودند،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اصحابش را به امر معاویه در عذرای دمشق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اوّل کس که از خاندان آن حضرت از دنیا رفت و به او ملحق شد، فاطمه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حسن و حسین علیهم‌السلام ، به همان تفصیلی که پیغمبر صلی‌الله‌علیه‌و‌آله خبر داده بود،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ناکثین و قاسطین و مارقین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ذوالثدیه در جنگ نهروان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جنگ جمل را برپا کرد و در حوأب، سگان بر او بانگ کردند و خلق بسیاری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بر مردم تسلط و بنی الحکم سلطنت یافتند و اسلام روز سرخی را، که پیغمبر اعظم خبر داده بود، از ستم آنها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خبرهای غیبی و اخبار غیبی بسیار دیگر، به تدریج و مرور زمان واقع شد و علاوه بر اینها، صدها خبر که وصی و جانشین و باب علم آن حضرت، حضرت علی و سایر ائمه علیهم‌السلام از غیب دادند، مطابق واقع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ده‌ها؛ بلکه صدها مورد از مواردی که پیغمبر از غیب خبر داده، به شهادت معتبرترین مدارک و شواهد تاریخی، یکی پس از دیگری واقع شد که اگر یک شخص عادی هم فرضا یک دهم یا یک صدم این خبرها را داده بود، در صحّت سایر اخبار او تردید نمی‌کردیم و باور می‌نمودیم؛ پس چگونه ممکن است در صحّت اخبار آن حضرت از حوادث آخرالزمان و امتحانات شدید و آزمایش‌هایی که این امّت در پیش دارد و به ظهور حضرت مهدی علیه‌السلام منتهی می‌شود، تردید داشته باشیم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خاطر توجّه بیشتر خواننده عزیز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خبرهای غیبی آن حضرت به قدری زیاد است که راه یافتن شک در آنها، برای کسی که از عقل و فکر مستقیم بابهره باشد، عادةً محال است و هرکس تواریخ اسلام را، که مضبوط و محفوظ است، مطالعه کند، این ادّعا را تصدیق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چرا ما در ظهور حضرت مهدی علیه‌السلام ، که پیغمبر اکرم و اوصیای محترم ـ صلوات اللّه علیهم ـ با تأکیدات بلیغ و در ضمن اخبار متواتر از آن خبر داده‌اند، شک و تردید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این ظهور، لازمه ایمان به نبوّت پیغمبر و صحّت و درستی خبرهای غیبی آن حضرت است و از آن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مسلمانانی که در آغاز بعثت، هنوز وقوع این خبرها را ندیده بودند، در صحّت خبرهای پیغمبر از غیب تردید نمی‌کردند، چگونه ما با اینکه وقوع بسیاری از آنها را دیده و یا به نقل یقین‌آور شنیده‌ایم، تردید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افرادی مانند معاویه و عمرو عاص، درستی این اخبار را نمی‌توانستند انکار کنند، چرا ما، که امروز علاوه بر اخبار پیغمبر صادق مصدّق و اوصیای او، این شواهد قطع‌آور را نیز داریم، ایمان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اوّل اسلام در خبر پیغمبر از نزول عیسی و ظهور مهدی علیهم‌السلام و فتنه‌های آخرالزمان شک نداشتند، و همه معتقد بودند و ایمان داشتند که این اخبار صد در صد مطابق واقع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مرور زمان و گذشت اعصار، آنچه را پیامبر اعظم خبر داده بود، به موقع و در وقت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قسمتی که باید در آینده‌های دیگر واقع شود، شک و تردید هرگز راه نخواهد یافت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نفر به شما اطّلاع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شخصی از فلان شهر با این</w:t>
      </w:r>
    </w:p>
    <w:p>
      <w:pPr>
        <w:pStyle w:val="BookText"/>
        <w:rPr/>
      </w:pPr>
      <w:r>
        <w:rPr>
          <w:rFonts w:ascii="IRNazanin" w:hAnsi="IRNazanin" w:eastAsia="IRNazanin"/>
          <w:color w:val="111111"/>
          <w:sz w:val="28"/>
          <w:sz w:val="28"/>
          <w:szCs w:val="28"/>
          <w:rtl w:val="true"/>
          <w:lang w:bidi="fa-IR"/>
        </w:rPr>
        <w:t>علامات و نشانی‌ها خواهد آمد و یک ماه دیگر، ده نفر به این علامات وارد می‌شوند و پنج ماه دیگر، پانصد نفر می‌آیند و یک سال دیگر، هزار نفر می‌رسند و دو سال دیگر، در آن شهر انقلاب می‌شود و حکومت تغییر می‌کند و بیست سال دیگر، در آنجا جنگ روی می‌دهد و پنجاه سال دیگر، زمامدار آنجا را می‌کشند و صد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سال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خبرها را هرچند تصدیق نمی‌کنید، ردّ هم نمی‌نمایید؛ چون راه نفی احتمال صحّت آن بر شما بسته است، تا فردا صبر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اوّل با آن نشانی‌ها و علامات آمد، تعجب می‌کنید و احتمال صحّت خبرهای دیگر نزد شما قوّت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بعد که آن ده نفر آمدند، احتمال شما تقریبا مبدّل به قطع و یقین به درستی خبرهای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 که واقع شد، دیگر یقین شما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خبر چهارم و پنجم، اگر کسی صحّت این اخبار را انکار نماید و وقوع آن را بعید شمارد، او را غیر متعارف و شکّاک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هرچه خبرها بیشتر با واقع منطبق شود، در خبر ششم و هفتم و هشتم و نهم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ایمان شما قوّت و ثباتش بیشتر می‌گردد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صادق و مصدّق است و پیامبری او به معجزات و دلایل علمی و عقلی ثابت شده است، پیغمبری که ده‌ها و صدها خبر او از غیب، صورت وقوع یافته و همچنین اوصیای او به</w:t>
      </w:r>
      <w:bookmarkStart w:id="31" w:name="pg2758_24274"/>
    </w:p>
    <w:p>
      <w:pPr>
        <w:pStyle w:val="BookText"/>
        <w:rPr/>
      </w:pPr>
      <w:bookmarkEnd w:id="31"/>
      <w:r>
        <w:rPr>
          <w:rFonts w:ascii="IRNazanin" w:hAnsi="IRNazanin" w:eastAsia="IRNazanin"/>
          <w:color w:val="111111"/>
          <w:sz w:val="28"/>
          <w:sz w:val="28"/>
          <w:szCs w:val="28"/>
          <w:rtl w:val="true"/>
          <w:lang w:bidi="fa-IR"/>
        </w:rPr>
        <w:t>خصوص علی بن ابی‌طالب علیه‌السلام به نقل کتب معتبر شیعه و اهل سنّت، خبرهای بسیاری از غیب دادند 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باقی نماند مگر یک روز، خدا آن روز را آن‌قدر طولانی سازد تا مهدی ظهور کند و جهان را پر از عدل و داد سازد، پس از آنکه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و نشانه‌های این ظهور را نیز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پیغمبر و اوصیای او با واقع مطابق نیست، یا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با اقرار و اعتراف به نبوّت و پیغمبری او و این همه معجزات و براهین علمی که نبوّت آن حضرت را ثابت و محرز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می‌کند با ایمانی که به نبوّت پیامبر خاتم و نبوّت سایر انبیا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پیغمبران دیگر نیز ظهور مصلح آخرالزمان را بشارت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می‌کند با این همه خبرهایی که رسول اکرم صلی‌الله‌علیه‌و‌آله از غیب داده و به مرور زمان در این چهارده قرن واقع و صحّت آن تأیید شده است؟</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چنین خبری نداده، دستش را می‌گیریم و به کتابخانه‌های اهل سنّت و شیعه می‌بریم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این کتاب‌ها و مصادری که از هزار سال پیش تاکنون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چند مورد، اخبار و روایات به قدر این مورد رسیده است؟</w:t>
      </w:r>
      <w:r>
        <w:rPr>
          <w:rFonts w:eastAsia="IRNazanin" w:cs="IRNazanin"/>
          <w:color w:val="111111"/>
          <w:sz w:val="28"/>
          <w:szCs w:val="28"/>
          <w:rtl w:val="true"/>
          <w:lang w:bidi="fa-IR"/>
        </w:rPr>
        <w:t>!</w:t>
      </w:r>
    </w:p>
    <w:p>
      <w:pPr>
        <w:pStyle w:val="Heading4"/>
        <w:numPr>
          <w:ilvl w:val="3"/>
          <w:numId w:val="1"/>
        </w:numPr>
        <w:rPr/>
      </w:pPr>
      <w:bookmarkStart w:id="32" w:name="__RefHeading___Toc1925968_1395250215"/>
      <w:bookmarkStart w:id="33" w:name="_Toc12"/>
      <w:bookmarkEnd w:id="32"/>
      <w:r>
        <w:rPr>
          <w:rtl w:val="true"/>
        </w:rPr>
        <w:t>آیا چند خبر معتبر برای باور شما کافی است؟</w:t>
      </w:r>
      <w:bookmarkEnd w:id="3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مطالب عمده تاریخی را به نقل یک نفر مورخ قبول می‌کنید و حوادث مهم جهانی را به گفته یک خبرنگار، که صدگونه غرض</w:t>
      </w:r>
    </w:p>
    <w:p>
      <w:pPr>
        <w:pStyle w:val="BookText"/>
        <w:rPr/>
      </w:pPr>
      <w:r>
        <w:rPr>
          <w:rFonts w:ascii="IRNazanin" w:hAnsi="IRNazanin" w:eastAsia="IRNazanin"/>
          <w:color w:val="111111"/>
          <w:sz w:val="28"/>
          <w:sz w:val="28"/>
          <w:szCs w:val="28"/>
          <w:rtl w:val="true"/>
          <w:lang w:bidi="fa-IR"/>
        </w:rPr>
        <w:t>و مرض دارد،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خبر صحیح و معتبر می‌خواهید تا باور کنید؟</w:t>
      </w:r>
    </w:p>
    <w:p>
      <w:pPr>
        <w:pStyle w:val="BookText"/>
        <w:rPr/>
      </w:pPr>
      <w:r>
        <w:rPr>
          <w:rFonts w:ascii="IRNazanin" w:hAnsi="IRNazanin" w:eastAsia="IRNazanin"/>
          <w:color w:val="111111"/>
          <w:sz w:val="28"/>
          <w:sz w:val="28"/>
          <w:szCs w:val="28"/>
          <w:rtl w:val="true"/>
          <w:lang w:bidi="fa-IR"/>
        </w:rPr>
        <w:t>اگر شخص منصفی باشید،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معتبر هم کفایت می‌کند و اگر قدری شکّاک و دیرباور باشید،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سه حدیث باشد، بیشتر اسباب اطمینان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 از یک و دو و ده و پنجاه و صد، و بلکه هزار هم بیشتر است و در صدها کتاب معتبر حدیث و جوامع اخبار و تاریخ و رجال، ضبط و ثبت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و دقت و تأمّل در آنچه گفته شد، هیچ‌گونه شبهه و تردیدی باقی نمی‌ماند که در آخرالزمان، برحسب این احادیث و بشارات پیامبر اکرم و اوصیای مکرم او، ظهور مصلح منتظر و مهدی موعود و کسی که دنیا را پر از عدل و داد کند، بعد از آنکه پر از ظلم و جور شده باشد، حتمی و واقع شدنی است</w:t>
      </w:r>
      <w:r>
        <w:rPr>
          <w:rFonts w:eastAsia="IRNazanin" w:cs="IRNazanin"/>
          <w:color w:val="111111"/>
          <w:sz w:val="28"/>
          <w:szCs w:val="28"/>
          <w:rtl w:val="true"/>
          <w:lang w:bidi="fa-IR"/>
        </w:rPr>
        <w:t>.</w:t>
      </w:r>
      <w:bookmarkStart w:id="34" w:name="pg2758_24276"/>
    </w:p>
    <w:p>
      <w:pPr>
        <w:pStyle w:val="Heading4"/>
        <w:numPr>
          <w:ilvl w:val="3"/>
          <w:numId w:val="1"/>
        </w:numPr>
        <w:rPr/>
      </w:pPr>
      <w:bookmarkStart w:id="35" w:name="__RefHeading___Toc1925970_1395250215"/>
      <w:bookmarkStart w:id="36" w:name="_Toc13"/>
      <w:bookmarkEnd w:id="34"/>
      <w:bookmarkEnd w:id="35"/>
      <w:r>
        <w:rPr>
          <w:rtl w:val="true"/>
        </w:rPr>
        <w:t>مصلح جهان</w:t>
      </w:r>
      <w:bookmarkEnd w:id="36"/>
    </w:p>
    <w:p>
      <w:pPr>
        <w:pStyle w:val="Heading5"/>
        <w:numPr>
          <w:ilvl w:val="4"/>
          <w:numId w:val="1"/>
        </w:numPr>
        <w:rPr/>
      </w:pPr>
      <w:bookmarkStart w:id="37" w:name="__RefHeading___Toc1925972_1395250215"/>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مصلح جهان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یکی از مسایل و اموری که فِرَق اسلام بر آن اجتماع و اتفاق نموده‌اند، ظهور مهدی اهل بیت حضرت قائم آل محمّد ـ صلوات اللّه علیهم اجمعین ـ در آخرالزمان است که همه متفق الکلمه، انتظار یک قیام روحانی جهانی و ظهور مصلحی</w:t>
      </w:r>
      <w:r>
        <w:rPr>
          <w:rStyle w:val="FootnoteAnchor"/>
          <w:rtl w:val="true"/>
        </w:rPr>
        <w:footnoteReference w:id="12"/>
      </w:r>
      <w:r>
        <w:rPr>
          <w:rFonts w:ascii="IRNazanin" w:hAnsi="IRNazanin" w:eastAsia="IRNazanin"/>
          <w:color w:val="111111"/>
          <w:sz w:val="28"/>
          <w:sz w:val="28"/>
          <w:szCs w:val="28"/>
          <w:rtl w:val="true"/>
          <w:lang w:bidi="fa-IR"/>
        </w:rPr>
        <w:t>را می‌کشند که عدالت اجتماعی و نظام جهان را بر اساس ایمان به خدا و احکام دین اسلام برقرار سازد و دنیا را از چنگال ستمکاران و جباران نجات بخشد و پرچم عزیز اسلام را در تمام نقاط به اهتزاز درآورد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چشم به راهند و انتظار دارند که شایسته‌ترین فرزندان پیغمبر</w:t>
      </w:r>
      <w:bookmarkStart w:id="39" w:name="pg2758_24277"/>
    </w:p>
    <w:p>
      <w:pPr>
        <w:pStyle w:val="BookText"/>
        <w:rPr/>
      </w:pPr>
      <w:bookmarkEnd w:id="39"/>
      <w:r>
        <w:rPr>
          <w:rFonts w:ascii="IRNazanin" w:hAnsi="IRNazanin" w:eastAsia="IRNazanin"/>
          <w:color w:val="111111"/>
          <w:sz w:val="28"/>
          <w:sz w:val="28"/>
          <w:szCs w:val="28"/>
          <w:rtl w:val="true"/>
          <w:lang w:bidi="fa-IR"/>
        </w:rPr>
        <w:t>قیام کرده، آیین توحید و رسم برادری و مساوات اسلامی را زنده نموده بشر را از نعمت آسایش بهره‌مند سازد و موجبات تفرقه و محرومیت و ناکامی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الهی است و تخلف‌پذیر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طرف آن عصر درخشان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زمان، گردش دوران هر دم بشر را به چنین روزگاری نزدیک‌تر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حضرت مهدی ـ علیه الصلاة و السلام ـ و جهانگیر شدن دین اسلام، به آیات متعددی از قرآن مجید و متواترترین روایات و قوی‌ترین اجماعات اتّکا و استناد دارد، که هر مسلمان معتقد به قرآن و رسالت پیغمبر اسلام صلی‌الله‌علیه‌و‌آله باید به این ظهور، ایمان راسخ و ثابت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این مقاله تفصیل و شرح این مطالب ممکن نیست؛ ولی برای توجّه خوانندگان محترم تحت چهار 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آیات قرآن مجید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اجماع و اتفاق مسلمین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روایات اهل سنّت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روایات شیعه، به طور اختصار توضیحاتی می‌دهیم</w:t>
      </w:r>
      <w:r>
        <w:rPr>
          <w:rFonts w:eastAsia="IRNazanin" w:cs="IRNazanin"/>
          <w:color w:val="111111"/>
          <w:sz w:val="28"/>
          <w:szCs w:val="28"/>
          <w:rtl w:val="true"/>
          <w:lang w:bidi="fa-IR"/>
        </w:rPr>
        <w:t>.</w:t>
      </w:r>
    </w:p>
    <w:p>
      <w:pPr>
        <w:pStyle w:val="Heading5"/>
        <w:numPr>
          <w:ilvl w:val="4"/>
          <w:numId w:val="1"/>
        </w:numPr>
        <w:rPr/>
      </w:pPr>
      <w:bookmarkStart w:id="40" w:name="__RefHeading___Toc1925974_1395250215"/>
      <w:bookmarkStart w:id="41" w:name="_Toc15"/>
      <w:bookmarkEnd w:id="40"/>
      <w:r>
        <w:rPr/>
        <w:t>1</w:t>
      </w:r>
      <w:r>
        <w:rPr>
          <w:rtl w:val="true"/>
        </w:rPr>
        <w:t xml:space="preserve"> </w:t>
      </w:r>
      <w:r>
        <w:rPr>
          <w:rtl w:val="true"/>
        </w:rPr>
        <w:t>ـ آیات قرآن مجید</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در آیات کریمه متعددی، تشکیل یک حکومت جهانی اسلامی، بسط دین اسلام، غلبه آن بر کلیه ادیان، زمامداری صلحا و ارباب لیاقت را وعده فرموده است، که از آن جمله این آیات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کُلُّهُ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جهاد کنید تا در زمین فتنه و فسادی نماند و آیین همه دین خدا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الَّذِیآ أَرْسَلَ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خدایی که رسول خود را با دین حقّ به هدایت خلق فرستاد تا او را بر همه ادیان عالم او را تسلط و برتری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إِلاّآ أَن یُتِمَّ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می‌خواهند نور خدا را با نفس تیره و گفتار جاهلانه خود خاموش کنند؛ ولی خدا نمی‌گذارد، تا آنکه نور خود را به منتهای ظهور و حدّ اعلای کمال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می‌خواهند تا نور خدا را با گفتار باطل و طعن مسخره، خاموش کنند؛ البته خدا نور خود را تمام و کامل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 اللّه‌ُ أَن یُحِقَّ الْحَقَّ بِکَلِماتِهِ وَیَقْطَعَ دابِرَ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می‌خواست که صدق سخنان حقّ را ثابت گردانده و ریشه کافران را از بیخ و بُن برکند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جآءَ الْحَقُّ وَزَهَقَ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باطل را نابود ساخت؛ که باطل خود لایق محو و نابودی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الاْءَرْضَ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تورات در زبور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بندگان نیکوکار من ملک زمین را وارث و متصرف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از شما که نیکوکار گردد، در زمین خلافت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عهد ما درباره بندگانی که به رسالت فرستادیم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بر کافران فتح و پیروزی یابند و سپاهیان ما بر آنها غالب و پیروزند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البته رسولان خود و کسانی را که ایمان آورند، در حیات دنیا نصرت و ظفر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لاَءَغْلِبَنَّ أَنَا وَرُسُلِیآ إِنَّ اللّه‌َ 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حتم گردانیده؛ البته من و رسولانم غالب می‌شویم، که خداوند قوی و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که تأویل آنها هنگام ظهور حضرت ولی عصر ـ عجل اللّه فرجه الشریف ـ آشکار شود، دلالت دارند بر غلبه اسلام بر سایر ادیان و غلبه اهل حقّ بر اهل باطل و حتمی بودن غلبه انبیا و اتمام نور خدا، که این معانی به طور مطلق تا حال ظاهر نشده و این آیات، تحقق آن را در آخرالزمان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داده که البته پیغمبران را غالب سازد و یاری کند و معلوم است این نصرت و غلبه، فقط نصرت و غلبه در آخرت نیست؛ برای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نصرت و غلبه انبیا بر قوم خودشان و پیشرفت کار آنها در عصر خودشان هم نیست؛ زیرا دعوت بسیاری از پیغمبران در قومشان اثر نبخشید؛ بلکه بعضی از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نصرت و غلبه، نصرت و غلبه مقصد و هدف و دعوت آنها است که بر طبق ظاهر آیات، مقیّد به مرتبه‌ای نیست؛ بلکه نصرت و غلبه مطلق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اتمام نور؛ معنی اینکه خدا نور خود را در مقابل آنهایی که می‌خواهند نور او را خاموش کنند و مانع از پیشرفت اسلام</w:t>
      </w:r>
    </w:p>
    <w:p>
      <w:pPr>
        <w:pStyle w:val="BookText"/>
        <w:rPr/>
      </w:pPr>
      <w:r>
        <w:rPr>
          <w:rFonts w:ascii="IRNazanin" w:hAnsi="IRNazanin" w:eastAsia="IRNazanin"/>
          <w:color w:val="111111"/>
          <w:sz w:val="28"/>
          <w:sz w:val="28"/>
          <w:szCs w:val="28"/>
          <w:rtl w:val="true"/>
          <w:lang w:bidi="fa-IR"/>
        </w:rPr>
        <w:t>شوند، تمام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جلو می‌برد و بر قلمرو اسلام می‌افزاید و اتمام آن، وقتی است که اسلام تمام جهان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معنی استخلاف و جانشینی مؤمنین در زمین و وارث شدن آنها زمین را نیز، استخلاف در تمام زمین و وارث شدن کره ارض است که برای امام زمان و یاران و اصحاب آن حضرت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غلبه حقّ بر باطل به طور اطلاق هم غیر از این نیست که به تمام معنی حقّ بر باطل پیروز شود و اگر از جهت حجت و برهان غالب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به این معنی همیشه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ظاهر غالب نباشد، غلبه مطلق نیست و ظاهر این آیات غلبه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که دلالتش بر غلبه اسلام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مستفاد از این آیات است روایاتی که در این خصوص از حضرت رسول صلی‌الله‌علیه‌و‌آله منقول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لَیَدْخُلَنَّ هذَا الدِّینُ عَلی ما دَخَلَ عَلَیْهِ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دین در هر کجا که شب داخل شده باشد، داخل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شاید نکته 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دَخَلَ عَلَیْهِ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دَخَلَ عَلَیْهِ الْیَوْمُ أَوِ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تشبیه دین به آفتاب باشد؛ همان‌طور که روز آفتاب در هر کجا که شب رفته باشد، وارد می‌شود، خورشید</w:t>
      </w:r>
      <w:bookmarkStart w:id="42" w:name="pg2758_24282"/>
    </w:p>
    <w:p>
      <w:pPr>
        <w:pStyle w:val="BookText"/>
        <w:rPr/>
      </w:pPr>
      <w:bookmarkEnd w:id="42"/>
      <w:r>
        <w:rPr>
          <w:rFonts w:ascii="IRNazanin" w:hAnsi="IRNazanin" w:eastAsia="IRNazanin"/>
          <w:color w:val="111111"/>
          <w:sz w:val="28"/>
          <w:sz w:val="28"/>
          <w:szCs w:val="28"/>
          <w:rtl w:val="true"/>
          <w:lang w:bidi="fa-IR"/>
        </w:rPr>
        <w:t>عالمتاب اسلام نیز، به تمام اماکن پرتوافکن خواهد شد و تاریکی کفر و شرک و ضلالت را نابود خواهد ساخت، همان طور که آفتاب، تاریکی شب را از میان می‌برد</w:t>
      </w:r>
      <w:r>
        <w:rPr>
          <w:rFonts w:eastAsia="IRNazanin" w:cs="IRNazanin"/>
          <w:color w:val="111111"/>
          <w:sz w:val="28"/>
          <w:szCs w:val="28"/>
          <w:rtl w:val="true"/>
          <w:lang w:bidi="fa-IR"/>
        </w:rPr>
        <w:t>.</w:t>
      </w:r>
    </w:p>
    <w:p>
      <w:pPr>
        <w:pStyle w:val="Heading5"/>
        <w:numPr>
          <w:ilvl w:val="4"/>
          <w:numId w:val="1"/>
        </w:numPr>
        <w:rPr/>
      </w:pPr>
      <w:bookmarkStart w:id="43" w:name="__RefHeading___Toc1925976_1395250215"/>
      <w:bookmarkStart w:id="44" w:name="_Toc16"/>
      <w:bookmarkEnd w:id="43"/>
      <w:r>
        <w:rPr/>
        <w:t>2</w:t>
      </w:r>
      <w:r>
        <w:rPr>
          <w:rtl w:val="true"/>
        </w:rPr>
        <w:t xml:space="preserve"> </w:t>
      </w:r>
      <w:r>
        <w:rPr>
          <w:rtl w:val="true"/>
        </w:rPr>
        <w:t>ـ اجماع مسلمین</w:t>
      </w:r>
      <w:bookmarkEnd w:id="44"/>
    </w:p>
    <w:p>
      <w:pPr>
        <w:pStyle w:val="BookText"/>
        <w:rPr/>
      </w:pPr>
      <w:r>
        <w:rPr>
          <w:rFonts w:ascii="IRNazanin" w:hAnsi="IRNazanin" w:eastAsia="IRNazanin"/>
          <w:color w:val="111111"/>
          <w:sz w:val="28"/>
          <w:sz w:val="28"/>
          <w:szCs w:val="28"/>
          <w:rtl w:val="true"/>
          <w:lang w:bidi="fa-IR"/>
        </w:rPr>
        <w:t>اگر مقصود از اجماع و اتفاق، شیعه باشد که محتاج به ذکر نیست و همه می‌دانند یکی از ضروریات مذهب امامیه، ظهور قائم آل محمّد فرزند امام حسن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اتفاق عامّه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اثبات آن، عبارت یکی از متتبع‌ترین علمای اهل سنّت، علاّمه معتزله ابن ابی الحدید در شرح نهج البلاغه</w:t>
      </w:r>
      <w:r>
        <w:rPr>
          <w:rStyle w:val="FootnoteAnchor"/>
          <w:rtl w:val="true"/>
        </w:rPr>
        <w:footnoteReference w:id="26"/>
      </w:r>
      <w:r>
        <w:rPr>
          <w:rFonts w:ascii="IRNazanin" w:hAnsi="IRNazanin" w:eastAsia="IRNazanin"/>
          <w:color w:val="111111"/>
          <w:sz w:val="28"/>
          <w:sz w:val="28"/>
          <w:szCs w:val="28"/>
          <w:rtl w:val="true"/>
          <w:lang w:bidi="fa-IR"/>
        </w:rPr>
        <w:t>، کافی 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اتِّفاقُ الْفَرِیقَیْنِ مِنَ الْمُسْلِمِینَ أَجْمَعِینَ عَلی أَنَّ الدُّنْیا وَالتَّکْلِیفَ لا یَنْقَضِی إِلاّ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سنّی و شیعه بر این است که دنیا و تکلیف، منقضی و تمام نشود مگر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ظهور آن حضرت</w:t>
      </w:r>
      <w:r>
        <w:rPr>
          <w:rFonts w:eastAsia="IRNazanin" w:cs="IRNazanin"/>
          <w:color w:val="111111"/>
          <w:sz w:val="28"/>
          <w:szCs w:val="28"/>
          <w:rtl w:val="true"/>
          <w:lang w:bidi="fa-IR"/>
        </w:rPr>
        <w:t>)».</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تاریخ تتبع دارند، می‌دانند ظهور مصلح منتظر و مهدی آل محمّد ـ علیه الصلاة و السلام ـ آن‌چنان مورد اتفاق و مسلّم نزد تمام مسلمین بوده، که از همان قرن اوّل هجری تا حال در مقام ردّ ادعای افرادی بوده که ادّعای مهدویّت کردند، یا این ادّعا را به آنها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ظهور قائم آل محمّد علیه‌السلام را کسی انکار نکرد؛ زیرا برخلاف اجماع مسلمین و انکار اخبار قطعی صادر از پیغمبر صلی‌الله‌علیه‌و‌آله بود؛ بلکه در مقام ردّ آنها، به فاقد بودن اوصاف و علاماتی که برای مهدی موعود در اخبار و احادیث مذکور است، استناد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چهار نفر از بزرگان علمای مذاهب چهارگانه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شافعی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ابوالسرور احمد بن ضیاء حنفی و محمّد بن احمد مالکی و یحیی بن محمّد حنبلی در جواب استفتایی که از ایشان شده، و در باب سیزدهم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فتاوای آنها را نقل کرده، همین روش را انتخاب نموده و به صحّت اصل ظهور مهدی در آخرالزمان و اینکه عالم را پر از عدل و داد کند و عیسی به آن حضرت اقتدا نماید و اوصاف دیگر آن حضرت، رسما فتوای محکم و مستدل و قاطع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شاعر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عیاش کلبی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نیز، در ردّ نسبتی که به جناب زید بن علی، بدون رضایت آن جناب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مهدی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أَرَ مَهْدِیّا عَلَی الْجذَعِْ یَصْلِبُ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که ظهور می‌کند، مستولی بر ممالک و فاتح کشورها می‌گردد و عدل و داد را بسط می‌دهد، پس چگونه ممکن است جناب زید که مصلوب شد، مهدی باشد؟</w:t>
      </w:r>
      <w:r>
        <w:rPr>
          <w:rFonts w:eastAsia="IRNazanin" w:cs="IRNazanin"/>
          <w:color w:val="111111"/>
          <w:sz w:val="28"/>
          <w:szCs w:val="28"/>
          <w:rtl w:val="true"/>
          <w:lang w:bidi="fa-IR"/>
        </w:rPr>
        <w:t>!</w:t>
      </w:r>
      <w:bookmarkStart w:id="45" w:name="pg2758_24284"/>
    </w:p>
    <w:p>
      <w:pPr>
        <w:pStyle w:val="Heading5"/>
        <w:numPr>
          <w:ilvl w:val="4"/>
          <w:numId w:val="1"/>
        </w:numPr>
        <w:rPr/>
      </w:pPr>
      <w:bookmarkStart w:id="46" w:name="__RefHeading___Toc1925978_1395250215"/>
      <w:bookmarkStart w:id="47" w:name="_Toc17"/>
      <w:bookmarkEnd w:id="45"/>
      <w:bookmarkEnd w:id="46"/>
      <w:r>
        <w:rPr/>
        <w:t>3</w:t>
      </w:r>
      <w:r>
        <w:rPr>
          <w:rtl w:val="true"/>
        </w:rPr>
        <w:t xml:space="preserve"> </w:t>
      </w:r>
      <w:r>
        <w:rPr>
          <w:rtl w:val="true"/>
        </w:rPr>
        <w:t>ـ احادیث اهل سنّت</w:t>
      </w:r>
      <w:bookmarkEnd w:id="47"/>
    </w:p>
    <w:p>
      <w:pPr>
        <w:pStyle w:val="BookText"/>
        <w:rPr/>
      </w:pPr>
      <w:r>
        <w:rPr>
          <w:rFonts w:ascii="IRNazanin" w:hAnsi="IRNazanin" w:eastAsia="IRNazanin"/>
          <w:color w:val="111111"/>
          <w:sz w:val="28"/>
          <w:sz w:val="28"/>
          <w:szCs w:val="28"/>
          <w:rtl w:val="true"/>
          <w:lang w:bidi="fa-IR"/>
        </w:rPr>
        <w:t>محدّثین بزرگ اهل سنّت، که ذکر اسامی و کتب و مصنفات ایشان در این مقال سخن را طولانی می‌سازد، احادیث راجع به ظهور حضرت مهدی را تخریج نموده‌اند و از جماعتی صحابه</w:t>
      </w:r>
      <w:r>
        <w:rPr>
          <w:rStyle w:val="FootnoteAnchor"/>
          <w:rtl w:val="true"/>
        </w:rPr>
        <w:footnoteReference w:id="29"/>
      </w:r>
      <w:r>
        <w:rPr>
          <w:rFonts w:ascii="IRNazanin" w:hAnsi="IRNazanin" w:eastAsia="IRNazanin"/>
          <w:color w:val="111111"/>
          <w:sz w:val="28"/>
          <w:sz w:val="28"/>
          <w:szCs w:val="28"/>
          <w:rtl w:val="true"/>
          <w:lang w:bidi="fa-IR"/>
        </w:rPr>
        <w:t>و جمع کثیری از تابعین راجع به ظهور آن حضرت روایات بسیاری نقل کرده‌اند و بعضی از ایشان در تخریج این احادیث کتاب خاص نوشته‌اند و گروه بسیاری از آنان تواتر</w:t>
      </w:r>
      <w:r>
        <w:rPr>
          <w:rStyle w:val="FootnoteAnchor"/>
          <w:rtl w:val="true"/>
        </w:rPr>
        <w:footnoteReference w:id="30"/>
      </w:r>
      <w:r>
        <w:rPr>
          <w:rFonts w:ascii="IRNazanin" w:hAnsi="IRNazanin" w:eastAsia="IRNazanin"/>
          <w:color w:val="111111"/>
          <w:sz w:val="28"/>
          <w:sz w:val="28"/>
          <w:szCs w:val="28"/>
          <w:rtl w:val="true"/>
          <w:lang w:bidi="fa-IR"/>
        </w:rPr>
        <w:t>این روایات را صریحا تصدیق کرده‌اند و به آنچه در کلمات بسیاری از ایشان تصریح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ظهور مهدی علیه‌السلام نه فقط به روایات متواتر از پیغمبر اکرم صلی‌الله‌علیه‌و‌آله ثابت و قطعی است؛ بلکه به تواتر ثابت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زمین را پر از عدل و داد کند و عیسی از آسمان نزول کرده، به آن حضرت اقتدا نماید و تمام جهان را فتح کرده و احکام قرآن را نشر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بسیاری از محققین علمای عامّه در اشعار و قصاید یا کتب و تصنیفاتشان، ایمان خود را به اینکه حضرت مهدی علیه‌السلام همان یگانه فرزند امام حسن عسکری علیه‌السلام است،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تصریحات بیش از شصت نفر علمای اهل سنّت راجع</w:t>
      </w:r>
      <w:bookmarkStart w:id="48" w:name="pg2758_24285"/>
    </w:p>
    <w:p>
      <w:pPr>
        <w:pStyle w:val="BookText"/>
        <w:rPr/>
      </w:pPr>
      <w:bookmarkEnd w:id="48"/>
      <w:r>
        <w:rPr>
          <w:rFonts w:ascii="IRNazanin" w:hAnsi="IRNazanin" w:eastAsia="IRNazanin"/>
          <w:color w:val="111111"/>
          <w:sz w:val="28"/>
          <w:sz w:val="28"/>
          <w:szCs w:val="28"/>
          <w:rtl w:val="true"/>
          <w:lang w:bidi="fa-IR"/>
        </w:rPr>
        <w:t>به ولادت یا غیبت و امامت آن حضرت را ضبط کرده‌ایم و هر منصفی مجموع این اعترافات را ملاحظه کند، برایش جای شبهه باقی نخواهد ماند</w:t>
      </w:r>
      <w:r>
        <w:rPr>
          <w:rFonts w:eastAsia="IRNazanin" w:cs="IRNazanin"/>
          <w:color w:val="111111"/>
          <w:sz w:val="28"/>
          <w:szCs w:val="28"/>
          <w:rtl w:val="true"/>
          <w:lang w:bidi="fa-IR"/>
        </w:rPr>
        <w:t>.</w:t>
      </w:r>
    </w:p>
    <w:p>
      <w:pPr>
        <w:pStyle w:val="Heading5"/>
        <w:numPr>
          <w:ilvl w:val="4"/>
          <w:numId w:val="1"/>
        </w:numPr>
        <w:rPr/>
      </w:pPr>
      <w:bookmarkStart w:id="49" w:name="__RefHeading___Toc1925980_1395250215"/>
      <w:bookmarkStart w:id="50" w:name="_Toc18"/>
      <w:bookmarkEnd w:id="49"/>
      <w:r>
        <w:rPr/>
        <w:t>4</w:t>
      </w:r>
      <w:r>
        <w:rPr>
          <w:rtl w:val="true"/>
        </w:rPr>
        <w:t xml:space="preserve"> </w:t>
      </w:r>
      <w:r>
        <w:rPr>
          <w:rtl w:val="true"/>
        </w:rPr>
        <w:t>ـ روایت و اخبار شیعه</w:t>
      </w:r>
      <w:bookmarkEnd w:id="50"/>
    </w:p>
    <w:p>
      <w:pPr>
        <w:pStyle w:val="BookText"/>
        <w:rPr/>
      </w:pPr>
      <w:r>
        <w:rPr>
          <w:rFonts w:ascii="IRNazanin" w:hAnsi="IRNazanin" w:eastAsia="IRNazanin"/>
          <w:color w:val="111111"/>
          <w:sz w:val="28"/>
          <w:sz w:val="28"/>
          <w:szCs w:val="28"/>
          <w:rtl w:val="true"/>
          <w:lang w:bidi="fa-IR"/>
        </w:rPr>
        <w:t>به طور کلّی، احادیثی که از طرق شیعه روایت شده، معتبرترین روایات است؛ زیرا عصر حضرت رسول اکرم صلی‌الله‌علیه‌و‌آله تا به حال کتابت حدیث، ضبط و حفظ روایات در بین ایشان منقطع نشده و هم اکنون بعضی از کتبی که در نیمه اوّل و دوم هجرت نوشته‌اند، موجود و محل مراجعه است و اولین کتاب ایشان، همان کتابی است که به املای رسول اللّه صلی‌الله‌علیه‌و‌آله و خط امیرالمؤمنین علی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مکرر دیده می‌شود که ائمه علیهم‌السلام در نقل احادیث و بیان احکام، به آن استناد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شیعه با روایات دیگران، فرق دیگر نیز دارد و آن این است که روایات شیعه از ائمه اهل بیت علیهم‌السلام ، که علم و زهد و تقوی و فضیلت ایشان نزد فریقین مسلّم است، اخذ شده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أَدْری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نقل آنها محکم‌تر و به دور از اشتباه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سومین جهتی که روایات شیعه را در بالاترین درجه اعتبار قرار داده و در حقیقت پشتوانه این روایات است، احادیث متواتر ثقلین و احادیث سفینه و احادیث امان و روایات دیگری است که امّت را به ائمه معصومین از اهل بیت، که اعدال قرآن مجید هستند، ارجاع</w:t>
      </w:r>
    </w:p>
    <w:p>
      <w:pPr>
        <w:pStyle w:val="BookText"/>
        <w:rPr/>
      </w:pPr>
      <w:r>
        <w:rPr>
          <w:rFonts w:ascii="IRNazanin" w:hAnsi="IRNazanin" w:eastAsia="IRNazanin"/>
          <w:color w:val="111111"/>
          <w:sz w:val="28"/>
          <w:sz w:val="28"/>
          <w:szCs w:val="28"/>
          <w:rtl w:val="true"/>
          <w:lang w:bidi="fa-IR"/>
        </w:rPr>
        <w:t>نموده و قول ایشان را حجت و اخذ از ایشان را امان از ضلالت معرفی کرده و دلالت بر خالی نبودن زمان از وجود امام معصوم از اهل 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احادیثی که از ائمّه طاهرین صادر شده، از راه بنای عُقلا بر احتجاج و عمل به خبر واحد در اعلی درجه اعتبار است؛ زیرا اختصاص و ارتباطی را که ائمه طاهرین علیهم‌السلام با پیغمبر اکرم صلی‌الله‌علیه‌و‌آله داشته‌اند، احدی از صحابه و تابعین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حدیث متواتر ثقلین، از ناحیه شرع، نفس اقوال و گفته‌های ایشان مأخذ و مستند است و مراجعه و اخذ از ایشان، که از قرآن جدا نمی‌شوند و معصومند، بر امّت فرض و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این مقدّمه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که در بیان وجوب پیروی از اهل بیت و اخذ علم از ائمه علیهم‌السلام نگاشته‌ایم، شرح و تفصیل آن را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شیعه، راجع به ظهور حضرت ولی عصر قائم آل محمّد ـ عجل اللّه تعالی فرجه ـ معتبرترین روایات در کتب مشایخ و محدّثین ایشان، که از همان قرن اوّل هجرت تا به حال تألیف شده، موجود است مانند روایات کتب اصولی که پیش از ولادت حضرت قائم تألیف شده، و مثل کتاب مشیخه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بسیاری از آنها به تنهایی برای اثبات امامت امام زمان، یگانه فرزند عزیز و گرامی امام حسن عسکری علیه‌السلام کافی و قطع آور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لحاظ پیشگویی‌هایی که در آنها شده و وقوع یافته، از معجزات اولیای دین، و اخبار آنان از مغیّبات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خصوصیات ظهور و شرایط و علامت آن به طور واضح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فوق تواتر بوده و احصای آن جز برای اشخاصی که تتبع و احاطه کامل داشته باشند،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حرف و ادّعا نیست؛ بلکه بیان حقیقت و روح واقع است، علاوه بر تمام جوامع حدیث، صدها کتاب و مصنفات محدثین بزرگ ایشان در خصوص موضوع، دلیل و برهان این سخنان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عیسی بن مهران مستعطف از بزرگان قرن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قرن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ذکر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ابی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بغدادی، معاصر 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رازی کلینی، دایی کلینی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حمزه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ابی علی حسن بن محمّد صفاری بصری از اعلام قرن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القائم من آل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احمد بن رمیح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ابی علی احمد بن محمّد جرجانی از قدمای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و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احمد بن حسین مهرانی؛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سیّد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اسعدآبادی معاصر سیّد مرتضی؛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عبداللّه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هبة اللّه طرابلسی، شاگرد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الاقران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المقصود و اثبات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وجود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فیما نزل فی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فی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الجنتین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کتاب دیگر که ذکر نام آنها و اسمای مؤلفین موجب کمال تطویل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فقط بعضی مواردی را که این روایات به تواتر قطعی راجع به اوصاف حضرت مهدی علیه‌السلام و علایم ظهور آن جناب بر آن دلالت دارد، فهرست وار یادآور می‌شویم و بحث و توضیحات لازم در اطراف هر یک از این موارد را به موقع و فرصت دیگر موکول می‌کنیم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خاتمه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دیگری از عقل و نقل بر وجود امام عصر ـ عجل اللّه تعالی فرجه ـ نیز اقامه شده که ما در این مقاله درصدد بیان آن نبوده‌ایم و اجمالاً همه آن ادله عقلی و نقلی که در امامت عامّه، بر لزوم وجود امام معصوم در تمام اعصار و وجوب معرفت امام دلالت دارند و اینکه زمین خالی از وجود حجت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بَقِیَتْ الاْءَرْضُ بِغَیْرِ حُجَّةٍ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بدون حجت بماند اهل خود را فرو خواهد برد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وجود حضرت صاحب الزمان علیه‌السلام و امامت آن حضرت نیز دلالت دارند و اگر در مقام استدلال، فقط همان براهین امامت عامّه را مستند قرار دهیم، در اثبات امام عصر ـ ارواحنا فداه ـ و بقای آن حضرت در پشت پرده غیبت کافی خواهد بود</w:t>
      </w:r>
      <w:r>
        <w:rPr>
          <w:rFonts w:eastAsia="IRNazanin" w:cs="IRNazanin"/>
          <w:color w:val="111111"/>
          <w:sz w:val="28"/>
          <w:szCs w:val="28"/>
          <w:rtl w:val="true"/>
          <w:lang w:bidi="fa-IR"/>
        </w:rPr>
        <w:t>.</w:t>
      </w:r>
      <w:bookmarkStart w:id="51" w:name="pg2758_24290"/>
    </w:p>
    <w:p>
      <w:pPr>
        <w:pStyle w:val="Heading4"/>
        <w:numPr>
          <w:ilvl w:val="3"/>
          <w:numId w:val="1"/>
        </w:numPr>
        <w:rPr/>
      </w:pPr>
      <w:bookmarkStart w:id="52" w:name="__RefHeading___Toc1925982_1395250215"/>
      <w:bookmarkStart w:id="53" w:name="_Toc19"/>
      <w:bookmarkEnd w:id="51"/>
      <w:bookmarkEnd w:id="52"/>
      <w:r>
        <w:rPr>
          <w:rtl w:val="true"/>
        </w:rPr>
        <w:t xml:space="preserve">ائمه اثنی عشر علیهم‌السلام </w:t>
      </w:r>
      <w:r>
        <w:rPr>
          <w:rtl w:val="true"/>
        </w:rPr>
        <w:t>(</w:t>
      </w:r>
      <w:r>
        <w:rPr>
          <w:rtl w:val="true"/>
        </w:rPr>
        <w:t>دوازده امام</w:t>
      </w:r>
      <w:r>
        <w:rPr>
          <w:rtl w:val="true"/>
        </w:rPr>
        <w:t>)</w:t>
      </w:r>
      <w:bookmarkEnd w:id="53"/>
    </w:p>
    <w:p>
      <w:pPr>
        <w:pStyle w:val="Heading5"/>
        <w:numPr>
          <w:ilvl w:val="4"/>
          <w:numId w:val="1"/>
        </w:numPr>
        <w:rPr/>
      </w:pPr>
      <w:bookmarkStart w:id="54" w:name="__RefHeading___Toc1925984_1395250215"/>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چنانچه می‌دانیم، شیعه و زمامداری دینی و سیاسی را بعد از پیغمبر اعظم، یک مقام الهی و منصب خلیفة اللهی می‌داند که به امر خداوند متعال، پیغمبر کسی را که شایسته باشد، معرفی و منصوب می‌نماید و همان‌گونه که پیغمبر رهبری دینی، روحانی، سیاسی و انتظامی جامعه را عهده‌دار است، امام که قائم مقام پیامبر و جانشین او است، نیز رهبر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بر پیغمبر وحی نازل می‌شود و بی‌واسطه احدی از بشر، دین و شریعت را از عالم غیب فرا می‌گیرد و به امّت و جامعه می‌رساند؛ ولی امام آورنده شریعت و کتاب نیست و مقام نبوّت ندارد و از مجرای کتاب و سنّت و به واسطه پیغمبر، رهبری اجتماع را انجام می‌دهد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این روش موافق با عدل و عقل و منطق و صواب بوده و از هر ترتیب دیگر برای اداره امور اجتماع، بیشتر مورد اعتماد و اطمینان است؛ زیرا یقینا کسی را که پیغمبر از جانب خدا معرفی کند، واجد همه شرایط رهبری و شایسته زعامت و امامت است، چنانچه</w:t>
      </w:r>
      <w:bookmarkStart w:id="56" w:name="pg2758_24291"/>
    </w:p>
    <w:p>
      <w:pPr>
        <w:pStyle w:val="BookText"/>
        <w:rPr/>
      </w:pPr>
      <w:bookmarkEnd w:id="56"/>
      <w:r>
        <w:rPr>
          <w:rFonts w:ascii="IRNazanin" w:hAnsi="IRNazanin" w:eastAsia="IRNazanin"/>
          <w:color w:val="111111"/>
          <w:sz w:val="28"/>
          <w:sz w:val="28"/>
          <w:szCs w:val="28"/>
          <w:rtl w:val="true"/>
          <w:lang w:bidi="fa-IR"/>
        </w:rPr>
        <w:t>فیلسوف بزرگ و مفخر حکمای شرق و غرب، شیخ الرئیس ابوعلی سینا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وَالاْسْتِخْلافُ بِالنَّصِّ أَصْوَبُ؛ فَإِنَّ ذلِکَ لا یُؤَدِّی إِلَی التَّشَعُّبِ وَالتَّشاعُبِ وَالاْخْتِلافِ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جانشین و انتخاب خلیفه به نصّ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صواب‌تر است، برای آنکه منجر به تفرقه و اختلاف و شرّ و فتنه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زمامداری و رهبری، آن هم رهبری روحانی و دینی و سیاسی که عهده دار آن سخن و کارش برای همه حجت و میزان و حاکم بر امور دین و دنیای مردم باشد، بسیار مقام باعظمت و حساسی است و مقامی از آن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انتخاب، اندکی اشتباه رخ دهد، فسادهای بزرگ از آن برخواهد خاست و نقض غرض از بعثت انبیا لازم می‌آید</w:t>
      </w:r>
      <w:r>
        <w:rPr>
          <w:rFonts w:eastAsia="IRNazanin" w:cs="IRNazanin"/>
          <w:color w:val="111111"/>
          <w:sz w:val="28"/>
          <w:szCs w:val="28"/>
          <w:rtl w:val="true"/>
          <w:lang w:bidi="fa-IR"/>
        </w:rPr>
        <w:t>.</w:t>
      </w:r>
    </w:p>
    <w:p>
      <w:pPr>
        <w:pStyle w:val="Heading5"/>
        <w:numPr>
          <w:ilvl w:val="4"/>
          <w:numId w:val="1"/>
        </w:numPr>
        <w:rPr/>
      </w:pPr>
      <w:bookmarkStart w:id="57" w:name="__RefHeading___Toc1925986_1395250215"/>
      <w:bookmarkStart w:id="58" w:name="_Toc21"/>
      <w:bookmarkEnd w:id="57"/>
      <w:r>
        <w:rPr>
          <w:rtl w:val="true"/>
        </w:rPr>
        <w:t>تعیین زمامدار صالح</w:t>
      </w:r>
      <w:bookmarkEnd w:id="58"/>
    </w:p>
    <w:p>
      <w:pPr>
        <w:pStyle w:val="BookText"/>
        <w:rPr/>
      </w:pPr>
      <w:r>
        <w:rPr>
          <w:rFonts w:ascii="IRNazanin" w:hAnsi="IRNazanin" w:eastAsia="IRNazanin"/>
          <w:color w:val="111111"/>
          <w:sz w:val="28"/>
          <w:sz w:val="28"/>
          <w:szCs w:val="28"/>
          <w:rtl w:val="true"/>
          <w:lang w:bidi="fa-IR"/>
        </w:rPr>
        <w:t>شناختن کسی که دارای این صلاحیت است، بالاتر از افق ادراک انسان‌ها و یا بالاتر از حدّ درک اشخاص عادی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دارنده این پست و مقام باید از جهت صلاحیت و ملکات عالی انسانی و صفات شریف نفسانی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عفو، اغماض، رحم، عدل، تواضع، احترام به آزادی حقوق انسان‌ها، نوع دوستی، عقل، کفایت، تدبیر، اطّلاع بر دقایق امور دینی و روحانی و شرایط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لایق و برجسته و ممتاز باشد و شناختن واجد این صفات، فقط با هدایت و راهنمایی خداوند متعال امکان دارد</w:t>
      </w:r>
      <w:r>
        <w:rPr>
          <w:rFonts w:eastAsia="IRNazanin" w:cs="IRNazanin"/>
          <w:color w:val="111111"/>
          <w:sz w:val="28"/>
          <w:szCs w:val="28"/>
          <w:rtl w:val="true"/>
          <w:lang w:bidi="fa-IR"/>
        </w:rPr>
        <w:t>.</w:t>
      </w:r>
      <w:bookmarkStart w:id="59" w:name="pg2758_24292"/>
    </w:p>
    <w:p>
      <w:pPr>
        <w:pStyle w:val="BookText"/>
        <w:rPr/>
      </w:pPr>
      <w:bookmarkEnd w:id="59"/>
      <w:r>
        <w:rPr>
          <w:rFonts w:ascii="IRNazanin" w:hAnsi="IRNazanin" w:eastAsia="IRNazanin"/>
          <w:color w:val="111111"/>
          <w:sz w:val="28"/>
          <w:sz w:val="28"/>
          <w:szCs w:val="28"/>
          <w:rtl w:val="true"/>
          <w:lang w:bidi="fa-IR"/>
        </w:rPr>
        <w:t>به این دلیل و دیگر ادلّه عقلی و نقلی، که در کتاب‌های کلام و عقاید ذکر شده است، شیعه عقیده دارد نصب و تعیین امام، مانند پیغمبر با خداوند است و همان‌طور که در آیه شریفه تصریح شده، تعیین امام اکمال دین و اتمام نعمت است و ترک آن، نقض غرض و سهل‌انگاری به امور مهم جامعه و تقریبا اتلاف زحمات انبیا است</w:t>
      </w:r>
      <w:r>
        <w:rPr>
          <w:rFonts w:eastAsia="IRNazanin" w:cs="IRNazanin"/>
          <w:color w:val="111111"/>
          <w:sz w:val="28"/>
          <w:szCs w:val="28"/>
          <w:rtl w:val="true"/>
          <w:lang w:bidi="fa-IR"/>
        </w:rPr>
        <w:t>.</w:t>
      </w:r>
    </w:p>
    <w:p>
      <w:pPr>
        <w:pStyle w:val="Heading5"/>
        <w:numPr>
          <w:ilvl w:val="4"/>
          <w:numId w:val="1"/>
        </w:numPr>
        <w:rPr/>
      </w:pPr>
      <w:bookmarkStart w:id="60" w:name="__RefHeading___Toc1925988_1395250215"/>
      <w:bookmarkStart w:id="61" w:name="_Toc22"/>
      <w:bookmarkEnd w:id="60"/>
      <w:r>
        <w:rPr>
          <w:rtl w:val="true"/>
        </w:rPr>
        <w:t>انتخاب بشر مقرون به صواب نیست</w:t>
      </w:r>
      <w:bookmarkEnd w:id="61"/>
    </w:p>
    <w:p>
      <w:p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 کس که کار و گفتار و تقریر و سکوتش میزان کار همه است و حافظ ناموس شرع و مبیّن احکام است، هرگز به انتخاب بشر به طور صحیح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ولیّ امر، که به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الاْءَمْرِ مِنکُمْ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اطاعتش واجب است، فقط از جانب خدای تعالی به جا و صحیح است؛ زیرا علمش به جمیع جهات و از مراتب صلاحیت‌های ظاهری، باطنی، روحی، و فکری جمیع افراد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اغفال می‌شود و نه غفلت در ساحت قدس او راه می‌یابد و نه فریب ریاکاری و سالوسی و ظواهر بی‌حقیقت و عوام فریبی کسی را می‌خورد و نه تحت تأثیر احساسات و عواطف، یا وحشت و رعب و بیم قرار می‌گیرد و نه به اغراض شخصی و ملاحظه منافع خود کسان و فامیل و همشهریانش آلوده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 باشد مردم در این انتخاب مداخله نمایند؛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صالح را انتخاب کنند، نمی‌توانند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نفوذ و اشتباه کاری و جار و جنجال و ارعاب و تطمیع، آنها را از آزادی تفکّر و اظهار رأی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اغراض شخصی را ملاحظه می‌کنند، چنانچه در انتخابات عرفی دیده و می‌بینیم در هر انتخاب آزاد و به اصطلاح صحیح و دور از اعمال نفوذ، این اغراض و علل و موانع دخالت دارد و مردم اغراض شخصی را بر مصالح نوعی بیشتر ترجیح می‌دهند؛ لذا تاکنون انتخاب بشر در تعیین زمامداران از همه جهت کامل نبوده و افرادی را که انتخاب کرده‌اند، لایق‌تر از همه نبوده و اشخاصی که صلاحیت بیشتر داشتند، انتخاب نشده‌اند و اگر در بعضی موارد، زمامدار نسبتا صالحی انتخاب شده، نه به جهت واقع‌بینی و تشخیص و پاکی و طهارت نظر مردم بوده؛ بلکه تصادف و اتفاق و اوضاع و احوال یا یک نوع اضطرارهای سیاسی موجب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تشخیص مردم، صحیح و پاک و بی‌غل و غش و بر اساس حقیقت‌بینی و شناخت صلاحیت واقعی بود، باید همیشه انتخاب شوندگان آنها واجد صلاحیت و شایستگی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می‌بینیم گاهی انتخاب بشر غلط و گاهی بالنسبه و به ندرت صحیح واقع شده، دلیل ناتوانی او از تشخیص صالح و شایسته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ولی عصر ـ عجل اللّه تعالی فرجه ـ در جواب سعد بن عبداللّه اشعری قمی که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نمی‌توانند برای خود امام انتخاب نمایند؟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مصلح یا مفسد؟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یک از آنان از باطن دیگری و نیت او ناآگاه است</w:t>
      </w:r>
    </w:p>
    <w:p>
      <w:pPr>
        <w:pStyle w:val="BookText"/>
        <w:rPr/>
      </w:pPr>
      <w:r>
        <w:rPr>
          <w:rFonts w:ascii="IRNazanin" w:hAnsi="IRNazanin" w:eastAsia="IRNazanin"/>
          <w:color w:val="111111"/>
          <w:sz w:val="28"/>
          <w:sz w:val="28"/>
          <w:szCs w:val="28"/>
          <w:rtl w:val="true"/>
          <w:lang w:bidi="fa-IR"/>
        </w:rPr>
        <w:t>آیا ممکن است مفسد را انتخاب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علّت آنکه مردم نمی‌توانند امام را خودشان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تعیین و برگزیدن امام که قائم مقام پیغمبر است، باید از سوی خدا و به نصّ و تعیین پیغمبر باشد، و گرنه مردم از عهده برنخواهند آمد و مدینه فاضله انسانی و نظامی که هدف دین و انبیا است، تشکیل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دیدیم در موضوع خلافت، چون بعد از رحلت پیغمبر، از این اصل عدول کردند، نخست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هم مثل ریاست جمهوری به انتخاب و اجماع آرا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عملی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ابوبکر عمر را به جانشینی خود معین کرد و حق انتخابی را که به قول خودشان حقّ عموم امّت بود، از آنها سلب نمود و مستبدّانه عمر را معین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می‌تواند خلیفه بعد از خود را معین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جلوتر که آمدند، به عمل و تعیین شورای شش نفری برای انتخاب</w:t>
      </w:r>
    </w:p>
    <w:p>
      <w:pPr>
        <w:pStyle w:val="BookText"/>
        <w:rPr/>
      </w:pPr>
      <w:r>
        <w:rPr>
          <w:rFonts w:ascii="IRNazanin" w:hAnsi="IRNazanin" w:eastAsia="IRNazanin"/>
          <w:color w:val="111111"/>
          <w:sz w:val="28"/>
          <w:sz w:val="28"/>
          <w:szCs w:val="28"/>
          <w:rtl w:val="true"/>
          <w:lang w:bidi="fa-IR"/>
        </w:rPr>
        <w:t>خلیفه برخوردند که با هیچ روشی از روش‌های حکومتی دنیا منطبق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هم تعیین خلیفه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که آمدند، به پادشاهی بنی امیه و شرابخوارها و زناکاران رسیدند، دیدند اگر بخواهند برای اولوالامر یک شرط کوچک هم قائل باشند، باید غیر شرعی بودن آن حکومت‌ها را رسما اعلان کنند و صاف و پوست کنده عقیده شیعه را ترویج نمایند،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اسلامی هم مثل زمامداری‌های دوران ارتجاع و اعصار جاهلیت است و هیچ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زور سرنیزه به اسم ارث یا هر اسم دیگر سلطنت یافت، اطاعتش واجب و فرمانش بر اموال و نفوس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فکر و عقیده در انحطاط اخلاق و تشویق ستمگران و جباران و آماده شدن محیط برای پیدایش و ادامه حکومت‌های زور و قلدری بسیار مؤثّر شد و باید آن را از علل مهم؛ بلکه علّت عمده تسلط بنی امیه و بنی عباس و سایر سلاطین و زمامداران جبار و ستمگر در تاریخ اسلام تا این زمان دانست، که شرح مفاسد و جنایات این حکومات و صدماتی که از ناحیه آنان بر اسلام وارد شد، خارج از وضع این مقاله است و خوشبختانه در عصر ما، بعضی از متفکرین نامی اهل سنّت نیز به علات مفاسدی که این روش عقیده دارد، از آن به شدّت انتقاد نموده‌اند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عقیده شیعه در تعیین امام بر اساس اصول عقلی و نقلی، در نهایت استحکام است و از آغاز تاکنون، آن عقیده هسته و مایه تفکرات</w:t>
      </w:r>
    </w:p>
    <w:p>
      <w:pPr>
        <w:pStyle w:val="BookText"/>
        <w:rPr/>
      </w:pPr>
      <w:r>
        <w:rPr>
          <w:rFonts w:ascii="IRNazanin" w:hAnsi="IRNazanin" w:eastAsia="IRNazanin"/>
          <w:color w:val="111111"/>
          <w:sz w:val="28"/>
          <w:sz w:val="28"/>
          <w:szCs w:val="28"/>
          <w:rtl w:val="true"/>
          <w:lang w:bidi="fa-IR"/>
        </w:rPr>
        <w:t xml:space="preserve">آزادی‌خواهانه و عدالت منشی و مبارزه با ظلم و ستم و قیام برای اقامه حقّ بوده و هست؛ و فقط یکی از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دلیل بر لزوم تعیین و نصب امام از جانب خدا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تصدّی کوچک‌ترین مقامات اجتماعی و مناصب دولتی و دینی بدون صلاحیت علمی و عملی جایز نیست و حکومت باید مظهر عدالت اسلام و تحقق بخش هدف‌ها و مقاصد اسلام و مجری احکام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زمامدارانی که در دوران خلافت بنی عباس و بنی امیه و دوران‌های دیگر روی کار آمدند، از نظر مذهب شیعه، بیشتر واجد شرط کدخدایی یک ده؛ بلکه رُفتگری یک کوچه هم نبوده‌اند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تعالیم اسلام، روش پیغمبر و امیرالمؤمنین و ائمه طاهرین و وضع معاش و معاشرت آنها را با مردم ملاحظه کند و پس از آن، به تاریخ زمامداران خودسری که در جوامع مسلمین روی کار آمدند، رجوع نماید که چگونه با زور، حکومت مسلمین را قبضه کردند و خود را بر مردم تحمیل نمودند و بیت‌المال مسلمین را صرف عیاشی‌ها و شهوت‌رانی‌ها و تجملات و کاخ‌نشینی خود و خویشاوندان و درباریان خود کرده و با سربازان و سواران مخصوص که موکب آنها را اسکورت می‌کردند، به مردم جاه فروشی کرده و مقام و قدرت خود را به رخ آنان می‌کشیدند، تصدیق می‌کند که روش زمامدارای آنها با</w:t>
      </w:r>
    </w:p>
    <w:p>
      <w:pPr>
        <w:pStyle w:val="BookText"/>
        <w:rPr/>
      </w:pPr>
      <w:r>
        <w:rPr>
          <w:rFonts w:ascii="IRNazanin" w:hAnsi="IRNazanin" w:eastAsia="IRNazanin"/>
          <w:color w:val="111111"/>
          <w:sz w:val="28"/>
          <w:sz w:val="28"/>
          <w:szCs w:val="28"/>
          <w:rtl w:val="true"/>
          <w:lang w:bidi="fa-IR"/>
        </w:rPr>
        <w:t>برنامه‌ها و تعالیم آزادی بخش و عدالت گستر اسلام سازش و ارتباطی نداشت</w:t>
      </w:r>
      <w:r>
        <w:rPr>
          <w:rStyle w:val="FootnoteAnchor"/>
          <w:rtl w:val="true"/>
        </w:rPr>
        <w:footnoteReference w:id="35"/>
      </w:r>
      <w:r>
        <w:rPr>
          <w:rFonts w:ascii="IRNazanin" w:hAnsi="IRNazanin" w:eastAsia="IRNazanin"/>
          <w:color w:val="111111"/>
          <w:sz w:val="28"/>
          <w:sz w:val="28"/>
          <w:szCs w:val="28"/>
          <w:rtl w:val="true"/>
          <w:lang w:bidi="fa-IR"/>
        </w:rPr>
        <w:t>و همان‌طور که بعضی از بزرگان می‌گفتند، مراسمی که معمول می‌داشتند، مراسم خلافت و زمامداری اسلامی نبود؛ بلکه بدترین رسوم دیکتاتوری و استبداد و بازگشت به عصر جاهلیّت و دوران قبل از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در این موضوع وارد شویم، از مقصد خود در این مقاله دور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عقیده به زمامدار عادل و خداپرست، روحیه شیعه را از ستم و تجاوز، گریزان و او را از کرنش و احترام و تعظیم در برابر ستمگران متنفر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حتما و قطعا موضوع جانشینی و رهبری امّت مورد توجّه پیغمبر اعظم اسلام بوده و امکان ندارد پیغمبری که حتی در بیان مستحبّات و مکروهات و مسایلی که دخالت جزئی در سعادت امّت داشته، مسامحه نفرموده؛ در موضوع خطیر خلافت که فوق‌العاده اهمّیت دارد برنامه و تربیتی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 این پرسش پیش می‌آید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چه اشخاصی را به جانشینی خود معرفی فرمود و آیا همان‌طور که سایر برنامه‌ها و احکام اسلام از کتاب یا سنّت استنباط و استفاده می‌شود، می‌توانیم با مراجعه به قرآن مجید و احادیث شریف، رهبران واقعی امّت را پس از پیغمبر بشناسیم؟ آیا</w:t>
      </w:r>
      <w:bookmarkStart w:id="62" w:name="pg2758_24298"/>
    </w:p>
    <w:p>
      <w:pPr>
        <w:pStyle w:val="BookText"/>
        <w:rPr/>
      </w:pPr>
      <w:bookmarkEnd w:id="62"/>
      <w:r>
        <w:rPr>
          <w:rFonts w:ascii="IRNazanin" w:hAnsi="IRNazanin" w:eastAsia="IRNazanin"/>
          <w:color w:val="111111"/>
          <w:sz w:val="28"/>
          <w:sz w:val="28"/>
          <w:szCs w:val="28"/>
          <w:rtl w:val="true"/>
          <w:lang w:bidi="fa-IR"/>
        </w:rPr>
        <w:t>احادیث و نصوص معتبری که ما را در این موضوع راهنمایی کند، در مآخذ و مصادر اسلامی مورد اعتماد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در قرآن مجید و هم در احادیث شریفه ذکر شده است و با اینکه سیاست‌های حکّام وقت، نقل و بیان این مدارک و اخبار را ممنوع و به شدّت مؤاخذه می‌نمودند، به قدری که در این موضوع، احادیث و اخبار در مصادر معتبر ضبط است، در کمتر مسأله‌ای از مسایل اسلامی حدیث و خبر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حدیث غدیر خم که تنها در اسناد آن، یک نفر از علما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نوشته و عبقات و الغدیر در مجلّدات متعدد پیرامون آن نگاشته شده و حفاظی مانند ابن عقده، کتاب مخصوصی راجع به آن تألیف نموده، و مفسران و متکلمان و محدّثان و لغت‌شناسان، همه آن را نقل کرده‌اند، سخنی به میان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ثقلین که متواتر و در معتبرترین کتاب اهل سنّت با سندهای صحیح و مورد اعتماد نقل شده؛ احادیث امان؛ احادیث سفینه و صدها احادیثی را که همه بر نصّ و تعیین امیرالمؤمنین و ائمه علیهم‌السلام دلالت دارد، در اینجا یادآور نمی‌شویم؛ چون بیشتر این احادیث را شنیده و می‌دانند</w:t>
      </w:r>
      <w:r>
        <w:rPr>
          <w:rFonts w:eastAsia="IRNazanin" w:cs="IRNazanin"/>
          <w:color w:val="111111"/>
          <w:sz w:val="28"/>
          <w:szCs w:val="28"/>
          <w:rtl w:val="true"/>
          <w:lang w:bidi="fa-IR"/>
        </w:rPr>
        <w:t>.</w:t>
      </w:r>
    </w:p>
    <w:p>
      <w:pPr>
        <w:pStyle w:val="Heading5"/>
        <w:numPr>
          <w:ilvl w:val="4"/>
          <w:numId w:val="1"/>
        </w:numPr>
        <w:rPr/>
      </w:pPr>
      <w:bookmarkStart w:id="63" w:name="__RefHeading___Toc1925990_1395250215"/>
      <w:bookmarkStart w:id="64" w:name="_Toc23"/>
      <w:bookmarkEnd w:id="63"/>
      <w:r>
        <w:rPr>
          <w:rtl w:val="true"/>
        </w:rPr>
        <w:t>احادیث ائمه اثنی عشر علیهم‌السلام</w:t>
      </w:r>
      <w:bookmarkEnd w:id="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اینجا به یک سلسله احادیث از کتب اهل سنّت که دلالت بر عدد امامان و اشخاص و نام‌های ایشان دارد، و همان‌طور که علما</w:t>
      </w:r>
      <w:bookmarkStart w:id="65" w:name="pg2758_24299"/>
    </w:p>
    <w:p>
      <w:pPr>
        <w:pStyle w:val="BookText"/>
        <w:rPr/>
      </w:pPr>
      <w:bookmarkEnd w:id="65"/>
      <w:r>
        <w:rPr>
          <w:rFonts w:ascii="IRNazanin" w:hAnsi="IRNazanin" w:eastAsia="IRNazanin"/>
          <w:color w:val="111111"/>
          <w:sz w:val="28"/>
          <w:sz w:val="28"/>
          <w:szCs w:val="28"/>
          <w:rtl w:val="true"/>
          <w:lang w:bidi="fa-IR"/>
        </w:rPr>
        <w:t>و شارحان این احادیث بیان کرده‌اند، از اخبار مبشّر به حضرت مهدی علیه‌السلام نیز هست،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با هیچ یک از مذاهب مسلمین در گذشته و حال جز مذهب شیعه اثنا عشری انطباق ندارد</w:t>
      </w:r>
      <w:r>
        <w:rPr>
          <w:rFonts w:eastAsia="IRNazanin" w:cs="IRNazanin"/>
          <w:color w:val="111111"/>
          <w:sz w:val="28"/>
          <w:szCs w:val="28"/>
          <w:rtl w:val="true"/>
          <w:lang w:bidi="fa-IR"/>
        </w:rPr>
        <w:t>.</w:t>
      </w:r>
    </w:p>
    <w:p>
      <w:pPr>
        <w:pStyle w:val="Heading5"/>
        <w:numPr>
          <w:ilvl w:val="4"/>
          <w:numId w:val="1"/>
        </w:numPr>
        <w:rPr/>
      </w:pPr>
      <w:bookmarkStart w:id="66" w:name="__RefHeading___Toc1925992_1395250215"/>
      <w:bookmarkStart w:id="67" w:name="_Toc24"/>
      <w:bookmarkEnd w:id="66"/>
      <w:r>
        <w:rPr>
          <w:rtl w:val="true"/>
        </w:rPr>
        <w:t>راویان احادیث دوازده امام از صحابه</w:t>
      </w:r>
      <w:bookmarkEnd w:id="67"/>
    </w:p>
    <w:p>
      <w:pPr>
        <w:pStyle w:val="BookText"/>
        <w:rPr/>
      </w:pPr>
      <w:r>
        <w:rPr>
          <w:rFonts w:ascii="IRNazanin" w:hAnsi="IRNazanin" w:eastAsia="IRNazanin"/>
          <w:color w:val="111111"/>
          <w:sz w:val="28"/>
          <w:sz w:val="28"/>
          <w:szCs w:val="28"/>
          <w:rtl w:val="true"/>
          <w:lang w:bidi="fa-IR"/>
        </w:rPr>
        <w:t xml:space="preserve">جمعی از صحابه پیغمبر صلی‌الله‌علیه‌و‌آله ، احادیثی را که دلالت بر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سمره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ابوجحیفه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ابوهریره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واثلة بن اسقع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ابوالطفیل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علی علیه‌السلام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حسن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حسین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شفی اصبحی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ابی اوفی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حذیفة بن 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حذیفة بن 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اسعد بن زراره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بن حصین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عایشه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 سلمه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ابوایوب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فاطمه زهرا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ابوامامه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عثمان بن عفان</w:t>
      </w:r>
      <w:r>
        <w:rPr>
          <w:rFonts w:eastAsia="IRNazanin" w:cs="IRNazanin"/>
          <w:color w:val="111111"/>
          <w:sz w:val="28"/>
          <w:szCs w:val="28"/>
          <w:rtl w:val="true"/>
          <w:lang w:bidi="fa-IR"/>
        </w:rPr>
        <w:t>.</w:t>
      </w:r>
      <w:bookmarkStart w:id="68" w:name="pg2758_24301"/>
    </w:p>
    <w:p>
      <w:pPr>
        <w:pStyle w:val="Heading5"/>
        <w:numPr>
          <w:ilvl w:val="4"/>
          <w:numId w:val="1"/>
        </w:numPr>
        <w:rPr/>
      </w:pPr>
      <w:bookmarkStart w:id="69" w:name="__RefHeading___Toc1925994_1395250215"/>
      <w:bookmarkStart w:id="70" w:name="_Toc25"/>
      <w:bookmarkEnd w:id="68"/>
      <w:bookmarkEnd w:id="69"/>
      <w:r>
        <w:rPr>
          <w:rtl w:val="true"/>
        </w:rPr>
        <w:t>کتاب‌هایی که این احادیث در آنها تخریج شده</w:t>
      </w:r>
      <w:bookmarkEnd w:id="70"/>
    </w:p>
    <w:p>
      <w:pPr>
        <w:pStyle w:val="BookText"/>
        <w:rPr/>
      </w:pPr>
      <w:r>
        <w:rPr>
          <w:rFonts w:ascii="IRNazanin" w:hAnsi="IRNazanin" w:eastAsia="IRNazanin"/>
          <w:color w:val="111111"/>
          <w:sz w:val="28"/>
          <w:sz w:val="28"/>
          <w:szCs w:val="28"/>
          <w:rtl w:val="true"/>
          <w:lang w:bidi="fa-IR"/>
        </w:rPr>
        <w:t>احصا و شمارش کتب و جوامع و اصولی که این احادیث در آنها روایت شده، در نهایت صعوبت است؛ امّا آنچه اکنون از کتب شیعه و اهل سنّت در نظر است، چند کتاب را 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شیعه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الصراط المستقیم إلی مستحقی القدیم، در 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اثبات الهداة شیخ حرّ عاملی، اخیرا در هفت جلد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کفایة الاثر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مقتضب الاثر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مناقب ابن شهرآشوب</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 الاثر تألیف 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اهل سنّت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ابی داود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ابی داود طیالسی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مستدرک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تیسیر الوصول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 کنزالعمال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کنزالعمال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الخلفاء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مصابیح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الصواعق المحرقة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الجمع بین الصحیحین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 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التاج الجامع للأصول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احادیث</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فقط متن چند حدیث از این روایات را در اینجا ذکر می‌کنیم تا معلوم شود که بنیان مذهب شیعه اثنی عشری بر استوارترین مآخذ و مدارک معتبر مورد قبول فِرَق مسلمین قرار دارد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است که از زبان وحی و رسالت؛ یعنی کلام معجز نظام، حضرت خاتم الانبیا صلی‌الله‌علیه‌و‌آله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حنبل در مسند؛ که از معتبرترین کتب مسانید و جوامع اهل سنّت و معروف‌ترین کتب حدیث مسلمین است، سی و پنج حدیث با سندهایی عالی، از پیغمبر روایت کرده است که همه دلالت دارند بر اینکه جانشینان و رهبران امّت بعد از آن حضرت،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سند را به جابر بن سمره، صحابی معروف می‌رساند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لِهذِهِ الاْءُمَّةِ اثْناعَشَرَ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امّت دوازده نفر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همه می‌دانند، فقط شیعه اثنی عشری این مذهب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عدی در کامل و ابن عساکر از ابن مسعود، از پیغمبر اکرم صلی‌الله‌علیه‌و‌آله روایت کرده‌اند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الْخُلَفاءِ بَعْدِی عِدَّةُ نُقَبآءِ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جانشینان من به شماره نقبای موسی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اتّفاق دوازده تن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طبرانی از ابن مسعود روایت کرده که پیامبر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مِنْ بَعْدِی اثْنآعَشَرَ خَلِیفَةً کُلُّهُمْ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نفر خلیفه‌اند که همه از قریش می‌باشند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النجار از انس بن مالک روایت کرده که پیغمبر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یَزالَ هذَا الدِّینُ قآئِما إِلی اثْنَیْ عَشَرَ مِنْ قُرَیْشٍ، فَإِذا هَلَکُوا ماجَتِ الاْءَرْضُ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همواره بر سر پا است تا دوازده نفر از قریش، پس وقتی آنها مردند، زمین به اهلش مضطرب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نماز اولی را با ما به جا آورد، سپس به طرف ما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مَثَل اهل بیت من در بین شما، مَثَل کشتی نوح و باب حطّه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متمسک شوید به اهل بیت من بعد از من، که پیشوایان راشدین از ذرّیه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شما هرگز گمراه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الاْءَئِمَّةُ بَعْدَکَ؟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اثْناعَشَرَ مِنْ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اهل بیت من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من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ابوقتاده حدیث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خدا صلی‌الله‌علیه‌و‌آله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اَلاْءَئِمَّةُ بَعْدِی اثْنآعَشَرَ عَدَدُ نُقَبآءِ بَنِی إِسْرائِیلَ وَحَوارِیِّ عِیسی علیه‌السلام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این قسم اخبار در کتب اهل سنّت بسیار است، برای نمونه همین مقدار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فاضل قندوزی از ابوالفضیل عامر بن واثله، از علی علیه‌السلام ، از پیغمبر صلی‌الله‌علیه‌و‌آله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وصی منی، جنگ تو جنگ من و سازش تو سازش من است، و تو امام و پدر امام و پدر یازده امامی که پاک و معصومند و از ایشان است مهدی که زمین را از قسط و داد پر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نیز قندوزی روایت کرده که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تویی و آخر ایشان قائم است که خدا به دستش مشارق و مغارب زمین را می‌گشاید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النَّبِیِّینَ، وَعَلِیُّ بْنُ أَبِی طالِبٍ سَیِّدُ الْوَصِیِّینَ، وَأَنَّ أَوْصِیآئِی اثْناعَشَرَ أَوَّلُهُمْ عَلِیُّ بْنُ أَبِی طالِبٍ وَآخِرُهُمْ الْقآئِمُ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پیامبرانم و علی سیّد اوصیا است و اوصیای من دوازده نفرند که اوّل آنها علی و آخرین ایشان قائم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و اوصیای من و حجت‌های خدا بر خلق بعد از من دوازده نفرند که اوّل ایشان برادر من است و آخر ایشان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که زمین را از قسط و عدل پر کند، همچنان‌که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به حقّ مرا بشارت دهنده مبعوث کرد، اگر باقی نماند از دنیا مگر یک روز خدا آن روز را طولانی گرداند تا فرزندم مهدی در آن بیرون آید، پس عیسی بن مریم نزول کند و پشت سر او نماز بخواند و زمین به نورش روشن شود و سلطنتش به مشرق و مغرب برسد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دوازده نفر مهدی اوّل ایشان علی بن ابی‌طالب و آخر ایشان قائم علیه‌السلام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حمویی و همدانی از ابن عباس روایت کرده‌اند که پیغمبر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وَعَلِیٌّ وَالْحَسَنُ وَالْحُسَیْنُ وَتِسْعَةٌ مِنْ وُلْدِ الْحُسَیْنِ مُطَهَّرُونَ 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و حسن و حسین، و نُه تن از فرزندان حسین مطهّر و معصومیم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پیغمبر صلی‌الله‌علیه‌و‌آله در حالی که حسین بر زانوی او بود، چشم‌هایش را می‌بوسید و دهانش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پسر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پسر امام، برادر امام، پدر امامانی، تو حجت خدا، پسر حجت خدایی و پدر نُه حجتی که از صُلب تو هستند و نهمین ایشان قائم آنها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مفصل‌تر از اخباری که نقل شد، روایاتی است که در آنها اسامی مبارک دوازده امام، از حضرت علی علیه‌السلام تا حضرت حجة بن الحسن العسکری، امام دوازدهم، مهدی منتظر ـ عجل اللّه تعالی فرجه ـ نام برده شده‌اند و شارح روایاتی می‌باشند که در آنها فقط عدد ائمه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از طرق شیعه بسیار و متواتر است، و از طرق اهل سنّت نیز روایت شده است و اعتبار آنها به روش اهل سنّت با همان روایات مشتمل بر عدد ائمه که در کتب صحاح تخریج شده، تأیید و تضمین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مانند روایت جابر، که در روضة الاحباب و مناقب روایت شده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مانند روایت ابوسلمی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 ابل</w:t>
      </w:r>
      <w:r>
        <w:rPr>
          <w:rStyle w:val="FootnoteAnchor"/>
          <w:rtl w:val="true"/>
        </w:rPr>
        <w:footnoteReference w:id="51"/>
      </w:r>
      <w:r>
        <w:rPr>
          <w:rFonts w:ascii="IRNazanin" w:hAnsi="IRNazanin" w:eastAsia="IRNazanin"/>
          <w:color w:val="111111"/>
          <w:sz w:val="28"/>
          <w:sz w:val="28"/>
          <w:szCs w:val="28"/>
          <w:rtl w:val="true"/>
          <w:lang w:bidi="fa-IR"/>
        </w:rPr>
        <w:t xml:space="preserve">حضرت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خوارزمی و قندوزی روایت کرده‌اند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مثل روایت حضرت امیرالمؤمنین علیه‌السلام که خوارزمی روایت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روایتی که حافظ ابوالفتح محمّد بن احمد بن ابی 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پیغمبر اکرم صلی‌الله‌علیه‌و‌آله نقل کرده و این حدیث چهارم اربعین او است، پس از ذکر نام ائمّه، از حضرت امیرالمؤمنین تا امام هادی علیهم‌السلام ،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أَحَبَّ أَنْ یَلْقَی اللّه‌َ عَزَّوَجَلَّ وَهُوَ مِنَ الْفائِزِینَ، فَلْیَتَوَلِّ ابْنَهُ الْحَسَنَ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 أَنْ یَلْقَی اللّه‌َ عَزَّوَجَلَّ وَقَدْ کَمُلَ إِیمانُهُ وَحَسُنَ إِسْلامُهُ، فَلْیَتَوَلِّ ابْنَهُ الْمُنْتَظَرُ مُحَمَّدا صاحِبَ الزَّمانِ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فَهؤُلآءِ مَصابِیحُ الدُّجی وَأَئِمَّةُ الْهُدی وَأَعْلامُ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أَحَبَّهُمْ وَتَوَلاّهُمْ، کُنْتُ ضامِنا لَهُ عَلَی الْجَنَّةِ</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و روایاتی که نقل کردیم اگر به نام‌های شریف دوازده امام هم تصریح نداشت و فقط به همان عدد دوازده امام اکتفا شده بود، جز بر ائمه اثنی عشر علیهم‌السلام و مذهب شیعه، بر هیچ یک از مذاهب</w:t>
      </w:r>
    </w:p>
    <w:p>
      <w:pPr>
        <w:pStyle w:val="BookText"/>
        <w:rPr/>
      </w:pPr>
      <w:r>
        <w:rPr>
          <w:rFonts w:ascii="IRNazanin" w:hAnsi="IRNazanin" w:eastAsia="IRNazanin"/>
          <w:color w:val="111111"/>
          <w:sz w:val="28"/>
          <w:sz w:val="28"/>
          <w:szCs w:val="28"/>
          <w:rtl w:val="true"/>
          <w:lang w:bidi="fa-IR"/>
        </w:rPr>
        <w:t>و پیشوایان آنها انطباق ندارد؛ زیرا فقط شیعه امامیه است که قائل به امامت ائمه اثنی عشر است و این روایت در قوت و اعتبار و تواتر به پایه‌ای است که احدی از اهل سنّت در صحّت آنها تردید نکرده است، هرچند در تفسیر و توجیه آن، بی‌جهت دست و پا کرده و خود را به زحمت انداخته‌اند؛ ولی چنانچه در حواشی منتخب الاثر نگاشته‌ایم، نتوانسته‌اند هیچ‌گونه توجیه قابل قبولی برای این احادیث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مستقیما اعلان صحّت مذهب شیعه است و با اخبار و روایاتی که نام‌های شریف امامان را دارد، مؤید و معاضد یکدیگرند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جمعی از علمای عامه مانند علاّمه کبیر شیخ رحمه اللّه، مؤلف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کتب دیگر؛ قندوزی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محمّد معین بن محمّد امین سندی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سیّد البشر فی حدیث الائمة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جمال الدین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الدین عبدالرحمن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ابی عبداللّه گنجی شافعی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محمّد بن طلحه شافعی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روزبهان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نهج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خشاب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سعد الدین حموی؛ خواجه محمّد پارسا؛ حافظ ابی الفتح محمّد بن ابی الفوارس؛</w:t>
      </w:r>
    </w:p>
    <w:p>
      <w:pPr>
        <w:pStyle w:val="BookText"/>
        <w:rPr/>
      </w:pPr>
      <w:r>
        <w:rPr>
          <w:rFonts w:ascii="IRNazanin" w:hAnsi="IRNazanin" w:eastAsia="IRNazanin"/>
          <w:color w:val="111111"/>
          <w:sz w:val="28"/>
          <w:sz w:val="28"/>
          <w:szCs w:val="28"/>
          <w:rtl w:val="true"/>
          <w:lang w:bidi="fa-IR"/>
        </w:rPr>
        <w:t xml:space="preserve">عبدالحق دهلوی؛ صلاح الدین صفدی؛ جلال الدین رومی؛ شیخ عبدالرحمن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شهاب الدین دولت آبادی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محمّد المطیری مدنی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ابراهیم حموینی 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بهلول بهجت افندی؛ شمس الدین زرندی؛ شبراوی رئیس دانشگاه الأزهر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ضیاء الدین احمد کشمخانوی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جماعت دیگری که ذکر اسامی آنها موجب اطاله کلام است، صریحا به امامت ائمه اثنی عشر اعتراف کرده و فضایل و مناقب آن بزرگواران را نوشته‌اند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روایات و احادیث دوازده امام صحّت و حقّانیت مذهب شیعه اثنی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آفتاب آشکار می‌سازد و بر هیچ یک از مذاهب جز مذهب شیعه اثنی عشری منطبق نیست و دلالت این احادیث بر امامت حضرت مهدی علیه‌السلام به طوری</w:t>
      </w:r>
    </w:p>
    <w:p>
      <w:pPr>
        <w:pStyle w:val="BookText"/>
        <w:rPr/>
      </w:pPr>
      <w:r>
        <w:rPr>
          <w:rFonts w:ascii="IRNazanin" w:hAnsi="IRNazanin" w:eastAsia="IRNazanin"/>
          <w:color w:val="111111"/>
          <w:sz w:val="28"/>
          <w:sz w:val="28"/>
          <w:szCs w:val="28"/>
          <w:rtl w:val="true"/>
          <w:lang w:bidi="fa-IR"/>
        </w:rPr>
        <w:t xml:space="preserve">مورد قبول و مسلّم است که ابوداود احادیث دوازده امام را در جامع خود که از معتبرترین و معروف‌ترین کتب مورد اعتماد اهل سنّت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مزید بصیرت یادآور می‌شویم که طبق احصای ناقص ما، در کتاب منتخب الاثر،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بر امامت دوازده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دارد که حضرت مهدی علیه‌السلام دوازدهمین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دارد بر اینکه امیرالمؤمنین علی علیه‌السلام نخستین ایشان و مهدی ـ عجل اللّه تعالی فرجه ـ دوازدهمین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دارد بر اینکه امامان دوازده نفرند و نه تن ایشان از فرزندان حسین علیه‌السلام و نهمین آنها حضرت قائم ـ ارواحنا فداه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بر اسامی شریف دوازده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احادیث و اخبار در هر یک از موضوع‌های نامبرده بیش از اینها است و آنچه یادآور شدیم فقط بر حسب احصائی است که در این کتاب انجام داده‌ایم و به خواست خداوند متعال در کتابی که در آینده تقدیم جامعه شیعه و حقایق پژوهان خواهیم کرد، احصائیه‌های جامع‌تر و بیشتر عرضه خواهیم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تَوْفِیقِی إِلاّ بِاللّه‌ِ عَلَیْهِ تَوَکَّلْتُ وَإِلَیْهِ أُنِیبُ</w:t>
      </w:r>
      <w:bookmarkStart w:id="71" w:name="pg2758_24312"/>
    </w:p>
    <w:p>
      <w:pPr>
        <w:pStyle w:val="Heading4"/>
        <w:numPr>
          <w:ilvl w:val="3"/>
          <w:numId w:val="1"/>
        </w:numPr>
        <w:rPr/>
      </w:pPr>
      <w:bookmarkStart w:id="72" w:name="__RefHeading___Toc1925996_1395250215"/>
      <w:bookmarkStart w:id="73" w:name="_Toc26"/>
      <w:bookmarkEnd w:id="71"/>
      <w:bookmarkEnd w:id="72"/>
      <w:r>
        <w:rPr>
          <w:rtl w:val="true"/>
        </w:rPr>
        <w:t>اوصاف و مشخصات حضرت مهدی علیه‌السلام</w:t>
      </w:r>
      <w:bookmarkEnd w:id="73"/>
    </w:p>
    <w:p>
      <w:pPr>
        <w:pStyle w:val="BookText"/>
        <w:rPr/>
      </w:pPr>
      <w:r>
        <w:rPr>
          <w:rFonts w:ascii="IRNazanin" w:hAnsi="IRNazanin" w:eastAsia="IRNazanin"/>
          <w:color w:val="111111"/>
          <w:sz w:val="28"/>
          <w:sz w:val="28"/>
          <w:szCs w:val="28"/>
          <w:rtl w:val="true"/>
          <w:lang w:bidi="fa-IR"/>
        </w:rPr>
        <w:t xml:space="preserve">تمام مخلوقات و ممکنات و انواع و اجناس و اشخاص، مرکب می‌باشند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افراد و اشخاص و انواع، در عین حال که در بعضی اوصاف ذاتی یا عرضی یا اعتباری با افراد دیگر جهت اجتماع و اشتراک دارند، دارای اوصاف و مشخصاتی نیز می‌باشند که به آن اوصاف از دیگران ممتاز و مشخص می‌شوند و این مسأله ممیّزات و مشخّصات، یکی از بزرگ‌ترین حکمت‌های عالم آفرینش و از پایه‌های عمده بقای نظام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الاشتراک یا قدر مشترک، آن چیزی است که فرد یا افراد دیگر در آن شرکت دارند و ملاک صحّت اطلاق یک مفهوم کلی و لفظ عام بر افراد کثیر است؛ مانند انسان، مسلمان، ناطق، ضاحک</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الافتراق و الامتیاز، اوصاف و مشخصات حقیقی و عرضی و اعتباری است که افراد به ملاحظه آن از یکدیگر ممیز و به طور استقلال تحت ملاحظه و تصوّر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مشخصات یک فرد بسیار و بلکه شاید قابل احصاء نباشد؛ ولی در مقام شناختن یک نوع یا یک فرد، باید طوری مشخصات او گفته شود که با توجّه به آن مشخصات، آن فرد با فرد دیگر اشتباه نشود؛ مثلاً در خصوصیات مسکن باید نام کشور، استان، شهرستان، بخش، نام خیابان، نام کوچه، شماره اتاق؛ و در خصوصیات اندام باید شکل، شمایل، قیافه، رنگ چهره، نشانه‌های مو، ابرو و قد و قامت؛ و در مشخصات نسبی و فامیلی، اسم پدر و مادر و 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مشخصات عملی، اقدامات اصلاحی، جنگ‌ها، غزوات، معاهدات، کار و پیشه، مقامات، مواقف تاریخی، سلوک و وضع معاشرت؛ و در مشخصات علمی، روش فکری، ایمان، عقیده، نظرات اجتماعی و سیاسی و آرای دیگر؛ و در اوصاف اخلاقی، چگونگی صفات و خُلق و خوی او از قبیل شجاعت، سخاوت، عفو، گذشت، تواضع و فروتنی، شکیبایی، عدل و سایر اوصاف و محامد اخلاقی و یا اضداد آنها باید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این مشخصات روشن‌تر بیان شود، فردی که مقصود شناساندن او است، بهتر شناخته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حضرت مهدی علیه‌السلام و اوصاف آن بزرگوار باید بدانیم شناختن مشخصات آن حضرت از دو جهت اهمّیت به 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تکلیف؛ زیرا شناختن امام شرعا و عقلاً واجب است و به حکم حدیث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بمیرد و امام زمان خود را نشناخته باشد،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جهت دروغ شناختن و باطل بودن دعاوی کسانی که به دروغ ادعای مهدویّت کرده یا بنمایند؛ زیرا با ملاحظه این مشخصات، کذب و بطلان دعوای این افراد روشن و واضح می‌شود؛ چون فاقد این صفات و خصایص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مشخصات حضرت مهدی علیه‌السلام که در احادیث و روایات ذکر شده، مشخصاتی است که هرکس آن مشخصات را در نظر بگیرد، هرگز آن حضرت را با افراد دیگر اشتباه نخواهد کرد و اگر دیده می‌شود بعضی افراد، فریب خورده و دعوای مهدویت را از شیادانی پذیرفته‌اند، به دلیل غفلت یا بی‌اطلاعی از این مشخصات و خصائص بوده، و یا آنکه بعضی مشخصات را که تمام مشخّص نبوده و وصف عام آن حضرت و دیگران بوده، تمام مشخّص شمرده و صاحبان وصف عام را با صاحب وصف خاص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هم دانسته و عمدا این دعاوی را برای یک سلسله اغراض مادّی و سیاسی و حبّ جاه و ریاست، به ظاهر پذیرفته و ترویج می‌نمایند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خصوصیات و اوصافی که برای آن حضرت بیان شده، مشخصاتی است که جز بر آن شخص خاص و موصوف به آن صفات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دوازدهم، یگانه فرزند امام حسن عسکری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احدی از کسانی که ادعای مهدویت کرده‌اند، قابل انطباق نیست و بطلان دعاوی آنها با توجّه به نشانی‌ها و علامات، مانند آفتاب آشکار و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دانشمندان متتبع و محیط به احادیث که وثاقت آنان مورد تأیید علم رجال و تراجم است، در کتاب‌های معتبر و مستند به نحو کافی و وافی این مشخصات را تعیین و توضیح داده‌اند که چون نقل آن احادیث در اینجا امکان‌پذیر نیست؛ لذا ما فقط بر طبق احصای ناقص خودمان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این مشخصات را با ذکر عدد احادیثی که بر هر یک از آنها دلالت دارد، به عرض خوانندگان ارجمند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مهدی علیه‌السلام از خاندان و ذریه پیغمبر صلی‌الله‌علیه‌و‌آله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همنام و هم‌کنیه پیغمبر صلی‌الله‌علیه‌و‌آله و شبیه‌ترین مردم به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صفت شمایل و قیافه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فرزندان امیرالمؤمنین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فرزندان حضرت فاطمه زهرا علیهاالسلام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فرزندان حسن و حسین علیهماالسلام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فرزندان حسین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نهمین از فرزندان حسین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فرزندان زین العابدین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هفتمین از فرزندان حضرت باقر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ششمین از فرزندان حضرت صادق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پنجمین از فرزندان موسی بن جعفر علیهماالسلام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چهارمین از فرزندان حضرت رضا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سومین از فرزندان امام محمّد تقی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جانشین جانشین امام علی نقی و پسر امام حسن عسکری علیهماالسلام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 پدرش حسن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مادرش سیده کنیزان و بهترین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دوازدهمین امام و خاتم ائمه علیهم‌السلام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دارای دو غیبت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غیبتش آن‌قدر طولانی خواهد شد که مردم ضعیف الایمان و کم معرفت، گرفتار شک و تردید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بسیاری طویل العمر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 را پر از عدل و داد کند، بعد از آنکه پر از ظلم و جور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مرور روزگار او را پیر نسازد و به سیمای جوانان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ولادتش پنهان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دشمنان خدا را می‌کشد و زمین را از شرک و ظلم و ستم و حکومت دیکتاتوران پاک و به تأویل جهاد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خدا را آشکار و اسلام را در تمام کره زمین گسترش دهد و فرمانروای روی زمین گردد و خدا به واسطه او زمین را زنده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 را به هدایت و قرآن و سنّت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دارای سنّت‌هایی از انبیا است که از آن جمله غیبت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شمشیر 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احادیث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او روش پیغمبر صلی‌الله‌علیه‌و‌آله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ظاهر نشود مگر بعد از آنکه مردم در امتحانات و آزمایش‌های سخت واقع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عیسی علیه‌السلام نازل شود و در نماز به آن حضرت اقتدا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از ظهورش، بدعت‌ها و ظلم و گناه و تجاهر به فسق</w:t>
      </w:r>
    </w:p>
    <w:p>
      <w:pPr>
        <w:pStyle w:val="BookText"/>
        <w:rPr/>
      </w:pPr>
      <w:r>
        <w:rPr>
          <w:rFonts w:ascii="IRNazanin" w:hAnsi="IRNazanin" w:eastAsia="IRNazanin"/>
          <w:color w:val="111111"/>
          <w:sz w:val="28"/>
          <w:sz w:val="28"/>
          <w:szCs w:val="28"/>
          <w:rtl w:val="true"/>
          <w:lang w:bidi="fa-IR"/>
        </w:rPr>
        <w:t>و فجور، زنا، ربا، میگساری، قمار، رشوه، ترک امر به معروف و نهی از منکر و معاصی دیگر رایج شود، زنان مکشفه و در کارهای مردان شرکت کنند، طلاق بسیار و مجالس لهو و لعب و غنا و آوازهای مطرب علنی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ظهورش، منادی آسمانی به نام او و نام پدرش ندا کند که همه آن را بشنوند و ظهور آن حضرت را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از ظهورش، نرخ‌ها بالا رود و بیماری‌ها زیاد شود و قحطی ظاهر و جنگ‌های بزرگ برپا شود و خلق بسیار از میان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پیش از ظهورش،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مکانی بین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خسفی واقع شود و دجال و سفیانی خروج کنند و صاحب الزمان علیه‌السلام آنها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احادیث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منتخب الاثر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برکات آسمان و زمین بعد از ظهورش ظاهر شود و زمین معمور آباد گردد و غیر خدا پرستش نشود و کارها آسان و خردها تکامل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احادیث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منتخب الاثر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سیصد و سیزده نفر اصحاب او در یک ساعت به محضرش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 و کیفیت و تاریخ آن و بعضی از احوال مادر جلیله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بعضی از معجزات او در زمان حیات پدر بزرگوارش و در غیبت صغری و غیبت کبری، و نام جمع کثیری از کسانی که مشرف به نعمت دیدار و لقای آن حجت خدا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احادیث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منتخب الاثر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این و به تفصیل، هرکس خواسته باشد از اوصاف حضرت مهدی علیه‌السلام اطّلاع حاصل نماید، می‌تواند به کتاب منتخب الاثر نگارنده و یا کتاب‌های مبسوط و مفصل و جامع محدثین بزرگ؛ مانند شیخ صدوق، نعمانی، شیخ طوسی و علاّمه مجلسی ـ رضوان اللّه علیهم اجمعین ـ رجوع نماید</w:t>
      </w:r>
      <w:r>
        <w:rPr>
          <w:rFonts w:eastAsia="IRNazanin" w:cs="IRNazanin"/>
          <w:color w:val="111111"/>
          <w:sz w:val="28"/>
          <w:szCs w:val="28"/>
          <w:rtl w:val="true"/>
          <w:lang w:bidi="fa-IR"/>
        </w:rPr>
        <w:t>.</w:t>
      </w:r>
      <w:bookmarkStart w:id="74" w:name="pg2758_24320"/>
    </w:p>
    <w:p>
      <w:pPr>
        <w:pStyle w:val="Heading4"/>
        <w:numPr>
          <w:ilvl w:val="3"/>
          <w:numId w:val="1"/>
        </w:numPr>
        <w:rPr/>
      </w:pPr>
      <w:bookmarkStart w:id="75" w:name="__RefHeading___Toc1925998_1395250215"/>
      <w:bookmarkStart w:id="76" w:name="_Toc27"/>
      <w:bookmarkEnd w:id="74"/>
      <w:bookmarkEnd w:id="75"/>
      <w:r>
        <w:rPr>
          <w:rtl w:val="true"/>
        </w:rPr>
        <w:t>اَلسَّلامُ عَلَی الْمَهْدِیِّ الَّذِی وَعَدَ اللّه‌ُ بِهِ الاْءُمَمَ</w:t>
      </w:r>
      <w:bookmarkEnd w:id="76"/>
    </w:p>
    <w:p>
      <w:pPr>
        <w:pStyle w:val="Heading5"/>
        <w:numPr>
          <w:ilvl w:val="4"/>
          <w:numId w:val="1"/>
        </w:numPr>
        <w:rPr/>
      </w:pPr>
      <w:bookmarkStart w:id="77" w:name="__RefHeading___Toc1926000_1395250215"/>
      <w:bookmarkStart w:id="78" w:name="_Toc28"/>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اَلسَّلامُ عَلَی الْمَهْدِیِّ الَّذِی وَعَدَ اللّه‌ُ بِهِ الاْءُمَمَ</w:t>
      </w:r>
      <w:r>
        <w:rPr>
          <w:rStyle w:val="FootnoteAnchor"/>
          <w:rtl w:val="true"/>
        </w:rPr>
        <w:footnoteReference w:id="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گمان کنند ایمان و عقیده به ظهور حضرت مهدی منتظر ـ علیه الصلاة و السلام ـ اختصاص به شیعه دارد و مصادر و مدارک احادیث آن، فقط کتاب‌های شیعه و روات آن، همه از شیعیان هستند و از کثرت احادیث وارده از طرق اهل سنّت و جماعت و تألیفات علما و محدّثین معروف ایشان در این موضوع بی‌اطّلاع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مقاله به طور اختصار و بدون اینکه در مقام استقصا باشیم، بشارت‌های قرآن مجید و احادیث شریف و اسامی کسانی از اهل سنّت که آن احادیث را روایت کرده‌اند و کتاب‌های ایشان را که این احادیث در آن ضبط است و تألیفات بخصوصی را که علمای عامه در این باب دارند، با مطالب دیگر که مناسب این موضوعات است، در تحت چند عنوان می‌نگاریم</w:t>
      </w:r>
      <w:r>
        <w:rPr>
          <w:rFonts w:eastAsia="IRNazanin" w:cs="IRNazanin"/>
          <w:color w:val="111111"/>
          <w:sz w:val="28"/>
          <w:szCs w:val="28"/>
          <w:rtl w:val="true"/>
          <w:lang w:bidi="fa-IR"/>
        </w:rPr>
        <w:t>.</w:t>
      </w:r>
      <w:bookmarkStart w:id="79" w:name="pg2758_24321"/>
    </w:p>
    <w:p>
      <w:pPr>
        <w:pStyle w:val="Heading5"/>
        <w:numPr>
          <w:ilvl w:val="4"/>
          <w:numId w:val="1"/>
        </w:numPr>
        <w:rPr/>
      </w:pPr>
      <w:bookmarkStart w:id="80" w:name="__RefHeading___Toc1926002_1395250215"/>
      <w:bookmarkStart w:id="81" w:name="_Toc29"/>
      <w:bookmarkEnd w:id="79"/>
      <w:bookmarkEnd w:id="80"/>
      <w:r>
        <w:rPr/>
        <w:t>1</w:t>
      </w:r>
      <w:r>
        <w:rPr>
          <w:rtl w:val="true"/>
        </w:rPr>
        <w:t xml:space="preserve"> </w:t>
      </w:r>
      <w:r>
        <w:rPr>
          <w:rtl w:val="true"/>
        </w:rPr>
        <w:t>ـ قرآن شریف و حضرت مهدی منتظر علیه‌السلام</w:t>
      </w:r>
      <w:bookmarkEnd w:id="81"/>
    </w:p>
    <w:p>
      <w:pPr>
        <w:pStyle w:val="BookText"/>
        <w:rPr/>
      </w:pPr>
      <w:r>
        <w:rPr>
          <w:rFonts w:ascii="IRNazanin" w:hAnsi="IRNazanin" w:eastAsia="IRNazanin"/>
          <w:color w:val="111111"/>
          <w:sz w:val="28"/>
          <w:sz w:val="28"/>
          <w:szCs w:val="28"/>
          <w:rtl w:val="true"/>
          <w:lang w:bidi="fa-IR"/>
        </w:rPr>
        <w:t>در قرآن شریف، آیات متعددی</w:t>
      </w:r>
      <w:r>
        <w:rPr>
          <w:rStyle w:val="FootnoteAnchor"/>
          <w:rtl w:val="true"/>
        </w:rPr>
        <w:footnoteReference w:id="59"/>
      </w:r>
      <w:r>
        <w:rPr>
          <w:rFonts w:ascii="Amiri" w:hAnsi="Amiri" w:eastAsia="Amiri" w:cs="Amiri"/>
          <w:color w:val="111111"/>
          <w:sz w:val="28"/>
          <w:sz w:val="28"/>
          <w:szCs w:val="28"/>
          <w:rtl w:val="true"/>
          <w:lang w:bidi="ar-SA"/>
        </w:rPr>
        <w:t>به ظهور حضرت مهدی علیه‌السلام تفسیر و تأویل شده است؛ مانند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لَیَسْتَخْلِفَنَّهُمْ فِی الاْءَرْضِ</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 از مفسرین مثل ابن عباس و سعید بن جبیر و سدی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در وقت ظهور حضرت مهدی علیه‌السلام عملی خواهد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الاْءَرْضِ</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مقاتل بن سلیمان و اتباع او از مفسّرین همه گفته‌اند، در حقّ مهدی علیه‌السلام نازل شده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82" w:name="__RefHeading___Toc1926004_1395250215"/>
      <w:bookmarkStart w:id="83" w:name="_Toc30"/>
      <w:bookmarkEnd w:id="82"/>
      <w:r>
        <w:rPr/>
        <w:t>2</w:t>
      </w:r>
      <w:r>
        <w:rPr>
          <w:rtl w:val="true"/>
        </w:rPr>
        <w:t xml:space="preserve"> </w:t>
      </w:r>
      <w:r>
        <w:rPr>
          <w:rtl w:val="true"/>
        </w:rPr>
        <w:t>ـ احادیث وارده در موضوع ظهور</w:t>
      </w:r>
      <w:bookmarkEnd w:id="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موضوع ظهور حضرت مهدی ـ عجل اللّه تعالی فرجه ـ بسیار و در نهایت کثرت است، شاید در کمتر مسأله‌ای از مسایل اسلامی کثرت روایات به این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ردّ یک دهم؛ بلکه یک صدم این روایات خلاف ایمان و خلاف طریق عقلا در قبول</w:t>
      </w:r>
      <w:bookmarkStart w:id="84" w:name="pg2758_24322"/>
    </w:p>
    <w:p>
      <w:pPr>
        <w:pStyle w:val="BookText"/>
        <w:rPr/>
      </w:pPr>
      <w:bookmarkEnd w:id="84"/>
      <w:r>
        <w:rPr>
          <w:rFonts w:ascii="IRNazanin" w:hAnsi="IRNazanin" w:eastAsia="IRNazanin"/>
          <w:color w:val="111111"/>
          <w:sz w:val="28"/>
          <w:sz w:val="28"/>
          <w:szCs w:val="28"/>
          <w:rtl w:val="true"/>
          <w:lang w:bidi="fa-IR"/>
        </w:rPr>
        <w:t>و اعتماد به اخبار ثقات است، خصوصا که قراین و نشانه‌هایی در بعضی از این روایات است که قطع به صدور آنها حاصل می‌شود و شکّی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احادیث،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روات آن موثّق و ممدوح باشند،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تاریخ و تراجم و کتب حدیث استفاده می‌شود، این اخبار در بین روات مشهور و راجع به مضامین و مفاد آنها از صحابه و تابعین توضیحات می‌خواسته‌اند و مضمون آنها را مسلّم و حتمی الوقوع می‌دانستند و بعضی اصحاب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احادیث اطّلاع و تخصص بسیار داشته‌اند</w:t>
      </w:r>
      <w:r>
        <w:rPr>
          <w:rFonts w:eastAsia="IRNazanin" w:cs="IRNazanin"/>
          <w:color w:val="111111"/>
          <w:sz w:val="28"/>
          <w:szCs w:val="28"/>
          <w:rtl w:val="true"/>
          <w:lang w:bidi="fa-IR"/>
        </w:rPr>
        <w:t>.</w:t>
      </w:r>
    </w:p>
    <w:p>
      <w:pPr>
        <w:pStyle w:val="Heading5"/>
        <w:numPr>
          <w:ilvl w:val="4"/>
          <w:numId w:val="1"/>
        </w:numPr>
        <w:rPr/>
      </w:pPr>
      <w:bookmarkStart w:id="85" w:name="__RefHeading___Toc1926006_1395250215"/>
      <w:bookmarkStart w:id="86" w:name="_Toc31"/>
      <w:bookmarkEnd w:id="85"/>
      <w:r>
        <w:rPr/>
        <w:t>3</w:t>
      </w:r>
      <w:r>
        <w:rPr>
          <w:rtl w:val="true"/>
        </w:rPr>
        <w:t xml:space="preserve"> </w:t>
      </w:r>
      <w:r>
        <w:rPr>
          <w:rtl w:val="true"/>
        </w:rPr>
        <w:t>ـ تواتر احادیث</w:t>
      </w:r>
      <w:bookmarkEnd w:id="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کثیری از مشایخ و حفاظ اهل سنّت؛ مانند صبان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شیخ عبدالحق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سنن ترمذی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است؛ ابی الحسین آبری به نقل صواعق</w:t>
      </w:r>
      <w:r>
        <w:rPr>
          <w:rStyle w:val="FootnoteAnchor"/>
          <w:rtl w:val="true"/>
        </w:rPr>
        <w:footnoteReference w:id="69"/>
      </w:r>
      <w:r>
        <w:rPr>
          <w:rFonts w:ascii="IRNazanin" w:hAnsi="IRNazanin" w:eastAsia="IRNazanin"/>
          <w:color w:val="111111"/>
          <w:sz w:val="28"/>
          <w:sz w:val="28"/>
          <w:szCs w:val="28"/>
          <w:rtl w:val="true"/>
          <w:lang w:bidi="fa-IR"/>
        </w:rPr>
        <w:t xml:space="preserve">ابن حجر؛ سید احمد بن سیّد زینی دحلان مفتی شافعیه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bookmarkStart w:id="87" w:name="pg2758_24323"/>
    </w:p>
    <w:p>
      <w:pPr>
        <w:pStyle w:val="BookText"/>
        <w:rPr/>
      </w:pPr>
      <w:bookmarkEnd w:id="87"/>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منصورعلی ناصف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احمد محمّد صدیق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سحری و عبد الوهاب عبد اللطیف مدرس دانشکده شریعت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روایات وارده درباره مهدی علیه‌السلام و صفات و علایم آن حضرت مثل اینکه زمین را پر از عدل و داد کند و از اهل بیت پیغمبر و اولاد فاطمه و فرزندان حسین است،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شوکانی در خصوص تواتر این روایات،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محمّد بن جعفر الکتانی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الاحادیث الواردة فی المهدی المنتظر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زاهد کوثری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عابرة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تواتر أحادیث المهدی و الدجال و المسیح فلیس بموضع ریبة عند أهل العلم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اسنوی در مناقب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ظهور مهدی و اینکه از اهل بیت پیغمبر است، متواتر است</w:t>
      </w:r>
      <w:r>
        <w:rPr>
          <w:rFonts w:eastAsia="IRNazanin" w:cs="IRNazanin"/>
          <w:color w:val="111111"/>
          <w:sz w:val="28"/>
          <w:szCs w:val="28"/>
          <w:rtl w:val="true"/>
          <w:lang w:bidi="fa-IR"/>
        </w:rPr>
        <w:t>.</w:t>
      </w:r>
    </w:p>
    <w:p>
      <w:pPr>
        <w:pStyle w:val="Heading5"/>
        <w:numPr>
          <w:ilvl w:val="4"/>
          <w:numId w:val="1"/>
        </w:numPr>
        <w:rPr/>
      </w:pPr>
      <w:bookmarkStart w:id="88" w:name="__RefHeading___Toc1926008_1395250215"/>
      <w:bookmarkStart w:id="89" w:name="_Toc32"/>
      <w:bookmarkEnd w:id="88"/>
      <w:r>
        <w:rPr/>
        <w:t>4</w:t>
      </w:r>
      <w:r>
        <w:rPr>
          <w:rtl w:val="true"/>
        </w:rPr>
        <w:t xml:space="preserve"> </w:t>
      </w:r>
      <w:r>
        <w:rPr>
          <w:rtl w:val="true"/>
        </w:rPr>
        <w:t>ـ نام جمعی از صحابه که این احادیث را اهل سنّت از آنها</w:t>
      </w:r>
      <w:bookmarkEnd w:id="89"/>
    </w:p>
    <w:p>
      <w:pPr>
        <w:pStyle w:val="BookText"/>
        <w:rPr/>
      </w:pPr>
      <w:r>
        <w:rPr>
          <w:rFonts w:ascii="IRNazanin" w:hAnsi="IRNazanin" w:eastAsia="IRNazanin"/>
          <w:color w:val="111111"/>
          <w:sz w:val="28"/>
          <w:sz w:val="28"/>
          <w:szCs w:val="28"/>
          <w:rtl w:val="true"/>
          <w:lang w:bidi="fa-IR"/>
        </w:rPr>
        <w:t>روایت کرده‌اند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علی علیه‌السلام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امام حسن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امام حسین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فاطمه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ابوایوب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ابوعلی 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سمره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عوف بن مالک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حذیفة بن یمان</w:t>
      </w:r>
      <w:r>
        <w:rPr>
          <w:rFonts w:eastAsia="IRNazanin" w:cs="IRNazanin"/>
          <w:color w:val="111111"/>
          <w:sz w:val="28"/>
          <w:szCs w:val="28"/>
          <w:rtl w:val="true"/>
          <w:lang w:bidi="fa-IR"/>
        </w:rPr>
        <w:t>.</w:t>
      </w:r>
      <w:bookmarkStart w:id="90" w:name="pg2758_24325"/>
    </w:p>
    <w:p>
      <w:pPr>
        <w:pStyle w:val="BookText"/>
        <w:rPr/>
      </w:pPr>
      <w:bookmarkEnd w:id="90"/>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ابولیلی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ماجد صدفی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عدی بن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طلحة بن عبیداللّه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قرة بن ایاس مزنی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حارث بن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ابوالطفیل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 سلمه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اویس ثقفی</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91" w:name="__RefHeading___Toc1926010_1395250215"/>
      <w:bookmarkStart w:id="92" w:name="_Toc33"/>
      <w:bookmarkEnd w:id="91"/>
      <w:r>
        <w:rPr/>
        <w:t>5</w:t>
      </w:r>
      <w:r>
        <w:rPr>
          <w:rtl w:val="true"/>
        </w:rPr>
        <w:t xml:space="preserve"> </w:t>
      </w:r>
      <w:r>
        <w:rPr>
          <w:rtl w:val="true"/>
        </w:rPr>
        <w:t>ـ نام مشاهیر علمای بزرگ اهل سنّت، و کتاب‌های آنها که احادیث</w:t>
      </w:r>
      <w:bookmarkEnd w:id="92"/>
    </w:p>
    <w:p>
      <w:pPr>
        <w:pStyle w:val="BookText"/>
        <w:rPr/>
      </w:pPr>
      <w:r>
        <w:rPr>
          <w:rFonts w:ascii="IRNazanin" w:hAnsi="IRNazanin" w:eastAsia="IRNazanin"/>
          <w:color w:val="111111"/>
          <w:sz w:val="28"/>
          <w:sz w:val="28"/>
          <w:szCs w:val="28"/>
          <w:rtl w:val="true"/>
          <w:lang w:bidi="fa-IR"/>
        </w:rPr>
        <w:t>ظهور در آن تخریج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ترمذی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کنز العمال و منتخب کنز العمال متقی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ابی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ابن ماجه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ینابیع المودة 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مودة القربی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فراید السمطین حموینی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مناقب و مقتل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اربعین حافظ ابی الفوارس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مصابیح السنة بغوی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التاج الجامع الاصول شیخ منصور علی ناصف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صواعق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جواهر العقدین شریف سمهودی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الجامع الصغیر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الاصول 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تیسیر الوصول ابن الدیبع 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المستدرک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کبیر طبرانی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اوسط 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صغیر 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الدر المنثور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 الابصار 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اسعاف الراغبین صبان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مطالب السؤل محمّد بن طلحه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اصفهان ابن منده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اصفهان و حلیة الاولیاء حافظ ابی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عرایس 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فردوس الاخبار 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ذخائر العقبی محب الدین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تذکرة الخواص سبط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فواید الاخبار ابی بکر الاسکاف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غرائب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فخر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نظرة عابرة کوثری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البیان و التبیین جاحظ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الفتن نعیم تابعی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عوالی ابن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تلخیص 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بدایع الزهور محمّد بن احمد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الفصول المهمة ابن صباغ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السیرة الحلبیة علی بن برهان الدین 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ابی عمرو الدانی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الجمع بین الصحیحین عبدری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فضایل الصحابه 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تهذیب الآثار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المتفق و المفترق 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الملاحم ابن منادی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فوائد ابی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اسد الغابة 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الاعلام بحکم عیسی علیه‌السلام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الفتن ابی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کنوز الحقائق منادی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الفتن سلیلی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عقیدة اهل الاسلام غماری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ابن حبان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رویانی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مناقب ابن المغازلی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مقاتل الطالبیین ابی الفرج اصبهانی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الاتحاف بحب الاشراف شبراوی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غایة المأمول منصور علی ناصف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سیرة الرسول عبدالرحمن حنفی سهیلی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غریب الحدیث ابن قتیبه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ابی عمرو المقری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التذکرة عبدالوهاب شعرانی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الاشاعة برزنجی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الاذاعة سیّد محمّد صدیق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الاستیعاب ابن عبد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ابی عوانه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الزواید 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لوامع الانوار البهیة سفارینی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الهدایة الندیة سیّد مصطفی البکری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حجج الکرامة سیّد محمّد 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ابراز الوهم المکنون سید محمّد صدیق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ابی یعلی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 دارقطنی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المصنف 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الحربیات ابی الحسن الحربی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نظم المتناثر من الحدیث المتواتر محمّد بن جعفر الکتانی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التصریح بما تواتر فی نزول المسیح شیخ محمّد انور کشمیری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اقامة البرهان غماری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المنار ابن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البلدان یاقوت حموی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مقالید الکنوز احمد محمّد شاکر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الدیوان میبدی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مشکاة المصابیح خطیب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مناقب الشافعی محمّد بن الحسن الاسنوی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دلائل النبوة 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الجوامع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تلخیص المستدرک 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الفتوح ابن اعثم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تلخیص المتشابه 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ورد السحر ابی عبدالسلام عمر الشبراوی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لوامع العقول کشخانوی</w:t>
      </w:r>
      <w:r>
        <w:rPr>
          <w:rFonts w:eastAsia="IRNazanin" w:cs="IRNazanin"/>
          <w:color w:val="111111"/>
          <w:sz w:val="28"/>
          <w:szCs w:val="28"/>
          <w:rtl w:val="true"/>
          <w:lang w:bidi="fa-IR"/>
        </w:rPr>
        <w:t>.</w:t>
      </w:r>
      <w:bookmarkStart w:id="93" w:name="pg2758_24331"/>
    </w:p>
    <w:p>
      <w:pPr>
        <w:pStyle w:val="BookText"/>
        <w:rPr/>
      </w:pPr>
      <w:bookmarkEnd w:id="93"/>
      <w:r>
        <w:rPr>
          <w:rFonts w:ascii="IRNazanin" w:hAnsi="IRNazanin" w:eastAsia="IRNazanin"/>
          <w:color w:val="111111"/>
          <w:sz w:val="28"/>
          <w:sz w:val="28"/>
          <w:szCs w:val="28"/>
          <w:rtl w:val="true"/>
          <w:lang w:bidi="fa-IR"/>
        </w:rPr>
        <w:t>و تقریبا جمیع کتب و جوامع حدیث</w:t>
      </w:r>
      <w:r>
        <w:rPr>
          <w:rFonts w:eastAsia="IRNazanin" w:cs="IRNazanin"/>
          <w:color w:val="111111"/>
          <w:sz w:val="28"/>
          <w:szCs w:val="28"/>
          <w:rtl w:val="true"/>
          <w:lang w:bidi="fa-IR"/>
        </w:rPr>
        <w:t>.</w:t>
      </w:r>
    </w:p>
    <w:p>
      <w:pPr>
        <w:pStyle w:val="Heading5"/>
        <w:numPr>
          <w:ilvl w:val="4"/>
          <w:numId w:val="1"/>
        </w:numPr>
        <w:rPr/>
      </w:pPr>
      <w:bookmarkStart w:id="94" w:name="__RefHeading___Toc1926012_1395250215"/>
      <w:bookmarkStart w:id="95" w:name="_Toc34"/>
      <w:bookmarkEnd w:id="94"/>
      <w:r>
        <w:rPr/>
        <w:t>6</w:t>
      </w:r>
      <w:r>
        <w:rPr>
          <w:rtl w:val="true"/>
        </w:rPr>
        <w:t xml:space="preserve"> </w:t>
      </w:r>
      <w:r>
        <w:rPr>
          <w:rtl w:val="true"/>
        </w:rPr>
        <w:t>ـ کتاب‌هایی که علمای اهل سنّت در این موضوع و مسایل مربوط به آن تألیف کرده‌اند</w:t>
      </w:r>
      <w:r>
        <w:rPr>
          <w:rtl w:val="true"/>
        </w:rPr>
        <w:t>:</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البرهان فی علامات مهدی آخرالزمان، تألیف عالم شهیر ملاعلی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البیان فی اخبار صاحب الزمان، تألیف علاّمه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الدرر فی اخبار الامام المنتظر، تألیف شیخ جمال الدین یوسف الدمشقی، یکی از اعلام قرن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مناقب المهدی علیه‌السلام تألیف حافظ ابی‌نعیم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پنجم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القول المختصر فی علامات المهدی المنتظر، تألیف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العرف الوردی فی اخبار المهدی، تألیف عالم شهیر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مهدی آل الرسول، تألیف علی بن سلطان محمّد الهروی الحنفی نزیل مکّه معظمه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فوائد الفکر فی ظهور المهدی المنتظر، تألیف شیخ مرعی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المشرب الوردی فی مذهب المهدی، تألیف علی القاری العالم الشهیر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فرائد فوائد الفکر فی الامام المهدی المنتظر، تألیف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منظومة القطر الشهدی فی اوصاف المهدی، نظم شهاب الدین احمد خلیجی حلوانی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العطر الوردی بشرح قطر الشهدی، تألیف بلیسی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تلخیص البیان فی علامات مهدی آخرالزمان، تألیف ابن کمال پاشا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ارشاد المستهدی فی نقل بعض الاحادیث و الآثار الواردة فی شأن الامام المهدی، تألیف محمّد علی حسین البکری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احادیث المهدی و اخبار المهدی، تألیف ابی‌بکر بن خثیمه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الاحادیث القاضیه بخروج المهدی، تألیف محمّد بن اسماعیل امیر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الهدیة الندیة فیما جاء فی فضل الذات المهدیة، تألیف ابی المعارف قطب الدین مصطفی بن کمال الدین علی بن عبدالقادر البکری الدمشقی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الجواب المقنع المحرر فی الرد علی من طغی و تبحر بدعوی انه عیسی او المهدی المنتظر، تألیف شیخ محمّد حبیب اللّه بن مایابی الجکنی الشنقیطی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النظم الواضح المبین، تألیف شیخ عبدالقادر بن محمّد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احوال صاحب الزمان، تألیف شیخ سعد الدین حموی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اربعین حدیث فی المهدی، تألیف ابی العلاء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ذخائر العقبی،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تحدیق النظر فی اخبار المهدی المنتظر، تألیف محمّد بن عبدالعزیز بن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ینابیع 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تلخیص البیان فی اخبار مهدی آخر الزمان، تألیف علی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من حکم و قضی أنّ المهدی جاء و مضی، تألیف 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المهدی؛ ضمن مجموعه‌ای تحت شماره </w:t>
      </w: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اسعد افندی سلیمانیه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علامات المهدی تألیف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المهدی تألیف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کتب سنن ابی داود است و مکرر طبع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المهدی تألیف شمس الدین ابن القیم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المهدی إلی ما ورد فی المهدی، تألیف شمس الدین محمّد بن طولون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النجم الثاقب فی بیان ان المهدی من اولاد علی بن ابی‌طالب،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مکتبة لاله لی سلیمانیه به شماره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الهدیة المهدویة، تألیف ابوالرجاء محمّد هندی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الفواصم عن الفتن القواصم این کتاب را مؤلف آن مخصوص شرح حال مهدی علیه‌السلام تألیف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bookmarkStart w:id="96" w:name="pg2758_24334"/>
    </w:p>
    <w:p>
      <w:pPr>
        <w:pStyle w:val="Heading5"/>
        <w:numPr>
          <w:ilvl w:val="4"/>
          <w:numId w:val="1"/>
        </w:numPr>
        <w:rPr/>
      </w:pPr>
      <w:bookmarkStart w:id="97" w:name="__RefHeading___Toc1926014_1395250215"/>
      <w:bookmarkStart w:id="98" w:name="_Toc35"/>
      <w:bookmarkEnd w:id="96"/>
      <w:bookmarkEnd w:id="97"/>
      <w:r>
        <w:rPr/>
        <w:t>7</w:t>
      </w:r>
      <w:r>
        <w:rPr>
          <w:rtl w:val="true"/>
        </w:rPr>
        <w:t xml:space="preserve"> </w:t>
      </w:r>
      <w:r>
        <w:rPr>
          <w:rtl w:val="true"/>
        </w:rPr>
        <w:t>ـ اتفاق مسلمین بر ظهور حضرت مهدی علیه‌السلام</w:t>
      </w:r>
      <w:bookmarkEnd w:id="98"/>
    </w:p>
    <w:p>
      <w:pPr>
        <w:pStyle w:val="BookText"/>
        <w:rPr/>
      </w:pPr>
      <w:r>
        <w:rPr>
          <w:rFonts w:ascii="IRNazanin" w:hAnsi="IRNazanin" w:eastAsia="IRNazanin"/>
          <w:color w:val="111111"/>
          <w:sz w:val="28"/>
          <w:sz w:val="28"/>
          <w:szCs w:val="28"/>
          <w:rtl w:val="true"/>
          <w:lang w:bidi="fa-IR"/>
        </w:rPr>
        <w:t>راجع به ظهور مصلح آخر الزمان در میان اصحاب و تابعین در قرن اوّل هجرت و بعد از آن تا حال خلافی نبوده و همه بر ظهور آن حضرت اتفاق داشته و دارند و اگر کسی در صحّت احادیث آن و صدور این بشارات از پیغمبر اسلام صلی‌الله‌علیه‌و‌آله تردید می‌کرد، حمل بر عدم استقامت سلیقه یا بی‌اطلاعی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تاکنون کسی مدعیان مهدویت را به انکار اصل ظهور حضرت مهدی علیه‌السلام ردّ نکرده؛ بلکه در اثبات بطلان ادعای آنها به واجد نبودن اوصاف و علاماتی که برای آن حضرت در احادیث ذکر شده، استناد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اتَّفَقَ عَلَیْهِ الْعُلَمآءُ أَنَّ الْمَهْدِیَّ هُوَ الْقآئِمُ فِی آخِرِ الْوَقْتِ، وَأَنَّهُ یَمْلاَءُ الاْءَرْضَ عَدْلاً، وَالاْءَحادِیثُ فِیهِ وَفِی ظُهُورِهِ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علما بر آن اتفاق دارند، این است که مهدی آن کسی است که در آخرالزمان قیام فرماید و زمین را از عدل و داد پر کند و احادیث راجع به مهدی علیه‌السلام و ظهور او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نیز، در کلامی که پیش از این نگاشته شد، به این اتفاق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مقدمه 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الْمَشْهُورَ بَیْنَ الْکآفَّةِ مِنْ أَهْلِ الاْءِسْلامِ عَلی مَمَرِّ</w:t>
      </w:r>
    </w:p>
    <w:p>
      <w:pPr>
        <w:pStyle w:val="BookText"/>
        <w:rPr/>
      </w:pPr>
      <w:r>
        <w:rPr>
          <w:rFonts w:ascii="Amiri" w:hAnsi="Amiri" w:eastAsia="Amiri" w:cs="Amiri"/>
          <w:color w:val="111111"/>
          <w:sz w:val="28"/>
          <w:sz w:val="28"/>
          <w:szCs w:val="28"/>
          <w:rtl w:val="true"/>
          <w:lang w:bidi="ar-SA"/>
        </w:rPr>
        <w:t>الاْءَعْصارِ أَنَّهُ لابُدَّ فِی آخِرِ الزَّمانِ مِنْ ظُهُورِ رَجُلٍ مِنْ أَهْلِ الْبَیْتِ یُؤَیِّدُ الدِّینَ وَیَظْهَرُ الْعَدْلَ وَیَتْبَعُهُ الْمُسْلِمُونَ وَیَسْتَوْلِی عَلَی الْمَمالِکِ الاْءِسْلامِیَّةِ، وَیُسَمّی بِالْمَهْدِیِّ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تمام مسلمانان در مرور اعصار این است که چاره‌ای نیست که مردی از اهل بیت پیغمبر صلی‌الله‌علیه‌و‌آله در آخرالزمان ظهور نماید دین را تأیید و عدل را آشکار کند و مسلمانان از او پیروی نمایند و بر کشورهای اسلامی مسلّط شود و نامیده شود به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ناصف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سَبَقَ أَنَّ الْمَهْدِیَّ الْمُنْتَظَرَ مِنْ هذِهِ الاْءُمَّةِ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هذا أَهْلُ السُّنَّةِ سَلَفا وَخَلَفا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گذشت، روشن شد که مهدی منتظر از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از گذشتگان و آیندگان همه بر این عقیده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ابوالطیب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الاذاعة لما کان و یکون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آخر الزمان ظاهر می‌شود، و انکار او گستاخی عظیم و لغزشی بزرگ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همانند این سخنان را در کلمات دانشمندان متتبع و محقق اهل سنّت، فراوان می‌توان یافت</w:t>
      </w:r>
      <w:r>
        <w:rPr>
          <w:rFonts w:eastAsia="IRNazanin" w:cs="IRNazanin"/>
          <w:color w:val="111111"/>
          <w:sz w:val="28"/>
          <w:szCs w:val="28"/>
          <w:rtl w:val="true"/>
          <w:lang w:bidi="fa-IR"/>
        </w:rPr>
        <w:t>.</w:t>
      </w:r>
      <w:bookmarkStart w:id="99" w:name="pg2758_24336"/>
    </w:p>
    <w:p>
      <w:pPr>
        <w:pStyle w:val="Heading5"/>
        <w:numPr>
          <w:ilvl w:val="4"/>
          <w:numId w:val="1"/>
        </w:numPr>
        <w:rPr/>
      </w:pPr>
      <w:bookmarkStart w:id="100" w:name="__RefHeading___Toc1926016_1395250215"/>
      <w:bookmarkStart w:id="101" w:name="_Toc36"/>
      <w:bookmarkEnd w:id="99"/>
      <w:bookmarkEnd w:id="100"/>
      <w:r>
        <w:rPr/>
        <w:t>8</w:t>
      </w:r>
      <w:r>
        <w:rPr>
          <w:rtl w:val="true"/>
        </w:rPr>
        <w:t xml:space="preserve"> </w:t>
      </w:r>
      <w:r>
        <w:rPr>
          <w:rtl w:val="true"/>
        </w:rPr>
        <w:t>ـ بعضی از صفات و علایم حضرت مهدی علیه‌السلام در کتب اهل سنّت</w:t>
      </w:r>
      <w:bookmarkEnd w:id="10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صفات و علایم حضرت مهدی علیه‌السلام در کتب اهل سنّت</w:t>
      </w:r>
      <w:r>
        <w:rPr>
          <w:rStyle w:val="FootnoteAnchor"/>
          <w:rtl w:val="true"/>
        </w:rPr>
        <w:footnoteReference w:id="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مهدی موعود از عترت پیغمبر و از فرزندان فاطمه علیهم‌السلام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مهدی موعود از فرزندان حسین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مهدی علیه‌السلام جهان را پر از عدل و داد کند، پس از آنکه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مهدی علیه‌السلام دارای دو غیبت است، یکی از آن دو غیبت طولانی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مهدی علیه‌السلام خلیفه و رهبر و امام دوازدهم از ائمه اثنی عشر است که پیغمبر، امّت را به امامت آنها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برطبق روایات کثیر مسند احمد، صحیح بخاری، صحیح مسلم، سنن ابی داود و کتاب‌های معتبر دیگر اهل سنّت، امامتشان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مهدی علیه‌السلام بر تمام کشورها و شهرها مستولی می‌شود و لشکرهای کفر را هزیمت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اسلام و توحید به وسیله آن حضرت عالمگیر خواهد شد و در زمین کسی نماند مگر اینکه به توحید خدا گواهی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زمان آن حضرت، مردم آن‌چنان در نعمت و وسعت خواهند بود که نظیر آن در هیچ عصری نبوده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مهدی علیه‌السلام همنام و هم‌کنیه حضرت رسول صلی‌الله‌علیه‌و‌آله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مهدی علیه‌السلام شبیه‌ترین مردم است به پیغمبر در خلق و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 را به سنّت و شریعت و ملّت پیغمبر اکرم صلی‌الله‌علیه‌و‌آله برگرداند و کتاب و سنّت را زنده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پوشاک و خوراک آن حضرت در نهایت سادگی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برکات زمین و آسمان در عصرش فراوان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و دانایی او به حلال و حرام از همه کس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به فقرا مهربان و بر عمّال و مأمورین سخت گیر باشد که بر مردم ستم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 بن مریم علیه‌السلام فرود آید و در نماز به حضرت مهدی علیه‌السلام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از ظهور آن حضرت، حوادث بزرگ و فتن عظیم و جنگ‌های عالمگیر اتفاق افتد که دو ثلث مردم تلف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پیش از ظهور آن حضرت، معاصی رایج شود؛ فروش خمر و قمار علنی شود؛ عفّت و پاکدامنی در زن‌ها کم شود؛ اسباب لهو و طرب و غنا ظاهر شود؛ ربا جزء معاملات رایج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ربوی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برهنه و نیم برهنه از خانه‌ها بیرون آیند و در امور و مشاغل مردها وارد شوند و مردها از آنها اطاعت کنند؛ احکام خدا و حدود معطل ماند و اجرا نشود؛ امر به معروف و نهی از منکر ترک شود؛ بلکه امر به منکر و نهی از معروف رایج گردد تا حدی که</w:t>
      </w:r>
      <w:bookmarkStart w:id="102" w:name="pg2758_24338"/>
    </w:p>
    <w:p>
      <w:pPr>
        <w:pStyle w:val="BookText"/>
        <w:rPr/>
      </w:pPr>
      <w:bookmarkEnd w:id="102"/>
      <w:r>
        <w:rPr>
          <w:rFonts w:ascii="IRNazanin" w:hAnsi="IRNazanin" w:eastAsia="IRNazanin"/>
          <w:color w:val="111111"/>
          <w:sz w:val="28"/>
          <w:sz w:val="28"/>
          <w:szCs w:val="28"/>
          <w:rtl w:val="true"/>
          <w:lang w:bidi="fa-IR"/>
        </w:rPr>
        <w:t>مردم منکر را معروف و معروف را منکر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فاسد و جوانان بدکار شوند؛ کارها به نااهلان سپرده شود؛ و چیزهای دیگر از این قبیل که شرح آن فعلاً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بخواهد از این علایم و نشانی‌ها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ظهور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و اعلامی که به ظهور می‌شود و سایر مطالب اطّلاع پیدا کند، باید به کتب مفصل رجوع نماید</w:t>
      </w:r>
      <w:r>
        <w:rPr>
          <w:rFonts w:eastAsia="IRNazanin" w:cs="IRNazanin"/>
          <w:color w:val="111111"/>
          <w:sz w:val="28"/>
          <w:szCs w:val="28"/>
          <w:rtl w:val="true"/>
          <w:lang w:bidi="fa-IR"/>
        </w:rPr>
        <w:t>.</w:t>
      </w:r>
    </w:p>
    <w:p>
      <w:pPr>
        <w:pStyle w:val="Heading5"/>
        <w:numPr>
          <w:ilvl w:val="4"/>
          <w:numId w:val="1"/>
        </w:numPr>
        <w:rPr/>
      </w:pPr>
      <w:bookmarkStart w:id="103" w:name="__RefHeading___Toc1926018_1395250215"/>
      <w:bookmarkStart w:id="104" w:name="_Toc37"/>
      <w:bookmarkEnd w:id="103"/>
      <w:r>
        <w:rPr/>
        <w:t>9</w:t>
      </w:r>
      <w:r>
        <w:rPr>
          <w:rtl w:val="true"/>
        </w:rPr>
        <w:t xml:space="preserve"> </w:t>
      </w:r>
      <w:r>
        <w:rPr>
          <w:rtl w:val="true"/>
        </w:rPr>
        <w:t>ـ اسامی جمعی از علمای عامه که به ولادت و حیات آن حضرت</w:t>
      </w:r>
      <w:bookmarkEnd w:id="104"/>
    </w:p>
    <w:p>
      <w:pPr>
        <w:pStyle w:val="BookText"/>
        <w:rPr/>
      </w:pPr>
      <w:r>
        <w:rPr>
          <w:rFonts w:ascii="IRNazanin" w:hAnsi="IRNazanin" w:eastAsia="IRNazanin"/>
          <w:color w:val="111111"/>
          <w:sz w:val="28"/>
          <w:sz w:val="28"/>
          <w:szCs w:val="28"/>
          <w:rtl w:val="true"/>
          <w:lang w:bidi="fa-IR"/>
        </w:rPr>
        <w:t>اعتراف کرده‌اند</w:t>
      </w:r>
    </w:p>
    <w:p>
      <w:pPr>
        <w:pStyle w:val="BookText"/>
        <w:rPr/>
      </w:pPr>
      <w:r>
        <w:rPr>
          <w:rFonts w:ascii="IRNazanin" w:hAnsi="IRNazanin" w:eastAsia="IRNazanin"/>
          <w:color w:val="111111"/>
          <w:sz w:val="28"/>
          <w:sz w:val="28"/>
          <w:szCs w:val="28"/>
          <w:rtl w:val="true"/>
          <w:lang w:bidi="fa-IR"/>
        </w:rPr>
        <w:t>در کتاب منتخب الاثر</w:t>
      </w:r>
      <w:r>
        <w:rPr>
          <w:rStyle w:val="FootnoteAnchor"/>
          <w:rtl w:val="true"/>
        </w:rPr>
        <w:footnoteReference w:id="77"/>
      </w:r>
      <w:r>
        <w:rPr>
          <w:rFonts w:ascii="IRNazanin" w:hAnsi="IRNazanin" w:eastAsia="IRNazanin"/>
          <w:color w:val="111111"/>
          <w:sz w:val="28"/>
          <w:sz w:val="28"/>
          <w:szCs w:val="28"/>
          <w:rtl w:val="true"/>
          <w:lang w:bidi="fa-IR"/>
        </w:rPr>
        <w:t>جمع بسیاری از علمای اهل سنّت را که قائل به امامت و حیات آن حضرت بوده‌اند، ذکر کرده‌ایم که ـ با آنچه بعدا به آن ملحق شده ـ متجاوز از هفتاد نفر هستند</w:t>
      </w:r>
      <w:r>
        <w:rPr>
          <w:rFonts w:eastAsia="IRNazanin" w:cs="IRNazanin"/>
          <w:color w:val="111111"/>
          <w:sz w:val="28"/>
          <w:szCs w:val="28"/>
          <w:rtl w:val="true"/>
          <w:lang w:bidi="fa-IR"/>
        </w:rPr>
        <w:t>.</w:t>
      </w:r>
    </w:p>
    <w:p>
      <w:pPr>
        <w:pStyle w:val="Heading5"/>
        <w:numPr>
          <w:ilvl w:val="4"/>
          <w:numId w:val="1"/>
        </w:numPr>
        <w:rPr/>
      </w:pPr>
      <w:bookmarkStart w:id="105" w:name="__RefHeading___Toc1926020_1395250215"/>
      <w:bookmarkStart w:id="106" w:name="_Toc38"/>
      <w:bookmarkEnd w:id="105"/>
      <w:r>
        <w:rPr/>
        <w:t>10</w:t>
      </w:r>
      <w:r>
        <w:rPr>
          <w:rtl w:val="true"/>
        </w:rPr>
        <w:t xml:space="preserve"> </w:t>
      </w:r>
      <w:r>
        <w:rPr>
          <w:rtl w:val="true"/>
        </w:rPr>
        <w:t>ـ کفر منکر مهدی علیه‌السلام</w:t>
      </w:r>
      <w:bookmarkEnd w:id="10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کتاب الاذاعه</w:t>
      </w:r>
      <w:r>
        <w:rPr>
          <w:rStyle w:val="FootnoteAnchor"/>
          <w:rtl w:val="true"/>
        </w:rPr>
        <w:footnoteReference w:id="79"/>
      </w:r>
      <w:r>
        <w:rPr>
          <w:rFonts w:ascii="IRNazanin" w:hAnsi="IRNazanin" w:eastAsia="IRNazanin"/>
          <w:color w:val="111111"/>
          <w:sz w:val="28"/>
          <w:sz w:val="28"/>
          <w:szCs w:val="28"/>
          <w:rtl w:val="true"/>
          <w:lang w:bidi="fa-IR"/>
        </w:rPr>
        <w:t>و کتاب التصریح</w:t>
      </w:r>
      <w:r>
        <w:rPr>
          <w:rStyle w:val="FootnoteAnchor"/>
          <w:rtl w:val="true"/>
        </w:rPr>
        <w:footnoteReference w:id="80"/>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أخبار المهدیّ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 بعضی کتب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ابی‌بکر اسکاف و از ابوبکر بن خیثمه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سفارینی سند آن را مرضی دانسته و از سهیلی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از رسول خدا صلی‌الله‌علیه‌و‌آله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خُرُوجَ الْمَهْدِیِّ فَقَدْ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خروج مهدی را انکار نماید، کافر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دیگر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بِالْمَهْدِیِّ فَقَدْ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ظهور مهدی را دروغ بشمارد، کافر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خروج مهدی علیه‌السلام واجب بوده و از عقاید اهل سنّت و جماعت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المستهدی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ای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شبهه و شکی در ظهور حضرت مهدی علیه‌السلام ؛ زیرا عقیده به ظهور آن حضرت، اتمام ایمان به خدا و رسول خدا صلی‌الله‌علیه‌و‌آله و آنچه پیغمبر آورده و از آن خبر داده است، می‌باشد و پیغمبر، صادق و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شبهه‌ای نداشته باش در اینکه مهدی موعود تا حال ظاهر نشده و هرکس این ادّعا را کرد دروغگو و کذاب است؛ به جهت اینکه علامات و نشانه‌هایی که در روایات شریف ذکر شده، در آن اشخاص موجود نیست و ظهور مهدی و راه شناسایی او مشهور</w:t>
      </w:r>
    </w:p>
    <w:p>
      <w:pPr>
        <w:pStyle w:val="BookText"/>
        <w:rPr/>
      </w:pPr>
      <w:r>
        <w:rPr>
          <w:rFonts w:ascii="IRNazanin" w:hAnsi="IRNazanin" w:eastAsia="IRNazanin"/>
          <w:color w:val="111111"/>
          <w:sz w:val="28"/>
          <w:sz w:val="28"/>
          <w:szCs w:val="28"/>
          <w:rtl w:val="true"/>
          <w:lang w:bidi="fa-IR"/>
        </w:rPr>
        <w:t xml:space="preserve">و روشن است و ظهور او پیش از نزول عیسی علیه‌السلام خواهد بود و اجتماع او با عیسی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اخبار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ضروری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بخواهد به طور مبسوط اطّلاع پیدا کند، به کتاب‌هایی که در این موضوع تألیف شده،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المستهدی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تواتر روایات ظهور آن حضرت به اختصار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محدثین و غیر محدّثین،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را در کتاب‌هایشان نقل کرده‌اند و ایمان به ظهور مهدی ـ علیه‌السلام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از ارشاد المستهدی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شایع در بین صحابه بوده و اصحاب این عقیده و ایمان را از پیغمبر صلی‌الله‌علیه‌و‌آله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آثار و مراسیلی که از تابعین رسیده؛ زیرا آنها در این‌گونه مسایل، به رأی خود چیزی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مسأله ظهور حضرت مهدی منتظر موعود ـ ارواح العالمین له الفداء ـ که صاحب صفا و علامات مذکور در روایات است، مورد اتفاق و اجماع مسلمین است و احادیث وارد شده در این موضوع، از طرق عامه به حدّ تواتر و مسلّم و ثابت می‌باشد و با ایمان به صدق پیغمبر اکرم و تصدیق نبوّت آن حضرت و صحّت آنچه از آن خبر داده، از اخبار غیبی است و شک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نبوّت، مستلزم ایمان به ظهور آن حضرت است و انفکاک این دو از یکدیگر جایز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توضیح داده شد، مبتنی بر اقوال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به کتب معتبر شیعه و روایات آنها از اهل بیت عصمت و طهارت، سندهایی که در نهایت اعتماد می‌باشد و کتاب‌هایی که از هزار سال پیش تا حال نوشته‌اند و احصای آنها دشوار؛ بلکه غیر ممکن است، رجوع شود، اطلاعات او در این موضوع جامع‌تر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این روایات و احادیث را در کتبی، که از عصر حضرت امیرالمؤمنین علیه‌السلام شروع به تصنیف آنها کرده‌اند و در اصولی که در عصر ائمه علیهم‌السلام و پیش از ولادت حضرت مهدی و ولادت پدر بزرگوارش امام حسن عسکری علیهماالسلام تألیف نموده‌اند، ضبط کرده‌اند که در واقع، یکی از معجزات و اخبار غیبی، همین احادیث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متعال چشم عموم مسلمین را به زیارت آن جمال عدیم المثال روشن و منوّر فرموده و به انتظار آنها پایان بخشیده، تزلزل و اضطرابی را که در همه شؤون بشر ظاهر شده، به ظهور آن یگانه مصلح حقیقی برطرف 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علی کلّ شی‌ء قدیر</w:t>
      </w:r>
      <w:r>
        <w:rPr>
          <w:rFonts w:eastAsia="Amiri" w:cs="Amiri" w:ascii="Amiri" w:hAnsi="Amiri"/>
          <w:color w:val="111111"/>
          <w:sz w:val="28"/>
          <w:szCs w:val="28"/>
          <w:rtl w:val="true"/>
          <w:lang w:bidi="ar-SA"/>
        </w:rPr>
        <w:t>.</w:t>
      </w:r>
      <w:bookmarkStart w:id="107" w:name="pg2758_24342"/>
    </w:p>
    <w:p>
      <w:pPr>
        <w:pStyle w:val="Heading4"/>
        <w:numPr>
          <w:ilvl w:val="3"/>
          <w:numId w:val="1"/>
        </w:numPr>
        <w:rPr/>
      </w:pPr>
      <w:bookmarkStart w:id="108" w:name="__RefHeading___Toc1926022_1395250215"/>
      <w:bookmarkStart w:id="109" w:name="_Toc39"/>
      <w:bookmarkEnd w:id="107"/>
      <w:bookmarkEnd w:id="108"/>
      <w:r>
        <w:rPr>
          <w:rtl w:val="true"/>
        </w:rPr>
        <w:t>در انتظار یک آینده درخشان</w:t>
      </w:r>
      <w:bookmarkEnd w:id="109"/>
    </w:p>
    <w:p>
      <w:pPr>
        <w:pStyle w:val="BookText"/>
        <w:rPr/>
      </w:pPr>
      <w:r>
        <w:rPr>
          <w:rFonts w:ascii="IRNazanin" w:hAnsi="IRNazanin" w:eastAsia="IRNazanin"/>
          <w:color w:val="111111"/>
          <w:sz w:val="28"/>
          <w:sz w:val="28"/>
          <w:szCs w:val="28"/>
          <w:rtl w:val="true"/>
          <w:lang w:bidi="fa-IR"/>
        </w:rPr>
        <w:t>در انتظار یک آینده درخشان</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الاْءَرْضَ یَرِثُها</w:t>
      </w:r>
    </w:p>
    <w:p>
      <w:pPr>
        <w:pStyle w:val="BookText"/>
        <w:rPr/>
      </w:pPr>
      <w:r>
        <w:rPr>
          <w:rFonts w:ascii="Amiri" w:hAnsi="Amiri" w:eastAsia="Amiri" w:cs="Amiri"/>
          <w:color w:val="111111"/>
          <w:sz w:val="28"/>
          <w:sz w:val="28"/>
          <w:szCs w:val="28"/>
          <w:rtl w:val="true"/>
          <w:lang w:bidi="ar-SA"/>
        </w:rPr>
        <w:t>عِبادِیَ الصّالِحُونَ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دین اسلام، دعوتش ایمان به خداوند یگانه و توحید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اعتقادات و تعالیم اخلاقی، قوانین حقوقی و کیفری، آداب کشورداری و حکومت و کلّیه احکام و وظایفی که راجع به تمام نواحی فرد و جامعه مقرر نموده، معلوم و آشکار است، هدفش متّحد کردن جماعات و ملّت‌ها، برداشتن دیوارهای امتیازات و اعتبارات لغو و بی‌اثر، برقرار کردن توحید کلمه، همکاری و ارتباطی که ریشه و پایه آن کلمه توحید و ایمان و عقیده به آن است،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می‌خواهد تمام اختلافات و جدایی‌هایی را که به نام‌های گوناگون پدید آمده، به وسیله عقیده توحید از میان بردارد؛ اختلافات نژادی، اختلافات طبقاتی، اختلافات ملّی و وطنی و جغرافیایی، اختلافات مسلکی و حزبی و زبانی همه باید از میان برود و سبب امتیاز</w:t>
      </w:r>
    </w:p>
    <w:p>
      <w:pPr>
        <w:pStyle w:val="BookText"/>
        <w:rPr/>
      </w:pPr>
      <w:r>
        <w:rPr>
          <w:rFonts w:ascii="IRNazanin" w:hAnsi="IRNazanin" w:eastAsia="IRNazanin"/>
          <w:color w:val="111111"/>
          <w:sz w:val="28"/>
          <w:sz w:val="28"/>
          <w:szCs w:val="28"/>
          <w:rtl w:val="true"/>
          <w:lang w:bidi="fa-IR"/>
        </w:rPr>
        <w:t xml:space="preserve">و افتخار و اعتبار نباشد، حتی باید اختلافات دینی هم کنار گذاشته شود و همه تسلیم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بشر، رسیدن به چنین روزی را پیش بینی کرده و در حدودی که وظیفه تشریع است، مقدّمات آن را فراهم ساخته و عملی شدن آن را به آماده شدن زمینه کامل آن موکول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جریان اوضاع جهانی و پیشرفت‌هایی که در ناحیه امور مادّی و صناعی نصیب بشر شده؛ و روابط نزدیکی که به واسطه وسایل ارتباط کنونی با هم پیدا کرده‌اند، همه را به یک اتّحاد واقعی و همکاری صمیمانه روحانی و برادری حقیقی بیشتر محتاج کرده، و هرچه جلوتر برویم، احساس این احتیاج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تمام ملل جهان به صورت یک واحد درآمده و همه افراد بشر نسبت به یکدیگر، حکم همسایه؛ بلکه اعضای یک خانواده را دارند، همچنان‌که اگر دو همسایه یا اعضای یک خانواده با هم اختلاف داشته باشند و هرکدام مسلک یا دین یا وطن یا زبان یا عادات جداگانه داشته و بخواهند از حکومت بخصوص و روش و مکتب خاصی پیروی کنند، زندگی برای هر دو همسایه تلخ شده و همواره باید در جنگ و ستیز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دنیای امروز نیز چنین شده‌اند؛ تا یک وحدت عقیده و وحدت رویه و هدف قوانین، عادات و آداب و نظامات برقرار نشود، آن هم به طوری که تمام جامعه‌های کوچک و بزرگ دنیا در آن برابر و مساوی</w:t>
      </w:r>
    </w:p>
    <w:p>
      <w:pPr>
        <w:pStyle w:val="BookText"/>
        <w:rPr/>
      </w:pPr>
      <w:r>
        <w:rPr>
          <w:rFonts w:ascii="IRNazanin" w:hAnsi="IRNazanin" w:eastAsia="IRNazanin"/>
          <w:color w:val="111111"/>
          <w:sz w:val="28"/>
          <w:sz w:val="28"/>
          <w:szCs w:val="28"/>
          <w:rtl w:val="true"/>
          <w:lang w:bidi="fa-IR"/>
        </w:rPr>
        <w:t>باشند، اروپایی بر آفریقایی و شرقی، و غربی بر شرقی آقایی نداشته باشد، امنیت و آسایش واقعی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 دسته محروم ویک طبقه برخوردار، یک دسته غالب و یک جامعه مغلوب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همه موجبات اختلاف و جدایی که در اثر ترقی فکر بشر، بی‌مایه بودن آنها معلوم شده، از میان برود و آن جامعه محکم و حقیقت‌پرست صالحی که قرآن مجید وعده داده است، وارث زمین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رسیدن بشر به چنین مقصد عالی آسایش بخش در گرو اسباب چندی است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قوانین عادلانه، تعالیم اجتماعی، نظامات جزایی و حقوقی، برنامه‌های وسیع تعلیم و تربیت صحیح و عمران است که از آلایش اغراض افراد و طبقات پاک باشد، و تنها دین مقدّس اسلام به حدّ اعلا این جهان را تأمین و تضمین نموده است،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فکر بشر و توجّه او به لزوم تشکیل چنان اجتماع عادل و درخشان در اثر فشار ظلم، طغیان، فراوانی نابکاری، فساد و عجز زمامداران از اصلاح امور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رهبر عالی مقام روحانی، یک رهبر پاک و منزه از احساسات حیوانی، خشم، شهوت، کبر و غرور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رهبری که فقط وابسته به خدا باشد و به همه ملّت‌ها، جمعیت‌ها، نژادها با چشم مهربانی و تساوی و برابری کامل نگاه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لِعَرَبِیٍّ عَلی عَجَمِیٍّ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فضیلت و برتری برای عربی نسبت به عجمی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کُلُّهُمْ سَواسِیَةٌ کَأَسْنانِ الْمُشْطِ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همانند دندانه‌های شانه مساوی‌اند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کُلُّهُمْ عَیالُ اللّه‌ِ؛ فَأَحَبُّهُمْ إِلَی اللّه‌ِ أَنْفَعُهُمْ لِعَیالِهِ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عیال خدایند، پس محبوب‌ترین ایشان به خدا، سودمندترین‌شان بر عیال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دیگر که به این صفات آراسته نیستند و به این تعالیم آشنایی ندارند، حتما نخواهند توانست چنین دنیایی را که افرادش تشنه یک حکومت عادلانه هستند، اداره کنند و همه افراد بشر؛ اعم از سیاه، سفید، آسیایی، اروپایی، آفریقایی و آمریکایی را یکسان ببینند و همه را در حقوق عالی انسانی شریک قرار 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عالی‌ترین همّتشان، استثمار یک دسته برای دسته دیگر و هضم یک جامعه در جامعه قوی‌تر و کوشش برای مصالح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آفریقایی بی‌نوا و الجزایری آزاده روح را، با کشتارهای مهیب و تعذیب‌های دلخراش، غلام حلقه به گوش ملّت دیگر کند و اگر یک لقمه نانی هم در دست او است، از او ربوده و ذخایر طبیعی او را مالک باشد تا عیاش‌ها و ثروتمندان کشورش را از خود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دیگری هم می‌خواهد به نام طرفداری از ضعفا و جنگ با استثمار و استعمار، آزادی فردی را در عالم نابود سازد و بشر را از ابتدایی‌ترین حقوقش محروم و جامعه را به صورت یک ماشین جاندار بی‌اراده که پشت فرمان آن، چند نفر بی‌وجدان خدانشناس نشسته باشند،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دیگر هم تقویت اقلیت‌ها، جدایی انداختن میان ملل و تجزیه آنها را وسیله سلطه خود بر مردم ضعیف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کار رهبران دنیا است و در گذشته و حال، وضع به همین منوال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هرچه هم بی‌غرض و بی‌هوا باشند، فقط حفظ مصالح آن جامعه‌ای را که در آن وابسته هستند، در نظر می‌گیرند و به مصالح جمعیت‌ها و آزادی ملل دیگر چندان اهمّیتی نمی‌دهند؛ زیرا خود را برگزیده یک جامعه و منتسب به یک حزب و مسلک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هم نباید انتظار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معرّف کاردانی و لیاقت زمامداران علاقه‌مند به مصالح جامعه است، و به همین علّت است که همواره اقویا، ضعفا را می‌بلعند و برای آنها حقوقی را، که برای یک ملّت قوی می‌شناسند، قائل نیستند و به حساب نمی‌آورند و برای حفظ مصالح خود، از روشن کردن آتش جنگ‌های وحشتناک پروایی ندارند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رهبران آسمانی چون وابسته به جمعیت خاصی نبوده و خود را وابسته به خدا، که خالق و رازق همه است، می‌دانند هدفشان یک آسایش عام و آزادی وسیع و یک سازمان عالی الهی است که در سایه آن</w:t>
      </w:r>
    </w:p>
    <w:p>
      <w:pPr>
        <w:pStyle w:val="BookText"/>
        <w:rPr/>
      </w:pPr>
      <w:r>
        <w:rPr>
          <w:rFonts w:ascii="IRNazanin" w:hAnsi="IRNazanin" w:eastAsia="IRNazanin"/>
          <w:color w:val="111111"/>
          <w:sz w:val="28"/>
          <w:sz w:val="28"/>
          <w:szCs w:val="28"/>
          <w:rtl w:val="true"/>
          <w:lang w:bidi="fa-IR"/>
        </w:rPr>
        <w:t>جامعه، بشر مانند افراد یک خانواده زندگی کنند و سیاه‌پوست و سفیدپوست با هم برادر شوند که البته پیروزی ایشان در این مقصد، به درجه حضور خود افراد و آمادگی و ترقی سطح معلومات و رشد علمی و فکری آنان بستگی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در اخبار و احادیث پیش بینی شده و خبر داده‌اند، در آخرالزمان بر اثر ترقی علوم و فنون و توسعه روابط و نزدیک شدن ملل به یکدیگر و نیز در اثر جنگ‌های خانمان براندازی که دو ثلث بشر یا بیشتر نابود شوند و شیوع ظلم و بی‌اعتدالی و فساد و فحشا،</w:t>
      </w:r>
      <w:r>
        <w:rPr>
          <w:rStyle w:val="FootnoteAnchor"/>
          <w:rtl w:val="true"/>
        </w:rPr>
        <w:footnoteReference w:id="85"/>
      </w:r>
      <w:r>
        <w:rPr>
          <w:rFonts w:ascii="IRNazanin" w:hAnsi="IRNazanin" w:eastAsia="IRNazanin"/>
          <w:color w:val="111111"/>
          <w:sz w:val="28"/>
          <w:sz w:val="28"/>
          <w:szCs w:val="28"/>
          <w:rtl w:val="true"/>
          <w:lang w:bidi="fa-IR"/>
        </w:rPr>
        <w:t>و عجز زمامداران از اصلاح امور دنیا برای قبول حکومت عادلانه الهی و پیروی از یک رهبر صالح دینی و مذهبی؛ یعنی حضرت مهدی موعود ـ علیه الصلاة و السلام ـ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شبه جزیره عربستان و وضع عمومی دنیا به علّت فساد و خرابی دستگاه‌ها و بی‌نظمی‌ها و پریشانی فوق العاده ضعفا برای ظهور حضرت خاتم الانبیاء صلی‌الله‌علیه‌و‌آله آماده شد، در آخرالزمان نیز، دنیا برای ظهور مصلح بزرگی که دوازدهمین جانشین آن حضرت و از فرزندان و اهل بیت او است، آماده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به واسطه بُعد مسافت‌ها و نبودن وسایل ارتباط و انحطاط سطح فکر مردم، رساندن همه ملل به این هدف عالی میسّر نگشت؛ ولی حتما ظهور دین اسلام دنیا را به این مقصد نزدیک ساخت و بشر، نمونه‌ای از آن وضع حکومت حقّ را در صدر اسلام مخصوصا زمان پیغمبر اکرم صلی‌الله‌علیه‌و‌آله و زمان حضرت امیرالمؤمنین علی علیه‌السلام و در استان‌هایی که امثال سلمان، حذیفه، عمار و مقداد حکومت داشتند،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پیش اگر برای رساندن ندای آزادی‌بخش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سَوآءٍ بَیْنَنا وَبَیْنَکُمْ أَلاّ نَعْبُدَ إِلاَّ اللّه‌َ وَلا نُشْرِکَ بِهِ شَیْئا وَلا یَتَّخِذَ بَعْضُنا بَعْضا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از کلمه حقّ که بین ما و شما یکسان است، پیروی کنیم که به جز خدای یکتا را نپرستیم و چیزی را با او شریک قرار ندهیم و بعضی از ما بعضی دیگر را به جای خدا تعظیم نکنیم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 تمام ملل، به زمان‌های طولانی و فرصت‌های زیاد احتیاج بود،</w:t>
      </w:r>
    </w:p>
    <w:p>
      <w:pPr>
        <w:pStyle w:val="BookText"/>
        <w:rPr/>
      </w:pPr>
      <w:r>
        <w:rPr>
          <w:rFonts w:ascii="IRNazanin" w:hAnsi="IRNazanin" w:eastAsia="IRNazanin"/>
          <w:color w:val="111111"/>
          <w:sz w:val="28"/>
          <w:sz w:val="28"/>
          <w:szCs w:val="28"/>
          <w:rtl w:val="true"/>
          <w:lang w:bidi="fa-IR"/>
        </w:rPr>
        <w:t>امروز فاصله زمان و مکان از بین رفته و صدای یک دعوت نجات دهنده روحانی به گوش همه کس می‌رسد و به طور مسلّم در آینده، این وسایل کامل‌تر و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صلی‌الله‌علیه‌و‌آله زمینه را برای تحقق وعده‌ای که در قرآن مجید داده شد تا حدّی که در عهده مقام تشریع و نبوّت است، فراهم ساخت و آماده شدن زمینه‌های دیگر را به گذشت زمان و تحولات شگرفی که اسلام برای جهان پیش‌بینی کرده، واگذار فرمود و در ضمن بشارات قرآنی و اخبار متواتر صریح، ظهور مصلح آخرالزمان حضرت ولی عصر حجة بن الحسن ـ ارواح العالمین له الفداء ـ و توسعه دین اسلام در شرق و غرب را، به طوری که احدی نماند مگر آنکه موحّد و زبانش به کلمه طیبه توحید گویا شود،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حدّی این اخبار و بشارات راجع به ظهور آن حضرت و علایم و خصوصیات و جزئیات آن در کتب بزرگان علما و مشایخ محدثین شیعه و سنی متواتر، قطعی، مشهور و معروف است که در امور اعتقادی و مذهبی جز چند مورد، کثرت اخبار و روایات به این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رسالت پیغمبر اکرم صلی‌الله‌علیه‌و‌آله و سایر اخبار غیبی آن حضرت، با ایمان به وقوع این ظهور و عالم‌گیر شدن دین اسلام توسط حضرت مهدی علیه‌السلام ملازم و توأم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بسیاری از امور مذهبی و خصوصیات بعضی مطالب اعتقادی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 معتقد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آن موارد بیشتر از</w:t>
      </w:r>
    </w:p>
    <w:p>
      <w:pPr>
        <w:pStyle w:val="BookText"/>
        <w:rPr/>
      </w:pPr>
      <w:r>
        <w:rPr>
          <w:rFonts w:ascii="IRNazanin" w:hAnsi="IRNazanin" w:eastAsia="IRNazanin"/>
          <w:color w:val="111111"/>
          <w:sz w:val="28"/>
          <w:sz w:val="28"/>
          <w:szCs w:val="28"/>
          <w:rtl w:val="true"/>
          <w:lang w:bidi="fa-IR"/>
        </w:rPr>
        <w:t>چند حدیث صحیح نقل نشده است؛ پس به چنین مطلبی که عقل و شرع آن را تأیید و تصدیق کرده و از زمان پیغمبر صلی‌الله‌علیه‌و‌آله تا حال مورد توجّه علمای اسلام و مُخرجین احادیث بوده و علاوه بر علمای شیعه جمعی از علمای عامّه راجع به آن کتاب‌هایی نوشته‌اند و متجاوز از هزار حدیث بر آن دلالت دارد و آیاتی از قرآن مجید به آن تفسیر شده، باید ایمان قوی‌تر و باور بیشتر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معتقدیم و یقین داریم سرانجام اداره امور جهان در کف با کفایت صالح‌ترین افراد بشر قرار خواهد گرفت و بشریت از آسیب ظلم و ستم نجات یافته و از ترس فقر، پریشانی و ناامنی‌های گوناگون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عالم به سوی یک اینده درخشان و یک تکامل روحانی و عقلانی و نظام مستحکم دینی و الهی، و یک عصر صلح و صفا و برادری و همکاری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عصر نورانی، با نشاط فراوان و دلی زنده پابرجا ایستاده و انجام وظیفه می‌کنیم و روز نیمه شعبان را که روز تولّد آن مصلح بزرگ و نجات‌دهنده بشر است، از اعیاد بسیار بزرگ دینی شمرده و همه ساله در چنین روزی با تجدید مراسم معمول از جشن و چراغانی، تقدیم مدح و ثنا و اظهار چاکری به آستان فرشته پاسبانش، نشاط خود را تازه‌تر می‌سازیم و از خداوند متعال برای همه شیعیان و دوستان آن حضرت در تعظیم شعائر مذهبی و عمل به وظایف دینی، توفیق مسألت می‌نماییم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وَسَهَّلَ اللّه‌ُ مَخْرَجَهُ وَجَعَلَنا مِنْ أَنْصارِهِ وَأَعْوانِهِ</w:t>
      </w:r>
      <w:r>
        <w:rPr>
          <w:rFonts w:eastAsia="Amiri" w:cs="Amiri" w:ascii="Amiri" w:hAnsi="Amiri"/>
          <w:color w:val="111111"/>
          <w:sz w:val="28"/>
          <w:szCs w:val="28"/>
          <w:rtl w:val="true"/>
          <w:lang w:bidi="ar-SA"/>
        </w:rPr>
        <w:t>».</w:t>
      </w:r>
      <w:bookmarkStart w:id="110" w:name="pg2758_24351"/>
    </w:p>
    <w:p>
      <w:pPr>
        <w:pStyle w:val="Heading4"/>
        <w:numPr>
          <w:ilvl w:val="3"/>
          <w:numId w:val="1"/>
        </w:numPr>
        <w:rPr/>
      </w:pPr>
      <w:bookmarkStart w:id="111" w:name="__RefHeading___Toc1926024_1395250215"/>
      <w:bookmarkStart w:id="112" w:name="_Toc40"/>
      <w:bookmarkEnd w:id="110"/>
      <w:bookmarkEnd w:id="111"/>
      <w:r>
        <w:rPr>
          <w:rtl w:val="true"/>
        </w:rPr>
        <w:t>مصلحی که جهان در انتظار اوست</w:t>
      </w:r>
      <w:bookmarkEnd w:id="112"/>
    </w:p>
    <w:p>
      <w:pPr>
        <w:pStyle w:val="BookText"/>
        <w:rPr/>
      </w:pPr>
      <w:r>
        <w:rPr>
          <w:rFonts w:ascii="IRNazanin" w:hAnsi="IRNazanin" w:eastAsia="IRNazanin"/>
          <w:color w:val="111111"/>
          <w:sz w:val="28"/>
          <w:sz w:val="28"/>
          <w:szCs w:val="28"/>
          <w:rtl w:val="true"/>
          <w:lang w:bidi="fa-IR"/>
        </w:rPr>
        <w:t>مصلحی که جهان در انتظار اوست</w:t>
      </w:r>
      <w:r>
        <w:rPr>
          <w:rStyle w:val="FootnoteAnchor"/>
          <w:rtl w:val="true"/>
        </w:rPr>
        <w:footnoteReference w:id="8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مدارک قطعی و احادیث متواتر، هنگامی که دنیا گرفتار سخت‌ترین اضطرابات شود و آتش ظلم و بیدادگری در همه جا شعله‌ور گردد، امنیت و برادری از میان نوع بشر رخت بربندد و زمامداران کشورها از اداره امور و مبارزه با فساد عاجز شوند، جنگ و خونریزی و اختلاف، نسل بشر را تهدید به انقراض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مهیب و سلاح‌های مرگبار، به حدّ اعلا ترقی نماید و صفات عالی انسان از جوامع بشری رخت بر بسته و مفاسد اخلاقی و اجتماعی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ضعیف و افراد ستمدیده، از توسل به مجامع و مجالسی که به نام حفظ حقوق ضعفا و رعایت ملل کوچک تشکیل داده می‌شود، نتیجه نگیرند و خلاصه انواع جنایات و فحشا و منکرات رایج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 مصلح بزرگ الهی که بشارت ظهور او با تمام مشخصات و خصوصیات داده شده، قیام می‌کند و دست به یک اصلاح عمومی در تمام عالم می‌زند و به تمام این بدبختی‌ها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دودمان پیامبر اسلام و از نسل علی و فاطمه زهرا علیهم‌السلام خواهد بود، به مقتضای حدیث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یَمْلاَءُ الاْءَرْضَ قِسْطا وَعَدْلاً کَما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که درباره او از طرق بی‌شماری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 عالی‌مقام، جهان را در لوای یک حکومت حقّ و عدالت خواهد آورد و نور اسلام را در همه شهرهای بزرگ و کوچک و قراء و قصبات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احکام آسمانی قرآن اجرا شود، مقررات و قوانین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اغراض و منافع شخصی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حکومت کند و همه سازمان‌ها در راه رفاه و آسایش خلق و عمران و آبادی بکوشند و تکامل علمی و اخلاقی بشر با بهترین برنامه شروع شود و بالاخره از فرط بهبود و ترقی سطح زندگی، فقیری در تمام دنیا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یک به یک مورد روایات مسلّم از طرق عامه و خاصه بوده، که تفصیل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مراجعه به این روایات، ما را به این پیشگویی عجیب و اعجازآمیز که پیشوایان مذهب در چند قرن پیش فرموده‌اند، آشنا می‌سازد و با حیرت مشاهده می‌شود آنچه امروز به ظهور می‌پیوندد؛ چه در تکامل صنعت و چه در انحطاط اخلاق، در اخبار آنان به عنوان علایم ظهور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قرآن کریم در آیات سوره توبه، سوره صف، و آیه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سوره انبیا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وعده فرموده که دین اسلام عالم‌گیر خواهد شد و ظهور این بزرگوار، این وعده را تحقّق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مسلّم قطعی شیعه و سنّی، پیامبر اسلام این عید بزرگ را بشارت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تمام نشود و دنیا به انتها نرسد تا مهدی موعود ظهور نماید و اگر بیش از یک روز از عمر عالم باقی نماند خداوند آن روز را به قدری طولانی خواهد کرد که این مصلح بزرگ بیاید و جهان را از عدالت و فضیلت پر کند، همچنان‌که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کمالات، سجایای این بزرگوار و برنامه دعوت و تشکیل حکومت او، در اخبار بی‌شماری وارد است، همان‌طور که مشخصات او از ولادت و خصوصیات رفتارش در بین مردم و طول عمر او، علّت غیبت و وظایف مردم در زمان غیبت او نیز در اخبار آمده و موضوع بحث کتاب‌های زیادی از محقّقین و متتبّعین هزار سال پیش به این طرف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مباحث به قدری توسعه یافته است که احاطه بر آنها برای هیچ متتبّعی امکان‌پذیر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مسایل فوق بر روایات بسیار دست یافته و با آنکه در مقام استقصا نبوده، این موفقّیت حاصل شده، که تواتر روایات اغلب موضوعات و عناوینی را که اشاره شده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می‌توانند با مراجعه به کتاب مذکور آن را بررسی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بر هر کس که در کتاب‌ها و جوامع حدیث شیعه و سنّی تتبّع نماید، معلوم می‌شود که کثرت احادیث راجع به حضرت ولی عصر ـ ارواحنا فداه ـ به حدّی است که در کمتر موضوعی از مباحث دینی به این اندازه روایت وارد شده است و به طور مسلّم ایمان و اعتقاد به ظهور حضرتش، از ایمان به رسالت پیغمبر اسلام غیر قابل تفکیک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محدّثین بزرگ ـ عامّه و خاصّه ـ قبل از ولادت آن حضرت، اخبار مربوط به او را در کتب خود نقل نموده‌اند، به طوری که جای هیچ اشتباهی برای مسلمانان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جهان، شرایط زندگی بشر و تکامل مادّیات، تحقّق این بشارت بزرگ را، حتّی به کسانی که مسایل را از نظر علل و اسباب ظاهری مطالعه می‌کنند، نوید می‌دهد و ثابت می‌کند که بالاخره باید مردم جهان به یک حکومت الهی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که به این همه قوای طبیعت دست یافته است و مدعی است در ظرف مدتی کمتر از یک ساعت، می‌تواند موجودی در روی کره زمین زنده باقی نگذارد، با توجّه به اینکه از معنویات و اخلاق روی گردانده و در راه ارضای شهوات خود، از هیچ کوششی فروگذار نمی‌کند و برای دست یافتن به مقاصد جاه‌طلبانه و سیطره بر دیگران، به هر وسیله‌ای دست می‌زند، آیا آرام می‌نشیند و از جنگ پرهیز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همین علل و موجبات سبب نمی‌شود که بشر پس از یک سلسله</w:t>
      </w:r>
    </w:p>
    <w:p>
      <w:pPr>
        <w:pStyle w:val="BookText"/>
        <w:rPr/>
      </w:pPr>
      <w:r>
        <w:rPr>
          <w:rFonts w:ascii="IRNazanin" w:hAnsi="IRNazanin" w:eastAsia="IRNazanin"/>
          <w:color w:val="111111"/>
          <w:sz w:val="28"/>
          <w:sz w:val="28"/>
          <w:szCs w:val="28"/>
          <w:rtl w:val="true"/>
          <w:lang w:bidi="fa-IR"/>
        </w:rPr>
        <w:t>انقلابات جهانی آن‌گاه که از کوشش‌ها و تلاش‌هایش جز محو مدنیت و اخلاق ثمری ندید، برای قبول یک حکومت عادل روحانی، که براساس ایمان به خدا و روز معاد تشکیل شود، آغوش خود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هر مسلمانی در انتظار چنین روزی برای بشر هستیم، و آینده را برای همه روشن و درخشان می‌بینیم و با روحی سرشار از نشاط و امید، به وظایف خود می‌پردازیم و جشن میلاد این آخرین نجات‌دهنده بشر را به جامعه بشر، مخصوصا کسانی که از ظلمت مادّیات و ظلم ستمگران، و از ظلمات فساد و تباهی به جان آمده‌اند، تبریک می‌گوییم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وَسَهِّلْ مَخْرَجَهُ وَاجْعَلْنا مِنْ أَنْصارِهِ وَأَعْوانِهِ</w:t>
      </w:r>
      <w:r>
        <w:rPr>
          <w:rFonts w:eastAsia="Amiri" w:cs="Amiri" w:ascii="Amiri" w:hAnsi="Amiri"/>
          <w:color w:val="111111"/>
          <w:sz w:val="28"/>
          <w:szCs w:val="28"/>
          <w:rtl w:val="true"/>
          <w:lang w:bidi="ar-SA"/>
        </w:rPr>
        <w:t>»</w:t>
      </w:r>
      <w:bookmarkStart w:id="113" w:name="pg2758_24356"/>
    </w:p>
    <w:p>
      <w:pPr>
        <w:pStyle w:val="Heading4"/>
        <w:numPr>
          <w:ilvl w:val="3"/>
          <w:numId w:val="1"/>
        </w:numPr>
        <w:rPr/>
      </w:pPr>
      <w:bookmarkStart w:id="114" w:name="__RefHeading___Toc1926026_1395250215"/>
      <w:bookmarkStart w:id="115" w:name="_Toc41"/>
      <w:bookmarkEnd w:id="113"/>
      <w:bookmarkEnd w:id="114"/>
      <w:r>
        <w:rPr>
          <w:rtl w:val="true"/>
        </w:rPr>
        <w:t>جامعه جهانی اسلامی</w:t>
      </w:r>
      <w:bookmarkEnd w:id="115"/>
    </w:p>
    <w:p>
      <w:pPr>
        <w:pStyle w:val="Heading5"/>
        <w:numPr>
          <w:ilvl w:val="4"/>
          <w:numId w:val="1"/>
        </w:numPr>
        <w:rPr/>
      </w:pPr>
      <w:bookmarkStart w:id="116" w:name="__RefHeading___Toc1926028_1395250215"/>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جامعه جهانی اسلامی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برحسب عقیده عموم مسلمین و صریح آیات کریمه قرآن مجید و احادیث شریفه، دعوت و رسالت حضرت خاتم الانبیا محمّد صلی‌الله‌علیه‌و‌آله یک دعوت خصوصی و رسالت منطقه‌ای و اقلیمی، که هدف آن فقط اصلاح یک مجتمع و هدایت یک قوم و ملّت و رهبری حکومت یک ناحیه باشد، نبوده است و قوانین اسلام و احکام قرآن، نظام یک جامعه و برنامه مردم یک کشور و وطن و یک نژاد نیست</w:t>
      </w:r>
      <w:r>
        <w:rPr>
          <w:rFonts w:eastAsia="IRNazanin" w:cs="IRNazanin"/>
          <w:color w:val="111111"/>
          <w:sz w:val="28"/>
          <w:szCs w:val="28"/>
          <w:rtl w:val="true"/>
          <w:lang w:bidi="fa-IR"/>
        </w:rPr>
        <w:t>.</w:t>
      </w:r>
    </w:p>
    <w:p>
      <w:pPr>
        <w:pStyle w:val="Heading5"/>
        <w:numPr>
          <w:ilvl w:val="4"/>
          <w:numId w:val="1"/>
        </w:numPr>
        <w:rPr/>
      </w:pPr>
      <w:bookmarkStart w:id="118" w:name="__RefHeading___Toc1926030_1395250215"/>
      <w:bookmarkStart w:id="119" w:name="_Toc43"/>
      <w:bookmarkEnd w:id="118"/>
      <w:r>
        <w:rPr>
          <w:rtl w:val="true"/>
        </w:rPr>
        <w:t>دعوت همگانی</w:t>
      </w:r>
      <w:bookmarkEnd w:id="119"/>
    </w:p>
    <w:p>
      <w:pPr>
        <w:pStyle w:val="BookText"/>
        <w:rPr/>
      </w:pPr>
      <w:r>
        <w:rPr>
          <w:rFonts w:ascii="IRNazanin" w:hAnsi="IRNazanin" w:eastAsia="IRNazanin"/>
          <w:color w:val="111111"/>
          <w:sz w:val="28"/>
          <w:sz w:val="28"/>
          <w:szCs w:val="28"/>
          <w:rtl w:val="true"/>
          <w:lang w:bidi="fa-IR"/>
        </w:rPr>
        <w:t>بلکه دعوت اسلامی، دعوت جهانی</w:t>
      </w:r>
      <w:r>
        <w:rPr>
          <w:rStyle w:val="FootnoteAnchor"/>
          <w:rtl w:val="true"/>
        </w:rPr>
        <w:footnoteReference w:id="90"/>
      </w:r>
      <w:r>
        <w:rPr>
          <w:rFonts w:ascii="IRNazanin" w:hAnsi="IRNazanin" w:eastAsia="IRNazanin"/>
          <w:color w:val="111111"/>
          <w:sz w:val="28"/>
          <w:sz w:val="28"/>
          <w:szCs w:val="28"/>
          <w:rtl w:val="true"/>
          <w:lang w:bidi="fa-IR"/>
        </w:rPr>
        <w:t>و تشریعات آن برای همه و هدایت جمیع زن و مرد، غنی و فقیر، سیاه و سفید، شهری و دهاتی و کلیه طبقات و اصناف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رحمت خدا برای جهانیان و مبعوث به عالمیان بود</w:t>
      </w:r>
      <w:bookmarkStart w:id="120" w:name="pg2758_24357"/>
    </w:p>
    <w:p>
      <w:pPr>
        <w:pStyle w:val="BookText"/>
        <w:rPr/>
      </w:pPr>
      <w:bookmarkEnd w:id="120"/>
      <w:r>
        <w:rPr>
          <w:rFonts w:ascii="IRNazanin" w:hAnsi="IRNazanin" w:eastAsia="IRNazanin"/>
          <w:color w:val="111111"/>
          <w:sz w:val="28"/>
          <w:sz w:val="28"/>
          <w:szCs w:val="28"/>
          <w:rtl w:val="true"/>
          <w:lang w:bidi="fa-IR"/>
        </w:rPr>
        <w:t>و رسالتش، آزاد ساختن همه انسان‌ها از یوغ عادات زشت، و استثمار و استعباد، و دعوت به توحید، مکارم اخلاق و احترام به حقوق و شرف انسانیت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یکتاپرستی و راهنمایی عموم به بهترین روش عالی انسانی، که منتهی به اتّحاد و برداشتن فاصله‌ها و رفع تبعیضات گوناگون می‌شود و کوشش برای تأسیس یک جامعه جهانی و تشکیل مدینه فاضله واقعی از مختصات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 اختلافات، شرک و انصراف از خدای یگانه و پرستش غیر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حکومت‌ها با سیستم‌های مختلف و برنامه‌های متضادّ و قوانین متخالف، همه ناشی از عدم درک معنای توحید، محدودیت وضع تربیت و دیدگاه بصیرت افراد است، توجّه به فلسفه رسالت جهانی اسلام و عقیده توحید، دیدگاه بصیرت را وسیع می‌سازد که همه نقاط و همه انسان‌ها را از پشت پرده‌های ضخیم مرزها، زبان‌ها و نژادها ببینیم و اطمینان داشته باشیم که در سایه تعالیم عالی اسلام، یک جامعه جهانی تأسیس گردد</w:t>
      </w:r>
      <w:r>
        <w:rPr>
          <w:rFonts w:eastAsia="IRNazanin" w:cs="IRNazanin"/>
          <w:color w:val="111111"/>
          <w:sz w:val="28"/>
          <w:szCs w:val="28"/>
          <w:rtl w:val="true"/>
          <w:lang w:bidi="fa-IR"/>
        </w:rPr>
        <w:t>.</w:t>
      </w:r>
    </w:p>
    <w:p>
      <w:pPr>
        <w:pStyle w:val="Heading5"/>
        <w:numPr>
          <w:ilvl w:val="4"/>
          <w:numId w:val="1"/>
        </w:numPr>
        <w:rPr/>
      </w:pPr>
      <w:bookmarkStart w:id="121" w:name="__RefHeading___Toc1926032_1395250215"/>
      <w:bookmarkStart w:id="122" w:name="_Toc44"/>
      <w:bookmarkEnd w:id="121"/>
      <w:r>
        <w:rPr>
          <w:rtl w:val="true"/>
        </w:rPr>
        <w:t>توحید حقیقی</w:t>
      </w:r>
      <w:bookmarkEnd w:id="12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مهم دعوت اسلام، که فلسفه نبوات هم مبتنی بر آن است، این است که مصدر تشریع و به وجود آمدن نظام‌ها و قوانین، فقط خداوند متعال است و جعل احکام و تشریع شرایع، مختص به ذات بی‌زوال عالم و حکیم بالذات او است و فقط مردم باید در برابر</w:t>
      </w:r>
      <w:bookmarkStart w:id="123" w:name="pg2758_24358"/>
    </w:p>
    <w:p>
      <w:pPr>
        <w:pStyle w:val="BookText"/>
        <w:rPr/>
      </w:pPr>
      <w:bookmarkEnd w:id="123"/>
      <w:r>
        <w:rPr>
          <w:rFonts w:ascii="IRNazanin" w:hAnsi="IRNazanin" w:eastAsia="IRNazanin"/>
          <w:color w:val="111111"/>
          <w:sz w:val="28"/>
          <w:sz w:val="28"/>
          <w:szCs w:val="28"/>
          <w:rtl w:val="true"/>
          <w:lang w:bidi="fa-IR"/>
        </w:rPr>
        <w:t>احکام خدا خاضع و تسلیم باشند و خضوع در برابر احکام دیگران و تسلیم نظامات غیر اسلامی شدن، نشانه انحراف از راه اسلام و توجّه به شرک و عدم اهتدا به حقیقت توحید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خضوع در برابر احکام خدا، خضوع برای خدا و پرستش خدا است و خضوع در برابر نظام‌هایی که مصدر آن خدا نیست؛ پرستش غیر خدا و قبول استعباد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خودش حقّ قانون‌گذاری و جعل احکام قائل باشد، خود را شریک در افعال مخصوص به خدا دانسته است و هر بشری که برای بشر دیگر به چنین حقّی اعتراف کند، حقّ مقام الوهیت و خدایی را برای او اعتراف نموده و بندگی خود را نسبت به او پذیرفته است</w:t>
      </w:r>
      <w:r>
        <w:rPr>
          <w:rFonts w:eastAsia="IRNazanin" w:cs="IRNazanin"/>
          <w:color w:val="111111"/>
          <w:sz w:val="28"/>
          <w:szCs w:val="28"/>
          <w:rtl w:val="true"/>
          <w:lang w:bidi="fa-IR"/>
        </w:rPr>
        <w:t>.</w:t>
      </w:r>
    </w:p>
    <w:p>
      <w:pPr>
        <w:pStyle w:val="Heading5"/>
        <w:numPr>
          <w:ilvl w:val="4"/>
          <w:numId w:val="1"/>
        </w:numPr>
        <w:rPr/>
      </w:pPr>
      <w:bookmarkStart w:id="124" w:name="__RefHeading___Toc1926034_1395250215"/>
      <w:bookmarkStart w:id="125" w:name="_Toc45"/>
      <w:bookmarkEnd w:id="124"/>
      <w:r>
        <w:rPr>
          <w:rtl w:val="true"/>
        </w:rPr>
        <w:t>حکومت الهی</w:t>
      </w:r>
      <w:bookmarkEnd w:id="12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می‌خواهد حاکم بر مردم، خدا و احکام خدا باشد و با تمام مظاهر شرک، که در آن روزگار در ایران و روم و نقاط دیگر به صورت‌های متعدد و با اسم احترام از زمامداران انجام می‌شد، مبارزه کرد و اولیای اسلام مانند علی علیه‌السلام به مردم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تشریفاتی که در دوران جاهلیت در دربارهای روم و ایران مرسوم بود، همه خلاف</w:t>
      </w:r>
      <w:bookmarkStart w:id="126" w:name="pg2758_24359"/>
    </w:p>
    <w:p>
      <w:pPr>
        <w:pStyle w:val="BookText"/>
        <w:rPr/>
      </w:pPr>
      <w:bookmarkEnd w:id="126"/>
      <w:r>
        <w:rPr>
          <w:rFonts w:ascii="IRNazanin" w:hAnsi="IRNazanin" w:eastAsia="IRNazanin"/>
          <w:color w:val="111111"/>
          <w:sz w:val="28"/>
          <w:sz w:val="28"/>
          <w:szCs w:val="28"/>
          <w:rtl w:val="true"/>
          <w:lang w:bidi="fa-IR"/>
        </w:rPr>
        <w:t>روح خداپرستی بوده و تحقیر مقام انسانیت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زمامداری مثل علی علیه‌السلام ، که تمام نواحی وجودش عظمت واقعی بشری بود، شخصا به کارها رسیدگی می‌کرد و برای فقرا آرد و نان و خرما می‌برد و از اینکه مردم برای او تشریفات قائل شوند و به رسم دوران جاهلیت رفتار کنند، به شدّت منع می‌کرد، و با لباس کهنه و وصله زده بین مردم آمد و شد داشت و خودش به بازار رفته و آنچه را لازم بود، می‌خرید و منزل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شدّت و اهتمام اولیای دین برای این بود که کسی خود را صاحب جامعه و حاکم بر تعیین سرنوشت کسی نشناسد و همه در حکومت خدا و منطقه نفوذ احکام خدا وارد باشند و صاحب مملکت و رهبر همه، خدا باشد</w:t>
      </w:r>
      <w:r>
        <w:rPr>
          <w:rFonts w:eastAsia="IRNazanin" w:cs="IRNazanin"/>
          <w:color w:val="111111"/>
          <w:sz w:val="28"/>
          <w:szCs w:val="28"/>
          <w:rtl w:val="true"/>
          <w:lang w:bidi="fa-IR"/>
        </w:rPr>
        <w:t>.</w:t>
      </w:r>
    </w:p>
    <w:p>
      <w:pPr>
        <w:pStyle w:val="Heading5"/>
        <w:numPr>
          <w:ilvl w:val="4"/>
          <w:numId w:val="1"/>
        </w:numPr>
        <w:rPr/>
      </w:pPr>
      <w:bookmarkStart w:id="127" w:name="__RefHeading___Toc1926036_1395250215"/>
      <w:bookmarkStart w:id="128" w:name="_Toc46"/>
      <w:bookmarkEnd w:id="127"/>
      <w:r>
        <w:rPr>
          <w:rtl w:val="true"/>
        </w:rPr>
        <w:t>اعلامیه آزادی بشر</w:t>
      </w:r>
      <w:bookmarkEnd w:id="128"/>
    </w:p>
    <w:p>
      <w:pPr>
        <w:pStyle w:val="BookText"/>
        <w:rPr/>
      </w:pPr>
      <w:r>
        <w:rPr>
          <w:rFonts w:ascii="IRNazanin" w:hAnsi="IRNazanin" w:eastAsia="IRNazanin"/>
          <w:color w:val="111111"/>
          <w:sz w:val="28"/>
          <w:sz w:val="28"/>
          <w:szCs w:val="28"/>
          <w:rtl w:val="true"/>
          <w:lang w:bidi="fa-IR"/>
        </w:rPr>
        <w:t>مفاد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سَوآءٍ بَیْنَنا وَبَیْنَکُمْ أَلاَّ نَعْبُدَ إِلاَّ اللّه‌َ وَلا نُشْرِکَ بِهِ شَیْئا وَلا یَتَّخِذَ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اعلان آزادی و حرّیت تمام جز خدا، صاحب اختیار و مالک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نفر جامعه را مال خودش بداند، باید همگان وارد مملکت خدا شوند و صاحب همه و صاحب اختیار همه است تا عدل،</w:t>
      </w:r>
      <w:bookmarkStart w:id="129" w:name="pg2758_24360"/>
    </w:p>
    <w:p>
      <w:pPr>
        <w:pStyle w:val="BookText"/>
        <w:rPr/>
      </w:pPr>
      <w:bookmarkEnd w:id="129"/>
      <w:r>
        <w:rPr>
          <w:rFonts w:ascii="IRNazanin" w:hAnsi="IRNazanin" w:eastAsia="IRNazanin"/>
          <w:color w:val="111111"/>
          <w:sz w:val="28"/>
          <w:sz w:val="28"/>
          <w:szCs w:val="28"/>
          <w:rtl w:val="true"/>
          <w:lang w:bidi="fa-IR"/>
        </w:rPr>
        <w:t>احسان، مساوات و برادری جهانی همگانی گردد و تبعیض و جدایی مرتفع شود</w:t>
      </w:r>
      <w:r>
        <w:rPr>
          <w:rFonts w:eastAsia="IRNazanin" w:cs="IRNazanin"/>
          <w:color w:val="111111"/>
          <w:sz w:val="28"/>
          <w:szCs w:val="28"/>
          <w:rtl w:val="true"/>
          <w:lang w:bidi="fa-IR"/>
        </w:rPr>
        <w:t>.</w:t>
      </w:r>
    </w:p>
    <w:p>
      <w:pPr>
        <w:pStyle w:val="Heading5"/>
        <w:numPr>
          <w:ilvl w:val="4"/>
          <w:numId w:val="1"/>
        </w:numPr>
        <w:rPr/>
      </w:pPr>
      <w:bookmarkStart w:id="130" w:name="__RefHeading___Toc1926038_1395250215"/>
      <w:bookmarkStart w:id="131" w:name="_Toc47"/>
      <w:bookmarkEnd w:id="130"/>
      <w:r>
        <w:rPr>
          <w:rtl w:val="true"/>
        </w:rPr>
        <w:t>پیشرفت سریع</w:t>
      </w:r>
      <w:bookmarkEnd w:id="131"/>
    </w:p>
    <w:p>
      <w:pPr>
        <w:pStyle w:val="BookText"/>
        <w:rPr/>
      </w:pPr>
      <w:r>
        <w:rPr>
          <w:rFonts w:ascii="IRNazanin" w:hAnsi="IRNazanin" w:eastAsia="IRNazanin"/>
          <w:color w:val="111111"/>
          <w:sz w:val="28"/>
          <w:sz w:val="28"/>
          <w:szCs w:val="28"/>
          <w:rtl w:val="true"/>
          <w:lang w:bidi="fa-IR"/>
        </w:rPr>
        <w:t>این اصول بود که موجب شد اسلام در مدت کمتر از یک قرن مانند برق پیشرفت کند و دل‌ها را روشن نماید و ملّت ایران و ملّت روم، که آن همه استعباد زمامداران را دیده بودند و آن تشریفات زاید و بی‌اساس و در واقع پرستش‌های جاهلانه از زمامداران آنها را خسته کرده و بشرپرستی آنها را در پست‌ترین درکات شقاوت انداخته بود، از این تعالیم بیدار شدند،</w:t>
      </w:r>
      <w:r>
        <w:rPr>
          <w:rStyle w:val="FootnoteAnchor"/>
          <w:rtl w:val="true"/>
        </w:rPr>
        <w:footnoteReference w:id="93"/>
      </w:r>
      <w:r>
        <w:rPr>
          <w:rFonts w:ascii="IRNazanin" w:hAnsi="IRNazanin" w:eastAsia="IRNazanin"/>
          <w:color w:val="111111"/>
          <w:sz w:val="28"/>
          <w:sz w:val="28"/>
          <w:szCs w:val="28"/>
          <w:rtl w:val="true"/>
          <w:lang w:bidi="fa-IR"/>
        </w:rPr>
        <w:t>به حال آمدند و خود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زمامداران اسلامی را با سربازان و افراد دیگر جامعه می‌دیدند، لذّت می‌بردند، نفس راحت می‌کشیدند، طعم آزادی را چنان چشیدند که یک باره شیفته و دلباخته اسلام شدند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خلافت از مسیر خود تغییر نکرده بود، مخصوصا حکومت امثال معاویه‌ها دوران اکاسره و قیاصره</w:t>
      </w:r>
      <w:r>
        <w:rPr>
          <w:rStyle w:val="FootnoteAnchor"/>
          <w:rtl w:val="true"/>
        </w:rPr>
        <w:footnoteReference w:id="94"/>
      </w:r>
      <w:r>
        <w:rPr>
          <w:rFonts w:ascii="IRNazanin" w:hAnsi="IRNazanin" w:eastAsia="IRNazanin"/>
          <w:color w:val="111111"/>
          <w:sz w:val="28"/>
          <w:sz w:val="28"/>
          <w:szCs w:val="28"/>
          <w:rtl w:val="true"/>
          <w:lang w:bidi="fa-IR"/>
        </w:rPr>
        <w:t>و تشریفات آنها را تجدید نکرده بود، در دنیا اثری از بشرپرستی وجود نداشت</w:t>
      </w:r>
      <w:r>
        <w:rPr>
          <w:rFonts w:eastAsia="IRNazanin" w:cs="IRNazanin"/>
          <w:color w:val="111111"/>
          <w:sz w:val="28"/>
          <w:szCs w:val="28"/>
          <w:rtl w:val="true"/>
          <w:lang w:bidi="fa-IR"/>
        </w:rPr>
        <w:t>.</w:t>
      </w:r>
      <w:bookmarkStart w:id="132" w:name="pg2758_24361"/>
    </w:p>
    <w:p>
      <w:pPr>
        <w:pStyle w:val="BookText"/>
        <w:rPr/>
      </w:pPr>
      <w:bookmarkEnd w:id="132"/>
      <w:r>
        <w:rPr>
          <w:rFonts w:ascii="IRNazanin" w:hAnsi="IRNazanin" w:eastAsia="IRNazanin"/>
          <w:color w:val="111111"/>
          <w:sz w:val="28"/>
          <w:sz w:val="28"/>
          <w:szCs w:val="28"/>
          <w:rtl w:val="true"/>
          <w:lang w:bidi="fa-IR"/>
        </w:rPr>
        <w:t>پس اسلام با این تعالیم، ناچار به یک حکومت عادلانه و جامعه جهانی انسانی منتهی خواهد شد، برای اینکه رسالتش دعوت عموم و شامل تمام ابنای بشر از سیاه و سفید و تساوی همه در برابر احکام خدا است</w:t>
      </w:r>
      <w:r>
        <w:rPr>
          <w:rFonts w:eastAsia="IRNazanin" w:cs="IRNazanin"/>
          <w:color w:val="111111"/>
          <w:sz w:val="28"/>
          <w:szCs w:val="28"/>
          <w:rtl w:val="true"/>
          <w:lang w:bidi="fa-IR"/>
        </w:rPr>
        <w:t>.</w:t>
      </w:r>
    </w:p>
    <w:p>
      <w:pPr>
        <w:pStyle w:val="Heading5"/>
        <w:numPr>
          <w:ilvl w:val="4"/>
          <w:numId w:val="1"/>
        </w:numPr>
        <w:rPr/>
      </w:pPr>
      <w:bookmarkStart w:id="133" w:name="__RefHeading___Toc1926040_1395250215"/>
      <w:bookmarkStart w:id="134" w:name="_Toc48"/>
      <w:bookmarkEnd w:id="133"/>
      <w:r>
        <w:rPr>
          <w:rtl w:val="true"/>
        </w:rPr>
        <w:t>پرچم اسلام</w:t>
      </w:r>
      <w:bookmarkEnd w:id="134"/>
    </w:p>
    <w:p>
      <w:pPr>
        <w:pStyle w:val="BookText"/>
        <w:rPr/>
      </w:pPr>
      <w:r>
        <w:rPr>
          <w:rFonts w:ascii="IRNazanin" w:hAnsi="IRNazanin" w:eastAsia="IRNazanin"/>
          <w:color w:val="111111"/>
          <w:sz w:val="28"/>
          <w:sz w:val="28"/>
          <w:szCs w:val="28"/>
          <w:rtl w:val="true"/>
          <w:lang w:bidi="fa-IR"/>
        </w:rPr>
        <w:t>دین حقّ همه را در زیر یک پرچم که فقط به خدا تعلق دارد و به هیچ کشور، حکومت، نژاد و شخصی منتسب نیست، قرار می‌دهد و جامعه انسانی را مانند یک جسد می‌سازد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اشْتَکی مِنْهُ عُضْوٌ، تَداعی لَهُ سائِرُهُ بِالْحُمّی وَالسَّهَرِ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عضوی از آن به درد آید، سایر اعضا در تب و بیداری با او همگام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و رسم این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و اهل هر قُطر مملکت بتوانند در زیر آن گرد آیند و کسی نتواند آن را به خود یا به جامعه خود منتسب سازد و در نتیجه عصبیت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اسلام، پرچمی است که ـ چنانچه از اسمش معلوم است ـ به اسلام و اسلام‌آورندگان در هر کجا و در هر سرزمین باشند، تعلق دارد و در سایه آن، عصبیت‌های نژادی و وطنی و عصبیت‌های دیگر باید از میان برود؛ امّا پرچم‌هایی که به نام‌های دیگر است، رمز تفرق و اختصاص و عنوان جدایی و اختلاف‌اند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تشریعات اسلام شامل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تشریعات و تعالیم، اگر</w:t>
      </w:r>
      <w:bookmarkStart w:id="135" w:name="pg2758_24362"/>
    </w:p>
    <w:p>
      <w:pPr>
        <w:pStyle w:val="BookText"/>
        <w:rPr/>
      </w:pPr>
      <w:bookmarkEnd w:id="135"/>
      <w:r>
        <w:rPr>
          <w:rFonts w:ascii="IRNazanin" w:hAnsi="IRNazanin" w:eastAsia="IRNazanin"/>
          <w:color w:val="111111"/>
          <w:sz w:val="28"/>
          <w:sz w:val="28"/>
          <w:szCs w:val="28"/>
          <w:rtl w:val="true"/>
          <w:lang w:bidi="fa-IR"/>
        </w:rPr>
        <w:t>اجرا شود، ملّت‌ها را خود به خود به سوی جامعه جهانی می‌برد و ملیت‌های مختلف را در ملیت تمام اسلامی هضم کرده و سعادت دو جهانی آنان راتأمین می‌نمایند</w:t>
      </w:r>
      <w:r>
        <w:rPr>
          <w:rFonts w:eastAsia="IRNazanin" w:cs="IRNazanin"/>
          <w:color w:val="111111"/>
          <w:sz w:val="28"/>
          <w:szCs w:val="28"/>
          <w:rtl w:val="true"/>
          <w:lang w:bidi="fa-IR"/>
        </w:rPr>
        <w:t>.</w:t>
      </w:r>
    </w:p>
    <w:p>
      <w:pPr>
        <w:pStyle w:val="Heading5"/>
        <w:numPr>
          <w:ilvl w:val="4"/>
          <w:numId w:val="1"/>
        </w:numPr>
        <w:rPr/>
      </w:pPr>
      <w:bookmarkStart w:id="136" w:name="__RefHeading___Toc1926042_1395250215"/>
      <w:bookmarkStart w:id="137" w:name="_Toc49"/>
      <w:bookmarkEnd w:id="136"/>
      <w:r>
        <w:rPr>
          <w:rtl w:val="true"/>
        </w:rPr>
        <w:t>حکومت متّحد جهانی</w:t>
      </w:r>
      <w:bookmarkEnd w:id="137"/>
    </w:p>
    <w:p>
      <w:pPr>
        <w:pStyle w:val="BookText"/>
        <w:rPr/>
      </w:pPr>
      <w:r>
        <w:rPr>
          <w:rFonts w:ascii="IRNazanin" w:hAnsi="IRNazanin" w:eastAsia="IRNazanin"/>
          <w:color w:val="111111"/>
          <w:sz w:val="28"/>
          <w:sz w:val="28"/>
          <w:szCs w:val="28"/>
          <w:rtl w:val="true"/>
          <w:lang w:bidi="fa-IR"/>
        </w:rPr>
        <w:t xml:space="preserve">پس اسلام، آیین تمام مردم جهان و دین جامعه بشری است؛ امّا نه آن جامعه جهانی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لاینس پالینک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متفکرین می‌گویند و از حکومت متّحد جهانی دم می‌زنند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حکومت متّحد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آنها را منتشر می‌سازد؛ زیرا اگر برفرض، روزی آن حکومت در جهان تأسیس شود، مثل این سازمان‌های بین المللی که بعد از جنگ اوّل و دوم جهنی تأسیس شد، همان‌طور که مخالفین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برای بشر موجب زحمت و سلب آزادی، و وسیله تسلط اقویا بر ضعفا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مخالفین حکومت متّحد جهانی، وسیله گسترش یک ظلم مدرن در عالم خواهد شد؛ چون این حکومتی که اینها عنوان کرده‌اند، مبتنی بر ایمان به خدا و توحید و عقایدی که برای همه یک قدر مشترک معنوی باشد، نیست و براساس ایمان واقعی افراد به حقوق و آزادی‌های دیگران به وجود نمی‌آید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حکومتی که این آقایان می‌گویند،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سلاح‌های مخرّب و اتمی که تمدّن و نسل بشر را به خطر انداخته، اگر یک جامعه جهانی و حکومت متّحد نباشد، سرانجام خواه ناخواه موجب انقراض</w:t>
      </w:r>
      <w:bookmarkStart w:id="138" w:name="pg2758_24363"/>
    </w:p>
    <w:p>
      <w:pPr>
        <w:pStyle w:val="BookText"/>
        <w:rPr/>
      </w:pPr>
      <w:bookmarkEnd w:id="138"/>
      <w:r>
        <w:rPr>
          <w:rFonts w:ascii="IRNazanin" w:hAnsi="IRNazanin" w:eastAsia="IRNazanin"/>
          <w:color w:val="111111"/>
          <w:sz w:val="28"/>
          <w:sz w:val="28"/>
          <w:szCs w:val="28"/>
          <w:rtl w:val="true"/>
          <w:lang w:bidi="fa-IR"/>
        </w:rPr>
        <w:t>نسل بشر خواهد شد؛ پس باید برای جلوگیری از این خطرات، از هم اکنون ملل دنیا دست به کار تأسیس یک جامعه جهانی تحت لوای قانونی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حکومت نه به وجود خواهد آمد؛ و نه اگر به وجود آید، ضامن اجرایی خواهد داشت؛ و نه شهوات و غرایز آدمی را که محرک او به جنگ و فتنه است، مهار کرده و به طور صحیح راهنمایی می‌نماید؛ و نه می‌تواند یک برادری ایمانی و انسانی در عالم به وجود آورد</w:t>
      </w:r>
      <w:r>
        <w:rPr>
          <w:rFonts w:eastAsia="IRNazanin" w:cs="IRNazanin"/>
          <w:color w:val="111111"/>
          <w:sz w:val="28"/>
          <w:szCs w:val="28"/>
          <w:rtl w:val="true"/>
          <w:lang w:bidi="fa-IR"/>
        </w:rPr>
        <w:t>.</w:t>
      </w:r>
    </w:p>
    <w:p>
      <w:pPr>
        <w:pStyle w:val="Heading5"/>
        <w:numPr>
          <w:ilvl w:val="4"/>
          <w:numId w:val="1"/>
        </w:numPr>
        <w:rPr/>
      </w:pPr>
      <w:bookmarkStart w:id="139" w:name="__RefHeading___Toc1926044_1395250215"/>
      <w:bookmarkStart w:id="140" w:name="_Toc50"/>
      <w:bookmarkEnd w:id="139"/>
      <w:r>
        <w:rPr>
          <w:rtl w:val="true"/>
        </w:rPr>
        <w:t>برادری ایمانی</w:t>
      </w:r>
      <w:bookmarkEnd w:id="140"/>
    </w:p>
    <w:p>
      <w:pPr>
        <w:pStyle w:val="BookText"/>
        <w:rPr/>
      </w:pPr>
      <w:r>
        <w:rPr>
          <w:rFonts w:ascii="IRNazanin" w:hAnsi="IRNazanin" w:eastAsia="IRNazanin"/>
          <w:color w:val="111111"/>
          <w:sz w:val="28"/>
          <w:sz w:val="28"/>
          <w:szCs w:val="28"/>
          <w:rtl w:val="true"/>
          <w:lang w:bidi="fa-IR"/>
        </w:rPr>
        <w:t>امّا آنکه اسلام می‌گوید، هم ضامن اجرایی دارد و هم عقیده و ایمان از آن پشتیبانی می‌کند و هم مردم را برادر می‌سازد و هم غرایز و امیال آنها را راهنمایی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صدر اسلام، این موضوع عملی شد و امروز هم با موانعی که جلو آمده و مرزهایی که ممالک اسلامی را از هم جدا ساخته، مع ذلک صدها میلیون مسلمان جهان، خود را عضو یک جامعه دانسته و با هم احساس برادری می‌کنند، و مایلند در غم و شادی با هم شریک 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جامعه جهانی اسلام بر هر جامعه دیگر ـ کوچک یا بزرگ ـ جوامع فعلی دنیا و جوامع قبل از اسلام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تمام امور در این جامعه، خدا و احکام الهی است و تعالیم اسلام برای اداره جامعه جهانی وافی و کافی است</w:t>
      </w:r>
      <w:r>
        <w:rPr>
          <w:rFonts w:eastAsia="IRNazanin" w:cs="IRNazanin"/>
          <w:color w:val="111111"/>
          <w:sz w:val="28"/>
          <w:szCs w:val="28"/>
          <w:rtl w:val="true"/>
          <w:lang w:bidi="fa-IR"/>
        </w:rPr>
        <w:t>.</w:t>
      </w:r>
      <w:bookmarkStart w:id="141" w:name="pg2758_24364"/>
    </w:p>
    <w:p>
      <w:pPr>
        <w:pStyle w:val="Heading5"/>
        <w:numPr>
          <w:ilvl w:val="4"/>
          <w:numId w:val="1"/>
        </w:numPr>
        <w:rPr/>
      </w:pPr>
      <w:bookmarkStart w:id="142" w:name="__RefHeading___Toc1926046_1395250215"/>
      <w:bookmarkStart w:id="143" w:name="_Toc51"/>
      <w:bookmarkEnd w:id="141"/>
      <w:bookmarkEnd w:id="142"/>
      <w:r>
        <w:rPr>
          <w:rtl w:val="true"/>
        </w:rPr>
        <w:t>نقش ایمان</w:t>
      </w:r>
      <w:bookmarkEnd w:id="143"/>
    </w:p>
    <w:p>
      <w:pPr>
        <w:pStyle w:val="BookText"/>
        <w:rPr/>
      </w:pPr>
      <w:r>
        <w:rPr>
          <w:rFonts w:ascii="IRNazanin" w:hAnsi="IRNazanin" w:eastAsia="IRNazanin"/>
          <w:color w:val="111111"/>
          <w:sz w:val="28"/>
          <w:sz w:val="28"/>
          <w:szCs w:val="28"/>
          <w:rtl w:val="true"/>
          <w:lang w:bidi="fa-IR"/>
        </w:rPr>
        <w:t>سنگر اساسی و هسته مرکزی و حقیقی این جامعه، عقیده توحید و ایمان به خدای یگانه است که خالق و رازق کل است و هرکس تقوا و پرهیزکاری‌اش بیشتر باشد، به او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جهانی اسلام دارای یک محور حقیقی است که به شخص خاص تعلق ندارد و همه به او تعلق دارند، در حالی که جامعه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لاینس پالینک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رفقایش بر یک محور واقعی اتّکا ندارد و علّت تمایل به آن، ترس و وحشت از جنگ‌های جهان‌گیر و جهان‌سوز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عقیده توحید، طرز تفکّر مردم را عوض می‌کند، و سطح افکار را بالا می‌برد و دیدگاه بینش افراد را وسیع می‌سازد که بدون بیم از جنگ، و وحشت از اسلحه‌های مخرّب، به هم نزدیک شوند و با هم تفاهم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یقین داریم روزی می‌آید که این حکومت جهانی اسلام، عالم را اداره کند و وحدت ادیان، وحدت حکومت‌ها، وحدت نظام‌ها و قوانین عملی گردد و مادامی که دنیا به چنین وحدتی منتهی نشود، اسلام تمام رسالت خود را ادا نکرده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طرفداران اصل این وحدت‌ها هر روز در میان جامعه بشر بیشتر می‌شود ـ چنان‌که گفته شد ـ فکر تشکیل حکومت و جامعه جهانی به میان آمده و سازمان‌ها و مجامع بین المللی، به اسم وحدت و برای ایجاد رابطه بین کلیه ملل جهان، تأسیس شده است، هرچند اکثر</w:t>
      </w:r>
      <w:bookmarkStart w:id="144" w:name="pg2758_24365"/>
    </w:p>
    <w:p>
      <w:pPr>
        <w:pStyle w:val="BookText"/>
        <w:rPr/>
      </w:pPr>
      <w:bookmarkEnd w:id="144"/>
      <w:r>
        <w:rPr>
          <w:rFonts w:ascii="IRNazanin" w:hAnsi="IRNazanin" w:eastAsia="IRNazanin"/>
          <w:color w:val="111111"/>
          <w:sz w:val="28"/>
          <w:sz w:val="28"/>
          <w:szCs w:val="28"/>
          <w:rtl w:val="true"/>
          <w:lang w:bidi="fa-IR"/>
        </w:rPr>
        <w:t>این مجامع و سازمان‌ها به منظور اغفال و فریب دادن مردم و اغراض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کاشف از این است که یک اتّحاد عمومی و وحدت اجتماعی و دینی و سیاسی، خواسته روح و فطرت بشر است و همین حرکات مجازی، مقدّمه حرکات واقعی و آمادگی حقیقی بشر برای آن حکومت جهانی اسلام است</w:t>
      </w:r>
      <w:r>
        <w:rPr>
          <w:rFonts w:eastAsia="IRNazanin" w:cs="IRNazanin"/>
          <w:color w:val="111111"/>
          <w:sz w:val="28"/>
          <w:szCs w:val="28"/>
          <w:rtl w:val="true"/>
          <w:lang w:bidi="fa-IR"/>
        </w:rPr>
        <w:t>.</w:t>
      </w:r>
    </w:p>
    <w:p>
      <w:pPr>
        <w:pStyle w:val="Heading5"/>
        <w:numPr>
          <w:ilvl w:val="4"/>
          <w:numId w:val="1"/>
        </w:numPr>
        <w:rPr/>
      </w:pPr>
      <w:bookmarkStart w:id="145" w:name="__RefHeading___Toc1926048_1395250215"/>
      <w:bookmarkStart w:id="146" w:name="_Toc52"/>
      <w:bookmarkEnd w:id="145"/>
      <w:r>
        <w:rPr>
          <w:rtl w:val="true"/>
        </w:rPr>
        <w:t>فراهم شدن زمینه وحدت</w:t>
      </w:r>
      <w:bookmarkEnd w:id="146"/>
    </w:p>
    <w:p>
      <w:pPr>
        <w:pStyle w:val="BookText"/>
        <w:rPr/>
      </w:pPr>
      <w:r>
        <w:rPr>
          <w:rFonts w:ascii="IRNazanin" w:hAnsi="IRNazanin" w:eastAsia="IRNazanin"/>
          <w:color w:val="111111"/>
          <w:sz w:val="28"/>
          <w:sz w:val="28"/>
          <w:szCs w:val="28"/>
          <w:rtl w:val="true"/>
          <w:lang w:bidi="fa-IR"/>
        </w:rPr>
        <w:t>سابق بر اینکه فکر تشکیل جامعه جهانی کمتر مطرح می‌شد و به تعالیم اسلام در این زمینه کمتر توجّه می‌کردند، برای این بود که با وسایل ارتباط سابق، تشکیل جامعه جهانی را بسیار دشوار و بلکه ناممکن می‌شمردند؛ ولی امروز که صنعت تلگراف، تلویزیون، رادیو، هواپیما و وسایل دیگر، شهرها را، همان‌طور که در اخبار و احادیث رسیده به هم نزدیک کرده و اهل عالم را مثل اهل یک محله و یک خانواده و فامیل قرار داده است، زمینه تشکیل یک حکومت جهانی در سایه تعالیم مترقّی و جامع اسلام را نیز فراهم کرده است و هرچه علم و صنعت جلو برود، زمینه اجرای احکام عالی اسلام نیز آماده‌تر و بشارت‌های اولیای دین به وقوع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موقعیت‌ها و قدرت‌های محلّی و فردی در دنیا رو به ضعف گذارده و عموم ملل، به طور مستقیم یا غیر مستقیم در تعیین سرنوشت دنیا دخالت می‌نمایند</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شهیر ایتالیایی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تمام زمین و جماعاتی که در آن زیست دارند، به فرمان یک امیر باشند که آنچه را مورد حاجت است، مالک باشد تا جنگ واقع نشود و صلح و آشتی برقرار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شهرهای خودش عظمت آرزو نکرد مگر آنکه آرزومند بدبختی و نیستی دیگران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متفکرین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صموئیل جنسون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این‌گونه نظرات، که حاکی از میل آنها به تشکیل یک جامعه جهانی است، 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نظامات و قوانین منطقه‌ای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w:t>
      </w:r>
    </w:p>
    <w:p>
      <w:pPr>
        <w:pStyle w:val="BookText"/>
        <w:rPr/>
      </w:pPr>
      <w:r>
        <w:rPr>
          <w:rFonts w:ascii="IRNazanin" w:hAnsi="IRNazanin" w:eastAsia="IRNazanin"/>
          <w:color w:val="111111"/>
          <w:sz w:val="28"/>
          <w:sz w:val="28"/>
          <w:szCs w:val="28"/>
          <w:rtl w:val="true"/>
          <w:lang w:bidi="fa-IR"/>
        </w:rPr>
        <w:t>نظامی که می‌تواند جایگزین تمام این نظامات شود و همه را به طور عادلانه اداره نماید، نظام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خود به خود به سوی هدف‌های اسلام گام برمی‌دارد و این اختلاف نظامات، قوانین، سیستم‌های اجتماعی و سیاسی را پشت سر می‌گذارد و یک تفاهم عمومی اسلامی به وجود خواهد آمد و ظلم و ستم و تجاوز و افراط و تفریط پایان خواهد یافت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آغاز، این آینده درخشان را برای دنیا پیش بینی کرده و صریحا در آیات و روایات وعده قطعی داده است و بشر را به انتظار چنین روز و عصر و زمانی که همه در زیر پرچم اسلام درآیند و اهل یک دین و ملّت و حکومت شوند، گذارده و به ظهور آن رهبر عالی‌قدری که جهان آینده را باید اداره نماید و عالم را پر از عدل و داد کند بشارت داده و او را به همگان معرفی نموده است</w:t>
      </w:r>
      <w:r>
        <w:rPr>
          <w:rFonts w:eastAsia="IRNazanin" w:cs="IRNazanin"/>
          <w:color w:val="111111"/>
          <w:sz w:val="28"/>
          <w:szCs w:val="28"/>
          <w:rtl w:val="true"/>
          <w:lang w:bidi="fa-IR"/>
        </w:rPr>
        <w:t>.</w:t>
      </w:r>
      <w:bookmarkStart w:id="147" w:name="pg2758_24367"/>
    </w:p>
    <w:p>
      <w:pPr>
        <w:pStyle w:val="Heading5"/>
        <w:numPr>
          <w:ilvl w:val="4"/>
          <w:numId w:val="1"/>
        </w:numPr>
        <w:rPr/>
      </w:pPr>
      <w:bookmarkStart w:id="148" w:name="__RefHeading___Toc1926050_1395250215"/>
      <w:bookmarkStart w:id="149" w:name="_Toc53"/>
      <w:bookmarkEnd w:id="147"/>
      <w:bookmarkEnd w:id="148"/>
      <w:r>
        <w:rPr>
          <w:rtl w:val="true"/>
        </w:rPr>
        <w:t>آیات قرآن مجید</w:t>
      </w:r>
      <w:bookmarkEnd w:id="149"/>
    </w:p>
    <w:p>
      <w:pPr>
        <w:pStyle w:val="BookText"/>
        <w:rPr/>
      </w:pPr>
      <w:r>
        <w:rPr>
          <w:rFonts w:ascii="IRNazanin" w:hAnsi="IRNazanin" w:eastAsia="IRNazanin"/>
          <w:color w:val="111111"/>
          <w:sz w:val="28"/>
          <w:sz w:val="28"/>
          <w:szCs w:val="28"/>
          <w:rtl w:val="true"/>
          <w:lang w:bidi="fa-IR"/>
        </w:rPr>
        <w:t xml:space="preserve">در سوره‌های شریف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الَّذِیآ أَرْسَلَ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 کسی است که خود را با هدایت و راهنمایی 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دین را بر همه دین‌ها غالب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آیات بر وعده غلبه دین اسلام بر تمام ادیان،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انبیا،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الاْءَرْضَ یَرِثُها عِبادِیَ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نیز دلالت دارد که زمین از آنِ خدا است و بندگان صالح او، آن را مالک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الاْءَرْضِ</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ضمن تأکیدات آشکار و روشن، وعده داده شده است که مؤمنان و صاحبان اعمال شایسته، مالک امور و خلیفه روی زمین شده و دین اسلام با قوّت و تمکین گردد و ترس و بیم آنها مرتفع و به امنیت مبدّل شود</w:t>
      </w:r>
      <w:r>
        <w:rPr>
          <w:rFonts w:eastAsia="IRNazanin" w:cs="IRNazanin"/>
          <w:color w:val="111111"/>
          <w:sz w:val="28"/>
          <w:szCs w:val="28"/>
          <w:rtl w:val="true"/>
          <w:lang w:bidi="fa-IR"/>
        </w:rPr>
        <w:t>.</w:t>
      </w:r>
      <w:bookmarkStart w:id="150" w:name="pg2758_24368"/>
    </w:p>
    <w:p>
      <w:pPr>
        <w:pStyle w:val="BookText"/>
        <w:rPr/>
      </w:pPr>
      <w:bookmarkEnd w:id="150"/>
      <w:r>
        <w:rPr>
          <w:rFonts w:ascii="IRNazanin" w:hAnsi="IRNazanin" w:eastAsia="IRNazanin"/>
          <w:color w:val="111111"/>
          <w:sz w:val="28"/>
          <w:sz w:val="28"/>
          <w:szCs w:val="28"/>
          <w:rtl w:val="true"/>
          <w:lang w:bidi="fa-IR"/>
        </w:rPr>
        <w:t xml:space="preserve">در سوره قصص،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الاْءَرْضِ وَنَجْعَلَهُمْ أَئِمَّةً وَنَجْعَلَهُمُ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نیز از آیاتی است که برحسب تفاسیر و احادیث، ظهور حضرت ولی عصر ـ ارواح العالمین له الفداء ـ و زمامداری جهانی آن حضرت را بشارت می‌دهد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از حضرت امیرالمؤمنین علیه‌السلام ، در کتب بسیار معتبر و مآخذ معتمد مانند نهج البلاغه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الدُّنْیا عَلَیْنا بَعْدَ شِماسِها عَطْفَ الضَّرُوسِ عَلی وَلَدِها ـ وَتَلی عَقِیبَ ذلِکَ ـ وَنُرِیدُ أَنْ نَمُنَّ عَلَی الَّذِینَ اسْتُضْعِفُوا فِی الاْءَرْضِ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مهربانی نماید، مانند بازگشت شتر بدخو و گازگیر به بچه خویش و در پی آن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می‌خواهیم بر آنان‌که در زمین ناتوان شمرده شده‌اند، منّت نهاده و آنها را پیشوایان و میراث برندگان قرار دهیم</w:t>
      </w:r>
      <w:r>
        <w:rPr>
          <w:rFonts w:eastAsia="IRNazanin" w:cs="IRNazanin"/>
          <w:color w:val="111111"/>
          <w:sz w:val="28"/>
          <w:szCs w:val="28"/>
          <w:rtl w:val="true"/>
          <w:lang w:bidi="fa-IR"/>
        </w:rPr>
        <w:t>».</w:t>
      </w:r>
    </w:p>
    <w:p>
      <w:pPr>
        <w:pStyle w:val="Heading5"/>
        <w:numPr>
          <w:ilvl w:val="4"/>
          <w:numId w:val="1"/>
        </w:numPr>
        <w:rPr/>
      </w:pPr>
      <w:bookmarkStart w:id="151" w:name="__RefHeading___Toc1926052_1395250215"/>
      <w:bookmarkStart w:id="152" w:name="_Toc54"/>
      <w:bookmarkEnd w:id="151"/>
      <w:r>
        <w:rPr>
          <w:rtl w:val="true"/>
        </w:rPr>
        <w:t>احادیث شریفه</w:t>
      </w:r>
      <w:bookmarkEnd w:id="1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 روایات به طور متواتر از طرق عامه و خاصه دلالت دارند بر اینکه دین اسلام عالم‌گیر خواهد شد و خانه‌ای نماند مگر اینکه جزء</w:t>
      </w:r>
    </w:p>
    <w:p>
      <w:pPr>
        <w:pStyle w:val="BookText"/>
        <w:rPr/>
      </w:pPr>
      <w:r>
        <w:rPr>
          <w:rFonts w:ascii="IRNazanin" w:hAnsi="IRNazanin" w:eastAsia="IRNazanin"/>
          <w:color w:val="111111"/>
          <w:sz w:val="28"/>
          <w:sz w:val="28"/>
          <w:szCs w:val="28"/>
          <w:rtl w:val="true"/>
          <w:lang w:bidi="fa-IR"/>
        </w:rPr>
        <w:t>منطقه نفوذ تعالیم اسلام واقع شود، و شهر و دهی نماند مگر اینکه صبح و شام در آن صدای اذان و شهادت به توحید و رسالت بلند شود، در موقعی که انقلابات و فتن و فساد و هرج و مرج و جنگ‌های خانمان برانداز و قحط و غلا و امراق، ملل را به ستوه آورده باشد، خداوند متعال مصلح واقعی جهان، مهدی آل محمّد صلی‌الله‌علیه‌و‌آله را که نهمین از فرزندان حسین و فرزند گرامی امام حسن عسکری علیه‌السلام است، برانگیزد تا عالم را پر از عدل و داد کند پس از اینکه پر از ظلم و جور شده باشد، به واسطه ظهورش، اضطرابات و انقلابات مرتفع، صلح و امنیت عمومی برقرار، حکومت واحد جهانی تشکیل، و شرق و غرب جهان را خدا به دست آن حضرت و برای او بگشاید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در مآخذ معتبر و مصادری که مورد اعتماد اهل سنّت و شیعه است، موجود است و در کتاب‌هایی که در قرن اوّل و پیش از ولادت حضرت مهدی ـ عجل اللّه تعالی فرجه ـ تألیف شده،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اطّلاع هستند، می‌دانند در کمتر موضوعی مانند این موضوع، روایات و احادیث از رسول خدا صلی‌الله‌علیه‌و‌آله و ائمه طاهرین علیهم‌السلام و صحابه و تابعین وارد شده است</w:t>
      </w:r>
      <w:r>
        <w:rPr>
          <w:rStyle w:val="FootnoteAnchor"/>
          <w:rtl w:val="true"/>
        </w:rPr>
        <w:footnoteReference w:id="98"/>
      </w:r>
      <w:r>
        <w:rPr>
          <w:rFonts w:ascii="IRNazanin" w:hAnsi="IRNazanin" w:eastAsia="IRNazanin"/>
          <w:color w:val="111111"/>
          <w:sz w:val="28"/>
          <w:sz w:val="28"/>
          <w:szCs w:val="28"/>
          <w:rtl w:val="true"/>
          <w:lang w:bidi="fa-IR"/>
        </w:rPr>
        <w:t>که در حقیقت، ایمان به ظهور آن مصلح عالم و نجات دهنده بشر، جزء لاینفک ایمان به صدق پیغمبر اکرم صلی‌الله‌علیه‌و‌آله و تصدیق به نبوّت آن حضرت است؛ این وعده الهی است که تخلف‌ناپذیر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نقض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سنن الهی و نوامیس هستی و سیر تکاملی بشر موافق و به اسماء اللّه الحسنی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تَبْدِیلاً وَلَن تَجِدَ لِسُنَّتِ اللّه‌ِ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طریقه خدا هرگز مبدل نخواهد شد و طریقه حقّ هرگز تغییر نمی‌پذیرد</w:t>
      </w:r>
      <w:r>
        <w:rPr>
          <w:rFonts w:eastAsia="IRNazanin" w:cs="IRNazanin"/>
          <w:color w:val="111111"/>
          <w:sz w:val="28"/>
          <w:szCs w:val="28"/>
          <w:rtl w:val="true"/>
          <w:lang w:bidi="fa-IR"/>
        </w:rPr>
        <w:t>».</w:t>
      </w:r>
      <w:bookmarkStart w:id="153" w:name="pg2758_24371"/>
    </w:p>
    <w:p>
      <w:pPr>
        <w:pStyle w:val="Heading2"/>
        <w:numPr>
          <w:ilvl w:val="1"/>
          <w:numId w:val="1"/>
        </w:numPr>
        <w:rPr/>
      </w:pPr>
      <w:bookmarkStart w:id="154" w:name="__RefHeading___Toc1926054_1395250215"/>
      <w:bookmarkStart w:id="155" w:name="_Toc55"/>
      <w:bookmarkEnd w:id="153"/>
      <w:bookmarkEnd w:id="154"/>
      <w:r>
        <w:rPr>
          <w:rtl w:val="true"/>
        </w:rPr>
        <w:t>اسرار و فلسفه غیبت</w:t>
      </w:r>
      <w:bookmarkEnd w:id="1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1926056_1395250215"/>
      <w:bookmarkStart w:id="157" w:name="_Toc56"/>
      <w:bookmarkEnd w:id="156"/>
      <w:r>
        <w:rPr>
          <w:rtl w:val="true"/>
        </w:rPr>
        <w:t>اشاره</w:t>
      </w:r>
      <w:bookmarkStart w:id="158" w:name="pg2758_24373"/>
      <w:bookmarkEnd w:id="157"/>
    </w:p>
    <w:p>
      <w:pPr>
        <w:pStyle w:val="Heading3"/>
        <w:numPr>
          <w:ilvl w:val="2"/>
          <w:numId w:val="1"/>
        </w:numPr>
        <w:rPr/>
      </w:pPr>
      <w:bookmarkStart w:id="159" w:name="__RefHeading___Toc1926058_1395250215"/>
      <w:bookmarkStart w:id="160" w:name="_Toc57"/>
      <w:bookmarkEnd w:id="158"/>
      <w:bookmarkEnd w:id="159"/>
      <w:r>
        <w:rPr>
          <w:rtl w:val="true"/>
        </w:rPr>
        <w:t>بخش دوم</w:t>
      </w:r>
      <w:r>
        <w:rPr>
          <w:rtl w:val="true"/>
        </w:rPr>
        <w:t xml:space="preserve">: </w:t>
      </w:r>
      <w:r>
        <w:rPr>
          <w:rtl w:val="true"/>
        </w:rPr>
        <w:t>پیرامون اسرار و فلسفه غیبت</w:t>
      </w:r>
      <w:bookmarkEnd w:id="160"/>
    </w:p>
    <w:p>
      <w:pPr>
        <w:pStyle w:val="Heading4"/>
        <w:numPr>
          <w:ilvl w:val="3"/>
          <w:numId w:val="1"/>
        </w:numPr>
        <w:rPr/>
      </w:pPr>
      <w:bookmarkStart w:id="161" w:name="__RefHeading___Toc1926060_1395250215"/>
      <w:bookmarkStart w:id="162" w:name="_Toc58"/>
      <w:bookmarkEnd w:id="161"/>
      <w:r>
        <w:rPr>
          <w:rtl w:val="true"/>
        </w:rPr>
        <w:t>سرّ غیبت</w:t>
      </w:r>
      <w:bookmarkEnd w:id="162"/>
    </w:p>
    <w:p>
      <w:pPr>
        <w:pStyle w:val="BookText"/>
        <w:rPr/>
      </w:pPr>
      <w:r>
        <w:rPr>
          <w:rFonts w:ascii="IRNazanin" w:hAnsi="IRNazanin" w:eastAsia="IRNazanin"/>
          <w:color w:val="111111"/>
          <w:sz w:val="28"/>
          <w:sz w:val="28"/>
          <w:szCs w:val="28"/>
          <w:rtl w:val="true"/>
          <w:lang w:bidi="fa-IR"/>
        </w:rPr>
        <w:t>پیش از آنکه از فواید و مصالح غیبت حضرت صاحب الزمان ـ ارواح العالمین له الفداء ـ سخن به میان آوریم، باید در نظر بگیریم که تاکنون علوم و دانش‌هایی که بشر از راه‌های عادی تحصیل کرده، به کشف تمام اسرار خلقت موجودات این عالم موفّق نشده و اگر علم، هزارها بلکه میلیون‌ها سال دیگر هم جلو برود، هنوز معلومات او در برابر مجهولاتش بسیار مختصر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یکی از دانشمندان بزرگ،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بی‌نهایت، و این در صورتی است که ما علم تمام انسان‌ها را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علم یک عالِم، و دانش یک دانشمند را بخواهیم در نظر بگیریم، اصلاً قیاس آن با اسرار و رازهای کشف نشده، خنده‌آور و نشانه جهل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مولی امیرالمؤمنین علیه‌السلام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ما أَعْظَمَ ما نَری مِنْ خَلْقِکَ، وَما أَصْغَرَ عَظِیمَها فِی</w:t>
      </w:r>
    </w:p>
    <w:p>
      <w:pPr>
        <w:pStyle w:val="BookText"/>
        <w:rPr/>
      </w:pPr>
      <w:r>
        <w:rPr>
          <w:rFonts w:ascii="Amiri" w:hAnsi="Amiri" w:eastAsia="Amiri" w:cs="Amiri"/>
          <w:color w:val="111111"/>
          <w:sz w:val="28"/>
          <w:sz w:val="28"/>
          <w:szCs w:val="28"/>
          <w:rtl w:val="true"/>
          <w:lang w:bidi="ar-SA"/>
        </w:rPr>
        <w:t>جَنْبِ ما غابَ عَنّا مِنْ قُدْرَتِکَ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آنچه را ما از آفرینش تو می‌بینیم و چه کوچک است بزرگی آنچه را که می‌بینیم در برابر آنچه از قدرت تو که از ما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دیگران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نمی‌تواند نسبت به وجود یکی از پدیده‌های این جهان بزرگ به علّت عدم کشف سرّ پیدایش و آفرینش آن اعتراض کند و یا پاره‌ای از نظامات و قوانین عالم تکوین را بی‌فایده و بی‌مصلحت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هم نمی‌تواند به طور یقین ادّعا کند که در کوچک‌ترین پدیده و حوادث جهان، سرّی و نکته‌ای نهفته نیست همچنان‌که کسی نمی‌تواند ادّعا کند به تمام اسرار عالم واقف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حکما و دانشمندان قدیم و جدید همه این درک را برای خود افتخار دانسته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دل من ز علم محروم نشد کم ماند ز اسرار که مفهوم نشد</w:t>
      </w:r>
    </w:p>
    <w:p>
      <w:pPr>
        <w:pStyle w:val="BookText"/>
        <w:rPr/>
      </w:pPr>
      <w:r>
        <w:rPr>
          <w:rFonts w:ascii="IRNazanin" w:hAnsi="IRNazanin" w:eastAsia="IRNazanin"/>
          <w:color w:val="111111"/>
          <w:sz w:val="28"/>
          <w:sz w:val="28"/>
          <w:szCs w:val="28"/>
          <w:rtl w:val="true"/>
          <w:lang w:bidi="fa-IR"/>
        </w:rPr>
        <w:t>هفتاد و دو سال جهد کردم شب و روز معلومم شد که هیچ معلوم نشد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جایی رسیده دانش من که بدانم هنوز نادانم</w:t>
      </w:r>
    </w:p>
    <w:p>
      <w:pPr>
        <w:pStyle w:val="BookText"/>
        <w:rPr/>
      </w:pPr>
      <w:r>
        <w:rPr>
          <w:rFonts w:ascii="IRNazanin" w:hAnsi="IRNazanin" w:eastAsia="IRNazanin"/>
          <w:color w:val="111111"/>
          <w:sz w:val="28"/>
          <w:sz w:val="28"/>
          <w:szCs w:val="28"/>
          <w:rtl w:val="true"/>
          <w:lang w:bidi="fa-IR"/>
        </w:rPr>
        <w:t>و شاعر دانشمند و حکیم عرب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لِلتُّرابِ وَلِلْعُلُومِ وَإِنَّما یَسْعی لِیَعْلَمَ أَنَّهُ لا یَعْلَمُ</w:t>
      </w:r>
    </w:p>
    <w:p>
      <w:p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بزرگمهر ـ حکیم مشهور ایرانی ـ مسأله‌ای پرسید، حکیم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تو حقوق و ماهیانه می‌دهد که با سرانگشت علم و حکمت خویش، گره از مشکلات مردم بگشایی، شرم نمی‌داری که در جواب مسأله من، به جهل و نادانی خود اقرار می‌کنی؟</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شاه به من می‌دهد، در برابر معلومات و دانایی‌هایی است که دارم؛ ولی اگر بخواهد در مقابل مجهولات و نادانسته‌های من عطا کند، هرگاه تمام زر و سیم دنیا را به من بدهد، کم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بشر باید در راه کشف مجهولات و درک اسرار، همواره کوشا باشد و اگر در یک‌جا کنجکاوی و تجسّسات او در راه کشف سرّی به جایی منتهی نشد، آن را دلیل بر عدم آن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وقتی چشم‌های او به تلسکوپ‌های قوی و میکروسکوپ‌های ذره‌بین مسلّح نبود، حقّ نداشت منکر وجود موجودات ذره بینی و میلیون‌ها کرات غیرمکشوف آسمانی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کسی نمی‌تواند صداها و امواج صوتی تحت سمعی و امواج فوق سمعی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همانند حیواناتی که همه رنگ‌ها را نمی‌بینند، یا همه را به یک رنگ می‌بینند، نمی‌تواند رنگ‌هایی را که انسان با جلوه‌های گوناگون می‌شناسد،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در عالم تکوین و عالم تشریع هر دو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تشریع، مواردی داریم که هنوز عقل ما به فلسفه آن بالخصوص راه نیافته و تشریع با تکوین مطابق شده است، همان‌طور که در عالم تکوین، در این موارد حقّ اعتراض نداشتیم؛ در عالم تشریع هم حقّ ایراد و اعتراض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هریک از این دو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موردی برخوردیم که عقل صحیح و برهان درست ما را به عدم مصلحت و شرّ آن راهنمایی کرد، می‌توانیم ناراحت شویم؛ ولی تا حال چنین موردی در عالم تکوین و تشریع پیدا نشده و بعد هم هرگز پیدا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ایمان به غیبت امام زمان ـ عجل اللّه تعالی فرجه الشریف ـ به هیچ وجه محتاج به دانستن سرّ آن نیستیم و اگر فرضا نتوانستیم به هیچ یک از اسرار آن برسیم، در ایمان به آن جازم و آن را به طور قطع باور داریم و اجمالاً می‌دانیم که مصالح و فواید بزرگی در این غیبت است؛ امّا میان دانستن و ندانستن ما، با واقع شدن و واقع نشدن آن هیچ رابطه‌ای نیست، چنانچه اگر ما اصل غیبت را هم نشناسیم، به واقعیت آن صدمه‌ای وارد نمی‌شود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آن حضرت امری است واقع شده که معتبرترین احادیث از</w:t>
      </w:r>
      <w:bookmarkStart w:id="163" w:name="pg2758_24377"/>
    </w:p>
    <w:p>
      <w:pPr>
        <w:pStyle w:val="BookText"/>
        <w:rPr/>
      </w:pPr>
      <w:bookmarkEnd w:id="163"/>
      <w:r>
        <w:rPr>
          <w:rFonts w:ascii="IRNazanin" w:hAnsi="IRNazanin" w:eastAsia="IRNazanin"/>
          <w:color w:val="111111"/>
          <w:sz w:val="28"/>
          <w:sz w:val="28"/>
          <w:szCs w:val="28"/>
          <w:rtl w:val="true"/>
          <w:lang w:bidi="fa-IR"/>
        </w:rPr>
        <w:t>آن خبر داده و جمع بسیاری از بزرگان در این مدّت، به درک حضور مقدّس آن حضرت 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این مطلب؛ یعنی ندانستن سرّ غیبت و صحّت امکان وقوع آن هیچ ارتباطی اصلاً و قطعا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غیبت آن حضرت را نمی‌دانیم و با این‌حال به غیبت آن بزرگوار ایمان داریم، مثل اینکه فایده بسیاری از چیزها را نمی‌دانیم؛ ولی به وجود و هستی آنها عالِم و داناییم</w:t>
      </w:r>
      <w:r>
        <w:rPr>
          <w:rFonts w:eastAsia="IRNazanin" w:cs="IRNazanin"/>
          <w:color w:val="111111"/>
          <w:sz w:val="28"/>
          <w:szCs w:val="28"/>
          <w:rtl w:val="true"/>
          <w:lang w:bidi="fa-IR"/>
        </w:rPr>
        <w:t>.</w:t>
      </w:r>
    </w:p>
    <w:p>
      <w:pPr>
        <w:pStyle w:val="Heading4"/>
        <w:numPr>
          <w:ilvl w:val="3"/>
          <w:numId w:val="1"/>
        </w:numPr>
        <w:rPr/>
      </w:pPr>
      <w:bookmarkStart w:id="164" w:name="__RefHeading___Toc1926062_1395250215"/>
      <w:bookmarkStart w:id="165" w:name="_Toc59"/>
      <w:bookmarkEnd w:id="164"/>
      <w:r>
        <w:rPr>
          <w:rtl w:val="true"/>
        </w:rPr>
        <w:t>سخنی در فواید غیبت</w:t>
      </w:r>
      <w:bookmarkEnd w:id="165"/>
    </w:p>
    <w:p>
      <w:pPr>
        <w:pStyle w:val="BookText"/>
        <w:rPr/>
      </w:pPr>
      <w:r>
        <w:rPr>
          <w:rFonts w:ascii="IRNazanin" w:hAnsi="IRNazanin" w:eastAsia="IRNazanin"/>
          <w:color w:val="111111"/>
          <w:sz w:val="28"/>
          <w:sz w:val="28"/>
          <w:szCs w:val="28"/>
          <w:rtl w:val="true"/>
          <w:lang w:bidi="fa-IR"/>
        </w:rPr>
        <w:t>باید دانست پرسش از سرّ غیبت در زمان ما آغاز نشده و اختصاص به این عصر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غیبت آن حضرت شروع شد؛ بلکه پیش از آن زمان و پیش از ولادت آن حضرت، از هنگامی که پیغمبر و امامان ـ صلوات اللّه علیهم اجمعین ـ از غیبت حضرت مهدی علیه‌السلام خبر دادند، این سؤالات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غیبت می‌نماید؟ و فایده غیبت چیست؟</w:t>
      </w:r>
    </w:p>
    <w:p>
      <w:pPr>
        <w:pStyle w:val="BookText"/>
        <w:rPr/>
      </w:pPr>
      <w:r>
        <w:rPr>
          <w:rFonts w:ascii="IRNazanin" w:hAnsi="IRNazanin" w:eastAsia="IRNazanin"/>
          <w:color w:val="111111"/>
          <w:sz w:val="28"/>
          <w:sz w:val="28"/>
          <w:szCs w:val="28"/>
          <w:rtl w:val="true"/>
          <w:lang w:bidi="fa-IR"/>
        </w:rPr>
        <w:t>و در زمان غیبت به چه نحو و چگونه از وجود شریف آن حضرت بهره‌مند می‌گردند؟</w:t>
      </w:r>
    </w:p>
    <w:p>
      <w:pPr>
        <w:pStyle w:val="BookText"/>
        <w:rPr/>
      </w:pPr>
      <w:r>
        <w:rPr>
          <w:rFonts w:ascii="IRNazanin" w:hAnsi="IRNazanin" w:eastAsia="IRNazanin"/>
          <w:color w:val="111111"/>
          <w:sz w:val="28"/>
          <w:sz w:val="28"/>
          <w:szCs w:val="28"/>
          <w:rtl w:val="true"/>
          <w:lang w:bidi="fa-IR"/>
        </w:rPr>
        <w:t>در پاسخ به این پرسش‌ها، راهنمایان بزرگ، که ما را به ظهور حضرت مهدی موعود ولی عصر ـ عجل اللّه تعالی فرجه ـ بشارت داده‌اند، پاسخ‌هایی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بعضی از آن پاسخ‌ها این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عمده و سرّ بزرگ و حقیقی غیبت معلوم نخواهد شد مگر پس از ظهور آن حضرت، همان‌طور که حکمت کارهای خضر، هنگامی که موسی ـ علی نبینا و آله و علیه السلام ـ با او مصاحبت داشت، معلوم نشد مگر در وقت مفارقت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فایده و ثمره خلقت هر موجودی؛ اعمّ از جماد و نبات و حیوان و انسان، بعد از گذشتن ماه‌ها و سال‌ها ظاهر شده 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حکمت‌ها و اسرار معلومی در این غیبت است که از آن جمله امتحان بندگان است؛ زیرا به واسطه غیبت، مخصوصا اگر سرّ آن نامعلوم باشد، مرتبه ایمان و تسلیم افراد در برابر تقدیر الهی ظاهر می‌شود و قوت تدیّن و تصدیق آنان معلوم 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غیبت به واسطه حوادث و فتنه‌هایی که روی می‌دهد، شدیدترین امتحانات از مردم به عمل می‌آید، که شرح آن در اینجا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اسرار،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ملل جهان به تدریج برای ظهور آن مصلح حقیقی و سامان دهنده وضع بشر، آمادگی علمی و اخلاقی و عملی پیدا کنند؛ زیرا ظهور آن حضرت مانند ظهور انبیا و سایر حجج نیست که مبتنی بر اسباب و علل عادی و ظاهری باشد؛ بلکه روش آن سرور در رهبری جهانیان مبنی بر حقایق و حکم به واقعیات و ترک تقیّه، شدت در امر به معروف و نهی از منکر و مؤاخذه سخت از عمّال و ارباب مناصب و رسیدگی به کارهای آنها است، که انجام این امور به تکامل علوم و و معارف، و ترقّی و رشد فکری و اخلاقی بشر نیاز دارد، به طوری که استعداد عالم‌گیر شدن تعالیم اسلام و جهانی شدن حکومت احکام قرآن فراهم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لازم است توجّه خوانندگان محترم را به کتاب‌های بسیار</w:t>
      </w:r>
    </w:p>
    <w:p>
      <w:pPr>
        <w:pStyle w:val="BookText"/>
        <w:rPr/>
      </w:pPr>
      <w:r>
        <w:rPr>
          <w:rFonts w:ascii="IRNazanin" w:hAnsi="IRNazanin" w:eastAsia="IRNazanin"/>
          <w:color w:val="111111"/>
          <w:sz w:val="28"/>
          <w:sz w:val="28"/>
          <w:szCs w:val="28"/>
          <w:rtl w:val="true"/>
          <w:lang w:bidi="fa-IR"/>
        </w:rPr>
        <w:t xml:space="preserve">پرارزشی که در موضوع غیبت تألیف شده؛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کنم؛ زیرا مطالعه این کتاب‌ها برای درک قسمتی از اسرار غیبت بسیار مفید و سودمند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خداوند متعال به فضل و کرم خود، فَرج حضرت ولی عصر ـ ارواحنا فداه ـ را نزدیک و چشم ما را به جمال عدیم المثال آن حضرت روشن و حکومت جهانی اسلامی را تشکیل، و دنیا را از ظلم و ستم و مفاسد سیاست‌های متضاد و جاه‌طلبی افراد نجات بخشد، به حقّ محمّد و آله الطاهرین علیهم‌السلام </w:t>
      </w:r>
      <w:r>
        <w:rPr>
          <w:rFonts w:eastAsia="IRNazanin" w:cs="IRNazanin"/>
          <w:color w:val="111111"/>
          <w:sz w:val="28"/>
          <w:szCs w:val="28"/>
          <w:rtl w:val="true"/>
          <w:lang w:bidi="fa-IR"/>
        </w:rPr>
        <w:t>.</w:t>
      </w:r>
      <w:bookmarkStart w:id="166" w:name="pg2758_24380"/>
    </w:p>
    <w:p>
      <w:pPr>
        <w:pStyle w:val="Heading4"/>
        <w:numPr>
          <w:ilvl w:val="3"/>
          <w:numId w:val="1"/>
        </w:numPr>
        <w:rPr/>
      </w:pPr>
      <w:bookmarkStart w:id="167" w:name="__RefHeading___Toc1926064_1395250215"/>
      <w:bookmarkStart w:id="168" w:name="_Toc60"/>
      <w:bookmarkEnd w:id="166"/>
      <w:bookmarkEnd w:id="167"/>
      <w:r>
        <w:rPr>
          <w:rtl w:val="true"/>
        </w:rPr>
        <w:t>حکمت و فلسفه غیبت</w:t>
      </w:r>
      <w:bookmarkEnd w:id="168"/>
    </w:p>
    <w:p>
      <w:pPr>
        <w:pStyle w:val="Heading5"/>
        <w:numPr>
          <w:ilvl w:val="4"/>
          <w:numId w:val="1"/>
        </w:numPr>
        <w:rPr/>
      </w:pPr>
      <w:bookmarkStart w:id="169" w:name="__RefHeading___Toc1926066_1395250215"/>
      <w:bookmarkStart w:id="170" w:name="_Toc61"/>
      <w:bookmarkEnd w:id="169"/>
      <w:r>
        <w:rPr>
          <w:rtl w:val="true"/>
        </w:rPr>
        <w:t>اشاره</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بیشتر مردم گمان می‌کنند حقایق اشیا را شناخته و آنچه را دیده و شنیده و پوشیده و چشیده و لمس کرده‌اند، به حقیقتش رسیده‌اند و شاید کمترین توجّه و عنایتی به مجهولات خود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کشاورز و باغداری که در صحرا و باغ به کشاورزی و باغداری مشغول است، تصور می‌کند هیچ چیز از اشیایی که با آنها سر و کار دارد، از زمین و خاک و خاشاک و آب و هسته و ریشه و ساقه و شاخ و برگ و شکوفه و میوه و دانه و سنگ و آفات نباتی بر او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معدن، چوپان گوسفند چران، دامدار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می‌کنند دست کم چیزهای زیر نظر خود را شناخته‌اند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کم و بیش درس خوانده‌اند، نیز گرفتار همین اشتباه شده و خود را عالم به حقایق اشیا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برق، معدن، کشاورزی، پزشک متخصص در رشته پوست، اعصاب، خون،</w:t>
      </w:r>
    </w:p>
    <w:p>
      <w:pPr>
        <w:pStyle w:val="BookText"/>
        <w:rPr/>
      </w:pPr>
      <w:r>
        <w:rPr>
          <w:rFonts w:ascii="IRNazanin" w:hAnsi="IRNazanin" w:eastAsia="IRNazanin"/>
          <w:color w:val="111111"/>
          <w:sz w:val="28"/>
          <w:sz w:val="28"/>
          <w:szCs w:val="28"/>
          <w:rtl w:val="true"/>
          <w:lang w:bidi="fa-IR"/>
        </w:rPr>
        <w:t xml:space="preserve">استخوان، مغز، جهاز هاضمه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ریاضی‌دان، ستاره‌شناس، روان‌شناس، زیست‌شناس، فیزیک‌دان، شیمی‌دان و دیگران می‌خواهند همه پدیده‌هایی را که با کار و شغل و تخصص آنان ارتباط دارد، تعریف کنند و بشناسانند؛ امّا متأسفانه از شناساندن حقیقت آنها عاجزند و هرچه متبحّر باشند، جز خواص و آثار و ظواهر اشیا، حقیقتی را نشان نمی‌دهند و هرچه دانشمندتر شوند، به اشکال و دشواری و کوتاهی تعریفات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داناتر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یک سلسله الغاز و رشته بسیار طولانی و درازی است که انتها و ابتدای آن بر بشر مجهول است و در هر حلقه از حلقه‌های این زنجیر، آن‌قدر معماها و الغاز نهفته است که تصوّر دورنمای آن بشر را غرق در تعجب و تحیّر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 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انسانی سخن نگوید مگر از آنچه حقیقتش را شناخته است، سکوت و خاموشی عمیق بر سراسر جهان حکومت خواهد یافت</w:t>
      </w:r>
      <w:r>
        <w:rPr>
          <w:rFonts w:eastAsia="IRNazanin" w:cs="IRNazanin"/>
          <w:color w:val="111111"/>
          <w:sz w:val="28"/>
          <w:szCs w:val="28"/>
          <w:rtl w:val="true"/>
          <w:lang w:bidi="fa-IR"/>
        </w:rPr>
        <w:t>.</w:t>
      </w:r>
      <w:r>
        <w:rPr>
          <w:rStyle w:val="FootnoteAnchor"/>
          <w:rtl w:val="true"/>
        </w:rPr>
        <w:footnoteReference w:id="10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وارین ویفر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مؤسسه روکفلر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در میدان نبرد با جهل و نادانی پیروز می‌شود؟ در حالی که علم به هر پرسشی که پاسخ می‌دهد، گرفتار پرسش‌های بیشتر می‌شود و هرچه در راه کشف مجهولات جلوتر می‌رود، ظلمات جهل را طولانی‌تر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دائما در ازدیاد است؛ امّا این احساس که تقدم</w:t>
      </w:r>
    </w:p>
    <w:p>
      <w:pPr>
        <w:pStyle w:val="BookText"/>
        <w:rPr/>
      </w:pPr>
      <w:r>
        <w:rPr>
          <w:rFonts w:ascii="IRNazanin" w:hAnsi="IRNazanin" w:eastAsia="IRNazanin"/>
          <w:color w:val="111111"/>
          <w:sz w:val="28"/>
          <w:sz w:val="28"/>
          <w:szCs w:val="28"/>
          <w:rtl w:val="true"/>
          <w:lang w:bidi="fa-IR"/>
        </w:rPr>
        <w:t>نمی‌یابد، به حال خود باقی است؛ زیرا روز به روز حجم چیزهایی که ادراک می‌کنیم و آنها را نمی‌فهمیم و نمی‌شناسیم، ضخیم‌تر می‌گردد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آری بشری که توانسته است بر اساس علوم آزمایشی و حسی، برق، بخار، آهن، آب، خاک، هوا و اتم را مسخّر کند و به سوی کرات آسمان دست تصرف دراز نماید و عناصر را از هم بشکافد، این همه وسایل صناعی مانند تلفن، تلگراف، رادیو و تلویزیون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کارخانجات صنایع تحویل داده، هنوز هم که هنوز است، از فهم و درک این حقایقی که شب و روز با آنها دست و پنجه نرم می‌کند،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حقیقت برق، نه حقیقت خاک، نه حقیقت آب، نه حقیقت عناصر و نه اشجار و معادن و نه سلول و هورمون و اتم و الکترون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جز ظواهر و خواصی چند، چیزی کشف نکرده و تمام این اشیا برای او هنوز هم معما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یکی از متفکرین، آن کسانی که انسان را حیوان ناطق، و اسب را حیوان صاهل تعریف می‌کنند، در حالی این تعریف را می‌نمایند و غرور علمی، باد به دماغ آنها انداخته، که گمان می‌کنند حقیقت انسان و اسب را شناخته‌اند؛ ولی وقتی از مَرکب این غرور پیاده شوند، می‌فهمند نه خود به حقیقت انسان و حیوان رسیده‌اند و نه با این تعریف، کسی را به حقیقت انسان و حیوان آشنا کرده‌اند و بهتر این است که این تعریفات را به قصد شناساندن حقیقت اشیا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شناختن نزدیک‌ترین چیزها به خودش هم عاجز است؛ زیرا از جانش به او چیزی نزدیک‌تر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حیات خود را شناخته؟ و آیا می‌تواند حقیقت روح و حیات را توصیف کند؟ آیا به حقیقت یک سلسله امور وجدانی خودش معرفت دارد؟ آیا عشق و حبّ، لذّت وصل، ذوق و شجاعت و سایر وجدانیات را شناخته است؟</w:t>
      </w:r>
    </w:p>
    <w:p>
      <w:pPr>
        <w:pStyle w:val="BookText"/>
        <w:rPr/>
      </w:pPr>
      <w:r>
        <w:rPr>
          <w:rFonts w:ascii="IRNazanin" w:hAnsi="IRNazanin" w:eastAsia="IRNazanin"/>
          <w:color w:val="111111"/>
          <w:sz w:val="28"/>
          <w:sz w:val="28"/>
          <w:szCs w:val="28"/>
          <w:rtl w:val="true"/>
          <w:lang w:bidi="fa-IR"/>
        </w:rPr>
        <w:t>امّا با این همه دشواری‌ها و مجهولات، آیا بشر می‌تواند وجود این حقایق را به علّت نارسایی فهم خودش از درک حقیقت آنها، منکر شود؟ آیا می‌تواند هزارها میلیارد و بیشتر مخلوقات و عجایب و غرایب و اشیایی را که حتی وجود آنها بر او مجهول است، انکار نماید؟ آیا می‌تواند اسرار و خواص و فواید و معانی کلمات این کتاب قطور آفرینش را منکر شود؟</w:t>
      </w:r>
    </w:p>
    <w:p>
      <w:pPr>
        <w:pStyle w:val="BookText"/>
        <w:rPr/>
      </w:pPr>
      <w:r>
        <w:rPr>
          <w:rFonts w:ascii="IRNazanin" w:hAnsi="IRNazanin" w:eastAsia="IRNazanin"/>
          <w:color w:val="111111"/>
          <w:sz w:val="28"/>
          <w:sz w:val="28"/>
          <w:szCs w:val="28"/>
          <w:rtl w:val="true"/>
          <w:lang w:bidi="fa-IR"/>
        </w:rPr>
        <w:t>آیا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چیزی را ندیده‌ام، آن چیز نیست و چون سرّ و فایده چیزی را کشف نکرده‌ام، آن چیز بی‌فایده و بی‌سرّ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هرچه هم عالم و دانشمند باشد، هرگز چنین ادّعایی را نخواهد کرد؛ بلکه هرچه علمش بیشتر باشد، بیشتر خود را از این‌گونه دعاوی تبرئه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صاعقه که هزارها سال مورد خشم و سبب ترس و بیم بشر بود، در آن اعصاری که علم به خواص و منافع آن پی نبرده بود و به آیات قدرت خدا و معجزات آفرینش که در این قوّه رهیبه پنهان است و تأثیر آن در</w:t>
      </w:r>
    </w:p>
    <w:p>
      <w:pPr>
        <w:pStyle w:val="BookText"/>
        <w:rPr/>
      </w:pPr>
      <w:r>
        <w:rPr>
          <w:rFonts w:ascii="IRNazanin" w:hAnsi="IRNazanin" w:eastAsia="IRNazanin"/>
          <w:color w:val="111111"/>
          <w:sz w:val="28"/>
          <w:sz w:val="28"/>
          <w:szCs w:val="28"/>
          <w:rtl w:val="true"/>
          <w:lang w:bidi="fa-IR"/>
        </w:rPr>
        <w:t>زندگی نبات و حیوان آگاه نشده بود، آیا این خواص و منافع را نداشت و یکی از نعمت‌های بزرگ خداوند متعال نبود؟ و آنهایی که آن را فقط مظهری از مظاهر نعمت و عذاب می‌شمردند، اشتباه نمی‌کردند؟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عالم و دانشمند ساختمان جهان را براساس منطق و نظام صحیح می‌داند و این ظواهر را گنجینه حقایق می‌شناسد و عالم را مدرسه‌ای می‌بیند که باید در آن حکمت و علم بیاموزد و از بحث در خواص، لوازم و آثار اجزای این عالم لذّت می‌برد و همین الغاز و معمیات برایش لذّت‌بخش است و تحیّر او که نتیجه یک عمر تحصیل و کاوش است، بهترین لذایذ زندگی دانشمندانه او است، که هیچ لذّتی با آن برابر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جهان را مانند یک مسأله پیچیده ریاضی و هندسی می‌بیند که در ظاهر، حلّ آن آسان است؛ ولی وقتی وارد می‌شود، هرچه جلوتر می‌رود، غموضت و دشواری و پیچیدگی آن را بیشتر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منظره برای شخص متفکر و فیلسوف بسیار نشاط بخش است و می‌خواهد حیرت بر حیرتش افزوده شود و به جایی برسد که ببیند عقل او مسلح به سلاحی نیست که بتواند به جنگ تمام این مجهولات برود و این آیه قرآن مجید را با معرفت و بصیرت تلاوت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فِی الاْءَرْضِ مِن شَجَرَةٍ أَقْلامٌ وَالْبَحْرُ یَمُدُّهُ مِنْ</w:t>
      </w:r>
    </w:p>
    <w:p>
      <w:pPr>
        <w:pStyle w:val="BookText"/>
        <w:rPr/>
      </w:pPr>
      <w:r>
        <w:rPr>
          <w:rFonts w:ascii="Amiri" w:hAnsi="Amiri" w:eastAsia="Amiri" w:cs="Amiri"/>
          <w:color w:val="111111"/>
          <w:sz w:val="28"/>
          <w:sz w:val="28"/>
          <w:szCs w:val="28"/>
          <w:rtl w:val="true"/>
          <w:lang w:bidi="ar-SA"/>
        </w:rPr>
        <w:t>بَعْدِهِ سَبْعَةُ أَبْحُرٍ ما نَفِدَتْ کَلِماتُ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درخت قلم بشود و آب دریا به اضافه هفت دریای دیگر مرکب گردد، باز نگارش کلمات خداوند تمام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تمام گشت و به آخر رسید عمر ما همچنان در اوّل وصف تو مانده‌ایم</w:t>
      </w:r>
    </w:p>
    <w:p>
      <w:pPr>
        <w:pStyle w:val="BookText"/>
        <w:rPr/>
      </w:pPr>
      <w:r>
        <w:rPr>
          <w:rFonts w:ascii="IRNazanin" w:hAnsi="IRNazanin" w:eastAsia="IRNazanin"/>
          <w:color w:val="111111"/>
          <w:sz w:val="28"/>
          <w:sz w:val="28"/>
          <w:szCs w:val="28"/>
          <w:rtl w:val="true"/>
          <w:lang w:bidi="fa-IR"/>
        </w:rPr>
        <w:t>با این حال، در تمام کاوش‌های علمی و بررسی‌ها انسان به نظم و حکمت، منطق و غرض و اراده و قدرت و علم آفریننده این جهان آشنا می‌شود و می‌فهمد که در این عالم بی‌نظمی نیست و هیچ پدیده‌ای را نمی‌توان بی‌فایده و بیهوده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 شبح و دریچه‌ای است از عجز بشر و چگونگی درک، فهم و شناخت و در عین حال قدرت عجیب عقل و خرد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اگر از درک فلسفه‌ای از فلسفه‌های پدیده‌های عالم تکوین یا تشریع درماند و نتوانست آن را توجیه و تفسیر کند، یا تعبیرات و الفاظش را در تعریف آن کوتاه دید، دیگر نمی‌تواند فایده آن را منکر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عالم معانی و حقایق با علوم و معلومات بشر، مثال الفاظ است با معانی و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الفاظ و لغات هر چه دامنه دار و وسیع باشد، قطعا تمام معانی را شامل نیست؛ زیرا لغات، الفاظ و کلمات، محدود</w:t>
      </w:r>
    </w:p>
    <w:p>
      <w:pPr>
        <w:pStyle w:val="BookText"/>
        <w:rPr/>
      </w:pPr>
      <w:r>
        <w:rPr>
          <w:rFonts w:ascii="IRNazanin" w:hAnsi="IRNazanin" w:eastAsia="IRNazanin"/>
          <w:color w:val="111111"/>
          <w:sz w:val="28"/>
          <w:sz w:val="28"/>
          <w:szCs w:val="28"/>
          <w:rtl w:val="true"/>
          <w:lang w:bidi="fa-IR"/>
        </w:rPr>
        <w:t>و متناهی است؛ ولی معانی و اشیا نامتناهی است و هیچ‌گاه محدود و متناهی، نامحدود و نامتناهی را فرا نخواهد گرفت، چنانچه شاعر عرب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قَمِیصا خِیطَ مِنْ نَسْجِ تِسْعَةٍ وَعِشْرِینَ حَرْفا عَنْ مَعالِیهِ قاصِرٌ</w:t>
      </w:r>
    </w:p>
    <w:p>
      <w:pPr>
        <w:pStyle w:val="BookText"/>
        <w:rPr/>
      </w:pPr>
      <w:r>
        <w:rPr>
          <w:rFonts w:ascii="IRNazanin" w:hAnsi="IRNazanin" w:eastAsia="IRNazanin"/>
          <w:color w:val="111111"/>
          <w:sz w:val="28"/>
          <w:sz w:val="28"/>
          <w:szCs w:val="28"/>
          <w:rtl w:val="true"/>
          <w:lang w:bidi="fa-IR"/>
        </w:rPr>
        <w:t>کامل‌ترین و وافی‌ترین بیانی که این حقیقت را بیان کرده، قرآن مجید است که در یک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وَلَوْ جِئْنا بِمِثْلِهِ مَدَدا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دریا برای نوشتن کلمات پروردگار من مرکّب شود، قبل از آنکه کلمات الهی تمام شود، دریا خشک خواهد شد هرچند دریایی دیگر ضمیمه آن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چهارده قرن پیش در این آیه، که هر روز اعجاز و قدرت علمی آن ظاهرتر می‌شود، با فصیح‌ترین بیان، عظمت و کثرت بی‌نهایت مخلوقات عالم کون را اعلام کرد و احادیث و اخبار اهل بیت نبوّت هم این حقیقت را تشریح 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آن عصری که بشر تعدادکمی از ستارگان را بیشتر نمی‌شناخت، در مقام مبالغه بیان کثرت چیزی، آن را به عدد قطرات باران و ریگ بیابان و ستارگان آسمان قیاس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علیه‌السلام روایت است که در مقام بیان قصور فهم بشر از درک حقایق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أَکَلَ قَلْبَکَ طآئِرٌ لَمْ یُشْبِعْهُ وَبَصَرَکَ لَوْ وُضِعَ عَلَیْهِ خَرْتُ إِبْرَةً لَغَطّاهُ تُرِیدُ أَنْ تَعْرِفَ بِها مَلَکُوتَ السَّمواتِ وَالاْءَرْضِ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از این مقدّمه، به کسانی که سرّ غیبت را می‌جویند و علّت و فلسفه استتار آن حضرت را می‌طلبند،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و کاوش و دقّت کنید و تحقیق و تجسّس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جستن و پرسیدن شما هیچ اعتراضی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و بجویید؛ زیرا اگر به علّت اصلی غیبت و واقع این سرّ دسترسی پیدا نکنید، بسا که به حواشی و حکمت‌هایی از آن آگاه شوید و بسا که این جستجو و کاوش شما را به یک سلسله دانستنی‌ها رهبری نماید؛ ولی اگر غرض شما از این سؤال و جستجو، اشکال و اعتراض باشد و می‌خواهید نرسیدن خود را به علّت غیبت و عجز درک خودتان از فهم آن را، دلیل نبودن آن بگیرید، از راه راست و خردپسند دور افتاده‌اید و نمی‌توانید جایی را خراب و ایمان و عقیده‌ای را متزلزل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نیافتن، دلیل نبودن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مجهولات شما همین یک موضوع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سرّ تمام پدیده‌های عالم آفرینش را کشف کرده‌اید؟</w:t>
      </w:r>
    </w:p>
    <w:p>
      <w:pPr>
        <w:pStyle w:val="BookText"/>
        <w:rPr/>
      </w:pPr>
      <w:r>
        <w:rPr>
          <w:rFonts w:ascii="IRNazanin" w:hAnsi="IRNazanin" w:eastAsia="IRNazanin"/>
          <w:color w:val="111111"/>
          <w:sz w:val="28"/>
          <w:sz w:val="28"/>
          <w:szCs w:val="28"/>
          <w:rtl w:val="true"/>
          <w:lang w:bidi="fa-IR"/>
        </w:rPr>
        <w:t>آیا در برابر تمام استفهام‌هایی که بشر نسبت به اجزای این عالم و ظاهر و باطن آن دارد، جواب پیدا کرده‌اید؟</w:t>
      </w:r>
    </w:p>
    <w:p>
      <w:pPr>
        <w:pStyle w:val="BookText"/>
        <w:rPr/>
      </w:pPr>
      <w:r>
        <w:rPr>
          <w:rFonts w:ascii="IRNazanin" w:hAnsi="IRNazanin" w:eastAsia="IRNazanin"/>
          <w:color w:val="111111"/>
          <w:sz w:val="28"/>
          <w:sz w:val="28"/>
          <w:szCs w:val="28"/>
          <w:rtl w:val="true"/>
          <w:lang w:bidi="fa-IR"/>
        </w:rPr>
        <w:t>آیا چون سرّ آنها بر شما مجهول است، آن را بی‌فایده می‌دانید؟</w:t>
      </w:r>
    </w:p>
    <w:p>
      <w:pPr>
        <w:pStyle w:val="BookText"/>
        <w:rPr/>
      </w:pPr>
      <w:r>
        <w:rPr>
          <w:rFonts w:ascii="IRNazanin" w:hAnsi="IRNazanin" w:eastAsia="IRNazanin"/>
          <w:color w:val="111111"/>
          <w:sz w:val="28"/>
          <w:sz w:val="28"/>
          <w:szCs w:val="28"/>
          <w:rtl w:val="true"/>
          <w:lang w:bidi="fa-IR"/>
        </w:rPr>
        <w:t>و آیا میزان وجود فایده و عدم آن همان فهم بنده و شما است؟</w:t>
      </w:r>
    </w:p>
    <w:p>
      <w:pPr>
        <w:pStyle w:val="BookText"/>
        <w:rPr/>
      </w:pPr>
      <w:r>
        <w:rPr>
          <w:rFonts w:ascii="IRNazanin" w:hAnsi="IRNazanin" w:eastAsia="IRNazanin"/>
          <w:color w:val="111111"/>
          <w:sz w:val="28"/>
          <w:sz w:val="28"/>
          <w:szCs w:val="28"/>
          <w:rtl w:val="true"/>
          <w:lang w:bidi="fa-IR"/>
        </w:rPr>
        <w:t>یا آنکه نرسیدن خود را به این‌گونه علل و حکمت‌های دلیل بر ناتوانی فکر و استعداد خود می‌شمارید؟</w:t>
      </w:r>
    </w:p>
    <w:p>
      <w:pPr>
        <w:pStyle w:val="BookText"/>
        <w:rPr/>
      </w:pPr>
      <w:r>
        <w:rPr>
          <w:rFonts w:ascii="IRNazanin" w:hAnsi="IRNazanin" w:eastAsia="IRNazanin"/>
          <w:color w:val="111111"/>
          <w:sz w:val="28"/>
          <w:sz w:val="28"/>
          <w:szCs w:val="28"/>
          <w:rtl w:val="true"/>
          <w:lang w:bidi="fa-IR"/>
        </w:rPr>
        <w:t>و معتقد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خرد شما به سلاح‌های دیگر مسلح بود و غیر از این وسایل ارتباط با خارج، وسایل وسیع‌تر دیگر داشتید، حتما به اسرار و خواص مسایل بسیار دیگر از این عالم آگاه می‌شدید؟</w:t>
      </w:r>
    </w:p>
    <w:p>
      <w:pPr>
        <w:pStyle w:val="BookText"/>
        <w:rPr/>
      </w:pPr>
      <w:r>
        <w:rPr>
          <w:rFonts w:ascii="IRNazanin" w:hAnsi="IRNazanin" w:eastAsia="IRNazanin"/>
          <w:color w:val="111111"/>
          <w:sz w:val="28"/>
          <w:sz w:val="28"/>
          <w:szCs w:val="28"/>
          <w:rtl w:val="true"/>
          <w:lang w:bidi="fa-IR"/>
        </w:rPr>
        <w:t>اگر یک دانشمند متفکر و آزموده به این سؤالات پاسخ دهد، یقینا به قصور خود اعتراف می‌کند و با ملاحظه مجهولاتی که هر روز معلوم می‌شود، هیچ ندانستن را دلیل نبودن نمی‌گیرد و در همه چیز این جهان، به اسرار و شگفتی‌های بی‌شمار معتقد خواهد بود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چون داند که این باغ از کی است کو بهاران زاد و مرگش دودی است</w:t>
      </w:r>
    </w:p>
    <w:p>
      <w:pPr>
        <w:pStyle w:val="BookText"/>
        <w:rPr/>
      </w:pPr>
      <w:r>
        <w:rPr>
          <w:rFonts w:ascii="IRNazanin" w:hAnsi="IRNazanin" w:eastAsia="IRNazanin"/>
          <w:color w:val="111111"/>
          <w:sz w:val="28"/>
          <w:sz w:val="28"/>
          <w:szCs w:val="28"/>
          <w:rtl w:val="true"/>
          <w:lang w:bidi="fa-IR"/>
        </w:rPr>
        <w:t>خود چو باشد پیش نور مستقر کرّ و فرّ و اختیار بوالبشر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پیه پاره آلت بینای او گوشت پاره آلت گویای او</w:t>
      </w:r>
    </w:p>
    <w:p>
      <w:pPr>
        <w:pStyle w:val="BookText"/>
        <w:rPr/>
      </w:pPr>
      <w:r>
        <w:rPr>
          <w:rFonts w:ascii="IRNazanin" w:hAnsi="IRNazanin" w:eastAsia="IRNazanin"/>
          <w:color w:val="111111"/>
          <w:sz w:val="28"/>
          <w:sz w:val="28"/>
          <w:szCs w:val="28"/>
          <w:rtl w:val="true"/>
          <w:lang w:bidi="fa-IR"/>
        </w:rPr>
        <w:t>مسمع او از دو قطعه استخوان مدرکش دو قطره خون؛ یعنی جنان</w:t>
      </w:r>
    </w:p>
    <w:p>
      <w:pPr>
        <w:pStyle w:val="BookText"/>
        <w:rPr/>
      </w:pPr>
      <w:r>
        <w:rPr>
          <w:rFonts w:ascii="IRNazanin" w:hAnsi="IRNazanin" w:eastAsia="IRNazanin"/>
          <w:color w:val="111111"/>
          <w:sz w:val="28"/>
          <w:sz w:val="28"/>
          <w:szCs w:val="28"/>
          <w:rtl w:val="true"/>
          <w:lang w:bidi="fa-IR"/>
        </w:rPr>
        <w:t>کرمکی و از قذر آکنده‌ای طمطراقی در جهان افکنده‌ای</w:t>
      </w:r>
    </w:p>
    <w:p>
      <w:pPr>
        <w:pStyle w:val="BookText"/>
        <w:rPr/>
      </w:pPr>
      <w:r>
        <w:rPr>
          <w:rFonts w:ascii="IRNazanin" w:hAnsi="IRNazanin" w:eastAsia="IRNazanin"/>
          <w:color w:val="111111"/>
          <w:sz w:val="28"/>
          <w:sz w:val="28"/>
          <w:szCs w:val="28"/>
          <w:rtl w:val="true"/>
          <w:lang w:bidi="fa-IR"/>
        </w:rPr>
        <w:t>پس این قدر دنبال فلسفه غیبت و پرسش از آن نباشید، غیبت امری حاصل شده 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غیبت دانسته شود یا نشود، غیبت واقع شده است و ندانستن شما هیچ‌گاه برهان نفی و رد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قضا و قدر معتقدیم، و کم و بیش برحسب اطلاعات فلسفی و راهنمایی‌های قرآن و اهل بیت از آن چیزهایی می‌دانیم؛ امّا آیا کسی می‌تواند از تمام تفاصیل قضا و قدر اظهار علم و اطّلاع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تفکّر در قضا و قدر نهی شده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مُظْلَمٍ فَلا تَسْلُکُوهُ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تاریکی است در آن سلوک نکنید و اسب طلب را اینجا نرانید که خسته و مانده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وادی مران زنهار زنهار که در اوّل قدم گردی گرفتار</w:t>
      </w:r>
    </w:p>
    <w:p>
      <w:pPr>
        <w:pStyle w:val="BookText"/>
        <w:rPr/>
      </w:pPr>
      <w:r>
        <w:rPr>
          <w:rFonts w:ascii="IRNazanin" w:hAnsi="IRNazanin" w:eastAsia="IRNazanin"/>
          <w:color w:val="111111"/>
          <w:sz w:val="28"/>
          <w:sz w:val="28"/>
          <w:szCs w:val="28"/>
          <w:rtl w:val="true"/>
          <w:lang w:bidi="fa-IR"/>
        </w:rPr>
        <w:t>شکار کس نشد عنقا به دوران چرا دام افکنی ای مرد نادان</w:t>
      </w:r>
      <w:r>
        <w:rPr>
          <w:rStyle w:val="FootnoteAnchor"/>
          <w:rtl w:val="true"/>
        </w:rPr>
        <w:footnoteReference w:id="10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تکوین و تشریع از همه جهات تحت احاطه فکر بشر در نخواهد آمد و بشر نمی‌تواند تمام نواحی این امور را بررسی و به جمیع اطراف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ندانست که منزلگه معشوق کجاست این قدر هست که بانگ جرسی می‌آید</w:t>
      </w:r>
    </w:p>
    <w:p>
      <w:pPr>
        <w:pStyle w:val="BookText"/>
        <w:rPr/>
      </w:pPr>
      <w:r>
        <w:rPr>
          <w:rFonts w:ascii="IRNazanin" w:hAnsi="IRNazanin" w:eastAsia="IRNazanin"/>
          <w:color w:val="111111"/>
          <w:sz w:val="28"/>
          <w:sz w:val="28"/>
          <w:szCs w:val="28"/>
          <w:rtl w:val="true"/>
          <w:lang w:bidi="fa-IR"/>
        </w:rPr>
        <w:t>ز آتش وادی ایمن، نه منم خرم و بس موسی اینجا به امید قبسی می‌آید</w:t>
      </w:r>
    </w:p>
    <w:p>
      <w:pPr>
        <w:pStyle w:val="BookText"/>
        <w:rPr/>
      </w:pPr>
      <w:r>
        <w:rPr>
          <w:rFonts w:ascii="IRNazanin" w:hAnsi="IRNazanin" w:eastAsia="IRNazanin"/>
          <w:color w:val="111111"/>
          <w:sz w:val="28"/>
          <w:sz w:val="28"/>
          <w:szCs w:val="28"/>
          <w:rtl w:val="true"/>
          <w:lang w:bidi="fa-IR"/>
        </w:rPr>
        <w:t>این شرح وادی بی‌نهایت کز وصف یار گفتند حرفی است از هزاران کاندر عبارت آمد</w:t>
      </w:r>
    </w:p>
    <w:p>
      <w:pPr>
        <w:pStyle w:val="BookText"/>
        <w:rPr/>
      </w:pPr>
      <w:r>
        <w:rPr>
          <w:rFonts w:ascii="IRNazanin" w:hAnsi="IRNazanin" w:eastAsia="IRNazanin"/>
          <w:color w:val="111111"/>
          <w:sz w:val="28"/>
          <w:sz w:val="28"/>
          <w:szCs w:val="28"/>
          <w:rtl w:val="true"/>
          <w:lang w:bidi="fa-IR"/>
        </w:rPr>
        <w:t>اینجا دیگر مقام، مقام تسلیم و ایمان است؛ امّا در عین حال نه ایمان بی‌دلیل و نه ایمان تعبدی خالص؛ بلکه ایمانی که از راهنمایی عقل و وجدان آگاه بشر سرچشمه گرفته و زبان وحی و آیات قرآن مجید و احادیث متواتر و معجزات و شرفیابی‌های جمعی از خواص، ما را به آن دلالت و راهنمایی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بگوییم راجع به اسرار غیبت، بیشتر مربوط به فواید و آثار آن است، و الاّ علّت اصلی آن بر 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معنای احادیث شریفه‌ای که در آن تصریح شده به اینکه سرّ غیبت آشکار نشود مگر بعد از ظهور؛ چنانچه سرّ آفرینش درخت‌ها ظاهر نمی‌شود مگر بعد از ظهور ثمره و میوه، و حکمت باران آشکار نشود مگر بعد از زنده شدن زمین و سبز و خرم شدن باغ‌ها و بوستان‌ها و مزارع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 اللّه بن فضل هاشمی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w:t>
      </w:r>
    </w:p>
    <w:p>
      <w:pPr>
        <w:pStyle w:val="BookText"/>
        <w:rPr/>
      </w:pPr>
      <w:r>
        <w:rPr>
          <w:rFonts w:ascii="IRNazanin" w:hAnsi="IRNazanin" w:eastAsia="IRNazanin"/>
          <w:color w:val="111111"/>
          <w:sz w:val="28"/>
          <w:sz w:val="28"/>
          <w:szCs w:val="28"/>
          <w:rtl w:val="true"/>
          <w:lang w:bidi="fa-IR"/>
        </w:rPr>
        <w:t>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صاحب این امر غیبتی است که چاره‌ای از آن نیست، در آن هر باطل جو، به ریب و شک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که در فاش کردن آن، به ما اذن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حکمت در غیبت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حکمتی که در غیبت حجت‌های خدا پیش از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وجه حکمت غیبت کشف نمی‌شود مگر بعد از ظهور او، چنانچه وجه حکمت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سوراخ کردن کشتی، کشتن غلام و به پا داشتن دیوار، برای حضرت موسی ـ علی نبینا و آله و علیه السلام ـ کشف نشد مگر در هنگام مفارقت آنها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است از امر خدای تعالی و سرّی است از سرّ خدا و غیبی است از علوم غیبی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ما دانستیم خداوند حکیم است، گواهی داده‌ایم به اینکه کار و گفتارهای او، همه موافق حکمت است، هرچند وجه آن بر ما روشن نشده باشد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ما برخی از فواید و منافع و اموری را که با غیبت آن حضرت ارتباط دارد و استناد غیبت به آن امور، عقلاً و عرفا صحیح است، به طوری که از اخبار و کلمات دانشمندان و متفکرین اسلام</w:t>
      </w:r>
      <w:bookmarkStart w:id="171" w:name="pg2758_24392"/>
    </w:p>
    <w:p>
      <w:pPr>
        <w:pStyle w:val="BookText"/>
        <w:rPr/>
      </w:pPr>
      <w:bookmarkEnd w:id="171"/>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چند بحث آینده، مورد بررسی و توضیح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5"/>
        <w:numPr>
          <w:ilvl w:val="4"/>
          <w:numId w:val="1"/>
        </w:numPr>
        <w:rPr/>
      </w:pPr>
      <w:bookmarkStart w:id="172" w:name="__RefHeading___Toc1926068_1395250215"/>
      <w:bookmarkStart w:id="173" w:name="_Toc62"/>
      <w:bookmarkEnd w:id="172"/>
      <w:r>
        <w:rPr>
          <w:rtl w:val="true"/>
        </w:rPr>
        <w:t>بیم از کشته شدن</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إِلیآ أُمِّ مُوسیآ أَنْ أَرْضِعِیهِ فَإِذَا خِفْتِ عَلَیْهِ فَأَلْقِیهِ فِی الْیَمِّ وَلا تَخَافِی وَلا تَحْزَنِیآ إِنّا رآدُّوهُ إِلَیْکِ وَجاعِلُوهُ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مادر موسی وحی کردیم که طفلت را شیر بده و چون ترسان شدی، او را به دریا افکن و هرگز بر او مترس و محزون مباش؛ ما او را به تو برمی‌گردانیم و او را پیامبر 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ترس شما گریختم، خدای من، مرا علم و حکمت عطا فرمود و از پیامبران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و شیخ طوسی رحمهماالله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خود از زراره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علیه‌السلام پیش از آنکه قیام فرماید، غیبتی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کشته شدن بیم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این حدیث و بعضی احادیث دیگر استفاده می‌شود، یکی</w:t>
      </w:r>
    </w:p>
    <w:p>
      <w:pPr>
        <w:pStyle w:val="BookText"/>
        <w:rPr/>
      </w:pPr>
      <w:r>
        <w:rPr>
          <w:rFonts w:ascii="IRNazanin" w:hAnsi="IRNazanin" w:eastAsia="IRNazanin"/>
          <w:color w:val="111111"/>
          <w:sz w:val="28"/>
          <w:sz w:val="28"/>
          <w:szCs w:val="28"/>
          <w:rtl w:val="true"/>
          <w:lang w:bidi="fa-IR"/>
        </w:rPr>
        <w:t>از موجبات غیبت، خوف قتل و بیم از کشته شدن است که هم با حدوث غیبت و هم با بقای آن ارتباط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بیم از قتل و نداشتن تأمین جانی، سبب غیبت شده باشد؛ با مراجعه به کتاب‌های مورد اعتماد و تواریخ و احادیث معلوم می‌شود؛ زیرا بنی عباس به ملاحظه آنکه شنیده بودند و می‌دانستند در خاندان پیغمبر و از فرزندان علی و فاطمه علیهماالسلام ، شخصیتی پیدا خواهد شد که حکومت جباران و مستبدان به دست او برچیده می‌شود و آن شخص، فرزند امام حسن عسکری علیه‌السلام است، در مقام کشتن او برآمدند و همان طور که فرعون نسبت به حضرت موسی علیه‌السلام رفتار کرد، برای آنکه از ولادت آن حضرت مطّلع شوند، نخست جاسوسان و کارآگاهان گماشتند، و بعد هم خواستند شخص او را بیابند و دستگیر سازند؛ ولی خدای تعالی آن حضرت را حفظ کرد و دشمنان او را ناامید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برحسب ظاهر نیز جنگ‌های داخلی بزرگ و ابتلای بنی عباس به شورش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از تعقیب این موضوع بازداشت و چنانچه از درب منبت صفه ـ سرداب مقدّس ـ که از آثار گرانبهای باستانی و یادگار عهد الناصر لدین اللّه ـ خلیفه بزرگ و دانشمند بنی عباس است ـ معلوم می‌شود این خلیفه به وجود و ولادت و غیبت آن حضرت ایمان داشته و از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 هرقلی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صحیح و قطع‌آور روایت شده، استفاده می‌شود که المستنصر باللّه خلیفه و بانی مدرسه المستنصریه</w:t>
      </w:r>
    </w:p>
    <w:p>
      <w:pPr>
        <w:pStyle w:val="BookText"/>
        <w:rPr/>
      </w:pPr>
      <w:r>
        <w:rPr>
          <w:rFonts w:ascii="IRNazanin" w:hAnsi="IRNazanin" w:eastAsia="IRNazanin"/>
          <w:color w:val="111111"/>
          <w:sz w:val="28"/>
          <w:sz w:val="28"/>
          <w:szCs w:val="28"/>
          <w:rtl w:val="true"/>
          <w:lang w:bidi="fa-IR"/>
        </w:rPr>
        <w:t>بغداد نیز به آن حضرت ایمان داشته و با اعطای هزار دینار به اسمعیل می‌خواست به آستان امام عرض ارادت و ادبی بنماید و چون اسمعیل به دستور امام از قبول آن خودداری کرد، خلیفه از شدت ناراحتی و تأثّر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حدوث غیبت با خوف از قتل ارتباط داشته و دستگاه حکومتی عصر ولادت آن حضرت از این لحاظ ناراحت و در اندیشه بوده و ولادت و وجود امام علیه‌السلام را به عنوان یک خطر جدّی برای خود تلقی می‌کرده،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می‌توانستند بی‌درنگ آن حضرت را شهید می‌کردند؛ لذا ولادت امام از آنان پنهان ماند، چنانچه ولادت موسی ـ علی نبینا و آله و علیه السلام ـ از فرعونیان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نیز، شخص آن حضرت از انظار آنان مخفی گشت و هرچه جهد و تلاش کردند، او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ارتباط بقای غیبت با خوف از قتل این است که اگرچه خداوند متعال، قادر و توانا است که در هر زمان و هر ساعت آن حضرت را ظاهر و به طور قهر و غلبه بر تمام ملل و حکومت‌ها، پیش از فراهم شدن اسباب، غالب سازد؛ ولی چون خداوند جریان این جهان را بر مجرای اسباب و مسبّبات قرار داده، تا اسباب چنان ظهوری فراهم نشود، قیام آن حضرت به تأخیر خواهد افتاد و اگر پیش از فراهم شدن اسباب و مقدمات ظاهر شود، از خطر قتل مصون نخواهد ماند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اگر پیغمبر اکرم صلی‌الله‌علیه‌و‌آله در آغاز بعثت دست به کار جهاد و دفاع</w:t>
      </w:r>
      <w:bookmarkStart w:id="174" w:name="pg2758_24395"/>
    </w:p>
    <w:p>
      <w:pPr>
        <w:pStyle w:val="BookText"/>
        <w:rPr/>
      </w:pPr>
      <w:bookmarkEnd w:id="174"/>
      <w:r>
        <w:rPr>
          <w:rFonts w:ascii="IRNazanin" w:hAnsi="IRNazanin" w:eastAsia="IRNazanin"/>
          <w:color w:val="111111"/>
          <w:sz w:val="28"/>
          <w:sz w:val="28"/>
          <w:szCs w:val="28"/>
          <w:rtl w:val="true"/>
          <w:lang w:bidi="fa-IR"/>
        </w:rPr>
        <w:t>می‌شد، بی‌موقع و نابهنگام بود؛ ولی وقتی موقعش رسید، فرمان دفاع و جهاد صادر و نصرت خدا نازل شد و اسلام پیشرفت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حضرت مانند نیاکان خود ظاهر نمی‌شود تا یا مظفر و پیروز شود و یا در راه خدا کشته و شهید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حضرت برای اتمام نور اللّه و تحقق مطلق هدف دعوت انبیا و صلح و صفا و عدل و داد و امنیت عمومی در زیر پرچم اسلام و یکتاپرستی و اجرای احکام قرآن مجید در سراسر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پرواضح است که مُجری این برنامه باید در شرایطی قیام کند که موفّقیت و پیروزی او صد در صد حتمی باشد، چنان‌که توضیح داده شد، مانعی از نزول امداد غیبی و نصرت آسمانی از نظر حکمت الهی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صورت دیگر، که منتهی به تحقق این هدف نگردد، ظهور نماید، نقض غرض خواهد شد و باز هم باید بشر در انتظار حصول وعده‌های الهی بماند</w:t>
      </w:r>
      <w:r>
        <w:rPr>
          <w:rFonts w:eastAsia="IRNazanin" w:cs="IRNazanin"/>
          <w:color w:val="111111"/>
          <w:sz w:val="28"/>
          <w:szCs w:val="28"/>
          <w:rtl w:val="true"/>
          <w:lang w:bidi="fa-IR"/>
        </w:rPr>
        <w:t>.</w:t>
      </w:r>
    </w:p>
    <w:p>
      <w:pPr>
        <w:pStyle w:val="Heading5"/>
        <w:numPr>
          <w:ilvl w:val="4"/>
          <w:numId w:val="1"/>
        </w:numPr>
        <w:rPr/>
      </w:pPr>
      <w:bookmarkStart w:id="175" w:name="__RefHeading___Toc1926070_1395250215"/>
      <w:bookmarkStart w:id="176" w:name="_Toc63"/>
      <w:bookmarkEnd w:id="175"/>
      <w:r>
        <w:rPr>
          <w:rtl w:val="true"/>
        </w:rPr>
        <w:t>به گردن نداشتن بیعت</w:t>
      </w:r>
      <w:bookmarkEnd w:id="17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علایم و مشخصات امام منتظر و مهدی آخرالزمان علیه‌السلام این است که بیعت هیچ کس و هیچ حکومت غاصب و ستمگری، حتی به عنوان تقیه بر گردن او نیست و ظاهر می‌شود در حالی که نسبت به احدی از جبابره و حکومت‌های مختلف تمکین و تسلیمی نداشته و از راه تقیه هم حکومت‌های غیر اسلامی و حکومت‌هایی را که تمام</w:t>
      </w:r>
    </w:p>
    <w:p>
      <w:pPr>
        <w:pStyle w:val="BookText"/>
        <w:rPr/>
      </w:pPr>
      <w:r>
        <w:rPr>
          <w:rFonts w:ascii="IRNazanin" w:hAnsi="IRNazanin" w:eastAsia="IRNazanin"/>
          <w:color w:val="111111"/>
          <w:sz w:val="28"/>
          <w:sz w:val="28"/>
          <w:szCs w:val="28"/>
          <w:rtl w:val="true"/>
          <w:lang w:bidi="fa-IR"/>
        </w:rPr>
        <w:t>اسلامی نیست در ظاهر امضا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اکمل مظاهر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شخصیت و مقامی، از اینکه تحت سلطنت غیر خدا واقع شود، یا به حکومتی از حکومت‌های جائر به تقیه رأی داه باشد، برحسب اخبار محفوظ و محروس است، چنانچه از اخبار کثیر استفاده می‌شود، آن حضرت به تقیه عمل نخواهد کرد و حق را آشکار و باطل را از صفحه روزگار برخواهد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حِکَم و مصالح غیبت این است که آن حضرت پیش از رسیدن وقت ظهور و مأمور شدن به قیام مانند پدران بزرگوارش ناچار نمی‌شود از راه تقیه با خلفا و زمامداران و سیاستمداران وقت بیعت نماید و وقتی ظاهر می‌شود که هیچ بیعتی در گردن او نیست و هیچ حکومتی را بر خود، غیر از حکومت خدا و احکام و قوانین قرآن حتی به ظاهر و تقیّه هم،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از چند حدیث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باب علّت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روایت شده، استفاده می‌شود، از جمله در حدیث هشام بن سالم، حضرت صادق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الْقآئِمُ وَلَیْسَ فِی عُنُقِهِ بَیْعَةٌ لاِءَحَدٍ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علیه‌السلام قیام می‌کند در حالی که در گردن او بیعت برای احدی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 حسن بن علی بن فضّال است که وقتی آن حضرت</w:t>
      </w:r>
      <w:bookmarkStart w:id="177" w:name="pg2758_24397"/>
    </w:p>
    <w:p>
      <w:pPr>
        <w:pStyle w:val="BookText"/>
        <w:rPr/>
      </w:pPr>
      <w:bookmarkEnd w:id="177"/>
      <w:r>
        <w:rPr>
          <w:rFonts w:ascii="IRNazanin" w:hAnsi="IRNazanin" w:eastAsia="IRNazanin"/>
          <w:color w:val="111111"/>
          <w:sz w:val="28"/>
          <w:sz w:val="28"/>
          <w:szCs w:val="28"/>
          <w:rtl w:val="true"/>
          <w:lang w:bidi="fa-IR"/>
        </w:rPr>
        <w:t>خبر از غیبت امام، پس از وفات امام حسن عسکری علیه‌السلام داد،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گردن او بیعت برای کسی نباشد چون به شمشیر قیام کند</w:t>
      </w:r>
      <w:r>
        <w:rPr>
          <w:rFonts w:eastAsia="IRNazanin" w:cs="IRNazanin"/>
          <w:color w:val="111111"/>
          <w:sz w:val="28"/>
          <w:szCs w:val="28"/>
          <w:rtl w:val="true"/>
          <w:lang w:bidi="fa-IR"/>
        </w:rPr>
        <w:t>.</w:t>
      </w:r>
    </w:p>
    <w:p>
      <w:pPr>
        <w:pStyle w:val="Heading5"/>
        <w:numPr>
          <w:ilvl w:val="4"/>
          <w:numId w:val="1"/>
        </w:numPr>
        <w:rPr/>
      </w:pPr>
      <w:bookmarkStart w:id="178" w:name="__RefHeading___Toc1926072_1395250215"/>
      <w:bookmarkStart w:id="179" w:name="_Toc64"/>
      <w:bookmarkEnd w:id="178"/>
      <w:r>
        <w:rPr>
          <w:rtl w:val="true"/>
        </w:rPr>
        <w:t>تخلیص و امتحان</w:t>
      </w:r>
      <w:bookmarkEnd w:id="179"/>
    </w:p>
    <w:p>
      <w:pPr>
        <w:pStyle w:val="BookText"/>
        <w:rPr/>
      </w:pPr>
      <w:r>
        <w:rPr>
          <w:rFonts w:ascii="IRNazanin" w:hAnsi="IRNazanin" w:eastAsia="IRNazanin"/>
          <w:color w:val="111111"/>
          <w:sz w:val="28"/>
          <w:sz w:val="28"/>
          <w:szCs w:val="28"/>
          <w:rtl w:val="true"/>
          <w:lang w:bidi="fa-IR"/>
        </w:rPr>
        <w:t>یکی از مصالح غیبت، تخلیص و آزمایش مرتبه تسلیم و معرفت و ایمان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می‌دانیم و عمل و شرع و آیات و احادیث بر آن دلالت دارد، یکی از سنن الهی که همواره جاری و برقرار بوده و هست، امتحان بندگان و انتخاب صُلحا و زبده‌گیری و برگزیدن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بینوایی و توانگری، تندرستی و بیماری، جاه و مقام، داشتن و نداشتن هر نعمت و گردش هر حالت، مصایب و مکاره، خوشحالی‌ها و شادمانی‌ها، همه وسایل تخلیص و تربیت و امتحان و ارتیاض و برای ظهور کمالات و فعلیت استعدادات و نمایش شخصیت و ایمان و صبر و استقامت افراد و درجه حضور و تسلیم آنها در اطاعت از اوامر خداوند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اخبار استفاده می‌شود؛ امتحان به غیبت حضرت مهدی علیه‌السلام از شدیدترین امتحانات است، به دو جهت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غیبت که بسیار طولانی می‌شود، بیشتر مردم</w:t>
      </w:r>
    </w:p>
    <w:p>
      <w:pPr>
        <w:pStyle w:val="BookText"/>
        <w:rPr/>
      </w:pPr>
      <w:r>
        <w:rPr>
          <w:rFonts w:ascii="IRNazanin" w:hAnsi="IRNazanin" w:eastAsia="IRNazanin"/>
          <w:color w:val="111111"/>
          <w:sz w:val="28"/>
          <w:sz w:val="28"/>
          <w:szCs w:val="28"/>
          <w:rtl w:val="true"/>
          <w:lang w:bidi="fa-IR"/>
        </w:rPr>
        <w:t>در ریب و شک می‌افتند، و برخی در اصل ولادت و بعضی در بقای آن حضرت شک می‌نمایند و جز اشخاص مخلص و بامعرفت و آزموده، کسی بر ایمان و عقیده به امامت آن حضرت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پیغمبر اعظم صلی‌الله‌علیه‌و‌آله در ضمن روایت معروفی که جابر روایت کرده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یَغِیبُ عَنْ شِیعَتِهِ وَأَوْلِیآئِهِ غَیْبَةً لا یَثْبُتُ فِیها عَلَی الْقَوْلِ بِإِمامَتِهِ إِلاّ مَنْ اِمْتَحَنَ اللّه‌ُ قَلْبَهُ لِلاْءِیمانِ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معلوم است که ایمان به بقا و حیات و عمر و غیبت طولانی و انتظار ظهور در دوران بسیار طولانی غیبت، ایمان به غیبت، دلیل حسن اعتقاد و اعتماد به خبرهای غیبی پیغمبر صلی‌الله‌علیه‌و‌آله و ائمه علیهم‌السلام و نشانه ایمان به قدرت الهی، و علامت قوّت تسلیم و تمکین از برنامه‌های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ایمان کامل و صادق به امور غیبی حاصل نمی‌شود مگر برای اهل یقین و پرهیزکاران و کسانی که از تاریکی وساوس نجات یافته و به سر منزل اطمینان نفس و ثبات عقیده رسیده و دلشان از انوار هدایت منوّر و روشن شده باشد و به استبعادات و شبهات واهی اعتنا نکرده، در راه دینداری و ولایت، لغزش قدم و تزلزل نیابند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شدت‌ها و پیش آمدهای ناگوار و تغییرات و تحولاتی است که در دوره غیبت روی داده و مردم را زیر و رو می‌سازد، به</w:t>
      </w:r>
    </w:p>
    <w:p>
      <w:pPr>
        <w:pStyle w:val="BookText"/>
        <w:rPr/>
      </w:pPr>
      <w:r>
        <w:rPr>
          <w:rFonts w:ascii="IRNazanin" w:hAnsi="IRNazanin" w:eastAsia="IRNazanin"/>
          <w:color w:val="111111"/>
          <w:sz w:val="28"/>
          <w:sz w:val="28"/>
          <w:szCs w:val="28"/>
          <w:rtl w:val="true"/>
          <w:lang w:bidi="fa-IR"/>
        </w:rPr>
        <w:t>طوری که حفظ ایمان و استقامت بسیار دشوار می‌گردد و ایمان افراد در مخاطرات سخت واقع می‌شود، چنانچه از حضرت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بخواهد در عصر غیبت به دینش متمسک و ملتزم باشد، مثل کسی است که شاخه درخت خار را با دست بزند تا خارهایش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 دست خود به این کار اشاره کرده،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صاحب این امر غیبتی است، پس باید هر بنده خدای بپرهیزد و به دینش متمسک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هذِهِ الاْءَمْرِ غَیْبَةٌ، الْمُتَمَسِّکُ فِیها بِدَیْنِهِ کَالْخارِطِ لِلْقُتادِ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الاْءَمْرِ غَیْبَةٌ فَلْیَتَّقِ اللّه‌َ عَبْدُهُ وَلْیَتَمَسَّکَ بِدِینِهِ</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غیبت، جمال ظاهر دنیا هر چه بیشتر و بهتر جلوه‌گر و دل‌فریب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معاصی و گناهان و لذایذ حیوانی بیش از همه وقت فراهم و در دسترس عموم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لهو و لعب و غنا و خوانندگی و طرب همه جا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مردهای بیگانه با هم امتزاج و اختلاط‌های نامشروع و خلاف عفّت و نجابت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کسب‌های حرام متداول و رسمی و معاش اکثر مردم از راه‌های حرام باشد، و برای مؤمن ضربت شمشیر از به دست آوردن</w:t>
      </w:r>
    </w:p>
    <w:p>
      <w:pPr>
        <w:pStyle w:val="BookText"/>
        <w:rPr/>
      </w:pPr>
      <w:r>
        <w:rPr>
          <w:rFonts w:ascii="IRNazanin" w:hAnsi="IRNazanin" w:eastAsia="IRNazanin"/>
          <w:color w:val="111111"/>
          <w:sz w:val="28"/>
          <w:sz w:val="28"/>
          <w:szCs w:val="28"/>
          <w:rtl w:val="true"/>
          <w:lang w:bidi="fa-IR"/>
        </w:rPr>
        <w:t>یک درهم حلال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و دنیاپرستی بر مردم غالب، و مقامات و مناصب به دست کسانی افتد که به احکام خدا پای‌بند و ملتزم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رتق و فتق امور عامه و کارهایی که به عهده مردها است، دخالت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میگساری و فروش شراب و قمار و بی‌عفتی و فحشاء علنی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دین و امانت و ایمان، ذلیل؛ و نابکاران و اراذل و بی‌دینان، به ظاهر عزیز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ترک و عکس آن رایج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منکر و منکر را معروف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معصیت و گناه و همکاری با ستمگران افتخار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غنیمت و صدقه را غرامت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و آداب اسلام را ترک و آداب و شعائر کفار را رسمی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خانه‌نشین و ناپاکان و خدانشناسان مصدر امور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گستاخی تمام، آداب و سنن اسلامی را ترک و به وضع دوران جاهلیت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تسلط و غلبه کفار و استبداد اشرار، آن چنان مؤمنان در فشار واقع و از آزادی محروم شوند که کسی را جرأت آن نباشد که نام خدا را ببرد مگر در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کار حفظ ایمان سخت شود که شخص صبح کند در حالی که در شمار مؤمنان و مسلمانان است و شب کند در حالی که از اسلام بیرون رفته و کافر شده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شما واقع نخواهد شد مگر پس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نمی‌آید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نخواهد آمد تا شقی شود هر کس شقی می‌گردد و سعید گردد هر کس سعید می‌گردد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روایت ابن عباس است که پیامبر اعظم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غیبت او بر عقیده به امامت او ثابت باشند، از کبریت احمر کمیاب‌ترند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به 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قائم از فرزندان تو غیبت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پروردگارم و باید خدا گروندگان را تخلیص کند و کفار را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خدا و سرّی است از اسرار خدا که از بندگان خدا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از شک در آن؛ پس به درستی که شک در کار خداوند عزّوجلّ کفر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عبدالرحمن بن سلیط، امام حسین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دوازده نفر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نخستین ایشان امیرالمؤمنین علی بن ابی‌طالب و آخر ایشان نهمین از فرزندان من است، او است امام قائم به حقّ که خدا زمین را پس از مردگی به او زنده سازد و دین را به او ظاهر و بر هر دین پیروز گرداند اگرچه مشرکان کراهت داشته باشند، برای او غیبتی است که جمعی در آن از دین مرتد و بیگانه شوند</w:t>
      </w:r>
      <w:bookmarkStart w:id="180" w:name="pg2758_24402"/>
    </w:p>
    <w:p>
      <w:pPr>
        <w:pStyle w:val="BookText"/>
        <w:rPr/>
      </w:pPr>
      <w:bookmarkEnd w:id="180"/>
      <w:r>
        <w:rPr>
          <w:rFonts w:ascii="IRNazanin" w:hAnsi="IRNazanin" w:eastAsia="IRNazanin"/>
          <w:color w:val="111111"/>
          <w:sz w:val="28"/>
          <w:sz w:val="28"/>
          <w:szCs w:val="28"/>
          <w:rtl w:val="true"/>
          <w:lang w:bidi="fa-IR"/>
        </w:rPr>
        <w:t>و دیگران بر دین خود ثابت مانده و اذیت شوند،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 این وعده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قائم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گویانید؟ آگاه باش که صبر کننده در عصر غیبت او بر اذیت و تکذیب، مانند جهاد کننده با شمشیر در پیش روی پیغمبر خدا است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81" w:name="__RefHeading___Toc1926074_1395250215"/>
      <w:bookmarkStart w:id="182" w:name="_Toc65"/>
      <w:bookmarkEnd w:id="181"/>
      <w:r>
        <w:rPr>
          <w:rtl w:val="true"/>
        </w:rPr>
        <w:t>آماده شدن اوضاع جهان</w:t>
      </w:r>
      <w:bookmarkEnd w:id="182"/>
    </w:p>
    <w:p>
      <w:pPr>
        <w:pStyle w:val="BookText"/>
        <w:rPr/>
      </w:pPr>
      <w:r>
        <w:rPr>
          <w:rFonts w:ascii="IRNazanin" w:hAnsi="IRNazanin" w:eastAsia="IRNazanin"/>
          <w:color w:val="111111"/>
          <w:sz w:val="28"/>
          <w:sz w:val="28"/>
          <w:szCs w:val="28"/>
          <w:rtl w:val="true"/>
          <w:lang w:bidi="fa-IR"/>
        </w:rPr>
        <w:t>یکی از مصالح غیبت، انتظار کمال استعداد بشر و آمادگی فکری او برای ظهور آن حضرت است؛ زیرا روش و سیره آن حضرت، مبنی بر رعایت امور ظاهری و حکم به ظواهر نیست؛ بلکه مبنی بر رعایت حقایق و حکم به واقعیات و ترک تقیه و مسامحه نکردن در امور دینی و احقاق حقوق و رد مظالم و برقرار عدالت واقعی و اجرای تمام احکام اسلامی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دشمنان اسلام و مخالفان اصلاحات و سیاستمداران ریاست طلب سازمان داده‌اند، باطل و خراب می‌کند و آنچه را که از احکام اسلام متروک و ضایع کرده‌اند، همه را اجرا و زنده می‌سازد و اسلامی را که جدّش پیغمبر اعظم صلی‌الله‌علیه‌و‌آله آورده و در اثر مظالم صاحبان نفوذ و زمامداران خودسر و دنیاطلبان، مهجور و از رسمیت افتاده، از نور رسمیت جهانی می‌دهد و خلق را به همان دعوت اسلام و قرآن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عمّال و صاحب منصبان و متصدیان و مصادر امور مردم</w:t>
      </w:r>
    </w:p>
    <w:p>
      <w:pPr>
        <w:pStyle w:val="BookText"/>
        <w:rPr/>
      </w:pPr>
      <w:r>
        <w:rPr>
          <w:rFonts w:ascii="IRNazanin" w:hAnsi="IRNazanin" w:eastAsia="IRNazanin"/>
          <w:color w:val="111111"/>
          <w:sz w:val="28"/>
          <w:sz w:val="28"/>
          <w:szCs w:val="28"/>
          <w:rtl w:val="true"/>
          <w:lang w:bidi="fa-IR"/>
        </w:rPr>
        <w:t>به شدّت مؤاخذه می‌نماید و با اهل معصیت و ستم هیچ‌گونه سازش و مداهنه‌ای ننماید و حکومت جهانی اسلام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انجام این برنامه و این انقلاب همه‌جانبه، محتاج به ترقّی بشر در ناحیه علوم و معارف و فکر و اخلاق و آمادگی جامعه برای پذیرش و استقبال از این نهضت و لیاقت زمامداری آن رهبر عظیم الشأن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اصحاب خاص که در یاری آن حضرت ثابت قدم و در معرفت و بصیرت کامل باشند، به عدد معین در احادیث پیدا شوند و مزاج جهان آماده چنان ظهوری بشود و جامعه بشر و ملّت‌ها بفهمند که هیئت‌های حاکم در رژیم‌های گوناگون از عهده اداره امور برنمی‌آیند، و مکتب‌های سیاسی و اقتصادی مختلف دردی را درمان نمی‌کنند و اجتماعات و کنفرانس‌ها و سازمان‌های بین المللی و طرح‌ها و کوشش‌های آنها به عنوان حفظ حقوق بشر نقشی را ایفا نخواهند کرد و در اصلاحات از تمام این طرح‌ها که امروز و فردا مطرح می‌شود مأیوس شوند و فساد و طغیان شهوات و ظلم و ستم همه را در رنج و فشار گذارد، همان‌طور که در روایات است، بی‌عفتی و فحشا به قدری رواج پیدا کند که در کنار خیابان‌ها و ملأ عام، زن و مرد علنا مانند حیوانات از ارتکاب آن شرم نکنند و حیا و آزرم آنها از میان برود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می‌بینیم طرح‌هایی که داده می‌شود و پی‌ریزی‌هایی که می‌کنند، در مسیر مخالف تمدّن واقعی و مروّج ظلم و فساد و سبب اضطراب و نگرانی و عقده‌های روحی و ارتداد و ارتجاع است و بیشتر</w:t>
      </w:r>
    </w:p>
    <w:p>
      <w:pPr>
        <w:pStyle w:val="BookText"/>
        <w:rPr/>
      </w:pPr>
      <w:r>
        <w:rPr>
          <w:rFonts w:ascii="IRNazanin" w:hAnsi="IRNazanin" w:eastAsia="IRNazanin"/>
          <w:color w:val="111111"/>
          <w:sz w:val="28"/>
          <w:sz w:val="28"/>
          <w:szCs w:val="28"/>
          <w:rtl w:val="true"/>
          <w:lang w:bidi="fa-IR"/>
        </w:rPr>
        <w:t>به تأمین جنبه‌های حیوانی و جسمی توجّه می‌شود و به جنبه‌های انسانی و روحی اعتنا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اوضاع و احوال این‌گونه شد و از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همه به ستوه آمدند و تاریکی جهان را فرا گرفت، ظهور یک مرد الهی و پرتو عنایات غیبی با حسن استقبال مواجه می‌شود و تاریکی‌ها از هم شکافته و به تشنگان جام حقیقت و عدالت، آب زلال معرفت و سعادت می‌دهد و در کالبد این بشر دل مرده، روح نو می‌دمد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اعْلَمُوآا أَنَّ اللّه‌َ یُحْیِ الاْءَرْضَ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زمین را بعد از مردن، زنده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پذیرش جامعه از ندای روحانی یک منادی آسمانی بی‌نظیر خواهد بود؛ زیرا در شدت تاریکی درخشندگی نور ظاهرتر و ارج و اثر آن آشکارتر است؛ ولی اگر شرایط و اوضاع و احوال مساعد نباشد و تأخیری که در ظهور آن حضرت، حکمت الهی اقتضای آن را دارد، واقع نشود، نتایج و فوایدی که از این ظهور منظور است حاصل نمی‌گردد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این ظهور تا وقت معلوم به تأخیر افتد و در هنگامی که شرایط آن حاصل و حکمت الهی مقتضی شد و منادی آسمانی آن را اعلام کرد، انجام شود و کسی از وقت آن اطّلاع ندارد و هر کس، وقتی برای آن معین کند، دروغ گفته است</w:t>
      </w:r>
      <w:r>
        <w:rPr>
          <w:rFonts w:eastAsia="IRNazanin" w:cs="IRNazanin"/>
          <w:color w:val="111111"/>
          <w:sz w:val="28"/>
          <w:szCs w:val="28"/>
          <w:rtl w:val="true"/>
          <w:lang w:bidi="fa-IR"/>
        </w:rPr>
        <w:t>.</w:t>
      </w:r>
      <w:bookmarkStart w:id="183" w:name="pg2758_24405"/>
    </w:p>
    <w:p>
      <w:pPr>
        <w:pStyle w:val="BookText"/>
        <w:rPr/>
      </w:pPr>
      <w:bookmarkEnd w:id="183"/>
      <w:r>
        <w:rPr>
          <w:rFonts w:ascii="IRNazanin" w:hAnsi="IRNazanin" w:eastAsia="IRNazanin"/>
          <w:color w:val="111111"/>
          <w:sz w:val="28"/>
          <w:sz w:val="28"/>
          <w:szCs w:val="28"/>
          <w:rtl w:val="true"/>
          <w:lang w:bidi="fa-IR"/>
        </w:rPr>
        <w:t>از حضرت صادق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ظهور، وقتی نیست برای آنکه مانند روز قیامت علم آن در نزد خدا است،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مهدی ما کسی وقتی معیّن نکند، مگر آن کس که خود را شریک در علم خدا بداند و مدعی باشد که خدا او را بر سرّ خودش آگاه کرده 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84" w:name="__RefHeading___Toc1926076_1395250215"/>
      <w:bookmarkStart w:id="185" w:name="_Toc66"/>
      <w:bookmarkEnd w:id="184"/>
      <w:r>
        <w:rPr>
          <w:rtl w:val="true"/>
        </w:rPr>
        <w:t>پیدایش مؤمنان از پشت کفار</w:t>
      </w:r>
      <w:bookmarkEnd w:id="185"/>
    </w:p>
    <w:p>
      <w:pPr>
        <w:pStyle w:val="BookText"/>
        <w:rPr/>
      </w:pPr>
      <w:r>
        <w:rPr>
          <w:rFonts w:ascii="IRNazanin" w:hAnsi="IRNazanin" w:eastAsia="IRNazanin"/>
          <w:color w:val="111111"/>
          <w:sz w:val="28"/>
          <w:sz w:val="28"/>
          <w:szCs w:val="28"/>
          <w:rtl w:val="true"/>
          <w:lang w:bidi="fa-IR"/>
        </w:rPr>
        <w:t>چنانچه در اخبار و احادیث است، خداوند نطفه‌های بسیاری از مؤمنان را در اَصلاب کفار به ودیعه گذارده و این ودایع باید ظاهر شود و پیش از ظهور این ودایع، قیام امام با شمشیر و قتل کفار و رفع جزیه، عملی نخواهد شد؛ زیرا مانع از خروج این ودایع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پیش بینی می‌کرد از صلب حَجّاج خون‌خوار ستمکار که در بین دشمنان اهل بیت مانند او در شرارت کم یافت شده، مردی چون حسین بن احمد بن حجّاج، معروف به ابن الحجّاج، شاعر و سخنور معروف شیعه و دوستدار خاندان رسالت علیهم‌السلام پیدا شود که آن قصاید غرّا و اشعار شیوا در مدح و مناقب علی علیه‌السلام و اهل بیت آن حضرت و در نکوهش و سرزنش دشمنان آنها بگوید و مذهب شیعه را ترویج نماید؟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جمله قصاید او، قصیده معروفی است که مطلع آن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 الْقُبَّةِ الْبَیْضآءِ عَلَی النَّجَفِ مَنْ زارَ قَبْرَکَ وَاسْتَشْفی لَدَیْهِ شَفِیٌّ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آیا کسی گمان می‌کرد از فرزندان سندی بن شاهک، قاتل حضرت موسی بن جعفر علیهماالسلام ، یکی از مشاهیر شعرا و ستارگان جهان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که تحت تأثیر جلوه حقیقت و ولایت علی علیه‌السلام و خاندانش، عمرش را به مدیحه سرایی و نشر فضایل اهل بیت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موضوع خروج نطفه‌های مؤمنان از اصلاب کفار، موضوع مهمی است که ظهور نباید مانع از آن شود و ظهور باید موقعی واقع شود که در اصلاب کفار ودیعه‌ای باقی نمانده باشد، چنانچه در سرگذشت نوح پیامبر ـ علی نبینا و آله و علیه السلام ـ قرآن مجید از سخن او در مقام دعا خبر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یَلِدُوآا إِلاّ فاجِرا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هم جز بدکار و کافر از آنان به ظهور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جهانی حضرت ولی عصر ـ عجل اللّه تعالی فرجه ـ نیز در چنین موقعیتی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معنی آیه شریفه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bookmarkStart w:id="186" w:name="pg2758_24407"/>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عناصر کفر و ایمان از یکدیگر جدا می‌گشتید، همانا آنان که کافرند به عذاب دردناک معذب می‌ساختیم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که در تفسیر برهان و صافی و بعضی تفاسیر دیگر و کتب حدیث روایت شده، تفسیر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آن روایات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علیه‌السلام هرگز ظاهر نشود تا ودایع خدا خارج شود، پس وقتی خارج شد، دشمنان خدا بر هر کس ظاهر شود و آنها را به قتل رساند</w:t>
      </w:r>
      <w:r>
        <w:rPr>
          <w:rFonts w:eastAsia="IRNazanin" w:cs="IRNazanin"/>
          <w:color w:val="111111"/>
          <w:sz w:val="28"/>
          <w:szCs w:val="28"/>
          <w:rtl w:val="true"/>
          <w:lang w:bidi="fa-IR"/>
        </w:rPr>
        <w:t>.</w:t>
      </w:r>
    </w:p>
    <w:p>
      <w:pPr>
        <w:pStyle w:val="Heading5"/>
        <w:numPr>
          <w:ilvl w:val="4"/>
          <w:numId w:val="1"/>
        </w:numPr>
        <w:rPr/>
      </w:pPr>
      <w:bookmarkStart w:id="187" w:name="__RefHeading___Toc1926078_1395250215"/>
      <w:bookmarkStart w:id="188" w:name="_Toc67"/>
      <w:bookmarkEnd w:id="187"/>
      <w:r>
        <w:rPr>
          <w:rtl w:val="true"/>
        </w:rPr>
        <w:t>کلام محقق طوسی</w:t>
      </w:r>
      <w:bookmarkEnd w:id="188"/>
    </w:p>
    <w:p>
      <w:pPr>
        <w:pStyle w:val="BookText"/>
        <w:rPr/>
      </w:pPr>
      <w:r>
        <w:rPr>
          <w:rFonts w:ascii="IRNazanin" w:hAnsi="IRNazanin" w:eastAsia="IRNazanin"/>
          <w:color w:val="111111"/>
          <w:sz w:val="28"/>
          <w:sz w:val="28"/>
          <w:szCs w:val="28"/>
          <w:rtl w:val="true"/>
          <w:lang w:bidi="fa-IR"/>
        </w:rPr>
        <w:t xml:space="preserve">فیلسوف شهیر شرق و افتخار فلاسفه و حکمای اسلام، خواجه نصیرالدین طوسی در رساله فیلسوفانه و محققانه‌ای که در امامت تألیف فرموده، فصلی کامل راجع به غیبت امام دوازدهم و طول مدت و رفع استبعاد آن مرقوم داشته است و در پایان آن،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سَبَبُ غَیْبَتِهِ فَلا یَجُوزُ أَنْ یَکُونَ مِنَ اللّه‌ِ سُبْحانَهُ وَلا مِنْهُ کَما عَرَفْتَ، فَیَکُونُ مِنَ الْمُکَلَّفِینَ، وَهُوَ الْخَوْفُ الْغالِبُ وَعَدَمُ التَّمْکِینِ وَالظُّهورُ یَجِبُ عِنْدَ زَوالِ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سبب غیبت امام دوازدهم، پس جایز نیست که از جانب خدای سبحان و یا از جانب خود آن حضرت باشد؛ بلکه</w:t>
      </w:r>
    </w:p>
    <w:p>
      <w:pPr>
        <w:pStyle w:val="BookText"/>
        <w:rPr/>
      </w:pPr>
      <w:r>
        <w:rPr>
          <w:rFonts w:ascii="IRNazanin" w:hAnsi="IRNazanin" w:eastAsia="IRNazanin"/>
          <w:color w:val="111111"/>
          <w:sz w:val="28"/>
          <w:sz w:val="28"/>
          <w:szCs w:val="28"/>
          <w:rtl w:val="true"/>
          <w:lang w:bidi="fa-IR"/>
        </w:rPr>
        <w:t>همان‌گونه که شناختی از مردم و مکلفین است و آن خوف غالب و تمکین نداشتن مردم از امام است و هر موقع این سبب زایل شود؛ یعنی مردم تمکین و اطاعت از امام نمایند، ظهور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دقت و ملاحظه شود، کلام این استاد بزرگ که در روشنایی عقل و حکمت این موضوع را بررسی و مورد تحلیل قرار داده، مؤید بعضی وجوهی است، که در مقالات پیش به طور مفصل شرح دادیم، و آن بیم از قتل و تمکین نکردن مردم است و اگر این سبب برطرف شود، آن حضرت ظاهر می‌شود، پس سزاوار نیست بندگان با آنکه سبب غیبت خود آنها هستند، اشکال و ایراد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چنانچه آنها رفع سبب نکنند، اراده خدا بر آن تعلق گرفته که در زمان مقتضی او را به قهر و غلبه تمکین دهد و وعده‌ای را که در قرآن شریف 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الاْءَرْضِ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بندگان که ایمان آورده و نیکوکار گردد، وعده فرموده که در زمین خلافت دهد چنان‌که</w:t>
      </w:r>
    </w:p>
    <w:p>
      <w:pPr>
        <w:pStyle w:val="BookText"/>
        <w:rPr/>
      </w:pPr>
      <w:r>
        <w:rPr>
          <w:rFonts w:ascii="IRNazanin" w:hAnsi="IRNazanin" w:eastAsia="IRNazanin"/>
          <w:color w:val="111111"/>
          <w:sz w:val="28"/>
          <w:sz w:val="28"/>
          <w:szCs w:val="28"/>
          <w:rtl w:val="true"/>
          <w:lang w:bidi="fa-IR"/>
        </w:rPr>
        <w:t>امّت‌های صالح پیرامون گذشته، جانشین پیشینیان خود شدند و علاوه بر خلافت، دین پسندیده آنان را بر همه ادیان تمکین و تسلط عطا کند و به همه مؤمنان پس از خوف و اندیشه از دشمنان ایمنی کامل 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مؤمنین داده انجاز فرماید و آن حضرت ظاهر و آشکار شود و اگر یک روز از دنیا باقی نمانده باشد، آن روز را آن‌قدر طولانی سازد تا مهدی علیه‌السلام ظاهر شود و زمین را پر از عدل و داد کند، پس از آنکه پر از ظلم و جور شده باشد</w:t>
      </w:r>
      <w:r>
        <w:rPr>
          <w:rFonts w:eastAsia="IRNazanin" w:cs="IRNazanin"/>
          <w:color w:val="111111"/>
          <w:sz w:val="28"/>
          <w:szCs w:val="28"/>
          <w:rtl w:val="true"/>
          <w:lang w:bidi="fa-IR"/>
        </w:rPr>
        <w:t>.</w:t>
      </w:r>
      <w:bookmarkStart w:id="189" w:name="pg2758_24410"/>
    </w:p>
    <w:p>
      <w:pPr>
        <w:pStyle w:val="Heading4"/>
        <w:numPr>
          <w:ilvl w:val="3"/>
          <w:numId w:val="1"/>
        </w:numPr>
        <w:rPr/>
      </w:pPr>
      <w:bookmarkStart w:id="190" w:name="__RefHeading___Toc1926080_1395250215"/>
      <w:bookmarkStart w:id="191" w:name="_Toc68"/>
      <w:bookmarkEnd w:id="189"/>
      <w:bookmarkEnd w:id="190"/>
      <w:r>
        <w:rPr>
          <w:rtl w:val="true"/>
        </w:rPr>
        <w:t>علّت تولد امام قرن‌ها قبل از ظهور چه بوده و فایده امام غایب چیست؟</w:t>
      </w:r>
      <w:bookmarkEnd w:id="19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اینکه امام قرن‌ها پیش از ظهور تولد یافته و پس از عمری طولانی ظاهر می‌شود، چیست؟ مگر خدا قدرت ندارد که مثلاً چهل سال پیش از ظهور، کسی را که صالح و شایسته این مقام باشد، بیافریند؟</w:t>
      </w:r>
    </w:p>
    <w:p>
      <w:pPr>
        <w:pStyle w:val="BookText"/>
        <w:rPr/>
      </w:pPr>
      <w:r>
        <w:rPr>
          <w:rFonts w:ascii="IRNazanin" w:hAnsi="IRNazanin" w:eastAsia="IRNazanin"/>
          <w:color w:val="111111"/>
          <w:sz w:val="28"/>
          <w:sz w:val="28"/>
          <w:szCs w:val="28"/>
          <w:rtl w:val="true"/>
          <w:lang w:bidi="fa-IR"/>
        </w:rPr>
        <w:t>و فایده اینکه آن حضرت صدها سال پیش از موعد قیام و ظهورش خلق شده چیست؟ و بالاخره فایده وجود امام ناپیدا و غایب چیست؟ آیا وجود و عدم او برابر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جز پرسش از فلسفه غیبت، چیز دیگری نیست و پاسخ آن، همان است که در مقالات گذشته گفته شد، مع ذلک بالخصوص در اینجا هم چند پاسخ به این سؤال می‌دهیم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وجود امام، منحصر به ظهور و قیام او در آخر الزمان و اینکه ظاهرا هم در کارها تصرف و دخالت داشته باشد، نیست؛ بلکه یکی از فواید وجود امام، امان خلق از فنا و زوال به اذن خدا و همچنین بقای شرع و حفظ حجت‌ها و بیّنات خدا است، چنانچه</w:t>
      </w:r>
    </w:p>
    <w:p>
      <w:pPr>
        <w:pStyle w:val="BookText"/>
        <w:rPr/>
      </w:pPr>
      <w:r>
        <w:rPr>
          <w:rFonts w:ascii="IRNazanin" w:hAnsi="IRNazanin" w:eastAsia="IRNazanin"/>
          <w:color w:val="111111"/>
          <w:sz w:val="28"/>
          <w:sz w:val="28"/>
          <w:szCs w:val="28"/>
          <w:rtl w:val="true"/>
          <w:lang w:bidi="fa-IR"/>
        </w:rPr>
        <w:t>برخی اخبار معتبر و احادیث مشهور ائمه اثناعشر و احادیث دیگر که از طرق اهل سنّت و شیعه روایت شده، بر آن دلالت دارد و همچنین احادیث بسیاری که دلالت دارند بر آنکه زمین هیچ‌گاه خالی از حجت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حضرت امیرالمؤمنین علیه‌السلام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الاْءَرْضُ مِنْ قآئِمٍ للّه‌ِِ بِحُجَّةٍ إِمّا ظاهِرا مَشْهُورا وَإِمّا خائِفا مَغْمُورا لِئَلاّ تَبْطُلَ حُجَجُ اللّه‌ِ وَبَیِّنَاتُهُ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خالی نماند زمین از کسی که قائم باشد برای خدا به حجّت، یا ظاهر و آشکار یا بیمناک و پنهان، تا حجّت‌های خدا و بیّنات او 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امام در این جهان، مَثَل قلب است نسبت به جسد انسان و مانند روح که به امر خدا، سبب ارتباط اعضا و جوارح با یکدیگر است و بقای جسد وابسته به تعلق و تصرف او است و ولیّ و انسان کامل، که همان شخص امام است، نیز به اذن خدای تعالی نسبت به سایر مخلوقات، صاحب چنین رتبه و منزلت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فایده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اخبار هم استفاده می‌شود، وجود مؤمن در بین مردم منشأ خیرات و برکات و سبب نزول رحمت و جلب عنایات خاص و دافع کثیری از بلیات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مؤمن وجودش این فوائد و برکات را داشته باشد، معلوم است که وجود امام و ولیّ اللّه اعظم فواید و برکاتش بسیار عظیم و بااهمّیت است و به</w:t>
      </w:r>
    </w:p>
    <w:p>
      <w:pPr>
        <w:pStyle w:val="BookText"/>
        <w:rPr/>
      </w:pPr>
      <w:r>
        <w:rPr>
          <w:rFonts w:ascii="IRNazanin" w:hAnsi="IRNazanin" w:eastAsia="IRNazanin"/>
          <w:color w:val="111111"/>
          <w:sz w:val="28"/>
          <w:sz w:val="28"/>
          <w:szCs w:val="28"/>
          <w:rtl w:val="true"/>
          <w:lang w:bidi="fa-IR"/>
        </w:rPr>
        <w:t>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واسطه اخذ و ایصال فیوض و برکاتی است که دیگران استعداد و لیاقت آنکه مستقیما آن برکات و افاضات را تلقی و اخذ نمایند، ندارند؛ لذا یکی از مصلحت‌های وجود و عمر طولانی و ولادت آن حضرت در قرن‌ها پیش همین است که فیوض ربانی در این مدت از عباد قطع نشود و خلق اللّه از برکاتی که بر اصل وجود امام مترتّب است، محروم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مسؤول دخالت نکردن و تصرّف ننمودن امام در امور مردم، خود مردم هستند که حاضر به قبول رهبری آن حضرت نیستند و مخالفت می‌ورزند، چنانچه با نیاکان کرامش مخالفت کردند و از آن بزرگواران اطاعت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حاضر به اطاعت و فرمانبری بودند، آن حضرت ظاهر می‌شد، و در این جهت فرقی بین امام حاضر و غایب نیست و محقق طوسی در تجرید همین جواب را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لُطْفٌ وَتَصَرُّفُهُ لُطْفٌ آخَرُ وَعَدَمُهُ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وجود امام،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به طاعت و نزدیک کننده به مصالح و مبعّد از معاصی و دور کننده از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تصرف او لطف دیگر است و تصرف نکردن او، از جانب ما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وجود امام لطف و اتمام حجت بر عباد است و اگر در</w:t>
      </w:r>
    </w:p>
    <w:p>
      <w:pPr>
        <w:pStyle w:val="BookText"/>
        <w:rPr/>
      </w:pPr>
      <w:r>
        <w:rPr>
          <w:rFonts w:ascii="IRNazanin" w:hAnsi="IRNazanin" w:eastAsia="IRNazanin"/>
          <w:color w:val="111111"/>
          <w:sz w:val="28"/>
          <w:sz w:val="28"/>
          <w:szCs w:val="28"/>
          <w:rtl w:val="true"/>
          <w:lang w:bidi="fa-IR"/>
        </w:rPr>
        <w:t>این مدت طولانی، قطع رشته ولایت و هدایت شود، مردم را بر خدا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مقتضای صفات کمالی مانند رحمانیت و رحیمیت و منعمیت و ربوبیت، نعمت تربیت و هدایت بندگان را به واسطه خلق و نصب امام بر بندگان به مدلول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اکمال و اتمام می‌فرماید و اگر مردم از این نعمت منتفع نشوند و مانع از اشراق شمس هدایت امام گردیدند، کسی حقّ اعتراض به وجود و تعیین امام ندارد، چنانچه اگر مردم از بسیاری نعمت‌ها استفاده نکنند و مانع از ظهور منافع آنها شوند؛ بلکه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مردم سبب اشکال به اصل آفرینش آن نعمت‌ها نمی‌شود و کسی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انتفاع نمی‌برند، پس چه فایده دارد و وجود و عدم آنها فرقی نمی‌کند؛ بلکه در اینجا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خداوند فیاض فیض بخشی نموده و نعمت‌ها را در دسترس مردم گذارده از این نعمت‌ها انتفاق نمی‌برند و چرا کفران نعمت می‌نمایند؟</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نداریم که آن حضرت از جمیع اولیا و دوستان خود پنهان باشد و در اموری که مصلحت باشد، توسط آنها و تأیید و ارشاد آنها دخالت ننماید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در عصر غیبت، آن</w:t>
      </w:r>
    </w:p>
    <w:p>
      <w:pPr>
        <w:pStyle w:val="BookText"/>
        <w:rPr/>
      </w:pPr>
      <w:r>
        <w:rPr>
          <w:rFonts w:ascii="IRNazanin" w:hAnsi="IRNazanin" w:eastAsia="IRNazanin"/>
          <w:color w:val="111111"/>
          <w:sz w:val="28"/>
          <w:sz w:val="28"/>
          <w:szCs w:val="28"/>
          <w:rtl w:val="true"/>
          <w:lang w:bidi="fa-IR"/>
        </w:rPr>
        <w:t>حضرت از نظرها پنهان است و این به آن معنا نیست که مردم نیز از آن حضرت پنهان می‌باشند؛ بلکه چنانچه از بعضی اخبار استفاده می‌شود، آن حضرت در ایام حج حاضر می‌شود و حج به جا می‌آورد و اجداد گرامش را زیارت می‌کند و با مردم مصاحب و در مجالس حاضر می‌شود و از بیچارگان فریادرسی می‌نماید و بیماران را عیادت می‌فرماید و بسا که شخصا در قضای حوایج آنان سعی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واجب نیست که شخصا و بدون واسطه در امور دخالت نموده و راتق باشد؛ بلکه می‌تواند دیگران را به نحو خصوص یا به عنوان عموم از جانب خود بگمارد، همان‌طور که امیرالمؤمنین و ائمه علیهم‌السلام از طرف خود، در شهرهایی که حاضر نبودند، دیگران را منصوب می‌فرمودند، امام هم در زمان غیبت صغری کسانی را به مقام نیابت خاصّه نصب فرموده بود و در غیبت کبری به طور عموم، فقها و علمای عادل را که دانا به احکام هستند، برای قضای فصل خصومات و اجرای سیاسات و حفظ و نظر در مصالح عالی اسلامی نصب و تعیین کرده که مرجع امور خلق باشند، پس ایشان در عصر غیبت به نیابت از آن حضرت برحسب ظاهر عهده‌دار حفظ شریعت، و به شرحی که در کتاب‌های فقه مذکور است، دارای ولایت می‌باشند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امام موجب دلگرمی و قوّت روح بندگان خدا و اهل اللّه و کسانی که سالک سبیل هدایت هستند، می‌باشد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اتّکا برای سالکان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خدا نقطه اتّکای همه است و همه به خدا اتّکال و اعتماد دارند؛ ولی وجود</w:t>
      </w:r>
    </w:p>
    <w:p>
      <w:pPr>
        <w:pStyle w:val="BookText"/>
        <w:rPr/>
      </w:pPr>
      <w:r>
        <w:rPr>
          <w:rFonts w:ascii="IRNazanin" w:hAnsi="IRNazanin" w:eastAsia="IRNazanin"/>
          <w:color w:val="111111"/>
          <w:sz w:val="28"/>
          <w:sz w:val="28"/>
          <w:szCs w:val="28"/>
          <w:rtl w:val="true"/>
          <w:lang w:bidi="fa-IR"/>
        </w:rPr>
        <w:t>پیغمبر در جنگ‌ها و غزوات باعث یک دلگرمی و قوت قلب خاص برای مجاهدین اسلام بود و با نبودن ایشان تفاوت بسیار داشت که حتی شخصیتی مثل حضرت امیرالمؤمنین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إِذَا احْمَرَّ الْبَأْسُ اتَّقَیْنا بِرَسُولِ اللّه‌ِ صلی‌الله‌علیه‌و‌آله فَلَمْ یَکُنْ أَحَدٌ مِنّا أَقْرَبَ إِلَی الْعَدُوِّ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هرگاه آتش جنگ سرخ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شدت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رسول خدا صلی‌الله‌علیه‌و‌آله پناه می‌بردیم تا آن حضرت پیشاپیش همگان جهاد می‌کرد، احدی از ما نزدیک‌تر از او به دشمن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موضوع که امام حیّ و زنده داریم و ملجأ و پناهگاه و حافظ شریعت است، موجب قوّت قلب و استحکام روح و مانع از تسلط یأس و نومیدی بر سالکان و مجاهدان است و همواره از او مدد می‌گیرند و همّت می‌طلبند و این مسأله از نظر علم النفس بسیار اساسی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افشار در جنگ مورچه‌خوار، سربازی را دید که دلاورانه جنگ می‌کند و سپاه دشمن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تعجب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حمله افغانی‌ها تو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ولی تو نبودی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امام از جهت قدرت روح و قوت قلب و پناهگاه روانی و نقطه اتّکای مؤمنان لازم و واجب است و این یک فایده بزرگی است که برای آن هم نصب امام حتما و قطعا و عقلاً و شرعا لازم است</w:t>
      </w:r>
      <w:r>
        <w:rPr>
          <w:rFonts w:eastAsia="IRNazanin" w:cs="IRNazanin"/>
          <w:color w:val="111111"/>
          <w:sz w:val="28"/>
          <w:szCs w:val="28"/>
          <w:rtl w:val="true"/>
          <w:lang w:bidi="fa-IR"/>
        </w:rPr>
        <w:t>.</w:t>
      </w:r>
      <w:bookmarkStart w:id="192" w:name="pg2758_24416"/>
    </w:p>
    <w:p>
      <w:pPr>
        <w:pStyle w:val="Heading4"/>
        <w:numPr>
          <w:ilvl w:val="3"/>
          <w:numId w:val="1"/>
        </w:numPr>
        <w:rPr/>
      </w:pPr>
      <w:bookmarkStart w:id="193" w:name="__RefHeading___Toc1926082_1395250215"/>
      <w:bookmarkStart w:id="194" w:name="_Toc69"/>
      <w:bookmarkEnd w:id="192"/>
      <w:bookmarkEnd w:id="193"/>
      <w:r>
        <w:rPr>
          <w:rtl w:val="true"/>
        </w:rPr>
        <w:t>چرا غیبت صغری امتداد نیافت؟</w:t>
      </w:r>
      <w:bookmarkEnd w:id="194"/>
    </w:p>
    <w:p>
      <w:pPr>
        <w:pStyle w:val="BookText"/>
        <w:rPr/>
      </w:pPr>
      <w:r>
        <w:rPr>
          <w:rFonts w:ascii="IRNazanin" w:hAnsi="IRNazanin" w:eastAsia="IRNazanin"/>
          <w:color w:val="111111"/>
          <w:sz w:val="28"/>
          <w:sz w:val="28"/>
          <w:szCs w:val="28"/>
          <w:rtl w:val="true"/>
          <w:lang w:bidi="fa-IR"/>
        </w:rPr>
        <w:t>بعضی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دوران غیبت صغری پایان یافت؟ و اگر برنامه غیبت صغری ادامه پیدا می‌کرد و امام در تمام اعصار غیبت، نایب خاصی داشت که راتق و فاتق امور و راهنمای عموم باشد، چه اشکالی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روش و کار امام را خداوند متعال تعیین فرموده است و امام باید همان برنامه را اجرا نماید و بعد از آنکه اصل امامت ثابت شد، نسبت به برنامه کار امام، پرسش از علّت به عنوان ایراد و اشکال، بیجا و بی‌مورد است و حتی خود امام نیز جز تسلیم و تمکین و اجرای برنامه وظیفه و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علّت و سبب آن، خلاف روش بندگی و مقام عبودیّت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پرسش‌ها و اشکالاتی که راجع به غیبت شده، در یک ردیف و از یک قماش است و هیچ یک ایراد اصولی و پرسشی نیست که اگر بی‌جواب بماند، جایی را خراب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پرسش برای مزید معرفت و بصیرت و روشن شدن امر باشد، در مقام پاسخ به آن، بهتر است این دو پرسش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امام علیه‌السلام دو گونه غیبت معلوم شده و از همان اوّل غیبت کبری آغاز نشده است؟</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غیبت صغری پیش آمد و نایبان خاص تعیین شدند، چرا دوران غیبت صغری پایان یافت؟ و اگر همان برنامه غیبت صغری ادامه می‌یافت، چه اشکالی داشت؟</w:t>
      </w:r>
    </w:p>
    <w:p>
      <w:pPr>
        <w:pStyle w:val="BookText"/>
        <w:rPr/>
      </w:pPr>
      <w:r>
        <w:rPr>
          <w:rFonts w:ascii="IRNazanin" w:hAnsi="IRNazanin" w:eastAsia="IRNazanin"/>
          <w:color w:val="111111"/>
          <w:sz w:val="28"/>
          <w:sz w:val="28"/>
          <w:szCs w:val="28"/>
          <w:rtl w:val="true"/>
          <w:lang w:bidi="fa-IR"/>
        </w:rPr>
        <w:t>پاسخ پرسش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 صغری مقدّمه غیبت کبری و زمینه‌سازی برای آن بوده؛ چون ابتدای غیبت بود و اذهان، اُنس به غیبت نداشتند، اگرچه در زمان امام هادی و امام حسن عسکری علیهماالسلام ، آن دو امام برای آماده کردن اذهان، از نظرها احتجاب می‌کردند؛ با این حال، غیبت تامّه اگر دفعةً و ناگهانی واقع می‌گردید، مورد استغراب و استعجاب؛ بلکه استیحاش و استنکار و اسباب انحراف افکار می‌شد و قبول قطع ارتباط با امام، چنانچه در غیبت کبری واقع شد، برای اکثر مردم دشوار و ناراحت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قریب هفتاد سال، رابطه مردم با امام، چنانچه در غیبت کبری واقع شد، برای اکثر مردم دشوار و ناراحت کننده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قریب هفتاد سال، رابطه مردم با امام به وسیله نوّاب خاص حفظ شد و توسط آنان، عرایض و مشکلات و مسایل خود را عرض می‌کردند و جواب می‌گرفتند و توقیعات به وسیله آنها می‌رسید و بسیاری هم به شرف‌یابی حضور نایل می‌شدند تا در این مدت مردم آشنا و مأنوس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ارتباط توسط نوّاب خاص، که منحصر به همان چهار نفر نوّاب معروف نبودند و همچنین تشرف جمعی در آن زمان به زیارت آن حضرت، برای تثبیت ولادت و حیات آن حضرت مفید و لازم بود و اختفای کامل که احدی از حال و ولادت آن حضرت مطّلع نباشد، آن هم در ابتدای امر موجب تقض غرض می‌شد، لذا بسیاری از خواص هم در زمان حیات امام حسن عسکری علیه‌السلام و هم در زمان غیبت به سعادت دیدار آن حضرت نایل شدند و با ظهور معجزات، ایمان آنها استوار و محکم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اینکه غیبت صغری ادامه نیافت، این بود که برنامه اصلی کار آن حضرت غیبت کبری بود و غیبت صغری مقدّمه آن بود و برای آماده کردن زمینه انجام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بنا باشد نایب خاص نافذ الحکم و صاحب قدرت ظاهری نباشد و نتواند رسما در کارها مداخله کند؛ بلکه قدرت‌های ظاهری به واسطه تمرکز توّجهات در او، با او معارضه و مزاحمت داشته باشند، شیّادان و جاه‌طلبان هم ادّعای نیابت خاصّه می‌نمایند و اسباب تفرقه و گمراهی فراهم می‌سازند، چنانچه در همان مدت کوتاه غیبت صغری دیده شد که چه دعاوی باطلی آغاز گردید و این خود یک مفسده‌ای است که اهمّیت دفع آن از حفظ مصلحت تعیین نایب خاص، اگر بیشتر نباشد، کمتر نیست، و 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روش نیابت خاصّه با</w:t>
      </w:r>
    </w:p>
    <w:p>
      <w:pPr>
        <w:pStyle w:val="BookText"/>
        <w:rPr/>
      </w:pPr>
      <w:r>
        <w:rPr>
          <w:rFonts w:ascii="IRNazanin" w:hAnsi="IRNazanin" w:eastAsia="IRNazanin"/>
          <w:color w:val="111111"/>
          <w:sz w:val="28"/>
          <w:sz w:val="28"/>
          <w:szCs w:val="28"/>
          <w:rtl w:val="true"/>
          <w:lang w:bidi="fa-IR"/>
        </w:rPr>
        <w:t>صرف‌نظر از مصالحی که فقط در همان آغاز کار و ابتدای امر داشته با اینکه نوّاب مبسوط الید و نافذ الکلمه نباشند و تحت سیطره زمامداران وقت مأمور به تقیه باشند، از نظر عقل، مصلحت ملزمه‌ای ندارد؛ بلکه از آن مفاسدی هم ظاهر می‌گردید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بِمَصالِحِ الاْءُمُورِ وَلا یُسْئَلُ عَمّا یَفْعَلُ وَهُمْ یُسْئَلُونَ وَلا یَفْعَلُ وُلاةُ أَمْرِهِ إِلاّ بِما أَمَرَهُمُ اللّه‌ُ تَعالی بِهِ؛ فَإِنَّهُمْ عِبادَهُ الْمُکْرَمُونَ لا یَسْبِقُونَهُ بِالْقَوْلِ وَهُمْ بِأَمْرِهِ یَعْمَلُونَ</w:t>
      </w:r>
      <w:r>
        <w:rPr>
          <w:rFonts w:eastAsia="Amiri" w:cs="Amiri" w:ascii="Amiri" w:hAnsi="Amiri"/>
          <w:color w:val="111111"/>
          <w:sz w:val="28"/>
          <w:szCs w:val="28"/>
          <w:rtl w:val="true"/>
          <w:lang w:bidi="ar-SA"/>
        </w:rPr>
        <w:t>»</w:t>
      </w:r>
      <w:bookmarkStart w:id="195" w:name="pg2758_24420"/>
    </w:p>
    <w:p>
      <w:pPr>
        <w:pStyle w:val="Heading4"/>
        <w:numPr>
          <w:ilvl w:val="3"/>
          <w:numId w:val="1"/>
        </w:numPr>
        <w:rPr/>
      </w:pPr>
      <w:bookmarkStart w:id="196" w:name="__RefHeading___Toc1926084_1395250215"/>
      <w:bookmarkStart w:id="197" w:name="_Toc70"/>
      <w:bookmarkEnd w:id="195"/>
      <w:bookmarkEnd w:id="196"/>
      <w:r>
        <w:rPr>
          <w:rtl w:val="true"/>
        </w:rPr>
        <w:t>سرداب سامرای مشرّفه</w:t>
      </w:r>
      <w:bookmarkEnd w:id="197"/>
    </w:p>
    <w:p>
      <w:pPr>
        <w:pStyle w:val="BookText"/>
        <w:rPr/>
      </w:pPr>
      <w:r>
        <w:rPr>
          <w:rFonts w:ascii="IRNazanin" w:hAnsi="IRNazanin" w:eastAsia="IRNazanin"/>
          <w:color w:val="111111"/>
          <w:sz w:val="28"/>
          <w:sz w:val="28"/>
          <w:szCs w:val="28"/>
          <w:rtl w:val="true"/>
          <w:lang w:bidi="fa-IR"/>
        </w:rPr>
        <w:t>یکی از افترائات و اتّهامات مغرضین و دشمنان شیعه و اعدای اهل بیت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امام در سرداب غیبت کرده و در سرداب باقی است و از سرداب ظاهر خواهد شد و هر شب بعد از نماز مغرب بر در سرداب می‌ایستد تا ستارگان نیک آشکار گردند، سپس متفرق می‌شود تا شب بعد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تکذیب و ردّ این افترا، محتاج به هیچ‌گونه توضیح نیستیم؛ چیزی که عیان است چه حاجت به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این‌گونه افترائات از امثال ابن خلدون و ابن حجر، جعل و بر اساس انگیزه دشمنی با شیعه و انحراف از اهل بیت، و تمایل به بنی امیه و دشمنان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و کسانی که بعد از آنها آمدند تا زمان ما، به جای اینکه عقاید و آرای شیعه را از خود و کتاب‌هایشان به دست آورند، به جعل و افترا پرداخته یا جعلیات و افترائات پیشینیان خود را دست به دست گردانده و آنها را ملاک و میزان تحقیق درباره عقاید شیعه و معرفت آرای آنها قرار می‌دهند و خود و دیگران را گمراه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و بسیار شگفت‌انگیز است به یک امّتی که هزاران نویسنده عالی‌قدر آنها آرا و عقایدشان را صریحا در تألیفات خود نگاشته‌اند، نسبتی داده شود که در هیچ عصری احدی از آنها، احتمال آن را هم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امامت و اصول اعتقادی دیگر در کتاب‌های کلام و اعتقادات، عقاید شیعه محفوظ و مضبوط است و در موضوع غیبت، در کتاب‌هایی که از عصر ائمه علیهم‌السلام و بعد از آن تألیف شده همه خصوصیات آن مذکور شده و در هیچ کتاب و نوشته‌ای، از این افترا اثر و نشانه‌ای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نگفته امام در سرداب سامراء مخفی است؛ بلکه کتب و روایات شیعه و آن همه معجزات و کرامات که از آن حضرت در غیبت صغری و کبری نقل شده و حکایات آنان که به شرف درک حضورش در طول این دو غیبت مشرف شده‌اند، همه این نسبت را تکذیب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سامرّای مشرّفه، سردابی است که شیعه در آنجا به دعا و نماز و عبادت خدا و زیارت حضرت ولی عصر ـ عجل اللّه تعالی فرجه ـ رفتار می‌کنند، نه برای اینکه امام در آنجا مختفی و پنهان است، یا کسی امام را مقیم در آنجا بداند؛ بلکه برای آنکه آن موضع معروف به سرداب و نواحی آن و حرم عسکریین، منازل و مساکن شریفه و خانه‌ها و محل ولادت آن حضرت و بُروز بعضی معجزات بوده است و تجدید خاطرات آن اعصار و یاد آن ازمنه که امام عصر</w:t>
      </w:r>
    </w:p>
    <w:p>
      <w:pPr>
        <w:pStyle w:val="BookText"/>
        <w:rPr/>
      </w:pPr>
      <w:r>
        <w:rPr>
          <w:rFonts w:ascii="IRNazanin" w:hAnsi="IRNazanin" w:eastAsia="IRNazanin"/>
          <w:color w:val="111111"/>
          <w:sz w:val="28"/>
          <w:sz w:val="28"/>
          <w:szCs w:val="28"/>
          <w:rtl w:val="true"/>
          <w:lang w:bidi="fa-IR"/>
        </w:rPr>
        <w:t>و پدرش و جدّش در آن بیوت شریف ـ که از آن جمله همین دار معروف به سرداب است ـ خدا را پرستش می‌کردند و محل آمد و شد شیعه و محبّان اهل بیت بوده، در همان مقامات و مواقف شریفه به مدلول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وَالاْآصالِ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را خدا اجازه داده که آنجا رفعت یابد و در آنجا ذکر نام خدا شود و صبح و شام تسبیح و تنزیه ذات پاک او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چنانچه منازل و مقامات دیگر نیز هست که مورد احترام شیعه است، برای آنکه معلوم شده آن حضرت آن اماکن را به قدوم خود مشرف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مسجد جمکران قم</w:t>
      </w:r>
      <w:r>
        <w:rPr>
          <w:rFonts w:eastAsia="IRNazanin" w:cs="IRNazanin"/>
          <w:color w:val="111111"/>
          <w:sz w:val="28"/>
          <w:szCs w:val="28"/>
          <w:rtl w:val="true"/>
          <w:lang w:bidi="fa-IR"/>
        </w:rPr>
        <w:t>).</w:t>
      </w:r>
      <w:r>
        <w:rPr>
          <w:rStyle w:val="FootnoteAnchor"/>
          <w:rtl w:val="true"/>
        </w:rPr>
        <w:footnoteReference w:id="130"/>
      </w:r>
      <w:bookmarkStart w:id="198" w:name="pg2758_24423"/>
    </w:p>
    <w:p>
      <w:pPr>
        <w:pStyle w:val="Heading2"/>
        <w:numPr>
          <w:ilvl w:val="1"/>
          <w:numId w:val="1"/>
        </w:numPr>
        <w:rPr/>
      </w:pPr>
      <w:bookmarkStart w:id="199" w:name="__RefHeading___Toc1926086_1395250215"/>
      <w:bookmarkStart w:id="200" w:name="_Toc71"/>
      <w:bookmarkEnd w:id="198"/>
      <w:bookmarkEnd w:id="199"/>
      <w:r>
        <w:rPr>
          <w:rtl w:val="true"/>
        </w:rPr>
        <w:t>طول عمر حضرت ولی عصرارواحنا فداه</w:t>
      </w:r>
      <w:bookmarkEnd w:id="20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1926088_1395250215"/>
      <w:bookmarkStart w:id="202" w:name="_Toc72"/>
      <w:bookmarkEnd w:id="201"/>
      <w:r>
        <w:rPr>
          <w:rtl w:val="true"/>
        </w:rPr>
        <w:t>اشاره</w:t>
      </w:r>
      <w:bookmarkStart w:id="203" w:name="pg2758_24425"/>
      <w:bookmarkEnd w:id="202"/>
    </w:p>
    <w:p>
      <w:pPr>
        <w:pStyle w:val="Heading3"/>
        <w:numPr>
          <w:ilvl w:val="2"/>
          <w:numId w:val="1"/>
        </w:numPr>
        <w:rPr/>
      </w:pPr>
      <w:bookmarkStart w:id="204" w:name="__RefHeading___Toc1926090_1395250215"/>
      <w:bookmarkStart w:id="205" w:name="_Toc73"/>
      <w:bookmarkEnd w:id="203"/>
      <w:bookmarkEnd w:id="204"/>
      <w:r>
        <w:rPr>
          <w:rtl w:val="true"/>
        </w:rPr>
        <w:t>بخش سوم</w:t>
      </w:r>
      <w:r>
        <w:rPr>
          <w:rtl w:val="true"/>
        </w:rPr>
        <w:t xml:space="preserve">: </w:t>
      </w:r>
      <w:r>
        <w:rPr>
          <w:rtl w:val="true"/>
        </w:rPr>
        <w:t xml:space="preserve">پیرامون طول عمر حضرت ولی عصر </w:t>
      </w:r>
      <w:r>
        <w:rPr>
          <w:rtl w:val="true"/>
        </w:rPr>
        <w:t>(</w:t>
      </w:r>
      <w:r>
        <w:rPr>
          <w:rtl w:val="true"/>
        </w:rPr>
        <w:t>عجل اللّه تعالی فرجه</w:t>
      </w:r>
      <w:r>
        <w:rPr>
          <w:rtl w:val="true"/>
        </w:rPr>
        <w:t>)</w:t>
      </w:r>
      <w:bookmarkEnd w:id="205"/>
    </w:p>
    <w:p>
      <w:pPr>
        <w:pStyle w:val="Heading4"/>
        <w:numPr>
          <w:ilvl w:val="3"/>
          <w:numId w:val="1"/>
        </w:numPr>
        <w:rPr/>
      </w:pPr>
      <w:bookmarkStart w:id="206" w:name="__RefHeading___Toc1926092_1395250215"/>
      <w:bookmarkStart w:id="207" w:name="_Toc74"/>
      <w:bookmarkEnd w:id="206"/>
      <w:r>
        <w:rPr>
          <w:rtl w:val="true"/>
        </w:rPr>
        <w:t>عمر بسیار طولانی</w:t>
      </w:r>
      <w:bookmarkEnd w:id="207"/>
    </w:p>
    <w:p>
      <w:pPr>
        <w:pStyle w:val="BookText"/>
        <w:rPr/>
      </w:pPr>
      <w:r>
        <w:rPr>
          <w:rFonts w:ascii="IRNazanin" w:hAnsi="IRNazanin" w:eastAsia="IRNazanin"/>
          <w:color w:val="111111"/>
          <w:sz w:val="28"/>
          <w:sz w:val="28"/>
          <w:szCs w:val="28"/>
          <w:rtl w:val="true"/>
          <w:lang w:bidi="fa-IR"/>
        </w:rPr>
        <w:t>یکی از مطالبی که همواره بشر در جستجو و تحصیل آن بوده، طول عمر و زندگی است؛ طول عمر توأم با سلامتی و توفیق از نعمت‌هایی است که ارزش آن را نمی‌توان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حبّ به ذات، حبّ بقا و غرایز دیگر، انسان‌ها را عاشق و دلباخته طول عمر ساخته و آنها را وادار می‌سازد که در این راه، منتهای سعی و تلاش را انجام دهند تا برای مدّتی اگرچه کوتاه باشد، این ریسمان عمر را بلندتر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فحص و مطالعه در اطراف این موضوع نشان می‌دهد، این است که امکان عمر بسیار دراز همواره مورد قبول بوده و تاکنون کسی عدم امکان و امتناع آن را عنوان نکرده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نخست امکان طول عمر را از نظر علوم و دانش‌های عصری مانند علم پزشکی و علم زیست‌شناسی، و اطلاعاتی که از احوال سایر</w:t>
      </w:r>
      <w:bookmarkStart w:id="208" w:name="pg2758_24426"/>
    </w:p>
    <w:p>
      <w:pPr>
        <w:pStyle w:val="BookText"/>
        <w:rPr/>
      </w:pPr>
      <w:bookmarkEnd w:id="208"/>
      <w:r>
        <w:rPr>
          <w:rFonts w:ascii="IRNazanin" w:hAnsi="IRNazanin" w:eastAsia="IRNazanin"/>
          <w:color w:val="111111"/>
          <w:sz w:val="28"/>
          <w:sz w:val="28"/>
          <w:szCs w:val="28"/>
          <w:rtl w:val="true"/>
          <w:lang w:bidi="fa-IR"/>
        </w:rPr>
        <w:t>مخلوقات داریم با مقایسه انسان به آنها مورد توجّه قرار می‌دهیم و سپس مراجعه به ادیان آسمانی نموده، در امکان و صحّت آن از نظر عقاید دینی سخن می‌گوییم</w:t>
      </w:r>
      <w:r>
        <w:rPr>
          <w:rFonts w:eastAsia="IRNazanin" w:cs="IRNazanin"/>
          <w:color w:val="111111"/>
          <w:sz w:val="28"/>
          <w:szCs w:val="28"/>
          <w:rtl w:val="true"/>
          <w:lang w:bidi="fa-IR"/>
        </w:rPr>
        <w:t>.</w:t>
      </w:r>
    </w:p>
    <w:p>
      <w:pPr>
        <w:pStyle w:val="Heading4"/>
        <w:numPr>
          <w:ilvl w:val="3"/>
          <w:numId w:val="1"/>
        </w:numPr>
        <w:rPr/>
      </w:pPr>
      <w:bookmarkStart w:id="209" w:name="__RefHeading___Toc1926094_1395250215"/>
      <w:bookmarkStart w:id="210" w:name="_Toc75"/>
      <w:bookmarkEnd w:id="209"/>
      <w:r>
        <w:rPr>
          <w:rtl w:val="true"/>
        </w:rPr>
        <w:t>طول عمر از نظر دانش و علم</w:t>
      </w:r>
      <w:bookmarkEnd w:id="210"/>
    </w:p>
    <w:p>
      <w:pPr>
        <w:pStyle w:val="BookText"/>
        <w:rPr/>
      </w:pPr>
      <w:r>
        <w:rPr>
          <w:rFonts w:ascii="IRNazanin" w:hAnsi="IRNazanin" w:eastAsia="IRNazanin"/>
          <w:color w:val="111111"/>
          <w:sz w:val="28"/>
          <w:sz w:val="28"/>
          <w:szCs w:val="28"/>
          <w:rtl w:val="true"/>
          <w:lang w:bidi="fa-IR"/>
        </w:rPr>
        <w:t>از نظر علوم امروز باید دانست که علم، امکان طول عمر را کاملاً تأیید کرده و کوشش بشر را در این راه، کوشش نتیجه‌بخش و موفّقیت‌آمیز و لازم می‌شناسد و برای طول عمر حدّ و اندازه‌ای معلوم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متوفّیات و مرگ و میرها، و طولانی ساختن عمر وارد یک مرحله عملی شده و با کمال سرعت رو به تکامل است و حدّ متوسط عمر در کمی بیشتر از یک قرن،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موفّق به نگهداری یک مرغ به مدت سی سال شد، در حالی که زندگی مرغ حداکثر از ده سال تجاوز نمی‌کند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11" w:name="__RefHeading___Toc1926096_1395250215"/>
      <w:bookmarkStart w:id="212" w:name="_Toc76"/>
      <w:bookmarkEnd w:id="211"/>
      <w:r>
        <w:rPr>
          <w:rtl w:val="true"/>
        </w:rPr>
        <w:t>هشتصد سال زندگی</w:t>
      </w:r>
      <w:bookmarkEnd w:id="212"/>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الحیس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متوسط مرگ و میر عمومی را به حدّ مرگ و میر اطفال کمتر از ده سال رسانید و اگر این مسأله عملی شود، انسان آینده هشتصد سال زندگی خواهد کرد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هنوز در تعیین مرز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w:t>
      </w:r>
    </w:p>
    <w:p>
      <w:pPr>
        <w:pStyle w:val="BookText"/>
        <w:rPr/>
      </w:pPr>
      <w:r>
        <w:rPr>
          <w:rFonts w:ascii="IRNazanin" w:hAnsi="IRNazanin" w:eastAsia="IRNazanin"/>
          <w:color w:val="111111"/>
          <w:sz w:val="28"/>
          <w:sz w:val="28"/>
          <w:szCs w:val="28"/>
          <w:rtl w:val="true"/>
          <w:lang w:bidi="fa-IR"/>
        </w:rPr>
        <w:t>موفّقیتی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منطقی زندگی به نظر دانشمندان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طبیعی حیات انسان را یکصد سال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مچنیکوف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و دانشمند مشهور آلمانی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عادی زندگی بشر دویست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فیزیولوژیست مشهور قرن نوزدهم آن را تا ششصد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روجر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تا یکصد سال قلمداد کرده‌اند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ولی هیچ یک دلیلی بر اینکه این مرزها مرز قاطع باشد که از آن تجاوز نکند، ارائه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دانشمند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مچنیکوف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و فیزیولوژیست، یاخته‌ها و سلول‌های بدن انسان که تقریبا شصت تریلیون می‌باشد از سموم ترشح شده توسط باکتری‌های سمی روده مخصوصا روده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روزانه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میکروب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باکتری‌ها زیانی به بدن نمی‌رسانند؛ ولی بعضی از آنها سمّی هستند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بدن را از داخل توسط سم‌هایی که تولید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گازهای فنل و 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می‌سازند، احتمالاً یاخته‌ها و بافت‌های سازنده بدن در اثر این مسمومیّت به پیری زودرس دچار می‌شوند، وقتی یاخته</w:t>
      </w:r>
      <w:bookmarkStart w:id="213" w:name="pg2758_24428"/>
    </w:p>
    <w:p>
      <w:pPr>
        <w:pStyle w:val="BookText"/>
        <w:rPr/>
      </w:pPr>
      <w:bookmarkEnd w:id="213"/>
      <w:r>
        <w:rPr>
          <w:rFonts w:ascii="IRNazanin" w:hAnsi="IRNazanin" w:eastAsia="IRNazanin"/>
          <w:color w:val="111111"/>
          <w:sz w:val="28"/>
          <w:sz w:val="28"/>
          <w:szCs w:val="28"/>
          <w:rtl w:val="true"/>
          <w:lang w:bidi="fa-IR"/>
        </w:rPr>
        <w:t>پیر شد، به سختی می‌تواند نیازهای حیاتی را رفع نماید و در تکثیر آن اختلال پدید آمده و سپس می‌میرد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کلمبیا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حصر سن، مثل دیوار صوتی است، همان طور که دیوار صوتی امروزه شکسته شده، این دیوار سن نیز روزی خواهد شکست</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14" w:name="__RefHeading___Toc1926098_1395250215"/>
      <w:bookmarkStart w:id="215" w:name="_Toc77"/>
      <w:bookmarkEnd w:id="214"/>
      <w:r>
        <w:rPr>
          <w:rtl w:val="true"/>
        </w:rPr>
        <w:t>هفتاد هزار سال عمر</w:t>
      </w:r>
      <w:bookmarkEnd w:id="215"/>
    </w:p>
    <w:p>
      <w:pPr>
        <w:pStyle w:val="BookText"/>
        <w:rPr/>
      </w:pPr>
      <w:r>
        <w:rPr>
          <w:rFonts w:ascii="IRNazanin" w:hAnsi="IRNazanin" w:eastAsia="IRNazanin"/>
          <w:color w:val="111111"/>
          <w:sz w:val="28"/>
          <w:sz w:val="28"/>
          <w:szCs w:val="28"/>
          <w:rtl w:val="true"/>
          <w:lang w:bidi="fa-IR"/>
        </w:rPr>
        <w:t>آزمایشاتی که بر روی بعضی از حیوانات ریز آبی انجام شده عُلما را به امکان تغییر دوران حیات امیدوار نموده و همچنین دانشمندان در روی مگس‌های میوه‌ها آزمایش‌هایی نمودند که در نتیجه عمر آنها نهصد برابر عمر طبیعی گردید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بنابراین اگر این امتحان بر روی انسان با موفّقیت عملی شود و عمر طبیعی انسان را هشتاد سال فرض کنیم، امکان طولانی کردن عمر تا هفتاد و دو هزار سال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روی نسوج بعضی حیوانات، مطالعاتی جریان دارد که کاملاً بشر را در این زمینه به آینده خوش‌بین نموده و انتظار می‌رود که در آینده طول عمر و بازگشت نیروی جوانی در دسترس همگان قرار بگیرد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به مسأله اعاده نیروی جوانی بیشتر توجّه دارند تا به مسأله طول عمر؛ زیرا از مسأله طولانی ساختن و ادامه حیات</w:t>
      </w:r>
    </w:p>
    <w:p>
      <w:pPr>
        <w:pStyle w:val="BookText"/>
        <w:rPr/>
      </w:pPr>
      <w:r>
        <w:rPr>
          <w:rFonts w:ascii="IRNazanin" w:hAnsi="IRNazanin" w:eastAsia="IRNazanin"/>
          <w:color w:val="111111"/>
          <w:sz w:val="28"/>
          <w:sz w:val="28"/>
          <w:szCs w:val="28"/>
          <w:rtl w:val="true"/>
          <w:lang w:bidi="fa-IR"/>
        </w:rPr>
        <w:t>در شرایط مخصوصی به هر مقدار خود را فارغ می‌دانند و در حقیقت آن را حلّ شده و عملی می‌شمارند، فقط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برای پیری کرد و سِرُمی تهیه نمود که از پیری جلوگیری کند؛ زیرا عمر هرچه طولانی شود، اگر با زحمت پیری توأم شود، لذّت‌بخش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بعضی پزشکان قدم را فراتر گذارده و مبالغه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مرگ از قواعد حتمی این عالم نیست</w:t>
      </w:r>
      <w:r>
        <w:rPr>
          <w:rStyle w:val="FootnoteAnchor"/>
          <w:rtl w:val="true"/>
        </w:rPr>
        <w:footnoteReference w:id="137"/>
      </w:r>
      <w:r>
        <w:rPr>
          <w:rFonts w:ascii="IRNazanin" w:hAnsi="IRNazanin" w:eastAsia="IRNazanin"/>
          <w:color w:val="111111"/>
          <w:sz w:val="28"/>
          <w:sz w:val="28"/>
          <w:szCs w:val="28"/>
          <w:rtl w:val="true"/>
          <w:lang w:bidi="fa-IR"/>
        </w:rPr>
        <w:t>و مرگ نه مولود طول عمر و نه نتیجه پیری است؛ بلکه مرگ نتیجه بیماری و رعایت نکردن قواعد حفظ الصحه و بهداشت بدن و سلامت مزاج است که اگر انسان بتواند بر عواملی که مزاج را تحت تأثیر قرار می‌دهند مسلّط شود، می‌تواند مرگ را مهار نماید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عبارت است از صحّت مزاج پدر و مادر، و پدر و مادر آنها و اطّلاع آنان به قواعد صحّی و بهداشتی تولید مثل، آداب نکاح، اعتدال مزاج مادر در ایام حمل، رعایت دستورات بهداشتی در دوره بارداری و هنگام رضاع و شیر دادن، حسن تربیت فرزند، مساعدت محیط و هوا، رعایت اعتدال در خواب و استراحت، کار و معاشرت و انتخاب جامه و پای‌افزار، مصاحبت با مردمان صحیح الاخلاق و مستقیم، ایمان به خدا و امنیت، صفای باطن و تنزّه آن از عقاید خرافی و باطل، استفاده از غذاهای سالم و خودداری از صرف مسکرات</w:t>
      </w:r>
    </w:p>
    <w:p>
      <w:pPr>
        <w:pStyle w:val="BookText"/>
        <w:rPr/>
      </w:pPr>
      <w:r>
        <w:rPr>
          <w:rFonts w:ascii="IRNazanin" w:hAnsi="IRNazanin" w:eastAsia="IRNazanin"/>
          <w:color w:val="111111"/>
          <w:sz w:val="28"/>
          <w:sz w:val="28"/>
          <w:szCs w:val="28"/>
          <w:rtl w:val="true"/>
          <w:lang w:bidi="fa-IR"/>
        </w:rPr>
        <w:t>و نوشابه‌های الکلی و شرایط دیگر از این قبیل که چون بیشتر این عوامل تحت کنترل انسان نیست، ناچار مغلوب شده و تسلیم مرگ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احصائیه‌ها و آمارهایی که راجع به تعداد متوفّیات و تفاوت آنها به حسب شغل و حرفه و محیط و مسکن از طرف شرکت‌های بیمه منتشر می‌شود، ثابت می‌کند اختلاف اعمار بشر مربوط به یک سلسله عوامل خارجی است که هرچه این عوامل کمتر شود، عمر طولانی‌تر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مکرّر دیده شده، اشخاصی متجاوز از صد و پنجاه، صد و شصت، صد و هفتاد و دویست و بیشتر زندگی کرده‌اند، و در همین عصر، ما اشخاصی را می‌شناسیم که سنّ آنها از صد و پنجاه متجاوز است، و این نیست مگر در اثر آنکه عوامل کشنده کمتر به سراغ آنها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عادی طول عمر در جهان علم صد در صد مورد قبول و غیر قابل انکار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معلوم شود تعجبی که ما از عمر بسیار طولانی می‌نماییم، معلول انس و عادل به عمرهای کوتاه است، در سخن یک پزشک انگلیسی دقت فرمایید، این پزشک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منطقه کانال پاناما که مشهور به بیماری‌های فراوان است، از سایر نقاط جهان جدا شود و ما در آنجا زندگی کنیم و از سرگذشت مرگ و زندگی در سایر نقاط بی‌اطّلاع باشیم،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وفیات در این منطقه</w:t>
      </w:r>
    </w:p>
    <w:p>
      <w:pPr>
        <w:pStyle w:val="BookText"/>
        <w:rPr/>
      </w:pPr>
      <w:r>
        <w:rPr>
          <w:rFonts w:ascii="IRNazanin" w:hAnsi="IRNazanin" w:eastAsia="IRNazanin"/>
          <w:color w:val="111111"/>
          <w:sz w:val="28"/>
          <w:sz w:val="28"/>
          <w:szCs w:val="28"/>
          <w:rtl w:val="true"/>
          <w:lang w:bidi="fa-IR"/>
        </w:rPr>
        <w:t xml:space="preserve">و کوتاهی عمر از امور معیّن به حکم طبیعت است و تغییر آن از دسترس علم خارج است، پس معلوم می‌شود که جهل ما به اسباب بعضی از بیماری‌ها، مانع از تقلیل وفیات و طولانی شدن عمر است و هر کس در این نظر با من مباحثه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میزان وفیات و عمرها را در حدّی ثابت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دوره از دوره‌های عمر ثابت است؟</w:t>
      </w:r>
    </w:p>
    <w:p>
      <w:pPr>
        <w:pStyle w:val="BookText"/>
        <w:rPr/>
      </w:pPr>
      <w:r>
        <w:rPr>
          <w:rFonts w:ascii="IRNazanin" w:hAnsi="IRNazanin" w:eastAsia="IRNazanin"/>
          <w:color w:val="111111"/>
          <w:sz w:val="28"/>
          <w:sz w:val="28"/>
          <w:szCs w:val="28"/>
          <w:rtl w:val="true"/>
          <w:lang w:bidi="fa-IR"/>
        </w:rPr>
        <w:t>دوره عمر در هند یا نیوزیلند یا آمریکا یا منطقه قنال؟</w:t>
      </w:r>
    </w:p>
    <w:p>
      <w:pPr>
        <w:pStyle w:val="BookText"/>
        <w:rPr/>
      </w:pPr>
      <w:r>
        <w:rPr>
          <w:rFonts w:ascii="IRNazanin" w:hAnsi="IRNazanin" w:eastAsia="IRNazanin"/>
          <w:color w:val="111111"/>
          <w:sz w:val="28"/>
          <w:sz w:val="28"/>
          <w:szCs w:val="28"/>
          <w:rtl w:val="true"/>
          <w:lang w:bidi="fa-IR"/>
        </w:rPr>
        <w:t>و کدام پیشه و شغل است که دوره عمر در آن ثابت است؟</w:t>
      </w:r>
    </w:p>
    <w:p>
      <w:pPr>
        <w:pStyle w:val="BookText"/>
        <w:rPr/>
      </w:pPr>
      <w:r>
        <w:rPr>
          <w:rFonts w:ascii="IRNazanin" w:hAnsi="IRNazanin" w:eastAsia="IRNazanin"/>
          <w:color w:val="111111"/>
          <w:sz w:val="28"/>
          <w:sz w:val="28"/>
          <w:szCs w:val="28"/>
          <w:rtl w:val="true"/>
          <w:lang w:bidi="fa-IR"/>
        </w:rPr>
        <w:t>آیا پیشه و شغل است که دوره عمر در آن ثابت است؟</w:t>
      </w:r>
    </w:p>
    <w:p>
      <w:pPr>
        <w:pStyle w:val="BookText"/>
        <w:rPr/>
      </w:pPr>
      <w:r>
        <w:rPr>
          <w:rFonts w:ascii="IRNazanin" w:hAnsi="IRNazanin" w:eastAsia="IRNazanin"/>
          <w:color w:val="111111"/>
          <w:sz w:val="28"/>
          <w:sz w:val="28"/>
          <w:szCs w:val="28"/>
          <w:rtl w:val="true"/>
          <w:lang w:bidi="fa-IR"/>
        </w:rPr>
        <w:t xml:space="preserve">آیا پیشه فلکی و ستاره‌شناس که وفیات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زیر حدّ متوسط است؟ یا وکالت دادگستری که وفیات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فوق متوسط است؟ یا تنظیف شبکات که وفیات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فوق متوسط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مثال‌هایی از تفاوت بسیار در متوسط وفیات به حسب مشاغل و پیشه‌ها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ادلّه بسیار دیگر نیز داریم که دلالت دارد بر تغییرات مهم در دوران حیات به وسایل صناعی، سپس آزمایش‌هایی را که روح بعضی حیوانات شده و همه ناجح و موفّقیت‌آمیز بوده، شرح داده است</w:t>
      </w:r>
      <w:r>
        <w:rPr>
          <w:rFonts w:eastAsia="IRNazanin" w:cs="IRNazanin"/>
          <w:color w:val="111111"/>
          <w:sz w:val="28"/>
          <w:szCs w:val="28"/>
          <w:rtl w:val="true"/>
          <w:lang w:bidi="fa-IR"/>
        </w:rPr>
        <w:t>.</w:t>
      </w:r>
      <w:r>
        <w:rPr>
          <w:rStyle w:val="FootnoteAnchor"/>
          <w:rtl w:val="true"/>
        </w:rPr>
        <w:footnoteReference w:id="138"/>
      </w:r>
      <w:bookmarkStart w:id="216" w:name="pg2758_24432"/>
    </w:p>
    <w:p>
      <w:pPr>
        <w:pStyle w:val="Heading4"/>
        <w:numPr>
          <w:ilvl w:val="3"/>
          <w:numId w:val="1"/>
        </w:numPr>
        <w:rPr/>
      </w:pPr>
      <w:bookmarkStart w:id="217" w:name="__RefHeading___Toc1926100_1395250215"/>
      <w:bookmarkStart w:id="218" w:name="_Toc78"/>
      <w:bookmarkEnd w:id="216"/>
      <w:bookmarkEnd w:id="217"/>
      <w:r>
        <w:rPr>
          <w:rtl w:val="true"/>
        </w:rPr>
        <w:t>طول عمر از نظر ادیان</w:t>
      </w:r>
      <w:bookmarkEnd w:id="218"/>
    </w:p>
    <w:p>
      <w:pPr>
        <w:pStyle w:val="BookText"/>
        <w:rPr/>
      </w:pPr>
      <w:r>
        <w:rPr>
          <w:rFonts w:ascii="IRNazanin" w:hAnsi="IRNazanin" w:eastAsia="IRNazanin"/>
          <w:color w:val="111111"/>
          <w:sz w:val="28"/>
          <w:sz w:val="28"/>
          <w:szCs w:val="28"/>
          <w:rtl w:val="true"/>
          <w:lang w:bidi="fa-IR"/>
        </w:rPr>
        <w:t>همه ادیان به اتّفاق از عمر بسیار طولانی جمعی از افراد بشر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کتابی که با همین وضع تحریف شده، مورد اعتماد یهود و نصاری است، در سفر تکوین اصحاح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اصحاح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دیگر، افرادی را از پیغمبران و دیگران نام برده و عمرهای طولانی هر یک را که متجاوز از چهارصد و ششصد و هفتصد و هشتصد و نهصد بوده، به صراحت بیان داشته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علاوه بر این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اَلم مرگ را نبیند، زنده به آسمان مرفوع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کلارک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اینکه ایلیا زنده به آسمان مرفوع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ادیان باستانی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صحّت بعضی از آنها در اصل معلوم نیست یا معلوم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زرتشتی و بودایی نیز از عمرهای طولانی جمعی از افراد بشر خبر داده‌اند و همه قائل به طول عمر، بلکه بقای حیات اشخاصی تا این زمان هستند</w:t>
      </w:r>
      <w:r>
        <w:rPr>
          <w:rFonts w:eastAsia="IRNazanin" w:cs="IRNazanin"/>
          <w:color w:val="111111"/>
          <w:sz w:val="28"/>
          <w:szCs w:val="28"/>
          <w:rtl w:val="true"/>
          <w:lang w:bidi="fa-IR"/>
        </w:rPr>
        <w:t>.</w:t>
      </w:r>
    </w:p>
    <w:p>
      <w:pPr>
        <w:pStyle w:val="Heading4"/>
        <w:numPr>
          <w:ilvl w:val="3"/>
          <w:numId w:val="1"/>
        </w:numPr>
        <w:rPr/>
      </w:pPr>
      <w:bookmarkStart w:id="219" w:name="__RefHeading___Toc1926102_1395250215"/>
      <w:bookmarkStart w:id="220" w:name="_Toc79"/>
      <w:bookmarkEnd w:id="219"/>
      <w:r>
        <w:rPr>
          <w:rtl w:val="true"/>
        </w:rPr>
        <w:t>دین مقدّس اسلام</w:t>
      </w:r>
      <w:bookmarkEnd w:id="22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امکان عمر طولانی یکی از مسایل مورد اتفاق</w:t>
      </w:r>
    </w:p>
    <w:p>
      <w:pPr>
        <w:pStyle w:val="BookText"/>
        <w:rPr/>
      </w:pPr>
      <w:r>
        <w:rPr>
          <w:rFonts w:ascii="IRNazanin" w:hAnsi="IRNazanin" w:eastAsia="IRNazanin"/>
          <w:color w:val="111111"/>
          <w:sz w:val="28"/>
          <w:sz w:val="28"/>
          <w:szCs w:val="28"/>
          <w:rtl w:val="true"/>
          <w:lang w:bidi="fa-IR"/>
        </w:rPr>
        <w:t xml:space="preserve">می‌باشد و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صراحت از عمر طولانی نوح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فِیهِمْ أَلْفَ سَنَةٍ إِلاّ خَمْسِینَ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فقط مدت اشتغال نوح پیغمبر ـ علی نبینا و آله و علیه السلام ـ به دعوت قوم پیش از طوفان، به صریح این آیه، نهصد و پنجاه سال بوده است و اگر سال‌های پیش از دعوت و سال‌های بعد از دعوت را به حساب بیاوریم، چه مقدار می‌شود، خدا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مسلمانان اتفاق دارند که عیسی بلکه خضر و ادریس و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 و عیسی در آخرالزمان به زمین خواهد آمد و در نماز، به حضرت مهدی علیه‌السلام اقتدا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تاریخ نیز عمر طولانی مورد تأیید است و تواریخی که در دست داریم، اشخاص بسیاری را نشان می‌دهند که از عمر طولانی و زندگی بلند برخوردار شده‌اند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کتاب‌هایی که به خصوص در تاریخ زندگی و شرح احوال معمّرین نگاشته شده و یکی از مآخذ و مصادر و کتب مهم تراجم و رجال به شمار می‌رود، کتابی است که ابوحاتم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 این کتاب که اخیرا هم با فهرست و اسلوب عالی طبع شده، سوابق تاریخی طول عمر را به طور کامل و مبسوط روشن می‌سازد</w:t>
      </w:r>
      <w:r>
        <w:rPr>
          <w:rFonts w:eastAsia="IRNazanin" w:cs="IRNazanin"/>
          <w:color w:val="111111"/>
          <w:sz w:val="28"/>
          <w:szCs w:val="28"/>
          <w:rtl w:val="true"/>
          <w:lang w:bidi="fa-IR"/>
        </w:rPr>
        <w:t>.</w:t>
      </w:r>
      <w:bookmarkStart w:id="221" w:name="pg2758_24434"/>
    </w:p>
    <w:p>
      <w:pPr>
        <w:pStyle w:val="Heading4"/>
        <w:numPr>
          <w:ilvl w:val="3"/>
          <w:numId w:val="1"/>
        </w:numPr>
        <w:rPr/>
      </w:pPr>
      <w:bookmarkStart w:id="222" w:name="__RefHeading___Toc1926104_1395250215"/>
      <w:bookmarkStart w:id="223" w:name="_Toc80"/>
      <w:bookmarkEnd w:id="221"/>
      <w:bookmarkEnd w:id="222"/>
      <w:r>
        <w:rPr>
          <w:rtl w:val="true"/>
        </w:rPr>
        <w:t>نتیجه</w:t>
      </w:r>
      <w:bookmarkEnd w:id="223"/>
    </w:p>
    <w:p>
      <w:pPr>
        <w:pStyle w:val="BookText"/>
        <w:rPr/>
      </w:pPr>
      <w:r>
        <w:rPr>
          <w:rFonts w:ascii="IRNazanin" w:hAnsi="IRNazanin" w:eastAsia="IRNazanin"/>
          <w:color w:val="111111"/>
          <w:sz w:val="28"/>
          <w:sz w:val="28"/>
          <w:szCs w:val="28"/>
          <w:rtl w:val="true"/>
          <w:lang w:bidi="fa-IR"/>
        </w:rPr>
        <w:t>ما از هر نظر که ملاحظه کنیم، حتی تواریخ عهد باستان را هم اگر جلو بیاوریم، یا علم قدیم و فلسفه یونان را مستند قرار دهیم، یا آنکه به علوم جدید اعتماد نماییم و یا به اخبار انبیا و پیامبران اتکا و استناد نماییم، همه امکان طول عمر و وقوع آن را تصدیق و اثبات می‌نمایند و آن را خارق عادت و اعجاز؛ یعنی بیرون از قوانین و نوامیس طبیعی عالم نمی‌شمارند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چون افرادی که عمر طولانی کرده‌اند، نادرند، قدری نامأنوس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نظر علمی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عمرهای کوتاه خلاف سنن خلقت و قواعد اصلی عالم طبیعت است و اگر عوارضی که گفته شد، مانع نبود، باید عمر کوتاه خلاف عادت شده باشد</w:t>
      </w:r>
      <w:r>
        <w:rPr>
          <w:rFonts w:eastAsia="IRNazanin" w:cs="IRNazanin"/>
          <w:color w:val="111111"/>
          <w:sz w:val="28"/>
          <w:szCs w:val="28"/>
          <w:rtl w:val="true"/>
          <w:lang w:bidi="fa-IR"/>
        </w:rPr>
        <w:t>.</w:t>
      </w:r>
    </w:p>
    <w:p>
      <w:pPr>
        <w:pStyle w:val="Heading4"/>
        <w:numPr>
          <w:ilvl w:val="3"/>
          <w:numId w:val="1"/>
        </w:numPr>
        <w:rPr/>
      </w:pPr>
      <w:bookmarkStart w:id="224" w:name="__RefHeading___Toc1926106_1395250215"/>
      <w:bookmarkStart w:id="225" w:name="_Toc81"/>
      <w:bookmarkEnd w:id="224"/>
      <w:r>
        <w:rPr>
          <w:rtl w:val="true"/>
        </w:rPr>
        <w:t xml:space="preserve">امّا طول عمر حضرت ولی عصر </w:t>
      </w:r>
      <w:r>
        <w:rPr>
          <w:rtl w:val="true"/>
        </w:rPr>
        <w:t>(</w:t>
      </w:r>
      <w:r>
        <w:rPr>
          <w:rtl w:val="true"/>
        </w:rPr>
        <w:t>ارواح العالمین له الفداء</w:t>
      </w:r>
      <w:r>
        <w:rPr>
          <w:rtl w:val="true"/>
        </w:rPr>
        <w:t>)</w:t>
      </w:r>
      <w:bookmarkEnd w:id="2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طول عمر ایشان اگرچند هزار سال دیگر و بلکه بیشتر نیز بر آن افزوده شود، نباید مورد حرف و محل شبهه باشد؛ زیرا امکان ذاتی و امکان وقوعی طول عمر ثابت و مسلّم است، حال ما چه امکان طبیعی طول عمر و وقوع آن را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امکان آن را ثابت ندانیم و عمر طولانی را یک امر خارق العاده و معجزه بشماریم، در مورد طول عمر ایشان، اگر ایمان به خدا و قدرت و توانایی و صحّت نبوات داریم، نباید تردید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طول عمر آن حضرت، مسأله‌ای است که صدها حدیث بر آن دلالت دارد و مشیّت ازلی الهی بر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را قادر و توانا می‌شناسد، باید آن را باور کند و هر کس العیاذ باللّه خدا را عاجز می‌شمارد و عجز را نقص، و از صفات سلبیه حقّ نمی‌داند، هرچه دلش می‌خواهد بگوید؛ امّا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نقص است و ناقص، محتاج است و محتاج، واجب الوجود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عمر طولانی حضرت صاحب الامر ـ عجل اللّه تعالی فرجه ـ، مردمان بزرگ که از صفای باطن و استعداد خاص بهره‌مند بوده‌اند، به زیارت و ملاقات و نعمت دیدارش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سخن از امکان طول عمر و عدم امکان بی‌مورد است و به نظر ما اصلاً جواب این سؤال را در مباحث راجع به طول عمر آن حضرت بی‌جهت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فرضا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محال عقلی است و عقلاً امکان‌پذیر نیست،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طبیعی است، باید برهان و دلیل بیاورد، مع ذلک ما ثابت کردیم که عمر بسیار طولانی؛ نه محال عقلی و ذاتی است و نه استحاله وقوعی در آن فرض می‌شود و نه محال طبیعی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از گفتار دانشمندان و نتایج کاوش‌ها و آزمایش‌های علمی علمای غرب نقل کردیم، برای روشن شدن ذهن بعضی از صاحبان افکار سطحی و افراد کم‌اطّلاع بود که بدانند امکان طبیعی طول عمر مورد قبول علمای بزرگ شرق و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طول عمر امام زمان ـ ارواحنا فداه ـ فرضا هم امکان طبیعی طول عمر ثابت نباشد، تکیه ما بر قدرت خدا و اراده باری تعالی است و از اینکه طول عمر آن حضرت خارق العاده هم باشد، هیچ شبهه‌ای را وارد نمی‌دانیم؛ زیرا مسأله خارق عادات و ایمان به معجزه اساس قبول و پذیرش نبوات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معجزات پیغمبران امور خارق العاده است و این کسانی که در این موضوع استبعاد می‌کنند، در مورد معجزات حرفی ندارند و تسلیم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احیاء موتی و زنده کردن مردگان و تبدیل عصا به ثعبان و پیدایش ناقه از دل سنگ و نزول مائده از آسمان و سخن گفتن کودک در گهواره و ولادت عیسی بدون پدر با عمر بسیار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امکان طبیعی طول عمر را تصدیق می‌کند، امکان طبیعی بعضی از معجزات را تصدیق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آن شک می‌کنیم با اینکه این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حساب که باشد، ایراد یا استبعاد طول عمر حضرت قائم آل محمّد ـ عجل اللّه تعالی فرجه ـ بی‌وجه است و اگر تمام عُقلا جمع شوند و بخواهند در ایراد به طول عمر آن حضرت، یک سخن خردپسند و دلیل معقولی درست کنند، ممکن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فرموده و پیغمبر خبر داده و ائمه طاهرین هم مژده داده‌اند که حضرت حجت عصر، فرزند امام حسن عسکری علیه‌السلام ، همان کسی که در بامداد روز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عالم را به نور جمال خود منوّر</w:t>
      </w:r>
      <w:bookmarkStart w:id="226" w:name="pg2758_24437"/>
    </w:p>
    <w:p>
      <w:pPr>
        <w:pStyle w:val="BookText"/>
        <w:rPr/>
      </w:pPr>
      <w:bookmarkEnd w:id="226"/>
      <w:r>
        <w:rPr>
          <w:rFonts w:ascii="IRNazanin" w:hAnsi="IRNazanin" w:eastAsia="IRNazanin"/>
          <w:color w:val="111111"/>
          <w:sz w:val="28"/>
          <w:sz w:val="28"/>
          <w:szCs w:val="28"/>
          <w:rtl w:val="true"/>
          <w:lang w:bidi="fa-IR"/>
        </w:rPr>
        <w:t>ساخت، بعد از غیبت بسیار طولانی؛ که مردم در امر آن حضرت در حیرت و سرگردانی واقع می‌شوند و اکثرا به شک و تردید می‌افتند و عالم پر از ظلم و جور و فشار و ناراحتی و فساد و انواع نگرانی‌ها می‌شود، ظهور می‌فرماید و جهان را پر از عدل و داد می‌کند و در دنیا یک حکومت جهانی تشکیل می‌دهد و قانون واحد اسلام را همه جا اجرا می‌سازد و در سراسر عالم عدالت اجتماع و بر اساس تعالیم قرآن برقرار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بشارت‌ها قطعی و مسلّم و متواتر است، خداوند هم بر هر کار قادر و توانا است، دیگر جای شبهه و شک و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استبعادات طول عمر و سرّ غیبت، همه از وساوس شیطان است و چنانچه توضیح داده شد، به هر نحو که در طول عمر نظر بدهیم، استبعاد طول عمر حضرت صاحب الزمان ـ عجل اللّه تعالی فرجه ـ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و نقل و قرآن و احادیث و کتاب‌های دینی ملل دیگر و آرا و نظر دانشمندان قدیم و جدید و تجربه، همه پشتیبان و مؤیّد عقیده ما می‌باشند</w:t>
      </w:r>
      <w:r>
        <w:rPr>
          <w:rFonts w:eastAsia="IRNazanin" w:cs="IRNazanin"/>
          <w:color w:val="111111"/>
          <w:sz w:val="28"/>
          <w:szCs w:val="28"/>
          <w:rtl w:val="true"/>
          <w:lang w:bidi="fa-IR"/>
        </w:rPr>
        <w:t>.</w:t>
      </w:r>
    </w:p>
    <w:p>
      <w:pPr>
        <w:pStyle w:val="Heading4"/>
        <w:numPr>
          <w:ilvl w:val="3"/>
          <w:numId w:val="1"/>
        </w:numPr>
        <w:rPr/>
      </w:pPr>
      <w:bookmarkStart w:id="227" w:name="__RefHeading___Toc1926108_1395250215"/>
      <w:bookmarkStart w:id="228" w:name="_Toc82"/>
      <w:bookmarkEnd w:id="227"/>
      <w:r>
        <w:rPr>
          <w:rtl w:val="true"/>
        </w:rPr>
        <w:t>تفاوت و اختلاف مخلوقات در عمر و طول عمر بشر و قیاس آن به استثنائات</w:t>
      </w:r>
      <w:bookmarkEnd w:id="22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آفرینش از مجرّدات و مادّیات و انواع و افراد آنها، مخلوقات استثنایی</w:t>
      </w:r>
      <w:r>
        <w:rPr>
          <w:rStyle w:val="FootnoteAnchor"/>
          <w:rtl w:val="true"/>
        </w:rPr>
        <w:footnoteReference w:id="141"/>
      </w:r>
      <w:r>
        <w:rPr>
          <w:rFonts w:ascii="IRNazanin" w:hAnsi="IRNazanin" w:eastAsia="IRNazanin"/>
          <w:color w:val="111111"/>
          <w:sz w:val="28"/>
          <w:sz w:val="28"/>
          <w:szCs w:val="28"/>
          <w:rtl w:val="true"/>
          <w:lang w:bidi="fa-IR"/>
        </w:rPr>
        <w:t>و منفردی وجود دارد که بین آنها</w:t>
      </w:r>
      <w:bookmarkStart w:id="229" w:name="pg2758_24438"/>
    </w:p>
    <w:p>
      <w:pPr>
        <w:pStyle w:val="BookText"/>
        <w:rPr/>
      </w:pPr>
      <w:bookmarkEnd w:id="229"/>
      <w:r>
        <w:rPr>
          <w:rFonts w:ascii="IRNazanin" w:hAnsi="IRNazanin" w:eastAsia="IRNazanin"/>
          <w:color w:val="111111"/>
          <w:sz w:val="28"/>
          <w:sz w:val="28"/>
          <w:szCs w:val="28"/>
          <w:rtl w:val="true"/>
          <w:lang w:bidi="fa-IR"/>
        </w:rPr>
        <w:t>و موجوداتی که با آنها در یک رشته و تحت یک نوع یا فصل می‌باشند، فاصله و تفاوت بسیار دیده می‌شود و چون اُنس ما با همان موجودات یکنواخت و کم تفاوت است، در نظر ما وجود این افراد، آن هم در صورتی که فاصله و تفاوت زیاد باشد، استثنا و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این فاصله و استثنا از جهت طول یا عرض یا حجم یا وزن یا خصوصیات معنوی و روحی و جهات دیگر باشد و خواه علّت آن استثنا بر ما معلوم باشد و آن را تحت یک قانون از قوانین ظاهری یا خفی بشناسیم، یا علّت آن بر ما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کرات آسمان و ستارگان گرفته تا ذرّه و اتم، هرکجا برویم یک عدّه استثنائاتی می‌بینیم؛ یعنی موجوداتی را می‌بینیم که نسبت به موجودات دیگر از نوع خود واجد یک خصوصیات استثنایی و جالب می‌باشند</w:t>
      </w:r>
      <w:r>
        <w:rPr>
          <w:rFonts w:eastAsia="IRNazanin" w:cs="IRNazanin"/>
          <w:color w:val="111111"/>
          <w:sz w:val="28"/>
          <w:szCs w:val="28"/>
          <w:rtl w:val="true"/>
          <w:lang w:bidi="fa-IR"/>
        </w:rPr>
        <w:t>.</w:t>
      </w:r>
    </w:p>
    <w:p>
      <w:pPr>
        <w:pStyle w:val="Heading4"/>
        <w:numPr>
          <w:ilvl w:val="3"/>
          <w:numId w:val="1"/>
        </w:numPr>
        <w:rPr/>
      </w:pPr>
      <w:bookmarkStart w:id="230" w:name="__RefHeading___Toc1926110_1395250215"/>
      <w:bookmarkStart w:id="231" w:name="_Toc83"/>
      <w:bookmarkEnd w:id="230"/>
      <w:r>
        <w:rPr>
          <w:rtl w:val="true"/>
        </w:rPr>
        <w:t>استثنا در کرات</w:t>
      </w:r>
      <w:bookmarkEnd w:id="23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ستاره‌شناسان و علمای هیئت که از احوال میلیون‌ها ستاره و منظومه و کهکشان و فواصل ستارگان و ابعاد و حجم و قطر آنها کم و بیش اطلاعاتی دارند،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قوانینی که شما کرات و کواکب و نجوم را تحت سیطره آنها شناخته‌اید، موارد استثنایی که</w:t>
      </w:r>
    </w:p>
    <w:p>
      <w:pPr>
        <w:pStyle w:val="BookText"/>
        <w:rPr/>
      </w:pPr>
      <w:r>
        <w:rPr>
          <w:rFonts w:ascii="IRNazanin" w:hAnsi="IRNazanin" w:eastAsia="IRNazanin"/>
          <w:color w:val="111111"/>
          <w:sz w:val="28"/>
          <w:sz w:val="28"/>
          <w:szCs w:val="28"/>
          <w:rtl w:val="true"/>
          <w:lang w:bidi="fa-IR"/>
        </w:rPr>
        <w:t>شما هنوز به کشف قانونی که بر آن حاکم است، نایل نشده باشید، هست یا نه؟</w:t>
      </w:r>
    </w:p>
    <w:p>
      <w:pPr>
        <w:pStyle w:val="BookText"/>
        <w:rPr/>
      </w:pPr>
      <w:r>
        <w:rPr>
          <w:rFonts w:ascii="IRNazanin" w:hAnsi="IRNazanin" w:eastAsia="IRNazanin"/>
          <w:color w:val="111111"/>
          <w:sz w:val="28"/>
          <w:sz w:val="28"/>
          <w:szCs w:val="28"/>
          <w:rtl w:val="true"/>
          <w:lang w:bidi="fa-IR"/>
        </w:rPr>
        <w:t>بپرسید تا جواب مثبت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تفاوت‌هایی که در بین این مخلوقات عظیم از جهت حجم و قطر و وزن وجود دارد، حدّ و حصر معینی دارد یا نه؟</w:t>
      </w:r>
    </w:p>
    <w:p>
      <w:pPr>
        <w:pStyle w:val="BookText"/>
        <w:rPr/>
      </w:pPr>
      <w:r>
        <w:rPr>
          <w:rFonts w:ascii="IRNazanin" w:hAnsi="IRNazanin" w:eastAsia="IRNazanin"/>
          <w:color w:val="111111"/>
          <w:sz w:val="28"/>
          <w:sz w:val="28"/>
          <w:szCs w:val="28"/>
          <w:rtl w:val="true"/>
          <w:lang w:bidi="fa-IR"/>
        </w:rPr>
        <w:t>یقینا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حصر معین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تفاوتی که زمین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سدیم المرأة المسلسلة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جهت حجم و قطر و وزن با حساب هیچ محاسبی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نمی‌شود و برای اینکه تا حدی این تفاوت نزدیک به ذهن شود، تفاوت بین آفتاب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سدیم المرأة المسلسلة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هیئت حجم آفتاب را نسبت به حجم سدیم المرأة المسلسلة، مثل حجم یک ذره از ذرات نور آفتاب که از پنجره‌ای به داخل اطاقی بتابد، نسبت به خود آفتاب برآورد کرده‌اند؛ یعنی آن ذرّه چقدر از آفتاب کوچک‌تر است، آفتاب با آن عظمت به همین قدر از سدیم مرأة مسلسله کوچک‌تر است، آن وقت زمین ما که حجمش یک میلیون و سیصد هزار بار کمتر از آفتاب است در کنار سدیم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بخواهد حجم سدیم مرأة مسلسله را نسبت به آفتاب بفهمد، طول قطر آفتاب را که یک میلیون 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است، با طول قطر سدیم که سی هزار میلیون سال نوری است، مقایسه نماید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تفاوت بین زمین ما و سدیم‌ها و از آنها بزرگ‌تر از کجا است؟</w:t>
      </w:r>
      <w:bookmarkStart w:id="232" w:name="pg2758_24440"/>
    </w:p>
    <w:p>
      <w:pPr>
        <w:pStyle w:val="BookText"/>
        <w:rPr/>
      </w:pPr>
      <w:bookmarkEnd w:id="232"/>
      <w:r>
        <w:rPr>
          <w:rFonts w:ascii="IRNazanin" w:hAnsi="IRNazanin" w:eastAsia="IRNazanin"/>
          <w:color w:val="111111"/>
          <w:sz w:val="28"/>
          <w:sz w:val="28"/>
          <w:szCs w:val="28"/>
          <w:rtl w:val="true"/>
          <w:lang w:bidi="fa-IR"/>
        </w:rPr>
        <w:t>آیا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این همه تفاوت و فاصله و اختلاف را در این دو کره قبول کنیم؟</w:t>
      </w:r>
    </w:p>
    <w:p>
      <w:pPr>
        <w:pStyle w:val="BookText"/>
        <w:rPr/>
      </w:pPr>
      <w:r>
        <w:rPr>
          <w:rFonts w:ascii="IRNazanin" w:hAnsi="IRNazanin" w:eastAsia="IRNazanin"/>
          <w:color w:val="111111"/>
          <w:sz w:val="28"/>
          <w:sz w:val="28"/>
          <w:szCs w:val="28"/>
          <w:rtl w:val="true"/>
          <w:lang w:bidi="fa-IR"/>
        </w:rPr>
        <w:t>چگونه است که در میان سیارات منظومه شمسی، فقط این زمین ما و به احتمالی هم مریخ برای پیدایش حیات مهیّا شد، در حالی که سیارات دیگر این صلاحیت را ندارند و شاید میلیون‌ها ستاره دیگر نیز فاقد این صلاحیت باشند؟</w:t>
      </w:r>
    </w:p>
    <w:p>
      <w:pPr>
        <w:pStyle w:val="Heading4"/>
        <w:numPr>
          <w:ilvl w:val="3"/>
          <w:numId w:val="1"/>
        </w:numPr>
        <w:rPr/>
      </w:pPr>
      <w:bookmarkStart w:id="233" w:name="__RefHeading___Toc1926112_1395250215"/>
      <w:bookmarkStart w:id="234" w:name="_Toc84"/>
      <w:bookmarkEnd w:id="233"/>
      <w:r>
        <w:rPr>
          <w:rtl w:val="true"/>
        </w:rPr>
        <w:t>استثنا و اختلاف عمر در دنیای اتم</w:t>
      </w:r>
      <w:bookmarkEnd w:id="234"/>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اتم مزون‌هایی یافت می‌شوند که یکی پس از رهایی از مرکز، عمرش یک هزارم ثانیه است و مزونی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ده میلیاردیُم ثانیه است؛ یعنی بی‌نهایت کمتر و کوتاه‌تر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اختلاف را اگر دیروز که بشر به دنیای اتم آشنا نبود، به شما می‌گفتند، باور می‌کردید؟ یقینا نه؛ ولی امروز آن را یک موضوع مسلّم فیزیکی می‌دانند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35" w:name="__RefHeading___Toc1926114_1395250215"/>
      <w:bookmarkStart w:id="236" w:name="_Toc85"/>
      <w:bookmarkEnd w:id="235"/>
      <w:r>
        <w:rPr>
          <w:rtl w:val="true"/>
        </w:rPr>
        <w:t>استثنا و اختلاف در عالم گیاه و درخت</w:t>
      </w:r>
      <w:bookmarkEnd w:id="23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نبات نیز استثنائات عجیب و حیرت افزا،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اشجار و درختان، درختانی دیده شده‌اند که از جهت طول یا تنومندی و قطر یا طول عمر فوق العاده اسباب تعجب گردیده‌اند، مثل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و مثل درختی در آمریکا که به عربی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مادر جنگل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بزرگ‌ترین</w:t>
      </w:r>
    </w:p>
    <w:p>
      <w:pPr>
        <w:pStyle w:val="BookText"/>
        <w:rPr/>
      </w:pPr>
      <w:r>
        <w:rPr>
          <w:rFonts w:ascii="IRNazanin" w:hAnsi="IRNazanin" w:eastAsia="IRNazanin"/>
          <w:color w:val="111111"/>
          <w:sz w:val="28"/>
          <w:sz w:val="28"/>
          <w:szCs w:val="28"/>
          <w:rtl w:val="true"/>
          <w:lang w:bidi="fa-IR"/>
        </w:rPr>
        <w:t>درخت‌های آمریکا است، درازی آن را بیشتر از سیصد قدم ذکر کرده‌اند، سیاحان تازه حالا چهارصد قدم می‌گویند، قطر ساق آن نزدیک به زمین سیصد قدم و کلفتی پوستش به عرض هجده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اسکاتلند، در عمر بعضی از درخت‌ها تأمّل کرده، دیده‌اند از سیصد سال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محیط یکی از درختان را اندازه گرفته، تقریبا نود قدم بوده و از روی نسبت آن به کوچک‌ترین درخت از همین نوع، عمر آن را پنج هزار سال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کالیفرنیا درخت کاجی است به طول سیصد قدم که محیط آن سی قدم می‌باشد و عمرش شش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غریب‌تر از اینها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شهر اورتاوا در جزیره تنزیف یکی از جزایر کاناری، در دریای آتلانتیک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مزبور به جزایر خالدات معروف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این درخت به قدری است که اگر ده نفر دست‌های خود را دور آن باز کنند به طوری که سر انگشت‌های آنها به هم برسد، باز هم به تمام ساق آن احاطه نمی‌نماید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کتاب الآیات 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که جزیره مزبور کشف شده و آن درخت عظیم در وقت کشف جزیره، به همین حال بوده که حالا هست و هیچ تفاوت و تغییری در منظر آن پیدا نشده</w:t>
      </w:r>
    </w:p>
    <w:p>
      <w:pPr>
        <w:pStyle w:val="BookText"/>
        <w:rPr/>
      </w:pPr>
      <w:r>
        <w:rPr>
          <w:rFonts w:ascii="IRNazanin" w:hAnsi="IRNazanin" w:eastAsia="IRNazanin"/>
          <w:color w:val="111111"/>
          <w:sz w:val="28"/>
          <w:sz w:val="28"/>
          <w:szCs w:val="28"/>
          <w:rtl w:val="true"/>
          <w:lang w:bidi="fa-IR"/>
        </w:rPr>
        <w:t>و جالب اینکه نموّ این‌گونه درخت‌ها بطی‌ء و کُند است چنان‌که از نموّ درخت‌های کوچک از همین نوع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می‌داند چقدر قرون و دهور گذشته تا درخت عندم اورتاوا به این عظمت و قطر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گیاه‌شناسان در تعیین عمر این درخت اظهار عجز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ادراک بشر از کشف این سرّ قاصر است و نمی‌تواند به تقریب هم بفهمد که عندم اورتاوا چند سال عمر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معلوم و مسلّم است که این نهال کهنسال قرن‌ها پیش از خلقت انسان در کار نشو و نما بوده و زندگانی درازی نموده تا به این قد و قواره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و غریب‌تر از این جمله آن است که علمای علم نبات و گیاه‌شناسی عندم را از صنف درخت نمی‌دانند؛ بلکه از جنس گیاه می‌شمارند و از نوع رستنی‌های زنبقی؛ که پیاز دارد، مثل سنبل و نرگس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در عندم اورتاوا دید و از این زنبق، لا اقلّ شمیم قدرت آفریننده دانای توانا را شنید که دل هر روییده و درون هر پیاز زنبق، خزانه اسرار حکمت‌های محقق او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درخت‌هایی وجود دارند که گوشت‌خوارند، و طیور و حیوانات؛ بلکه انسان را شکار می‌کنند؟</w:t>
      </w:r>
      <w:r>
        <w:rPr>
          <w:rFonts w:eastAsia="IRNazanin" w:cs="IRNazanin"/>
          <w:color w:val="111111"/>
          <w:sz w:val="28"/>
          <w:szCs w:val="28"/>
          <w:rtl w:val="true"/>
          <w:lang w:bidi="fa-IR"/>
        </w:rPr>
        <w:t>!</w:t>
      </w:r>
      <w:bookmarkStart w:id="237" w:name="pg2758_24443"/>
    </w:p>
    <w:p>
      <w:pPr>
        <w:pStyle w:val="BookText"/>
        <w:rPr/>
      </w:pPr>
      <w:bookmarkEnd w:id="237"/>
      <w:r>
        <w:rPr>
          <w:rFonts w:ascii="IRNazanin" w:hAnsi="IRNazanin" w:eastAsia="IRNazanin"/>
          <w:color w:val="111111"/>
          <w:sz w:val="28"/>
          <w:sz w:val="28"/>
          <w:szCs w:val="28"/>
          <w:rtl w:val="true"/>
          <w:lang w:bidi="fa-IR"/>
        </w:rPr>
        <w:t>آیا می‌دانید در دریاها ذرّات ژلاتینی هستند که با جذب کلروفیل جزء عالم گیاهان محسوب می‌شوند و عمرشان از ثانیه هم کمتر است و درختانی در مناطق استوایی وجود دارند که می‌گویند اگر رطوبت پای آنها نخشکد، الی الابد جوانه و شاخه به اطراف می‌فرستند و برای همیشه زنده‌اند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لامباردیا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ارتفاع آن صد و بیست قدم و محیط آن بیست و سه قدم و عمرش متجاوز از دوهزار سال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برابورن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عمر آن را در حدود سه هزار سال عمر تخمین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درختی است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تکسودیوم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سیتشیوم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شش هزار سال عمر 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بازده یک دانه گندم را تا بیشتر از هفتصد دانه نشنیده بودیم؛ ولی همه در روزنامه‌ها خواندیم که در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 از یک دانه بیش از چهارهزار دانه به دست آمد و مورد تعجب تمام مهندسان کشاورزی گردید، با اینکه حدّ متوسط بازده یک دانه گندم در حدود چهل دانه است</w:t>
      </w:r>
      <w:r>
        <w:rPr>
          <w:rFonts w:eastAsia="IRNazanin" w:cs="IRNazanin"/>
          <w:color w:val="111111"/>
          <w:sz w:val="28"/>
          <w:szCs w:val="28"/>
          <w:rtl w:val="true"/>
          <w:lang w:bidi="fa-IR"/>
        </w:rPr>
        <w:t>.</w:t>
      </w:r>
    </w:p>
    <w:p>
      <w:pPr>
        <w:pStyle w:val="Heading4"/>
        <w:numPr>
          <w:ilvl w:val="3"/>
          <w:numId w:val="1"/>
        </w:numPr>
        <w:rPr/>
      </w:pPr>
      <w:bookmarkStart w:id="238" w:name="__RefHeading___Toc1926116_1395250215"/>
      <w:bookmarkStart w:id="239" w:name="_Toc86"/>
      <w:bookmarkEnd w:id="238"/>
      <w:r>
        <w:rPr>
          <w:rtl w:val="true"/>
        </w:rPr>
        <w:t>تفاوت و اختلاف در عالم حیوانات</w:t>
      </w:r>
      <w:bookmarkEnd w:id="2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حیوانات به حسب نوع در مقدار متوسط عمر، که امروز در آمارهایی از طرف علمای حیوان‌شناس داده شده، معلوم و فاصله</w:t>
      </w:r>
      <w:bookmarkStart w:id="240" w:name="pg2758_24444"/>
    </w:p>
    <w:p>
      <w:pPr>
        <w:pStyle w:val="BookText"/>
        <w:rPr/>
      </w:pPr>
      <w:bookmarkEnd w:id="240"/>
      <w:r>
        <w:rPr>
          <w:rFonts w:ascii="IRNazanin" w:hAnsi="IRNazanin" w:eastAsia="IRNazanin"/>
          <w:color w:val="111111"/>
          <w:sz w:val="28"/>
          <w:sz w:val="28"/>
          <w:szCs w:val="28"/>
          <w:rtl w:val="true"/>
          <w:lang w:bidi="fa-IR"/>
        </w:rPr>
        <w:t>میان کمتر و بیشتر آنها عجیب است، همچنین اختلاف و استثنا در افراد هر نوع از انواع حیوان بسیار دیده و گه‌گاهی هم در جراید، این استثنائات و تفصیلات آن را می‌خواهیم که اگر کسی آنها را جمع آوری کند، یک کتاب جالب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شوروی در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یاکوتسک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قطب شمال، یک نوع حلزون پیدا کرده‌اند که از چندین هزار سال پیش؛ یعنی قبل از تاریخ تا حال زنده مانده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ماهی‌هایی در اقیانوس اطلس شمال اروپا دیده شده که برای آنها عمر سه میلیون ساله برآورد کرده‌اند و مارهایی وجود دارند که عمر چندهزار ساله دارند، در حالی که جنبندگانی نیز هستند که عمرشان چند لحظه بیش نیست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آیا می‌دانید که عمر ملکه زنبوران عسل چهارصد برابر عمر زنبوران دیگر است؟</w:t>
      </w:r>
      <w:r>
        <w:rPr>
          <w:rFonts w:eastAsia="IRNazanin" w:cs="IRNazanin"/>
          <w:color w:val="111111"/>
          <w:sz w:val="28"/>
          <w:szCs w:val="28"/>
          <w:rtl w:val="true"/>
          <w:lang w:bidi="fa-IR"/>
        </w:rPr>
        <w:t>!</w:t>
      </w:r>
    </w:p>
    <w:p>
      <w:pPr>
        <w:pStyle w:val="Heading4"/>
        <w:numPr>
          <w:ilvl w:val="3"/>
          <w:numId w:val="1"/>
        </w:numPr>
        <w:rPr/>
      </w:pPr>
      <w:bookmarkStart w:id="241" w:name="__RefHeading___Toc1926118_1395250215"/>
      <w:bookmarkStart w:id="242" w:name="_Toc87"/>
      <w:bookmarkEnd w:id="241"/>
      <w:r>
        <w:rPr>
          <w:rtl w:val="true"/>
        </w:rPr>
        <w:t>استثنا در جهان انسان‌ها</w:t>
      </w:r>
      <w:bookmarkEnd w:id="242"/>
    </w:p>
    <w:p>
      <w:pPr>
        <w:pStyle w:val="BookText"/>
        <w:rPr/>
      </w:pPr>
      <w:r>
        <w:rPr>
          <w:rFonts w:ascii="IRNazanin" w:hAnsi="IRNazanin" w:eastAsia="IRNazanin"/>
          <w:color w:val="111111"/>
          <w:sz w:val="28"/>
          <w:sz w:val="28"/>
          <w:szCs w:val="28"/>
          <w:rtl w:val="true"/>
          <w:lang w:bidi="fa-IR"/>
        </w:rPr>
        <w:t>به طور کلّی، ناموس تفاوت و تمیّز در بین انسان‌ها نیز حاکم است و اگر این ناموس نبود، شناختن افراد غیر ممکن می‌شد و قرآن مجید این ناموس را از آیات خدا شمرده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أَلْسِنَتِکُمْ وَأَلْوَانِکُمْ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زبان‌ها و رنگ‌های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افراد با هم امتیاز دارند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امتیازات و تفاوت‌ها از نظر اکثر افراد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عموم میسّر است، شناختن افراد به وسیله شکل و قیافه ظاهر است؛ ولی امروز با وسایلی که در دسترس بشر قرار گرفته، افراد را از اختلاف خون و استخوان و حتی از خطوط سر انگشتان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عمر، قد، رنگ، ساختمان بدن، قوای مغزی و فکری و احساسات، در همه این تفاوت‌ها اشخاص نادر و استثنایی دیده شده‌اند، مثلاً یک نفر قلبش در طرف راست واقع شده، یک نفر در طول قامت یا وزن میان سه میلیارد افراد بشر منحصر به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خصایص و صفات روحی؛ یکی در سخاوت حاتم می‌شود و دیگری در بخل ضرب المثل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قوای فکری و دماغی نابغه می‌شود و یکی چنان باهوش است که حلّ مشکل‌ترین مسایل فلسفی و ریاضی برای او مثل یک عمل عادی دیگران آسان، و دیگری چنان ساده و کم هوش می‌گردد که فهم یک مسأله بدیهی یا ضرب یک عدد کوچک در همان عدد کوچک برایش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و نوابغ و قهرمانان تاریخ همه شخصیت‌هایی هستند که مافوق افراد عادی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ناموس استثنا در عالم آفرینش هست، منتهی گاهی سبب آن بر ما معلوم است و گاهی مجهول و گاهی به طور ابداع واقع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آن کسی که طول عمر امام زمان علیه‌السلام را بعید می‌شمارد و یا</w:t>
      </w:r>
    </w:p>
    <w:p>
      <w:pPr>
        <w:pStyle w:val="BookText"/>
        <w:rPr/>
      </w:pPr>
      <w:r>
        <w:rPr>
          <w:rFonts w:ascii="IRNazanin" w:hAnsi="IRNazanin" w:eastAsia="IRNazanin"/>
          <w:color w:val="111111"/>
          <w:sz w:val="28"/>
          <w:sz w:val="28"/>
          <w:szCs w:val="28"/>
          <w:rtl w:val="true"/>
          <w:lang w:bidi="fa-IR"/>
        </w:rPr>
        <w:t>انکار 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همه استثنائات را در مخلوقات عالم نمی‌نگرید؟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طول عمر هم یکی از آنها نباشد؟</w:t>
      </w:r>
    </w:p>
    <w:p>
      <w:pPr>
        <w:pStyle w:val="BookText"/>
        <w:rPr/>
      </w:pPr>
      <w:r>
        <w:rPr>
          <w:rFonts w:ascii="IRNazanin" w:hAnsi="IRNazanin" w:eastAsia="IRNazanin"/>
          <w:color w:val="111111"/>
          <w:sz w:val="28"/>
          <w:sz w:val="28"/>
          <w:szCs w:val="28"/>
          <w:rtl w:val="true"/>
          <w:lang w:bidi="fa-IR"/>
        </w:rPr>
        <w:t>و چگونه شد در عالم کرات و عالم اتم و نبات و حیوان طول عمر استثنایی و اقسام استثنائات دیگر را قبول داریم؛ امّا در مورد امام زمان که ولیّ خدا است، باور نمی‌کنید؟</w:t>
      </w:r>
    </w:p>
    <w:p>
      <w:pPr>
        <w:pStyle w:val="BookText"/>
        <w:rPr/>
      </w:pPr>
      <w:r>
        <w:rPr>
          <w:rFonts w:ascii="IRNazanin" w:hAnsi="IRNazanin" w:eastAsia="IRNazanin"/>
          <w:color w:val="111111"/>
          <w:sz w:val="28"/>
          <w:sz w:val="28"/>
          <w:szCs w:val="28"/>
          <w:rtl w:val="true"/>
          <w:lang w:bidi="fa-IR"/>
        </w:rPr>
        <w:t>فرضا شخصی مؤمن و خداشناس نباشد، از روی همین وضعی که در عالم طبیعت می‌بیند، حقّ ندارد طول عمر یک فرد را انکار کند و آن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خداشناس هستید و به قدرت او و به اخبار پیامبران ایمان دارید، چطور می‌توانید طول عمر آن حضرت را نپذیرید؟</w:t>
      </w:r>
    </w:p>
    <w:p>
      <w:pPr>
        <w:pStyle w:val="BookText"/>
        <w:rPr/>
      </w:pPr>
      <w:r>
        <w:rPr>
          <w:rFonts w:ascii="IRNazanin" w:hAnsi="IRNazanin" w:eastAsia="IRNazanin"/>
          <w:color w:val="111111"/>
          <w:sz w:val="28"/>
          <w:sz w:val="28"/>
          <w:szCs w:val="28"/>
          <w:rtl w:val="true"/>
          <w:lang w:bidi="fa-IR"/>
        </w:rPr>
        <w:t>آیا از قدرت خدا به دور می‌دانید؟</w:t>
      </w:r>
    </w:p>
    <w:p>
      <w:pPr>
        <w:pStyle w:val="BookText"/>
        <w:rPr/>
      </w:pPr>
      <w:r>
        <w:rPr>
          <w:rFonts w:ascii="IRNazanin" w:hAnsi="IRNazanin" w:eastAsia="IRNazanin"/>
          <w:color w:val="111111"/>
          <w:sz w:val="28"/>
          <w:sz w:val="28"/>
          <w:szCs w:val="28"/>
          <w:rtl w:val="true"/>
          <w:lang w:bidi="fa-IR"/>
        </w:rPr>
        <w:t>آیا خدا نمی‌تواند یک نفر بشر را چند هزار سال عمر بدهد؟</w:t>
      </w:r>
    </w:p>
    <w:p>
      <w:pPr>
        <w:pStyle w:val="BookText"/>
        <w:rPr/>
      </w:pPr>
      <w:r>
        <w:rPr>
          <w:rFonts w:ascii="IRNazanin" w:hAnsi="IRNazanin" w:eastAsia="IRNazanin"/>
          <w:color w:val="111111"/>
          <w:sz w:val="28"/>
          <w:sz w:val="28"/>
          <w:szCs w:val="28"/>
          <w:rtl w:val="true"/>
          <w:lang w:bidi="fa-IR"/>
        </w:rPr>
        <w:t>شما که استثنائات عجیب‌تر از طول عمر را باور دارید؛ مثل تبدیل عصا به اژدها و تولد عیسی بدون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طول عمر پسر پیغمبر را قبول نمی‌کنید؟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خدای کرات و اتم و درخت و گیاه و حیوانات و خدایی که عیسی علیه‌السلام را بدون پدر آفرید، غیر از خدای حضرت صاحب الزمان علیه‌السلام است؟ یقینا، نه شما و نه هیچ کس دیگر نمی‌توانید به این پرسش‌ها پاسخ منفی بدهید و قدرت خدا را در این مورد محدود سازید</w:t>
      </w:r>
      <w:r>
        <w:rPr>
          <w:rFonts w:eastAsia="IRNazanin" w:cs="IRNazanin"/>
          <w:color w:val="111111"/>
          <w:sz w:val="28"/>
          <w:szCs w:val="28"/>
          <w:rtl w:val="true"/>
          <w:lang w:bidi="fa-IR"/>
        </w:rPr>
        <w:t>.</w:t>
      </w:r>
      <w:bookmarkStart w:id="243" w:name="pg2758_24447"/>
    </w:p>
    <w:p>
      <w:pPr>
        <w:pStyle w:val="Heading4"/>
        <w:numPr>
          <w:ilvl w:val="3"/>
          <w:numId w:val="1"/>
        </w:numPr>
        <w:rPr/>
      </w:pPr>
      <w:bookmarkStart w:id="244" w:name="__RefHeading___Toc1926120_1395250215"/>
      <w:bookmarkStart w:id="245" w:name="_Toc88"/>
      <w:bookmarkEnd w:id="243"/>
      <w:bookmarkEnd w:id="244"/>
      <w:r>
        <w:rPr>
          <w:rtl w:val="true"/>
        </w:rPr>
        <w:t>عمر جاودان</w:t>
      </w:r>
      <w:bookmarkEnd w:id="245"/>
    </w:p>
    <w:p>
      <w:pPr>
        <w:pStyle w:val="BookText"/>
        <w:rPr/>
      </w:pPr>
      <w:r>
        <w:rPr>
          <w:rFonts w:ascii="IRNazanin" w:hAnsi="IRNazanin" w:eastAsia="IRNazanin"/>
          <w:color w:val="111111"/>
          <w:sz w:val="28"/>
          <w:sz w:val="28"/>
          <w:szCs w:val="28"/>
          <w:rtl w:val="true"/>
          <w:lang w:bidi="fa-IR"/>
        </w:rPr>
        <w:t>امکان عمر جاودان مسأله‌ای است که همواره مورد توجّه بشر بوده و فحص و کنجکاوی و مطالعه در اطراف آن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امکان عقلی عمر جاودان هیچ شبهه و شکی نیست و گمان نمی‌رود کسی تا حال امکان عقلی آن را ردّ کرده باشد؛ یعنی عمر جاوید را برای بشر محال دانسته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همواره تحت مطالعه قرار داشته، مسأله امکان علمی آن می‌باشد؛ یعنی علمای زیست‌شناس و دانشمندان دیگر با آزمایش‌ها و تحقیقات خود خواسته‌اند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عمر جاودان در دسترس بشر قرار داد و کاری کرد که هر کس بخواهد بتواند از آن برخوردار شود؟</w:t>
      </w:r>
    </w:p>
    <w:p>
      <w:pPr>
        <w:pStyle w:val="BookText"/>
        <w:rPr/>
      </w:pPr>
      <w:r>
        <w:rPr>
          <w:rFonts w:ascii="IRNazanin" w:hAnsi="IRNazanin" w:eastAsia="IRNazanin"/>
          <w:color w:val="111111"/>
          <w:sz w:val="28"/>
          <w:sz w:val="28"/>
          <w:szCs w:val="28"/>
          <w:rtl w:val="true"/>
          <w:lang w:bidi="fa-IR"/>
        </w:rPr>
        <w:t>آیا آزمایش‌هایی که تاکنون برای رسیدن به این مقصود شده موفّقیت‌آمیز بوده است؟</w:t>
      </w:r>
    </w:p>
    <w:p>
      <w:pPr>
        <w:pStyle w:val="BookText"/>
        <w:rPr/>
      </w:pPr>
      <w:r>
        <w:rPr>
          <w:rFonts w:ascii="IRNazanin" w:hAnsi="IRNazanin" w:eastAsia="IRNazanin"/>
          <w:color w:val="111111"/>
          <w:sz w:val="28"/>
          <w:sz w:val="28"/>
          <w:szCs w:val="28"/>
          <w:rtl w:val="true"/>
          <w:lang w:bidi="fa-IR"/>
        </w:rPr>
        <w:t>آیا تلاش‌های دانشمندان در این موضوع آنان را بیشتر امیدوار ساخته یا ناامید کرده است؟</w:t>
      </w:r>
    </w:p>
    <w:p>
      <w:pPr>
        <w:pStyle w:val="BookText"/>
        <w:rPr/>
      </w:pPr>
      <w:r>
        <w:rPr>
          <w:rFonts w:ascii="IRNazanin" w:hAnsi="IRNazanin" w:eastAsia="IRNazanin"/>
          <w:color w:val="111111"/>
          <w:sz w:val="28"/>
          <w:sz w:val="28"/>
          <w:szCs w:val="28"/>
          <w:rtl w:val="true"/>
          <w:lang w:bidi="fa-IR"/>
        </w:rPr>
        <w:t>و آیا باید فحص و مطالعه را در اطراف این موضوع دنبال کرد؟</w:t>
      </w:r>
    </w:p>
    <w:p>
      <w:pPr>
        <w:pStyle w:val="BookText"/>
        <w:rPr/>
      </w:pPr>
      <w:r>
        <w:rPr>
          <w:rFonts w:ascii="IRNazanin" w:hAnsi="IRNazanin" w:eastAsia="IRNazanin"/>
          <w:color w:val="111111"/>
          <w:sz w:val="28"/>
          <w:sz w:val="28"/>
          <w:szCs w:val="28"/>
          <w:rtl w:val="true"/>
          <w:lang w:bidi="fa-IR"/>
        </w:rPr>
        <w:t>و آیا همان طور که بشر توانست میکروب آبله و مالاریا و میکروب سل و بیماری‌های دیگر را کشف کند و با آنها مبارزه نماید، می‌تواند از بریده شدن طناب عمر هم جلوگیری نماید؟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جواب این پرسش‌ها از نظر علم مثبت است یا منفی؟</w:t>
      </w:r>
    </w:p>
    <w:p>
      <w:pPr>
        <w:pStyle w:val="BookText"/>
        <w:rPr/>
      </w:pPr>
      <w:r>
        <w:rPr>
          <w:rFonts w:ascii="IRNazanin" w:hAnsi="IRNazanin" w:eastAsia="IRNazanin"/>
          <w:color w:val="111111"/>
          <w:sz w:val="28"/>
          <w:sz w:val="28"/>
          <w:szCs w:val="28"/>
          <w:rtl w:val="true"/>
          <w:lang w:bidi="fa-IR"/>
        </w:rPr>
        <w:t>این مسأله‌ای است که هرکس فوق‌العاده به آن علاقه‌مند است و شاید مسأله‌ای مهم‌تر از آن در مسایل زندگی مادّی او نباشد و مسایل دیگر مانند مبارزه با بیماری‌ها و کوشش در کشف داروی سرطان و مرض‌های خطرناک دیگر، همه از جزئیات و فروع این مسأله است؛ یعنی عشق و علاقه به ادامه حیات و عمر زندگی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اطّلاع داریم، در پاسخ این پرسش‌ها، علمای زیست‌شناسی و پزشکان و دانشمندان متخصص در رشته‌های مربوط به این موضوع اظهار نظر مثبت کرده‌اند و آزمایش‌های آنها امیدوار کننده از آب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تحقیقات و کوشش‌های خود را در این موضوع در عالم علم تعقیب و دنبال می‌کنند و اگرچه پاره‌ای از آنها با احتیاط اظهار نظر می‌نمایند و پای خود را از امکان طولانی کردن عمر فراتر نمی‌گذارند و از عمر جاودان سخن نمی‌گویند؛ ولی تصدیق دارند که مسأله طولانی ساختن عمر، گام نخست به سوی جاودانی ساختن آن است و اصولاً دانش پزشکی با تمام شُعب و رشته‌های متعدد که دارد، آنچه در درمان بیماری‌ها پیشرفت نماید، راه بشر را به این هدف نزدیک می‌سازد؛ زیرا غیر از این نیست که این بیماری‌ها قاطع رشته عمر و زندگی و مانع از جاودان زیستن هستند و وقتی راه مبارزه با این بیماری‌ها یکی پس از دیگری کشف شد، به تدریج عمر جاودان نیز تأمین خواهد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اگرچه دانشمندان در دانشگاه‌ها و آزمایشگاه‌ها هر کدام در</w:t>
      </w:r>
    </w:p>
    <w:p>
      <w:pPr>
        <w:pStyle w:val="BookText"/>
        <w:rPr/>
      </w:pPr>
      <w:r>
        <w:rPr>
          <w:rFonts w:ascii="IRNazanin" w:hAnsi="IRNazanin" w:eastAsia="IRNazanin"/>
          <w:color w:val="111111"/>
          <w:sz w:val="28"/>
          <w:sz w:val="28"/>
          <w:szCs w:val="28"/>
          <w:rtl w:val="true"/>
          <w:lang w:bidi="fa-IR"/>
        </w:rPr>
        <w:t>رشته‌ای مخصوص و کشف راه مبارزه با یک نوع بیماری مشغول تحقیق و تجسّس می‌باشند؛ امّا ما می‌دانیم که هرچه این تجسّسات، موفّقیت‌آمیز باشد و هر روز با کشف تازه‌ای در مبارزه با یک نوع بیماری پیروز شوند، تا خطر قطع طناب عمر در میان است، این تجسّسات پایان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و کوشش‌های بشر همه به سوی این هدف و برای این نتیجه است و با وسایلی که برای مبارزه با بیماری‌های بسیار کشف کرده، همواره موفّقیت‌آمیز بوده و به سوی هدف پیش رفته است، اغراق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این موضوع؛ یعنی امکان عمر جاودان ظاهرا مطالعات و آزمایش‌ها از دو راه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مطالعه حالات و وضع زندگی جسمی و روحی و اخلاقی و دینی و اقتصادی 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راه تحقیق و تجربه‌های علمی و فنّی که روی بعضی از حیوانات و جنین و نسوج و سلول و قطعات اعضا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مطالعات در هر دو مرحله نتیجه بخش شده و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شدن طناب عمر لازم طبیعت یک موجود زنده نیست؛ بلکه به علّت عوارض و حوادث پیش می‌آید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طریق مطالعه احوال معمّرین به دست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 حدّ مخصوصی نیست و نمی‌توان بهره بشر را از نعمت</w:t>
      </w:r>
      <w:bookmarkStart w:id="246" w:name="pg2758_24450"/>
    </w:p>
    <w:p>
      <w:pPr>
        <w:pStyle w:val="BookText"/>
        <w:rPr/>
      </w:pPr>
      <w:bookmarkEnd w:id="246"/>
      <w:r>
        <w:rPr>
          <w:rFonts w:ascii="IRNazanin" w:hAnsi="IRNazanin" w:eastAsia="IRNazanin"/>
          <w:color w:val="111111"/>
          <w:sz w:val="28"/>
          <w:sz w:val="28"/>
          <w:szCs w:val="28"/>
          <w:rtl w:val="true"/>
          <w:lang w:bidi="fa-IR"/>
        </w:rPr>
        <w:t>حیات و زندگی به این حدّی که به آن مأنوس شده‌ایم، محدود کرد و اگر شرایط و احوال اتّفاقا برای کسی مساعد باشد، بشر خیلی خیلی بیشتر از اینها هم می‌تواند زیست کند</w:t>
      </w:r>
      <w:r>
        <w:rPr>
          <w:rFonts w:eastAsia="IRNazanin" w:cs="IRNazanin"/>
          <w:color w:val="111111"/>
          <w:sz w:val="28"/>
          <w:szCs w:val="28"/>
          <w:rtl w:val="true"/>
          <w:lang w:bidi="fa-IR"/>
        </w:rPr>
        <w:t>.</w:t>
      </w:r>
    </w:p>
    <w:p>
      <w:pPr>
        <w:pStyle w:val="Heading4"/>
        <w:numPr>
          <w:ilvl w:val="3"/>
          <w:numId w:val="1"/>
        </w:numPr>
        <w:rPr/>
      </w:pPr>
      <w:bookmarkStart w:id="247" w:name="__RefHeading___Toc1926122_1395250215"/>
      <w:bookmarkStart w:id="248" w:name="_Toc89"/>
      <w:bookmarkEnd w:id="247"/>
      <w:r>
        <w:rPr>
          <w:rtl w:val="true"/>
        </w:rPr>
        <w:t>و امّا در خصوص نتایج تحقیق و مطالعات علمی</w:t>
      </w:r>
      <w:bookmarkEnd w:id="248"/>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الحیس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جاودانی ممکن است و این کار با پرورش تولید مصنوعی انساج بدن و پیوند آن مقدور خواهد گردید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یکی از دانشمندان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بیماری پیدا می‌شود نه از پیری، و بیماری‌ها از اسباب بسیار، که بعضی از آن اسباب در تحت اختیار انسان نیست، مثل جهل و نادانی والدین به قواعد بهداشت و رعایت نکردن آنها از آداب و قواعد صحّی و بهداشتی هنگام انتخاب همسر و زناشویی و اِعمال غریزه جنسی و دوران حمل و رضاع و همچنین سوء تربیت آنها و فساد محیط و چیزهای دیگر و بعضی از اسباب امراض، تحت اختیار بشر است و می‌تواند آن علل را برطرف سازد، مانند پرخوری و بی‌تربیتی در خوردن و آشامیدن و بی‌نظمی در شغل و کارهای روزانه و اِعمال قوا و غرایز و اخلاق رذیله و عقاید باطل که سبب اضطرابات و ناراحتی‌های روحی و ابتلا به یأس و تردید و فقدان آرامش و سکون می‌گردد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بتواند این علل را برطرف سازد و در خوراک</w:t>
      </w:r>
    </w:p>
    <w:p>
      <w:pPr>
        <w:pStyle w:val="BookText"/>
        <w:rPr/>
      </w:pPr>
      <w:r>
        <w:rPr>
          <w:rFonts w:ascii="IRNazanin" w:hAnsi="IRNazanin" w:eastAsia="IRNazanin"/>
          <w:color w:val="111111"/>
          <w:sz w:val="28"/>
          <w:sz w:val="28"/>
          <w:szCs w:val="28"/>
          <w:rtl w:val="true"/>
          <w:lang w:bidi="fa-IR"/>
        </w:rPr>
        <w:t>و پوشاک و مسکن و شغل و کار و امور دیگر به اعتدال رفتار نماید، برای عمر و حیات او حدّی نیست و برحسب قواعد علمی، زندگی جاوید برای او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اخبار انبیا و آیات قرآن ثابت شده که هرکس باید مرگ را بچشد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اخبار نیز عمر هزارها سال و بیشتر را برای بشر نفی نمی‌کند؛</w:t>
      </w:r>
      <w:r>
        <w:rPr>
          <w:rStyle w:val="FootnoteAnchor"/>
          <w:rtl w:val="true"/>
        </w:rPr>
        <w:footnoteReference w:id="151"/>
      </w:r>
      <w:r>
        <w:rPr>
          <w:rFonts w:ascii="IRNazanin" w:hAnsi="IRNazanin" w:eastAsia="IRNazanin"/>
          <w:color w:val="111111"/>
          <w:sz w:val="28"/>
          <w:sz w:val="28"/>
          <w:szCs w:val="28"/>
          <w:rtl w:val="true"/>
          <w:lang w:bidi="fa-IR"/>
        </w:rPr>
        <w:t>بلکه بر ممنوع بودن همه از عمر جاودان تا پایان این جهان نیز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معروف‌ترین مجلات علمی عربی است،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یخلد الانسان فی الدنیا؛ آیا انسان جاودان در دنیا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 در آن مقاله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چیست؟ مرگ چیست؟ و آیا مرگ برای هر زنده مقدّر شده؟</w:t>
      </w:r>
    </w:p>
    <w:p>
      <w:pPr>
        <w:pStyle w:val="BookText"/>
        <w:rPr/>
      </w:pPr>
      <w:r>
        <w:rPr>
          <w:rFonts w:ascii="IRNazanin" w:hAnsi="IRNazanin" w:eastAsia="IRNazanin"/>
          <w:color w:val="111111"/>
          <w:sz w:val="28"/>
          <w:sz w:val="28"/>
          <w:szCs w:val="28"/>
          <w:rtl w:val="true"/>
          <w:lang w:bidi="fa-IR"/>
        </w:rPr>
        <w:t>سپس از روی تحقیق علمی، شرحی نگاشته و از آن استنتاج می‌کند که جراثیم و سلول‌های زنده‌ای که نسل از آن به جای می‌ماند و نوع انسان و حیوان از حشرات و ماهی‌ها، پرندگان و درندگان، اسب و استر، گاو و گوسفند و کلّیه جانداران و جنبندگان و بلکه کلّیه نباتات و درختان از آن جراثم و سلول‌ها محفوظ و باقی است، از چند هزار سال پیش؛ بلکه از صدها هزار سال پیش حیات داشته‌اند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به دانش آنها وثوق و اعتماد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انساج رئیسی جسم حیوان به طور نامحدود قابلیت بقا دارند و ممکن است انسان نیز هزارها سال زندگی کند در صورتی که حوادث سبب قطع ریسمان حیات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اظهار نظر آنان یک اظهار نظر حدسی و ظنّی نیست؛ بلکه نتیجه عملیاتی است که با آزمایش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آزمایشگاه روکفلر در نیویورک توانست جزیی از بدن حیوان را سال‌ها بیش از آنچه خود آن حیوان به حسب عادت زیست دارد، زنده نگاه دارد؛ یعنی زندگی این جزء مقطوع با غذایی که برای آن آماده شده بود، مرتبط بود که امکان بقای آن تا ابد در صورت رسیدن غذای لازم به آن، به این وسیله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آزمایش را در مورد قطعه‌ای از جنین مرغ خانگی انجام داد و بیش از هشت سال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و دیگری روی قطعاتی از بدن انسان و عضلات و قلب و پوست و کلیه آزمایش کردند، معلوم شد مادامی که غذای لازم به آنها برسد، زنده می‌مانند و به نموّ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اینکه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دیمند وبرل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جونس هبکنس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جاودان تمام اجزای سلولی رئیسی جسم انسان، بالقوّه یا امری است که به امتحان ثابت شده، یا آنکه احتمال زیست جاودان آن کاملاً ارجح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اوّل کسی که این آزمایش را روی بعضی از اجزای حیوان با موفّقیت انجام داد،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 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آزمایشگاه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روکفلر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پس از او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 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ثابت کردند که ممکن است بعضی از سلول‌های جنین مرغ را در یک مایع نمکی زنده نگه داشت و اگر بعضی مواد آلی به آن افزوده شود، این سلول‌ها نموّ می‌کند و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آزمایش‌ها دنبال شد تا مشخص گردید که سلول‌های بدن هر حیوانی ممکن است زنده بماند و نموّ کند در مایعی که در آن غذای لازم برای آنها باشد، لیکن از این آزمایش‌ها ثابت نگردید که این اجزا وقتی پیر شدند،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با آزمایش‌هایی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ثابت شد این سلول‌ها موجب پیری حیوان نیستند؛ بلکه بیش از حدّ عادی زیست می‌کنند، سپس این دانشمند آزمایش‌های خود را تعقیب کرد و خود و همکارانش زحمات بسیار متحمل شدند تا برای او ثابت گردید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سلولی جسم زنده می‌مانند مگر آنکه کمی غذا یا دخول بعضی از میکروب‌ها سبب مرگ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 علاوه بر آنکه زنده می‌مانند، نموّ نیز می‌کنند و زیاد می‌شوند، همان‌طوری که در حال اتصال به جسم حیوان نموّ دارند و زیاد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تولید مثل آنها با غذای آنها ارتباط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هیچ تأثیری در پیری و ضعف آنها ندارد و کوچک‌ترین اثر پیری در آنها ظاهر نمی‌شود؛ بلکه نموّ و تولید مثل آنها در هر سال مثل سال‌های پیش است و ظواهر کار نشان می‌داد که</w:t>
      </w:r>
    </w:p>
    <w:p>
      <w:pPr>
        <w:pStyle w:val="BookText"/>
        <w:rPr/>
      </w:pPr>
      <w:r>
        <w:rPr>
          <w:rFonts w:ascii="IRNazanin" w:hAnsi="IRNazanin" w:eastAsia="IRNazanin"/>
          <w:color w:val="111111"/>
          <w:sz w:val="28"/>
          <w:sz w:val="28"/>
          <w:szCs w:val="28"/>
          <w:rtl w:val="true"/>
          <w:lang w:bidi="fa-IR"/>
        </w:rPr>
        <w:t>همچنان زنده خواهند ماند مادامی که تحت مراقبت آزمایش کنندگان، غذای کافی به آنها برسد، پس پیری سبب نیست؛ بلکه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سؤال را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است، چرا انسان می‌میرد؟ و چرا عمرش محدود است؟ و چرا به ندرت، سنّ انسان از صد تجاوز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اعضای جسم حیوان بسیار و مختلف هستند و در عین حال با یکدیگر در نهایت ارتباط می‌باشند، تا جایی که زندگی عضوی به زندگی عضو دیگر ارتباط و توقف دارد، پس وقتی یکی از آنها ضعیف شد و به سببی از اسباب مُرد، اعضای دیگر نیز به مرگ او می‌میرند، چنانچه در بیماری‌های میکروبی مشاهده می‌شود و از این جهت است که متوسط عمر از هفتاد و هشتاد کمتر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آزمایش‌های ذکر شده به دست آمده و ثابت است، این است که انسان نمی‌میرد برای آنکه شصت یا هفتاد یا هشتاد یا صد یا بیشتر عمر کرده؛ بلکه می‌میرد برای آنکه در اثر عوارضی بعضی از اجزای او تلف می‌شود و به علّت ارتباطی که اعضای دیگر با این عضو دارند، آنها نیز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علم این عوارض را ریشه‌کن سازد یا مانع از تأثیر آنها بشود، هیچ مانعی از استمرار حیات تا صدها سال باقی نخواهد ماند، چنانچه بعضی از درخت‌ها هزار سال و دو هزار سال و بیشتر زندگی می‌کنند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چندی پیش مقاله یکی از مطبوعات خارجی در روزنامه اطلاعات ترجمه شده بود که در آن نظر چند تن از پزشکان مشهور جهان در مورد نتایج چندین سال تلاش علیه بیماری پیری و عمر جاودانی منعکس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توضیح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نسجی از بدن یک فرد محتضر جدا کنیم و آن را در محیط مناسبی پرورش دهیم، این نسج به زندگی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محیط مناسب، راز زندگی جاودانی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 اکنون شرکت‌هایی در آمریکا تأسیس شده که مردگان را منجمد می‌کنند تا سال‌های بعد مجددا آنها را زنده سازند، این شرکت‌ها اعلام می‌کنند عمر جاودانی هم‌اکنون در دسترس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و کسانی که از روش و هدف آنها طرفداری می‌نمایند،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پزشکی، عمر جاودانی دیگر تصوّر باطلی نیست، البته عمر ابدی هم بی‌انتها نیست؛ بلکه حدّاکثر آن از صد هزار سال تجاوز نمی‌کند، در ضمن برای دست‌یابی به عمر جاودانی باید موانع روانی هم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آنقدر به مرگ عادت کرده‌ایم که نمی‌توانیم عمر جاودانی را قبول کنیم و باید این طرز فکر از بین برده شود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آرا و سخنان دانشمندان را در اطراف طول عمر</w:t>
      </w:r>
    </w:p>
    <w:p>
      <w:pPr>
        <w:pStyle w:val="BookText"/>
        <w:rPr/>
      </w:pPr>
      <w:r>
        <w:rPr>
          <w:rFonts w:ascii="IRNazanin" w:hAnsi="IRNazanin" w:eastAsia="IRNazanin"/>
          <w:color w:val="111111"/>
          <w:sz w:val="28"/>
          <w:sz w:val="28"/>
          <w:szCs w:val="28"/>
          <w:rtl w:val="true"/>
          <w:lang w:bidi="fa-IR"/>
        </w:rPr>
        <w:t>و عمر جاودان استقصا نماییم، مقالات بسیار طولانی دیگر هم اگر بنویسیم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هر کس با مجلات علمی دنیا و جرایدی که آخرین نظرات دانشمندان و نتایج تحقیقات آنان و تحولات و پیشرفت‌های روزافزون علم و صنعت را منتشر می‌سازند، سر و کار داشته باشد، خیلی بیش از اینها به آرای علمی و نتایج آزمایش‌ها و شرح حال معمّرین اطّلاع پیدا می‌کند و یکی از چیزهایی که امکان علمی طول عمر و عمر جاودان را اخیرا ثابت ساخت، پیوند عضوی است که همین امسال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در دنیا این همه سر و صدا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که پیوند اعضای فردی از انسان به فرد دیگر و در حقیقت تبدیل عضو فاسد و از کار افتاده به عضو دیگر ـ اگر تکمیل شود ـ امکان می‌دهد که با تعویضات مکرر از مرگ و میر جلوگیری شود و ممکن است در آینده طرق و وسایل آسان‌تری برای نیل به این هدف در اختیار بشر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توضیحات علمی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عقیده شیعه در مورد طول عمر و امتداد دوران غیبت حضرت ولی عصر ـ ارواحنا فداه ـ عقیده‌ای است که از نظر ایمان و عقل و علم و سوابق، راهی برای انکار و ردّ آن نیست و با سُنن خلقت و نوامیس آفرینش موافق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عمر جاودان در امکان بشر باشد، آیا بعید است که خداوند ولیّ خودش را از عمر بسیار طولانی بهره‌مند سازد؟</w:t>
      </w:r>
      <w:bookmarkStart w:id="249" w:name="pg2758_24457"/>
    </w:p>
    <w:p>
      <w:pPr>
        <w:pStyle w:val="BookText"/>
        <w:rPr/>
      </w:pPr>
      <w:bookmarkEnd w:id="249"/>
      <w:r>
        <w:rPr>
          <w:rFonts w:ascii="IRNazanin" w:hAnsi="IRNazanin" w:eastAsia="IRNazanin"/>
          <w:color w:val="111111"/>
          <w:sz w:val="28"/>
          <w:sz w:val="28"/>
          <w:szCs w:val="28"/>
          <w:rtl w:val="true"/>
          <w:lang w:bidi="fa-IR"/>
        </w:rPr>
        <w:t>آیا کاری که برای بشر مقدور شمرده می‌شود، برای آفریننده بشر مقدور نیست؟</w:t>
      </w:r>
    </w:p>
    <w:p>
      <w:pPr>
        <w:pStyle w:val="BookText"/>
        <w:rPr/>
      </w:pPr>
      <w:r>
        <w:rPr>
          <w:rFonts w:ascii="IRNazanin" w:hAnsi="IRNazanin" w:eastAsia="IRNazanin"/>
          <w:color w:val="111111"/>
          <w:sz w:val="28"/>
          <w:sz w:val="28"/>
          <w:szCs w:val="28"/>
          <w:rtl w:val="true"/>
          <w:lang w:bidi="fa-IR"/>
        </w:rPr>
        <w:t>آیا نمی‌شود شرایط عمر طولانی برای آن حضرت فراهم باشد؟</w:t>
      </w:r>
    </w:p>
    <w:p>
      <w:pPr>
        <w:pStyle w:val="Heading4"/>
        <w:numPr>
          <w:ilvl w:val="3"/>
          <w:numId w:val="1"/>
        </w:numPr>
        <w:rPr/>
      </w:pPr>
      <w:bookmarkStart w:id="250" w:name="__RefHeading___Toc1926124_1395250215"/>
      <w:bookmarkStart w:id="251" w:name="_Toc90"/>
      <w:bookmarkEnd w:id="250"/>
      <w:r>
        <w:rPr>
          <w:rtl w:val="true"/>
        </w:rPr>
        <w:t>نیروی جوانی پایدار</w:t>
      </w:r>
      <w:bookmarkEnd w:id="251"/>
    </w:p>
    <w:p>
      <w:pPr>
        <w:pStyle w:val="BookText"/>
        <w:rPr/>
      </w:pPr>
      <w:r>
        <w:rPr>
          <w:rFonts w:ascii="IRNazanin" w:hAnsi="IRNazanin" w:eastAsia="IRNazanin"/>
          <w:color w:val="111111"/>
          <w:sz w:val="28"/>
          <w:sz w:val="28"/>
          <w:szCs w:val="28"/>
          <w:rtl w:val="true"/>
          <w:lang w:bidi="fa-IR"/>
        </w:rPr>
        <w:t>یکی از خصوصیات و اوصاف امام عصر علیه‌السلام این است که به مرور روزگار، پیری و کهولت در آن حضرت ظاهر نشود و باید هم این‌طور باشد؛ زیرا با سنّ زیاد اگر کهولت‌آور و پیری‌زا باشد، آن حضرت نخواهد توانست مصدر آن همه اصلاحات و اقدامات و فعالیت‌های بزرگ اصلاحی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آن حضرت به امر خدا از یک عمر بسیار بلند برخوردار است، جوانی و نشاط و نیرومندی آن رهبر جهانیان نیز به امر خدا محفوظ خواهد ماند و چنانچه در مقالات طول عمر به طور تفصیل و مکرّر توضیح دادیم، این‌گونه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قدرت خداوند متعال قرار دارد، و آن کسی که ایمان و قبول دارد که خدا مادّه را آفرید و مواد را به هم پیوست و این عالم با این نظام استوار را پدیدار ساخت؛ و خدایی که این همه عالم را آفریده، البته قادر است که جوانی و نشاط و نیروی یک فرد را نگاه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حفظ جوانی نیز مسأله‌ای است که در ضمن مسأله امکان طولانی ساختن عمر حلّ شده و آزمایش‌های علمی آن را تأیید نموده و دانشمندانی که در این موضوع تحقیقات و مطالعه دارند، رفع پیری</w:t>
      </w:r>
    </w:p>
    <w:p>
      <w:pPr>
        <w:pStyle w:val="BookText"/>
        <w:rPr/>
      </w:pPr>
      <w:r>
        <w:rPr>
          <w:rFonts w:ascii="IRNazanin" w:hAnsi="IRNazanin" w:eastAsia="IRNazanin"/>
          <w:color w:val="111111"/>
          <w:sz w:val="28"/>
          <w:sz w:val="28"/>
          <w:szCs w:val="28"/>
          <w:rtl w:val="true"/>
          <w:lang w:bidi="fa-IR"/>
        </w:rPr>
        <w:t>و خستگی و حفظ و اعاده جوانی و دیررس کردن پیری را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عملی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پیری و بازگشت دادن نشاط و تجدید قوای جوانی اگرچه از عهد باستان مورد توجّه بوده و به قطع و یقین بسیاری از معمّرینی که ادیان و تاریخ معرفی کرده‌اند، از نیروی جوانی برخوردار بوده‌اند؛ ولی بحث در آن از نظر علوم جدید، از قرن هجده و نوزده شروع و مطالعات و بررسی‌های دانشمندان در اطراف آن همچنان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 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دانشمندی است که هنگام پیری درصدد تجدید جوانی خود با عصاره غدد تناسلی برآمد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تجارب او آزمایش‌هایی کردند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 تجربی آزمایش‌های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حایز اهمّیت شد که توانست بر روی بعضی جانوران با انجام اعمال جراحی بر روی مجاری تناسلی، آثار جوانی را بازگرداند؛ ولی این‌گونه آزمایش‌ها و روش‌های جراحی و هورمونی ناقص و اغلب بی‌خطر نبود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بعضی از دانشمندان در اندیشه پیدا کردن وسیله مبارزه با علّت اصلی پیری که ـ به عقیده آنها ـ ضعف و فرسودگی سلولی است، افتادند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مشاهیر پزشکان که راجع به امکان طولانی کردن عمر و تازه</w:t>
      </w:r>
    </w:p>
    <w:p>
      <w:pPr>
        <w:pStyle w:val="BookText"/>
        <w:rPr/>
      </w:pPr>
      <w:r>
        <w:rPr>
          <w:rFonts w:ascii="IRNazanin" w:hAnsi="IRNazanin" w:eastAsia="IRNazanin"/>
          <w:color w:val="111111"/>
          <w:sz w:val="28"/>
          <w:sz w:val="28"/>
          <w:szCs w:val="28"/>
          <w:rtl w:val="true"/>
          <w:lang w:bidi="fa-IR"/>
        </w:rPr>
        <w:t xml:space="preserve">کردن جوانی در روی حیوانات آزمایش‌هایی کرده،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آزمایش موفّقیت‌آمیز انجام داده‌ام و اطمینان می‌دهد که در آینده نزدیک، تجدید قوای پیران و برطرف ساختن گرد و غبار سالخوردگی و خمیدگی قامت آنها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دیررس ساختن پیری و طولانی کردن عمر با حفظ صحّت قلب و دماغ تا آخر عمر؛ بلکه تغییر صفات و شخصیات و عادات ممکن خواهد شد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در عصر حاضر نیز، کوشش و تلاش پزشکان در اطراف اکتشاف سبب پیری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اطلاعیه سازمان ملل راجع به آمار جمعیت دنیا و اختلافات آنها در سن، مقاله‌ای به استناد اقوال پزشکان مشهور منتشر کرد که قسمت عمده آن، راجع به اسباب پیری و تلاش‌هایی است که در دانشگاه‌های بزرگ برای کشف علّت اصلی آن دنبال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به طور قطع اظهار نظر شده که پیری ارتباط به سن زیاد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روان‌شناسان پیری احساس از کار افتادن و بی‌اهمّیت شدن است با صرف نظر از سن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دانش پزشکی، پیری عبارت است از اصابت انسجه حیاتی جسم به قصور از ادای وظیفه در حدود نشاط متعارف و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مفقود شدن قدرت تجدید سلول‌های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احساس یا این</w:t>
      </w:r>
    </w:p>
    <w:p>
      <w:pPr>
        <w:pStyle w:val="BookText"/>
        <w:rPr/>
      </w:pPr>
      <w:r>
        <w:rPr>
          <w:rFonts w:ascii="IRNazanin" w:hAnsi="IRNazanin" w:eastAsia="IRNazanin"/>
          <w:color w:val="111111"/>
          <w:sz w:val="28"/>
          <w:sz w:val="28"/>
          <w:szCs w:val="28"/>
          <w:rtl w:val="true"/>
          <w:lang w:bidi="fa-IR"/>
        </w:rPr>
        <w:t>پدیده جسمی، تحت تأثیر پیش رفتن 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اشخاص چهل ساله عارض می‌شود و گاهی در شخص صدساله هم اثری از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پیری به واسطه بعضی امراض عارض یک قسمت بدن می‌شود در حالی که سایر اعضا جوانی و نشاط خود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اظهار نظر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بر حسب طب جدید معلول سه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مزمنه؛ مانند بیماری‌های معدی، بیماری‌های سوء تغذیه و بیماری‌های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روانی و انفعالات نفسانی که عامل پیری و مؤثر در فقدان نشاط و استهلاک سلول‌های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 است؛ مانند محیط زندگی و آب و هوا و سردی و گرمی و رطوبت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بوکومولتس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مبارزه با پیری، به اسم او زیاد برمی‌خوریم،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وسیله سرم مخصوص، نرمش اولیه را به انساج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 از اسبی که قبلاً سرم ویژه‌ای به او تزریق شده بود، گرفته می‌شد و سال‌ها در غرب بازار سیاه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غرب نیز،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بوکومولتس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وجود دارد، این شخص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سوئیس زندگی می‌کند و چند نفر از افراد سرشناس دنیا مشتری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در انساج پیر شده، انساج جوان که از حیوانات یا انسان گرفته شده، داخل کنند؛ ولی باید میان داخل کردن این نسج تازه در بدن شخص و گرفتن آن از موجود دیگر بیش از شصت دقیقه فاصله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که در این زمینه انجام داده، هیچ کدام مواجه با شکست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رومانی، ماده جدیدی برای مبارزه با پیری پیدا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ماده را تقریبا در سراسر جهان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مشهور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پوست نرمش مخصوصی می‌دهد و خستگی بدن را کاهش می‌دهد و حافظه را قوی می‌کند و خواب را منظم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پزشک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گرفته‌ام، به این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موفّقیت کامل،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نتیجه مناسب و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شکست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زیست‌شناس معروف فرانسوی، در جریان مطالعات مشهور خود درباره زنبور عسل، به مسأله‌ای حیرت‌انگیز؛ یعنی زندگی دراز و توأم با نیرومندی و جوانی ملکه زنبوران برخورد و در خصوص علّت آن به تجسّس خستگی‌ناپذیری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ضمن مطالعه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زنبوران از خوراکی مخصوصی که توسط کارگران فراهم می‌آید، در تمام عمر تغذیه می‌نماید، در صورتی که دیگر زنبوران فقط در سه روز نخستین زندگی، از این مائده اسرارآمیز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غذای حیرت‌انگیز چیست و آیا رمز جوانی و زیبایی و عمر دراز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چهارصد برابر دیگر زنبوران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غذایی نهفته است؟</w:t>
      </w:r>
    </w:p>
    <w:p>
      <w:pPr>
        <w:pStyle w:val="BookText"/>
        <w:rPr/>
      </w:pPr>
      <w:r>
        <w:rPr>
          <w:rFonts w:ascii="IRNazanin" w:hAnsi="IRNazanin" w:eastAsia="IRNazanin"/>
          <w:color w:val="111111"/>
          <w:sz w:val="28"/>
          <w:sz w:val="28"/>
          <w:szCs w:val="28"/>
          <w:rtl w:val="true"/>
          <w:lang w:bidi="fa-IR"/>
        </w:rPr>
        <w:t xml:space="preserve">زیست‌شناس فرانسوی از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مطالعات شبانه‌روزی در پی حلّ این مشکل برآمده و به موفّقیت‌های بزرگی نایل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این مائده؛ یعنی شَهد شاهانه اسرارآمیز بوده و فقط معلوم گشته است که حاوی کربن، هیدروژن، ازُت، ارگوسترول،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مخصوصا به مقدار معتنابهی اسید بانتوتنیک 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تجارب چهارده ساله خود ثابت کرد که تحول و رشد اشکال جنینی زنبوران و عمر دراز و جوانی پایدار زنبور ملکه به واسطه تأثیر شگفت‌انگیز شهد شاهانه می‌باشد و همچنین توانست با استحصال این ماده،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تجویز آن در اشخاص فرسوده و پیران، نتایج حیرت‌آوری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اتّکا بر صدها تجربه اعلام داشته است که تأثیر شهد شاهانه در انسان، گو اینکه از پیری جلوگیری نمی‌کند؛ ولی دوران جوانی را طولانی و توأم با تندرستی و نیرومندی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 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به خصوص نبوده؛ بلکه مائده معجزه‌آسا و حیات‌بخش می‌باشد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روزنامه اطلاعات مقاله مفصلی از سرویس مخصوص خبرگزاری فرانسه،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تا آخر عمر جوانی و شادابی خود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مذاکراتی که در آخرین کنفرانس بین‌المللی پزشکی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مبارزه با پیری، حفظ شادابی، موازنه جوانی تا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هوآرد کورتیس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آمریکایی وابسته به آزمایشگاه ملّی بروکلین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و فرسودگی سلول‌ها معلول خرابی و فساد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دزوکس ریبونوکلئیک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سلول‌های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 و تولید سلول‌ها کاسته می‌شود و تنها راه جلوگیری از پیری، به وسیله یک عمل دارویی در سطح مولکول‌های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سلول‌های تمام اعضای بدن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مراکز تجسساتی جهان که پیشرفت‌های قابل توجهی در زمینه جلوگیری از پیری به دست آورده‌اند، مراکز پژوهشی بخارست، پاریس و بالتیمور در درجه اوّل اهمّیت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بالتیمور هم‌اکنون نتایج مطالعات و آزمایش‌های پزشکی روی ششصد نفر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مورد بررسی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مقاله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در حال حاضر می‌کوشند با</w:t>
      </w:r>
      <w:bookmarkStart w:id="252" w:name="pg2758_24464"/>
    </w:p>
    <w:p>
      <w:pPr>
        <w:pStyle w:val="BookText"/>
        <w:rPr/>
      </w:pPr>
      <w:bookmarkEnd w:id="252"/>
      <w:r>
        <w:rPr>
          <w:rFonts w:ascii="IRNazanin" w:hAnsi="IRNazanin" w:eastAsia="IRNazanin"/>
          <w:color w:val="111111"/>
          <w:sz w:val="28"/>
          <w:sz w:val="28"/>
          <w:szCs w:val="28"/>
          <w:rtl w:val="true"/>
          <w:lang w:bidi="fa-IR"/>
        </w:rPr>
        <w:t xml:space="preserve">استفاده از وسایل دارویی، از فساد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سلول‌ها جلوگیری کنند و در این راه، پیشرفت‌های قابل توجهی نیز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نخواهد 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53" w:name="__RefHeading___Toc1926126_1395250215"/>
      <w:bookmarkStart w:id="254" w:name="_Toc91"/>
      <w:bookmarkEnd w:id="253"/>
      <w:r>
        <w:rPr>
          <w:rtl w:val="true"/>
        </w:rPr>
        <w:t>بقای نیروی جوانی معمّرین</w:t>
      </w:r>
      <w:bookmarkEnd w:id="254"/>
    </w:p>
    <w:p>
      <w:pPr>
        <w:pStyle w:val="BookText"/>
        <w:rPr/>
      </w:pPr>
      <w:r>
        <w:rPr>
          <w:rFonts w:ascii="IRNazanin" w:hAnsi="IRNazanin" w:eastAsia="IRNazanin"/>
          <w:color w:val="111111"/>
          <w:sz w:val="28"/>
          <w:sz w:val="28"/>
          <w:szCs w:val="28"/>
          <w:rtl w:val="true"/>
          <w:lang w:bidi="fa-IR"/>
        </w:rPr>
        <w:t>کسانی که با طول عمر از نیروی جوانی پایدار برخوردار شده‌اند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مردی است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اهالی کلمبیا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یرارا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شرح حالش به طور مفصّل در روزنامه اطّلاعات شماره </w:t>
      </w:r>
      <w:r>
        <w:rPr>
          <w:rFonts w:eastAsia="IRNazanin" w:cs="IRNazanin"/>
          <w:color w:val="111111"/>
          <w:sz w:val="28"/>
          <w:szCs w:val="28"/>
          <w:lang w:bidi="fa-IR"/>
        </w:rPr>
        <w:t>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مرد در این سن و سال، نیروی جوانی‌اش باقی مانده و استخوان‌ها و مفاصلش به قدری خوب است که اکثر جوانان باید آرزو کنند استخوان‌هایی به این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او پس از آزمایش‌های متعدد نشان داده است که کوچک‌ترین اثر کلسیم که معمولاً در نود درصد اشخاص مسن دیده می‌شود،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کنیا مردی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زندگی می‌کند که اخیرا آپاندیس او را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جوان‌ترین جوانان نیز جوان‌تر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قبل در شوروی،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تا سن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فعالیت خود را حفظ کرده و گردش او با اسب هیچ‌گاه تعطیل نشد و شخصا از مزرعه انگور خود سرکشی می‌کرد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فردی چینی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او عمر خود را به پایان رسانیده‌اند، در این سنّ، مویش سیاه و قوا و نیروی جوانی‌اش باقی 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یک مرد اتریشی که صد و چهلمین سال زندگی خود را جشن گرفت، هنوز هم در مزرعه خود کار می‌کند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یاد ندارم حتی یک بار هم بیمار شده باشم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گوموگا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قفقاز، صد و چهل و هفتمین سال تولد خود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نشاط خود را از دست نداده و در حسّ شنوایی و بینایی او هیچ‌گونه ضعفی حاصل نشده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آنچه بیان شد، معلوم می‌گردد که مسأله امکان حفظ نیرو و نشاط جوانی با اینکه مشاهده شده، بسیاری از معمّرین این نیرو را تا آخرین قدم زندگی نگاه داشته‌اند، ثابت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کوشش دانشمندان برای اکتشاف علّت پیری و علّت بقای نیروی جوانی در نزد جمعی از معمّرین و کشف وسیله مبارزه با پیری و سالخوردگی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بعضی از دانشمندان اظهار نظر می‌کنند، در آینده، بشر به موفّقیت‌های بزرگ در این زمین نایل خواهد شد، چنان‌که یکی از وسایل مبارزه با آن را همین پیوند عضوی باید شمرد</w:t>
      </w:r>
      <w:r>
        <w:rPr>
          <w:rFonts w:eastAsia="IRNazanin" w:cs="IRNazanin"/>
          <w:color w:val="111111"/>
          <w:sz w:val="28"/>
          <w:szCs w:val="28"/>
          <w:rtl w:val="true"/>
          <w:lang w:bidi="fa-IR"/>
        </w:rPr>
        <w:t>.</w:t>
      </w:r>
      <w:bookmarkStart w:id="255" w:name="pg2758_24466"/>
    </w:p>
    <w:p>
      <w:pPr>
        <w:pStyle w:val="BookText"/>
        <w:rPr/>
      </w:pPr>
      <w:bookmarkEnd w:id="255"/>
      <w:r>
        <w:rPr>
          <w:rFonts w:ascii="IRNazanin" w:hAnsi="IRNazanin" w:eastAsia="IRNazanin"/>
          <w:color w:val="111111"/>
          <w:sz w:val="28"/>
          <w:sz w:val="28"/>
          <w:szCs w:val="28"/>
          <w:rtl w:val="true"/>
          <w:lang w:bidi="fa-IR"/>
        </w:rPr>
        <w:t>به هر حال، مقصود ما از نقل این نظرات، اثبات امکان مطلق طول عمر بدون کهولت و پیری است، تا کسانی که در ایمان کم‌مایه‌اند، آن را بعید و غریب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ما در طول عمر امام و بقای نیروی جوانی آن حضرت، به قدرت و توانایی خدا و اخبار پیغمبر و اوصیای او علیهم‌السلام اعتماد و اتّکا داریم و آن را محکم‌ترین دلیل می‌دانیم و به این دلیل خردپسند که مقبول عقل مستقیم است، مؤمن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امام زمان علیه‌السلام ، یگانه معمّر تاریخ بشر و یگانه کسی باشد که با طول عمر جوانی‌اش حفظ شده باشد؛ هرچند آزمایش‌های دانشمندان در این خصوص به جایی نرسیده باشد و آنها دست علم بشر را از طولانی کردن عمر و مبارزه با پیری کوتاه بدانند؛ زیرا مسأله طول عمر و بقای جوانی آن حضرت مسأله‌ای نیست که از نظر عقل احتیاج به این مؤیدات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عموم قدرت خدا و اعجاز و خرق عادت و نفوذ مشیّت الهی است و در این‌گونه امور، وجود این مؤیدات و عدم آن تأثیری ندارد</w:t>
      </w:r>
      <w:r>
        <w:rPr>
          <w:rFonts w:eastAsia="IRNazanin" w:cs="IRNazanin"/>
          <w:color w:val="111111"/>
          <w:sz w:val="28"/>
          <w:szCs w:val="28"/>
          <w:rtl w:val="true"/>
          <w:lang w:bidi="fa-IR"/>
        </w:rPr>
        <w:t>.</w:t>
      </w:r>
    </w:p>
    <w:p>
      <w:pPr>
        <w:pStyle w:val="Heading4"/>
        <w:numPr>
          <w:ilvl w:val="3"/>
          <w:numId w:val="1"/>
        </w:numPr>
        <w:rPr/>
      </w:pPr>
      <w:bookmarkStart w:id="256" w:name="__RefHeading___Toc1926128_1395250215"/>
      <w:bookmarkStart w:id="257" w:name="_Toc92"/>
      <w:bookmarkEnd w:id="256"/>
      <w:r>
        <w:rPr>
          <w:rtl w:val="true"/>
        </w:rPr>
        <w:t>امّا اخبار</w:t>
      </w:r>
      <w:bookmarkEnd w:id="25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خزاز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 علیه‌السلام در ضمن حدیثی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عمر فرزند نهم از فرزندان برادرم حسین علیه‌السلام را در دوران غیبتش طولانی نماید، سپس به قدرت خود او را آشکار سازد، به صورت جوانی که کمتر از چهل سال داشته باشد</w:t>
      </w:r>
      <w:r>
        <w:rPr>
          <w:rFonts w:eastAsia="IRNazanin" w:cs="IRNazanin"/>
          <w:color w:val="111111"/>
          <w:sz w:val="28"/>
          <w:szCs w:val="28"/>
          <w:rtl w:val="true"/>
          <w:lang w:bidi="fa-IR"/>
        </w:rPr>
        <w:t>:</w:t>
      </w:r>
      <w:bookmarkStart w:id="258" w:name="pg2758_24467"/>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لِیَعْلَمَ أَنَّ اللّه‌َ عَلی کُلِّ شَیْءٍ قَدِیرٌ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نیز شیخ صدوق از حضرت رضا علیه‌السلام در ضمن حدیثی چنین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الْقآئِمُ هُوَ الَّذِی إِذا خَرَجَ، کانَ فِی سِنِّ الشُّیُوخِ وَمَنْظَرِ الشُّبّانِ قَوِیٌّ فِی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آن کسی است که وقتی ظاهر شود در سن پیران و منظر و سیمای جوانان و با قوت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ابی‌الصلت هروی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قائم چیست هنگامی که ظاهر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علامتش این است که در سنّ پیران و منظر و قیافه جوانان است، به طوری که اگر کسی او را ببیند، چهل ساله یا کمتر 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علامات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 شب و روز پیر نمی‌شود تا آنکه از این دنیا رحلت کند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59" w:name="__RefHeading___Toc1926130_1395250215"/>
      <w:bookmarkStart w:id="260" w:name="_Toc93"/>
      <w:bookmarkEnd w:id="259"/>
      <w:r>
        <w:rPr>
          <w:rtl w:val="true"/>
        </w:rPr>
        <w:t>سخنی با برادران اهل سنّت</w:t>
      </w:r>
      <w:bookmarkEnd w:id="26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می‌دانیم جمعی از مشاهیر علمای اهل سنّت به وصایت و ولایت ائمه اثنی‌عشر علیهم‌السلام ایمان دارند و به مهدویت حضرت</w:t>
      </w:r>
    </w:p>
    <w:p>
      <w:pPr>
        <w:pStyle w:val="BookText"/>
        <w:rPr/>
      </w:pPr>
      <w:r>
        <w:rPr>
          <w:rFonts w:ascii="IRNazanin" w:hAnsi="IRNazanin" w:eastAsia="IRNazanin"/>
          <w:color w:val="111111"/>
          <w:sz w:val="28"/>
          <w:sz w:val="28"/>
          <w:szCs w:val="28"/>
          <w:rtl w:val="true"/>
          <w:lang w:bidi="fa-IR"/>
        </w:rPr>
        <w:t>ولی عصر علیه‌السلام قائل و معترفند، حتّی بعضی از ایشان مدعی زیارت و دیدار آن حضرت شده و معجزات او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آنها هم در تعیین مهدی موعود با شیعه موافقت ندارند؛ امّا در آن تعصب و لجاج نمی‌ورزند و آن را یک ماده اختلاف جوهری بین شیعه و سنی نمی‌دانند؛ بلکه یک اختلاف صغروی و مصداقی می‌شمارند و به این اختلاف، هرگز به نظر اهمّیت نگاه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فرقه اصل ظهور مهدی را در آخرالزمان مسلّم و حتمی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با آن علایم و نشانی‌های آشکار مانند ندای آسمانی به همه معرفی می‌شود و آن‌گاه این خلاف موضوعی هم مرتفع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عقیده شیعه با آنچه بین فریقین در موضوع مهدی مسلّم و مقطوع است و روایات متواتر بر آن دلالت دارد، هیچ‌گونه مغایرت و منافاتی ندارد و اکنون اهل سنّت با شیعه چه معارضه‌ای در این مورد داشته باشد؟</w:t>
      </w:r>
    </w:p>
    <w:p>
      <w:pPr>
        <w:pStyle w:val="BookText"/>
        <w:rPr/>
      </w:pPr>
      <w:r>
        <w:rPr>
          <w:rFonts w:ascii="IRNazanin" w:hAnsi="IRNazanin" w:eastAsia="IRNazanin"/>
          <w:color w:val="111111"/>
          <w:sz w:val="28"/>
          <w:sz w:val="28"/>
          <w:szCs w:val="28"/>
          <w:rtl w:val="true"/>
          <w:lang w:bidi="fa-IR"/>
        </w:rPr>
        <w:t>و چرا آن را ماده اختلاف و بحث و جدال قرار دهند؟ و چرا در مقام ردّ شیعه برآیند؟ با اینکه در این موضوع برخلاف اجماع و اتفاق مسلمین سخن نگفته‌اند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معاصر اهل سنّت به نام استاد محمّد زکی ابراهیم رائد در مقاله‌ای که به مناسبت نیمه شعبان و مهدی منتظر</w:t>
      </w:r>
      <w:r>
        <w:rPr>
          <w:rStyle w:val="FootnoteAnchor"/>
          <w:rtl w:val="true"/>
        </w:rPr>
        <w:footnoteReference w:id="169"/>
      </w:r>
      <w:r>
        <w:rPr>
          <w:rFonts w:ascii="IRNazanin" w:hAnsi="IRNazanin" w:eastAsia="IRNazanin"/>
          <w:color w:val="111111"/>
          <w:sz w:val="28"/>
          <w:sz w:val="28"/>
          <w:szCs w:val="28"/>
          <w:rtl w:val="true"/>
          <w:lang w:bidi="fa-IR"/>
        </w:rPr>
        <w:t>نگاشته، در</w:t>
      </w:r>
    </w:p>
    <w:p>
      <w:pPr>
        <w:pStyle w:val="BookText"/>
        <w:rPr/>
      </w:pPr>
      <w:r>
        <w:rPr>
          <w:rFonts w:ascii="IRNazanin" w:hAnsi="IRNazanin" w:eastAsia="IRNazanin"/>
          <w:color w:val="111111"/>
          <w:sz w:val="28"/>
          <w:sz w:val="28"/>
          <w:szCs w:val="28"/>
          <w:rtl w:val="true"/>
          <w:lang w:bidi="fa-IR"/>
        </w:rPr>
        <w:t xml:space="preserve">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آخرالزمان فی مختلف المذاهب و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در نزد برادران شیعی ما شرحی دارد که ما در وقت دیگر بیان می‌کنیم؛ ولی آنچه برادران شیعه ما بر آن رفته‌اند، با جمهور اهل سنّت در اصول و مبادی اساسی به هم می‌رسند و خلاصه آن اصول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مهدی اهل بیت که آمال مسلمانان را تحقق می‌دهد و احوال بشر به او مستقیم می‌گردد،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می‌شود، این دانشمند عقیده شیعه در مهدویت را با اصول و مبانی اساسی آنکه بین سنی و شیعه مورد اتفاق است، موافق شمرده و در نهایت ادب بدون اینکه عواطف شیعه را تهییج نماید و قلم را به دشنام و سخنان ناسزا آلوده کند، اظهار 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عدّه‌ای هم هستند که همواره مانع از اتّحاد مسلمانان و رفع سوء تفاهمات بوده و می‌خواهند به آتش اختلاف دامن زده و این دو فرقه بزرگ اسلامی را که می‌توانند با همکاری‌های صمیمانه در کنار هم زندگی کرده و در برابر دشمنان اسلام هم‌گام و هم‌صدا باشند، از هم جدا نمایند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مغرض که شاید در عصر ما مزدوران استعمار و صهیونیسم بین‌المللی باشند، از آن همه قدر مشترک‌ها و پیوندهای ناگسستنی و موارد مورد اتّفاق شیعه و سنّی که آنها را به هم مربوط و متّصل ساخته و صاحب منافع مشترک قرار داده، چشم‌پوشی نموده و یک سلسله مسایلی را که مانع از هم‌فکری مسلمین و اتّحاد و اتفاق</w:t>
      </w:r>
    </w:p>
    <w:p>
      <w:pPr>
        <w:pStyle w:val="BookText"/>
        <w:rPr/>
      </w:pPr>
      <w:r>
        <w:rPr>
          <w:rFonts w:ascii="IRNazanin" w:hAnsi="IRNazanin" w:eastAsia="IRNazanin"/>
          <w:color w:val="111111"/>
          <w:sz w:val="28"/>
          <w:sz w:val="28"/>
          <w:szCs w:val="28"/>
          <w:rtl w:val="true"/>
          <w:lang w:bidi="fa-IR"/>
        </w:rPr>
        <w:t xml:space="preserve">آنها مخصوصا در این زمان نیست پیش کشیده، و کاهی را کوهی نشان می‌دهند و عمدا آنچه را می‌گویند و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کاملاً به ایجاد تفرقه‌ای که خدا در قرآن کریم از آن نهی کرده،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به فحش و دشنام و نسبت‌های ناسزا و افترا و بهتان به شیعه آلوده می‌سازند تا بلکه شیعه را تحریک و عصبانی کنند و آنها نیز معارضه به مثل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بیگانگان و استعمارگران که همه از مقاصد شوم و خواب‌های خطرناک آنها برای اسلام و مسلمین کم و بیش باخبریم، به مقاصد خود برسند و شوکت و آبروی هر دو فرقه را در معرض زوال قرار دهند و با جنگ داخلی میان مسلمانان و سوء تفاهم کفار را بر آنها مسلط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در مقام توضیح زیان‌های این قلم‌های مسموم و سیاست‌هایی که مخصوصا در عصر ما به عناوین متعدد از راه مذهب و ملّیت و وطن و نژاد و زبان، عامل تفرقه مسلمانان شده،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 این زمان بگذار تا وقت دگر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یکی از موضوعاتی که بیهوده و فقط برای زیاد کردن فاصله بین سنی و شیعه در گذشته و حال از طرف بعضی که خود را به نام اهل سنّت معرفی کرده‌اند،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دستاویز حمله به شیعه و استهزا و فحش و دشنام و نسبت آنها به جهل و نادانی شده، مسأله طول عمر حضرت ولی عصر ـ ارواحنا فداه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برای جریحه‌دار کردن عواطف شیعه و منحرف ساختن افکار، شیعیان را در این ایمان و عقیده، به باد دشنام گرفته و مثل اینکه یک سخن نامعقول و بی‌سابقه‌ای را پذیرفته باشند، به آنها اعتراض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آقایان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مسلمان و مؤمن به قدرت خدای تعالی هستید، چرا این اعتراض را به ما می‌نمایید؟</w:t>
      </w:r>
    </w:p>
    <w:p>
      <w:pPr>
        <w:pStyle w:val="BookText"/>
        <w:rPr/>
      </w:pPr>
      <w:r>
        <w:rPr>
          <w:rFonts w:ascii="IRNazanin" w:hAnsi="IRNazanin" w:eastAsia="IRNazanin"/>
          <w:color w:val="111111"/>
          <w:sz w:val="28"/>
          <w:sz w:val="28"/>
          <w:szCs w:val="28"/>
          <w:rtl w:val="true"/>
          <w:lang w:bidi="fa-IR"/>
        </w:rPr>
        <w:t>چرا شما کسانی را که خدای تعالی را قادر و توانا می‌دانند بر اینکه عمر یکی از بندگان خاص خود را هرچه مصلحت اقتضا کند طولانی نماید، مسخره می‌نمایید؟ مگر شما خدا را قادر مطلق نمی‌دانید؟</w:t>
      </w:r>
    </w:p>
    <w:p>
      <w:pPr>
        <w:pStyle w:val="BookText"/>
        <w:rPr/>
      </w:pPr>
      <w:r>
        <w:rPr>
          <w:rFonts w:ascii="IRNazanin" w:hAnsi="IRNazanin" w:eastAsia="IRNazanin"/>
          <w:color w:val="111111"/>
          <w:sz w:val="28"/>
          <w:sz w:val="28"/>
          <w:szCs w:val="28"/>
          <w:rtl w:val="true"/>
          <w:lang w:bidi="fa-IR"/>
        </w:rPr>
        <w:t>مگر در قرآن نخوانده‌اید که در شرح احوال نوح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فِیهِمْ أَلْفَ سَنَةٍ إِلاّ خَمْسِینَ عاما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مگر به صریح این آیه، حضرت نوح در میان قومش نهصد و پنجاه سال درنگ نکرده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جهت شما شیعه را در مسأله ایمان به طول عمر، این همه سرزنش می‌نمایید و به جهل نسبت می‌دهید؟ این اعتراض و دشنام‌های شما به شیعه لوازمی دارد که شما بر حسب عقاید خودتان نمی‌توانید آن لوازم را بپذیرید؟</w:t>
      </w:r>
    </w:p>
    <w:p>
      <w:pPr>
        <w:pStyle w:val="BookText"/>
        <w:rPr/>
      </w:pPr>
      <w:r>
        <w:rPr>
          <w:rFonts w:ascii="IRNazanin" w:hAnsi="IRNazanin" w:eastAsia="IRNazanin"/>
          <w:color w:val="111111"/>
          <w:sz w:val="28"/>
          <w:sz w:val="28"/>
          <w:szCs w:val="28"/>
          <w:rtl w:val="true"/>
          <w:lang w:bidi="fa-IR"/>
        </w:rPr>
        <w:t>مگر در قرآن نخوانده‌اید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ابلیس را تا وقت معلوم مهلت داده است؟</w:t>
      </w:r>
    </w:p>
    <w:p>
      <w:pPr>
        <w:pStyle w:val="BookText"/>
        <w:rPr/>
      </w:pPr>
      <w:r>
        <w:rPr>
          <w:rFonts w:ascii="IRNazanin" w:hAnsi="IRNazanin" w:eastAsia="IRNazanin"/>
          <w:color w:val="111111"/>
          <w:sz w:val="28"/>
          <w:sz w:val="28"/>
          <w:szCs w:val="28"/>
          <w:rtl w:val="true"/>
          <w:lang w:bidi="fa-IR"/>
        </w:rPr>
        <w:t xml:space="preserve">مگر در کتاب‌های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جزء دوم، در باب ابن صیاد؛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خبر ابن صائد،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متعدد را راجع به ابن صیاد و ابن صائد ندیده‌اید که پیغمبر احتمال داد او همان دجال باشد که در آخرالزمان ظاهر می‌شود؟</w:t>
      </w:r>
    </w:p>
    <w:p>
      <w:pPr>
        <w:pStyle w:val="BookText"/>
        <w:rPr/>
      </w:pPr>
      <w:r>
        <w:rPr>
          <w:rFonts w:ascii="IRNazanin" w:hAnsi="IRNazanin" w:eastAsia="IRNazanin"/>
          <w:color w:val="111111"/>
          <w:sz w:val="28"/>
          <w:sz w:val="28"/>
          <w:szCs w:val="28"/>
          <w:rtl w:val="true"/>
          <w:lang w:bidi="fa-IR"/>
        </w:rPr>
        <w:t xml:space="preserve">مگر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مسلم در باب خروج دجال و ابن ماجه در جزء دوم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ابوداود در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نخوانده‌اید که صریح است بر اینکه دجال در زمان پیغمبر زنده بوده و در آخرالزمان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شد درباره دشمنان خدا این عمر طولانی را باور کردید و روایت کنندگان این احادیث را که همه از بزرگان رجال خود شما هستند، به جهل نسبت ندادید؛ امّا در موضوع ولیّ خدا و فرزند پیغمبر این سر و صداها را راه انداخته‌اید و باور نمی‌دارید؟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شد عمر بسیار طولانی را برای خضر و ادریس و عیسی جایز می‌شمارید؛ امّا برای حضرت مهدی موعود با این همه شواهد و ادلّه و معجزات و کراماتی که در عصر غیبت صغری و کبری از او ظاهر شده و با اینکه افرادی که در راستی و صدق گفتارشان شکی نیست او را مکرر ملاقات کرده‌اند، جایز نمی‌شمارید؟</w:t>
      </w:r>
    </w:p>
    <w:p>
      <w:pPr>
        <w:pStyle w:val="BookText"/>
        <w:rPr/>
      </w:pPr>
      <w:r>
        <w:rPr>
          <w:rFonts w:ascii="IRNazanin" w:hAnsi="IRNazanin" w:eastAsia="IRNazanin"/>
          <w:color w:val="111111"/>
          <w:sz w:val="28"/>
          <w:sz w:val="28"/>
          <w:szCs w:val="28"/>
          <w:rtl w:val="true"/>
          <w:lang w:bidi="fa-IR"/>
        </w:rPr>
        <w:t>چرا خودتان و همه مسلمین را در ایمان به بقای عیسی علیه‌السلام مسخره نمی‌نمایید؟</w:t>
      </w:r>
    </w:p>
    <w:p>
      <w:pPr>
        <w:pStyle w:val="BookText"/>
        <w:rPr/>
      </w:pPr>
      <w:r>
        <w:rPr>
          <w:rFonts w:ascii="IRNazanin" w:hAnsi="IRNazanin" w:eastAsia="IRNazanin"/>
          <w:color w:val="111111"/>
          <w:sz w:val="28"/>
          <w:sz w:val="28"/>
          <w:szCs w:val="28"/>
          <w:rtl w:val="true"/>
          <w:lang w:bidi="fa-IR"/>
        </w:rPr>
        <w:t>اگر بنا به استهزا باشد، شما در اصول دین، برخی عقاید دارید که با عقل مستقیم و نزاهت اسلام که دین توحید است، به هیچ وجه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نسبت به کسانی که آنها را به اصطلاح از اقطاب و اولیا می‌شناسید، کارهایی نسبت می‌دهید که هر کس از گفتارتان به خنده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گفته شد، معارضه به مثل صحیح نیست و ما راضی نیستیم سخنی بگوییم یا کلامی بنویسیم که شما را در انظار بیگانگان خفیف و سبک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روزگار و فشارهایی که از طرف استعمارگران بر مسلمان‌ها وارد شده و می‌شود، به ما فرصت و اجازه نمی‌دهد که در این‌گونه خلافات، زبان به عیب‌جویی یکدیگر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دشمنان اسلام با اساس اسلام و قرآن و احکام قرآن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احکام اسلام و اصول و شعائر مسلّم بین سنّی و شیعه در کشورهای اسلامی دستخوش سخت‌ترین تعرضات و آسیب شده و مسیحی‌ها و یهودی‌ها و کفار دیگر برای از رسمیت انداختن احکام اسلام، هر روز نقشه‌هایی طرح و توسط مسلمان نماهایی از شیعه و سنّی اجرا می‌نمایند؟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افکار و آرای خود قدری مطالعه کنید و همچنین از</w:t>
      </w:r>
      <w:bookmarkStart w:id="261" w:name="pg2758_24474"/>
    </w:p>
    <w:p>
      <w:pPr>
        <w:pStyle w:val="BookText"/>
        <w:rPr/>
      </w:pPr>
      <w:bookmarkEnd w:id="261"/>
      <w:r>
        <w:rPr>
          <w:rFonts w:ascii="IRNazanin" w:hAnsi="IRNazanin" w:eastAsia="IRNazanin"/>
          <w:color w:val="111111"/>
          <w:sz w:val="28"/>
          <w:sz w:val="28"/>
          <w:szCs w:val="28"/>
          <w:rtl w:val="true"/>
          <w:lang w:bidi="fa-IR"/>
        </w:rPr>
        <w:t>روی بی‌طرفی و با نظر خالی از تعصب، به عقاید پاک و مقدّس شیعه در اصول و فروع، که از مصادر محکم عقلی و قرآن و سنّت گرفته شده است؛ بنگرید و بیهوده به القای شبهات واهی و تهمت و افترا، عواطف شیعه را جریحه دار نساخته و برادران سنّی ما را گرفتار سوء تفاهم و بدبینی و بی‌خبری از عقاید و آرای اسلامی ما نسازید</w:t>
      </w:r>
      <w:r>
        <w:rPr>
          <w:rFonts w:eastAsia="IRNazanin" w:cs="IRNazanin"/>
          <w:color w:val="111111"/>
          <w:sz w:val="28"/>
          <w:szCs w:val="28"/>
          <w:rtl w:val="true"/>
          <w:lang w:bidi="fa-IR"/>
        </w:rPr>
        <w:t>.</w:t>
      </w:r>
    </w:p>
    <w:p>
      <w:pPr>
        <w:pStyle w:val="Heading4"/>
        <w:numPr>
          <w:ilvl w:val="3"/>
          <w:numId w:val="1"/>
        </w:numPr>
        <w:rPr/>
      </w:pPr>
      <w:bookmarkStart w:id="262" w:name="__RefHeading___Toc1926132_1395250215"/>
      <w:bookmarkStart w:id="263" w:name="_Toc94"/>
      <w:bookmarkEnd w:id="262"/>
      <w:r>
        <w:rPr>
          <w:rtl w:val="true"/>
        </w:rPr>
        <w:t>سرگذشت معمّرین در تاریخ</w:t>
      </w:r>
      <w:bookmarkEnd w:id="263"/>
    </w:p>
    <w:p>
      <w:pPr>
        <w:pStyle w:val="BookText"/>
        <w:rPr/>
      </w:pPr>
      <w:r>
        <w:rPr>
          <w:rFonts w:ascii="IRNazanin" w:hAnsi="IRNazanin" w:eastAsia="IRNazanin"/>
          <w:color w:val="111111"/>
          <w:sz w:val="28"/>
          <w:sz w:val="28"/>
          <w:szCs w:val="28"/>
          <w:rtl w:val="true"/>
          <w:lang w:bidi="fa-IR"/>
        </w:rPr>
        <w:t xml:space="preserve">اگرچه راجع به امکان عمر بسیار طولانی در ضمن مطالب گذشته، توضیحات کافی داده شد؛ لیکن برای آنکه خوانندگان ارجمند بدانند این موضوع از نظر تاریخ همواره مورد قبول بشر بوده، خوانندگان را به کتاب‌های معتبر تاریخ و تراجم و اعلام ارجاع می‌دهیم و یادآور می‌شویم؛ علاوه بر اینکه در ضمن این کتب شرح احوال بسیاری از معمّرین درج شده، کتاب‌هایی نیز به خصوص در ترجمه معمّرین تألیف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ابی حاتم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کتاب‌هایی نیز مانند کمال الدین و غیبت شیخ صدوق و امالی شریف مرتضی، یک باب یا فصل به این موضوع اختصاص داده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این کتاب‌ها مراجعه نماید، 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سخن به این درازی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یقین حاصل می‌شود که این همه نقل‌های</w:t>
      </w:r>
      <w:bookmarkStart w:id="264" w:name="pg2758_24475"/>
    </w:p>
    <w:p>
      <w:pPr>
        <w:pStyle w:val="BookText"/>
        <w:rPr/>
      </w:pPr>
      <w:bookmarkEnd w:id="264"/>
      <w:r>
        <w:rPr>
          <w:rFonts w:ascii="IRNazanin" w:hAnsi="IRNazanin" w:eastAsia="IRNazanin"/>
          <w:color w:val="111111"/>
          <w:sz w:val="28"/>
          <w:sz w:val="28"/>
          <w:szCs w:val="28"/>
          <w:rtl w:val="true"/>
          <w:lang w:bidi="fa-IR"/>
        </w:rPr>
        <w:t>تاریخی بی‌مأخذ و مجهول نمی‌باشد و برای عمر بشر حدّ و مرز معینی نیست و تاریخ طولانی و پر از عجایب زندگی بشر معمّرین بی‌شمار دیده و در روی این زمین، خیلی افرادی بیش از حضرت ولی عصر ـ ارواحنا فداه ـ عمر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آنچه ما از تاریخ معمّرین می‌دانیم و در کتب تراجمی که در دسترس ما است، ضبط شده، تاریخ یک قسمت کوچک از این دنیای بزرگ است و اگر تواریخ ملل دیگر در دست ما بود و اگر از آغاز به حفظ سرگذشت معمّرین به اندازه سرگذشت پادشاهان اهمّیت داده شده بود، اکنون تواریخ سرگذشت معمّرین از تواریخ دیگر مفصل‌تر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ذلک ما می‌خواستیم جدولی از اسامی معمّرین از روی کتب و مآخذی که در دسترس داریم به خوانندگان تقدیم نماییم؛ ولی چون ملاحظه شد، آمارگیری از عموم معمّرین در تاریخ، در گذشته و حال حتی در حدود همین تواریخ و مصادری که در دسترس است، وقت و فرصت زیاد لازم دارد، فقط به ذکر نام عدّه‌ای از آنها به عنوان نمونه و به حکم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الأمثال فیما یجوز و فیما لا یجوز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کردیم</w:t>
      </w:r>
      <w:r>
        <w:rPr>
          <w:rFonts w:eastAsia="IRNazanin" w:cs="IRNazanin"/>
          <w:color w:val="111111"/>
          <w:sz w:val="28"/>
          <w:szCs w:val="28"/>
          <w:rtl w:val="true"/>
          <w:lang w:bidi="fa-IR"/>
        </w:rPr>
        <w:t>.</w:t>
      </w:r>
    </w:p>
    <w:p>
      <w:pPr>
        <w:pStyle w:val="Heading4"/>
        <w:numPr>
          <w:ilvl w:val="3"/>
          <w:numId w:val="1"/>
        </w:numPr>
        <w:rPr/>
      </w:pPr>
      <w:bookmarkStart w:id="265" w:name="__RefHeading___Toc1926134_1395250215"/>
      <w:bookmarkStart w:id="266" w:name="_Toc95"/>
      <w:bookmarkEnd w:id="265"/>
      <w:r>
        <w:rPr>
          <w:rtl w:val="true"/>
        </w:rPr>
        <w:t>اسامی برخی از معمّرین</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شیث؛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انوش؛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قینان؛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مهلائیل؛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یارد؛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اخنوخ؛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متوشالح؛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لامک؛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ارفکشاد؛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شالح؛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عابر؛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ربیعة بن ضبیع فزاری؛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اوس بن حارثه؛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 بن شرید جرهمی؛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برد؛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ایوب بن حداد عبدی؛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ثعلبة بن کعب؛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تیم اللّه بن ثعلبه؛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ثوب بن تلده اسدی؛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قرط عامری؛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جلهمة بن ادد بن زید؛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یحابر بن مالک بن ادد؛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زهیر بن عتاب کلبی؛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جلیلة بن کعب؛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حادثة بن صحر؛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حادثة بن عبید کلبی؛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حامل بن حادثه؛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حبابه والبیه؛ از عصر خلافت علی علیه‌السلام تا زمان امامت حضرت رضا علیه‌السلام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حارث بن مضاض جرهمی؛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ذوالاصبع العدوانی؛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حنظلة بن شرقی؛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درید بن زید؛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ذوجدن حمیری؛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درید بن صمت؛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ذوالقرنین؛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ربیعه بجلی؛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رداد بن کعب نخعی؛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زهیر بن خباب؛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سطیع کاهن؛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Style w:val="FootnoteAnchor"/>
          <w:rtl w:val="true"/>
        </w:rPr>
        <w:footnoteReference w:id="20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سیف بن وهب؛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شریة بن عبداللّه جعفی؛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شق کاهن؛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صیفی بن ریاح؛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ضبیرة بن سعید؛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عباد بن سعید؛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عوف بن کنانه کلبی؛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المسیح بن عمرو غسانی؛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اوس بن ربیعه اسلمی؛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 بن شرید جرهمی؛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حمة الدوسی؛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لحی؛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 بن ساعده؛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کعب بن حمة الدوسی؛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کعب بن رادة نخعی؛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محصن بن عتبان زبیدی؛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مرداس بن صبیح؛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مستوغر بن ربیعة بن کعب؛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هبل بن عبداللّه کلبی جدّ زهیر بن خباب؛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نفیل بن عبداللّه؛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20"/>
      </w:r>
      <w:r>
        <w:rPr>
          <w:rStyle w:val="FootnoteAnchor"/>
          <w:rtl w:val="true"/>
        </w:rPr>
        <w:footnoteReference w:id="221"/>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هنری جنکس؛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سن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جنگ فلورفید شرکت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جون بافن بولندی؛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سه نفر از اولاد خود را که متجاوز از صد سال داشتند،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یوحنا سورتنغتون نروژی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طوز مابار؛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کورتوال؛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فرد زنگباری؛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ماتوسالم؛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ملک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لوکمبانز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چند نفر پنجابی؛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مارکوس ابونیوس؛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اهالی جبل آتوس؛ هریک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دودون؛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سنجرین پادشاه قبرس؛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قدیس سیمون؛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قدیس تاکریس؛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قدیس انطوان؛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البومامطران حبشه؛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توماس بار؛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معمّر دیگری که در هنگام مرگ فرزندش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برنوکرتریم؛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نفر معمّر اهل سربیان؛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نفر دیگر از اهل سربیان؛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معمّر دیگر از اهل سربیان؛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نفر معمّر از اهل لیفونیا؛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معمّر دیگر که در لوسرون مرد؛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نفر کشاورز ایقاسی؛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معمّر مصری؛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زار و معمّر ترکی؛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محمّد سمحان؛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میرزا کاشانی؛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محمود باقر عیوض‌اف؛ وی جشن صد و پنجاه سالگی خود را گرفت و وزارت پست و تلگراف شوروی تمبر یادبودی که عکس</w:t>
      </w:r>
    </w:p>
    <w:p>
      <w:pPr>
        <w:pStyle w:val="BookText"/>
        <w:rPr/>
      </w:pPr>
      <w:r>
        <w:rPr>
          <w:rFonts w:ascii="IRNazanin" w:hAnsi="IRNazanin" w:eastAsia="IRNazanin"/>
          <w:color w:val="111111"/>
          <w:sz w:val="28"/>
          <w:sz w:val="28"/>
          <w:szCs w:val="28"/>
          <w:rtl w:val="true"/>
          <w:lang w:bidi="fa-IR"/>
        </w:rPr>
        <w:t>عیوض‌اف بر روی آن نقش شده، چاپ نمود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دهقان صربستانی از اهل یوگسلاوی به نام اوچکوویچ متولد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زنده بود</w:t>
      </w:r>
      <w:r>
        <w:rPr>
          <w:rFonts w:eastAsia="IRNazanin" w:cs="IRNazanin"/>
          <w:color w:val="111111"/>
          <w:sz w:val="28"/>
          <w:szCs w:val="28"/>
          <w:rtl w:val="true"/>
          <w:lang w:bidi="fa-IR"/>
        </w:rPr>
        <w:t>.</w:t>
      </w:r>
      <w:r>
        <w:rPr>
          <w:rStyle w:val="FootnoteAnchor"/>
          <w:rtl w:val="true"/>
        </w:rPr>
        <w:footnoteReference w:id="22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شیرعلی مسلم‌اف؛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خود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این سن سرزنده و شاداب است و در عمرش لب به مشروب و الکل نزده است؛ بارها جراید جهان از طول عمرش سخن گفته و شرح حالش را انتشار داده‌اند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حاجی محمّد بدوئی ابوالشامات؛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علی بن عبداللّه، حکمران سابق قطر؛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محمّد الفجال؛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حفر کانال سوئز شرکت داشت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نوذر باباتا مصطفی‌یف اهل آذربایجان شوروی، چندی پیش یکصد و چهلمین سال خود را جشن گرفت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انباتوف؛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پیرترین کاندیدای انتخابات آذربایجان شوروی که بالغ بر یکصد اولاد و نوه و نتیجه و نبیره 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کدخدا قنبرعلی رستم‌آبادی؛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زن اهل ترکیه به نام هاجر؛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یک برادر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داشت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 پیرسلامی فارسی؛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3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در زمان ناپلئون به دنیا آمده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دارای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و یک پسر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تا به حال لب به مشروب و سیگار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مرد هادی محمّد است و اکنون در کازابلانکا زندگی می‌کند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حسین قرانی؛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ولی مسلمی مراغه‌ای؛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ناوارز زن آرژانتینی؛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پیرمرد اتریشی به نام فرانزواینر؛ وی یکصد و چهلمین سال ولادت خود را جشن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یاد ندارم حتی یک بار بیمار شده باشم و هنوز هم در مزرعه اجدادی خود کار می‌کنم</w:t>
      </w:r>
      <w:r>
        <w:rPr>
          <w:rFonts w:eastAsia="IRNazanin" w:cs="IRNazanin"/>
          <w:color w:val="111111"/>
          <w:sz w:val="28"/>
          <w:szCs w:val="28"/>
          <w:rtl w:val="true"/>
          <w:lang w:bidi="fa-IR"/>
        </w:rPr>
        <w:t>.</w:t>
      </w:r>
      <w:r>
        <w:rPr>
          <w:rStyle w:val="FootnoteAnchor"/>
        </w:rPr>
        <w:footnoteReference w:id="242"/>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به نام اشانکر اهل گرجستان،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عایشه دختر حاج اسماعیل تونسی،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بانو گوموکا ساکن دهکده گالون قفقاز، یکصد و چهل و هفتمین سال تولد خود را جشن گرفت و هنوز نشاط خود را از دست نداده</w:t>
      </w:r>
    </w:p>
    <w:p>
      <w:pPr>
        <w:pStyle w:val="BookText"/>
        <w:rPr/>
      </w:pPr>
      <w:r>
        <w:rPr>
          <w:rFonts w:ascii="IRNazanin" w:hAnsi="IRNazanin" w:eastAsia="IRNazanin"/>
          <w:color w:val="111111"/>
          <w:sz w:val="28"/>
          <w:sz w:val="28"/>
          <w:szCs w:val="28"/>
          <w:rtl w:val="true"/>
          <w:lang w:bidi="fa-IR"/>
        </w:rPr>
        <w:t>و در حس شنوایی و بینایی او هیچ‌گونه ضعفی حاصل نشده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دیوید فرباندز آمریکایی؛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پیرمرد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وقت ولادت ناصرالدین شاه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زمان آغامحمّد خان قاجار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کردیف قفقازی؛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4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فرد چینی؛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نفر از اهالی آلبانی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خدیجه ننه اهل ترکیه؛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پزشکان هم این سن و سال او را تصدیق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در دوران ناپلئون و فتحعلی شاه حیات داشته و پس از مرگ روبسپیر </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به نام راسیا رام اهل پنجاب هند؛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 کومروبمیرنین اهل ترکیه؛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حبیب بن معاطی مراکشی؛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سن و سال به تمام مشاغل خود اشتغال داشت و سن پسرش سالهاست که از یکصد تجاوز کرده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فرد چینی موسوم به دلی چینک؛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آداموف؛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همسرش یکصدمین سال ازدواج خود را جشن گرفت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محمود باقر اوغلو؛ یکصد و هشتاد و چهارمین سال ولادت خود را جشن گرفت</w:t>
      </w:r>
      <w:r>
        <w:rPr>
          <w:rFonts w:eastAsia="IRNazanin" w:cs="IRNazanin"/>
          <w:color w:val="111111"/>
          <w:sz w:val="28"/>
          <w:szCs w:val="28"/>
          <w:rtl w:val="true"/>
          <w:lang w:bidi="fa-IR"/>
        </w:rPr>
        <w:t>.</w:t>
      </w:r>
      <w:r>
        <w:rPr>
          <w:rStyle w:val="FootnoteAnchor"/>
          <w:rtl w:val="true"/>
        </w:rPr>
        <w:footnoteReference w:id="25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پی‌ریرارا یاجاویر پیریراپیر، از سرخ پوستان آمریکای جنوبی؛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ابوطالب موسوی فارسی معروف به ذی القرنین؛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یک ایل چند صد نفری را که همه فرزندان و نوه و نتیجه وی هستند، دارد و آخرین همسرش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مدعی است که پیش از ناصرالدین شاه زن گرفته و دو مرتبه دندان درآورده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شیرسوار؛ مرد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فومنی</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کربلایی آقا باطنی کرمانشاهی؛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علی فریدنی؛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او که بیش از یکصد سال عمر کرده، سی سال قبل یعنی در سن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دندان درآورده و هیأت پزشکی رسمی دولتی او را معاینه کرده و شرح حالش و گزارش هیأت پزشکی و نامه وزیر بهداری ایران در روزنامه</w:t>
      </w:r>
    </w:p>
    <w:p>
      <w:pPr>
        <w:pStyle w:val="BookText"/>
        <w:rPr/>
      </w:pPr>
      <w:r>
        <w:rPr>
          <w:rFonts w:ascii="IRNazanin" w:hAnsi="IRNazanin" w:eastAsia="IRNazanin"/>
          <w:color w:val="111111"/>
          <w:sz w:val="28"/>
          <w:sz w:val="28"/>
          <w:szCs w:val="28"/>
          <w:rtl w:val="true"/>
          <w:lang w:bidi="fa-IR"/>
        </w:rPr>
        <w:t>اطلاعات درج 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ایکورکرویف؛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ناپلئون اوّل علیه ژنرال الکسی میرمولف روسی، آشپز این ژنرال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استعمال مشروبات الکی و دخانیات سخت احتراز داشت</w:t>
      </w:r>
      <w:r>
        <w:rPr>
          <w:rFonts w:eastAsia="IRNazanin" w:cs="IRNazanin"/>
          <w:color w:val="111111"/>
          <w:sz w:val="28"/>
          <w:szCs w:val="28"/>
          <w:rtl w:val="true"/>
          <w:lang w:bidi="fa-IR"/>
        </w:rPr>
        <w:t>.</w:t>
      </w:r>
      <w:r>
        <w:rPr>
          <w:rStyle w:val="FootnoteAnchor"/>
          <w:rtl w:val="true"/>
        </w:rPr>
        <w:footnoteReference w:id="26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در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آپاندیس او را در یکی از</w:t>
      </w:r>
    </w:p>
    <w:p>
      <w:pPr>
        <w:pStyle w:val="BookText"/>
        <w:rPr/>
      </w:pPr>
      <w:r>
        <w:rPr>
          <w:rFonts w:ascii="IRNazanin" w:hAnsi="IRNazanin" w:eastAsia="IRNazanin"/>
          <w:color w:val="111111"/>
          <w:sz w:val="28"/>
          <w:sz w:val="28"/>
          <w:szCs w:val="28"/>
          <w:rtl w:val="true"/>
          <w:lang w:bidi="fa-IR"/>
        </w:rPr>
        <w:t xml:space="preserve">بیمارستان‌های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نایروبی پایتخت 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که به ظاهر از جوان‌ترین جوانان جوان‌تر است، بین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زن جوانش صاحب پنج فرزند شد و بزرگ‌ترین فرزند وی هم‌اکنون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پیر و خموده است در حالی‌که خود پدر پیل‌افکن است و به مانند پهلوانان اساطیری ستبر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فرزند ارشد رئیس قبیله‌ای است که به هنگام حیات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گرفت و صاحب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شد و آگاهی به احوال این خانواده طویل العمر و کثیر الاولاد ضرب المثل شیرین خودمان را یادآور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 از کنده برخیزد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موجب یک آمار رسمی در گرجستان، بیش از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متجاوز از یکصد سال سن دارند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 یک آمار در شوروی،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و مرد که سن آنها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زندگی دارند و پس از رسیدگی معلوم شد که اغلب آنها به تربیت زنبور عسل اشتغال داشته و قسمت مهمی از</w:t>
      </w:r>
    </w:p>
    <w:p>
      <w:pPr>
        <w:pStyle w:val="BookText"/>
        <w:rPr/>
      </w:pPr>
      <w:r>
        <w:rPr>
          <w:rFonts w:ascii="IRNazanin" w:hAnsi="IRNazanin" w:eastAsia="IRNazanin"/>
          <w:color w:val="111111"/>
          <w:sz w:val="28"/>
          <w:sz w:val="28"/>
          <w:szCs w:val="28"/>
          <w:rtl w:val="true"/>
          <w:lang w:bidi="fa-IR"/>
        </w:rPr>
        <w:t>غذایشان عسل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نتیجه گرفته شد که عسل در طول عمر اثر بسزایی دارد</w:t>
      </w:r>
      <w:r>
        <w:rPr>
          <w:rFonts w:eastAsia="IRNazanin" w:cs="IRNazanin"/>
          <w:color w:val="111111"/>
          <w:sz w:val="28"/>
          <w:szCs w:val="28"/>
          <w:rtl w:val="true"/>
          <w:lang w:bidi="fa-IR"/>
        </w:rPr>
        <w:t>.</w:t>
      </w:r>
      <w:r>
        <w:rPr>
          <w:rStyle w:val="FootnoteAnchor"/>
          <w:rtl w:val="true"/>
        </w:rPr>
        <w:footnoteReference w:id="26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تعداد اشخاصی که در آمریکا عمرشان متجاوز از یکصد سال است،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زده شده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کشور چین،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 از یکصد سال عمر دارند که افراد متجاوز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در بین آنها هست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اتّحاد جماهیر شوروی، تعداد افرادی که دومین قرن زندگی خود را می‌گذرانند، تقریبا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نفر دهقان مجاری، سال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تا روزهای آخر عمرش مانند جوانان کار می‌کرد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 مرگ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همسرش در آن هنگام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آنها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زندگی کرده بودند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زنی به نام آشرا اوماروا؛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چند سال پیش روزنامه‌ها خبر دادند که یک مرد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آمریکای جنوبی فوت شده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اینجا این مقاله را پایان می‌دهیم و متذکّر می‌شویم که اگر کسی تواریخ ملل و جراید و مجلات تمام کشورهای دنیا را در اختیار داشته باشد، به آمارهای جالب و اطلاعات مهمی دست خواهد یافت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مختصر که نگارش یافت، معلوم می‌شود از نظر تاریخ</w:t>
      </w:r>
    </w:p>
    <w:p>
      <w:pPr>
        <w:pStyle w:val="BookText"/>
        <w:rPr/>
      </w:pPr>
      <w:r>
        <w:rPr>
          <w:rFonts w:ascii="IRNazanin" w:hAnsi="IRNazanin" w:eastAsia="IRNazanin"/>
          <w:color w:val="111111"/>
          <w:sz w:val="28"/>
          <w:sz w:val="28"/>
          <w:szCs w:val="28"/>
          <w:rtl w:val="true"/>
          <w:lang w:bidi="fa-IR"/>
        </w:rPr>
        <w:t>و بررسی احوال معمّرین قدما و معاصرین، برای عمر بشر حدّ و اندازه‌ای که از آن تجاوز ننماید، معلوم نیست و همان‌طور که سیّد بن طاووس قدس‌سره ضمن آن مثال معروف توضیح داده،</w:t>
      </w:r>
      <w:r>
        <w:rPr>
          <w:rStyle w:val="FootnoteAnchor"/>
          <w:rtl w:val="true"/>
        </w:rPr>
        <w:footnoteReference w:id="274"/>
      </w:r>
      <w:r>
        <w:rPr>
          <w:rFonts w:ascii="IRNazanin" w:hAnsi="IRNazanin" w:eastAsia="IRNazanin"/>
          <w:color w:val="111111"/>
          <w:sz w:val="28"/>
          <w:sz w:val="28"/>
          <w:szCs w:val="28"/>
          <w:rtl w:val="true"/>
          <w:lang w:bidi="fa-IR"/>
        </w:rPr>
        <w:t>نباید از عمر بسیار طولانی تعجب کرد و آن را بعید شمرد؛ زیرا با تکرار و کثرت وقوع آن وجهی برای تعجّب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مقالات، یک‌بار دیگر نیز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پیرامون موضوع طول عمر و نواحی مختلف آن شرح دادیم، برای این است که معلوم شود استبعاد عمر بسیار طولانی ناشی از قلّت اطّلاع از تاریخ و احوال معمّرین و جهل به علوم طبیعی و ضعف ایمان به خدا و یا عناد و لجاج و سرپیچی از پذیرفتن حقّ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شواهد و دلایل هم در بین نبود، و مسأله عمر طولانی بی‌سابقه بود و علوم طبیعی هم امکان طبیعی طول عمر را تأیید نمی‌کرد، طول عمر حضرت ولی عصر ـ عجل اللّه تعالی فرجه ـ یک موضوع خردپسند و باورکردنی و ثابت بود؛ زیرا با این همه اخبار و بشارات پیامبر اعظم صلی‌الله‌علیه‌و‌آله و ائمه طاهرین علیهم‌السلام و با آن همه معجزات و خوارق عاداتی که از آن حضرت در عصر حیات پدر بزرگوارش امام حسن عسکری علیه‌السلام و در غیبت صغری و غیبت کبری صادر شده و با اینکه جمع بسیاری از بزرگان، که در صداقت و تقوا و ورع آنها هیچ شبهه‌ای نیست، از شرف‌یابی خود به حضور ولی عصر علیه‌السلام خبر داده‌اند</w:t>
      </w:r>
    </w:p>
    <w:p>
      <w:pPr>
        <w:pStyle w:val="BookText"/>
        <w:rPr/>
      </w:pPr>
      <w:r>
        <w:rPr>
          <w:rFonts w:ascii="IRNazanin" w:hAnsi="IRNazanin" w:eastAsia="IRNazanin"/>
          <w:color w:val="111111"/>
          <w:sz w:val="28"/>
          <w:sz w:val="28"/>
          <w:szCs w:val="28"/>
          <w:rtl w:val="true"/>
          <w:lang w:bidi="fa-IR"/>
        </w:rPr>
        <w:t>و گروه‌هایی که بیش از حدّ تواتر است، به سعادت دیدار ایشان نایل شده‌اند، طول عمر و زندگی آن رهبر عدالت‌گستر جهان ثابت و محرز است، همان‌طور که معجزات انبیا با اینکه خارق عادات است، با اتّکا به تواتر خبردهندگان و قدرت مطلق الهی ثابت و مسلّم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الاْءِسْلامَ وَأَهْلَهُ، وَتُذِلُّ بِهَا النِّفاقَ وَأَهْلَهُ، وَتَجْعَلُنا فِیها مِنَ الدُّعاةِ إِلی طاعَتِکَ وَالْقادَةِ إِلی سَبِیلِکَ، وَتَرْزُقُنا بِها کَرامَةَ الدُّنْیا وَالاْآخِرَةِ</w:t>
      </w:r>
      <w:r>
        <w:rPr>
          <w:rFonts w:eastAsia="Amiri" w:cs="Amiri" w:ascii="Amiri" w:hAnsi="Amiri"/>
          <w:color w:val="111111"/>
          <w:sz w:val="28"/>
          <w:szCs w:val="28"/>
          <w:rtl w:val="true"/>
          <w:lang w:bidi="ar-SA"/>
        </w:rPr>
        <w:t>».</w:t>
      </w:r>
      <w:bookmarkStart w:id="267" w:name="pg2758_24491"/>
    </w:p>
    <w:p>
      <w:pPr>
        <w:pStyle w:val="Heading2"/>
        <w:numPr>
          <w:ilvl w:val="1"/>
          <w:numId w:val="1"/>
        </w:numPr>
        <w:rPr/>
      </w:pPr>
      <w:bookmarkStart w:id="268" w:name="__RefHeading___Toc1926136_1395250215"/>
      <w:bookmarkStart w:id="269" w:name="_Toc96"/>
      <w:bookmarkEnd w:id="267"/>
      <w:bookmarkEnd w:id="268"/>
      <w:r>
        <w:rPr>
          <w:rtl w:val="true"/>
        </w:rPr>
        <w:t>شرح و چگونگی ولادت حضرت ولی عصر ارواحنا فداه</w:t>
      </w:r>
      <w:bookmarkEnd w:id="26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926138_1395250215"/>
      <w:bookmarkStart w:id="271" w:name="_Toc97"/>
      <w:bookmarkEnd w:id="270"/>
      <w:r>
        <w:rPr>
          <w:rtl w:val="true"/>
        </w:rPr>
        <w:t>اشاره</w:t>
      </w:r>
      <w:bookmarkStart w:id="272" w:name="pg2758_24493"/>
      <w:bookmarkEnd w:id="271"/>
    </w:p>
    <w:p>
      <w:pPr>
        <w:pStyle w:val="Heading3"/>
        <w:numPr>
          <w:ilvl w:val="2"/>
          <w:numId w:val="1"/>
        </w:numPr>
        <w:rPr/>
      </w:pPr>
      <w:bookmarkStart w:id="273" w:name="__RefHeading___Toc1926140_1395250215"/>
      <w:bookmarkStart w:id="274" w:name="_Toc98"/>
      <w:bookmarkEnd w:id="272"/>
      <w:bookmarkEnd w:id="273"/>
      <w:r>
        <w:rPr>
          <w:rtl w:val="true"/>
        </w:rPr>
        <w:t>بخش چهارم</w:t>
      </w:r>
      <w:r>
        <w:rPr>
          <w:rtl w:val="true"/>
        </w:rPr>
        <w:t xml:space="preserve">: </w:t>
      </w:r>
      <w:r>
        <w:rPr>
          <w:rtl w:val="true"/>
        </w:rPr>
        <w:t xml:space="preserve">شرح و چگونگی ولادت حضرت ولی عصر </w:t>
      </w:r>
      <w:r>
        <w:rPr>
          <w:rtl w:val="true"/>
        </w:rPr>
        <w:t>(</w:t>
      </w:r>
      <w:r>
        <w:rPr>
          <w:rtl w:val="true"/>
        </w:rPr>
        <w:t>عجل اللّه تعالی فرجه</w:t>
      </w:r>
      <w:r>
        <w:rPr>
          <w:rtl w:val="true"/>
        </w:rPr>
        <w:t>)</w:t>
      </w:r>
      <w:bookmarkEnd w:id="274"/>
    </w:p>
    <w:p>
      <w:pPr>
        <w:pStyle w:val="Heading4"/>
        <w:numPr>
          <w:ilvl w:val="3"/>
          <w:numId w:val="1"/>
        </w:numPr>
        <w:rPr/>
      </w:pPr>
      <w:bookmarkStart w:id="275" w:name="__RefHeading___Toc1926142_1395250215"/>
      <w:bookmarkStart w:id="276" w:name="_Toc99"/>
      <w:bookmarkEnd w:id="275"/>
      <w:r>
        <w:rPr>
          <w:rtl w:val="true"/>
        </w:rPr>
        <w:t>اشاره</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روایات و احادیثی که دلالت بر ولادت و وجود حضرت ولی عصر علیه‌السلام دارد، بسیار است و ما در باب اوّل از فصل سوم منتخب الاثر بیش از دویست روایت را در این موضوع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علاّمه میر محمّدصادق خاتون‌آبادی در کتاب اربعین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شیعه بیش از هزار حدیث روایت شده در ولادت حضرت مهدی علیه‌السلام و غیبت او و آنکه امام دوازدهم است و نسل امام حسن عسکری علیه‌السلام است و اکثر آن احادیث مقرون به اعجاز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و تفصیلات ولادت سراسر برکت امام، در کتب معتبر و اخبار، مشروحا بیان شده است، از جمله این اخبار، روایتی است که فاضل قندوزی از علمای اهل سنّت</w:t>
      </w:r>
      <w:r>
        <w:rPr>
          <w:rStyle w:val="FootnoteAnchor"/>
          <w:rtl w:val="true"/>
        </w:rPr>
        <w:footnoteReference w:id="275"/>
      </w:r>
      <w:r>
        <w:rPr>
          <w:rFonts w:ascii="IRNazanin" w:hAnsi="IRNazanin" w:eastAsia="IRNazanin"/>
          <w:color w:val="111111"/>
          <w:sz w:val="28"/>
          <w:sz w:val="28"/>
          <w:szCs w:val="28"/>
          <w:rtl w:val="true"/>
          <w:lang w:bidi="fa-IR"/>
        </w:rPr>
        <w:t>و شیخ طوسی در کتاب غیبت</w:t>
      </w:r>
    </w:p>
    <w:p>
      <w:pPr>
        <w:pStyle w:val="BookText"/>
        <w:rPr/>
      </w:pPr>
      <w:r>
        <w:rPr>
          <w:rFonts w:ascii="IRNazanin" w:hAnsi="IRNazanin" w:eastAsia="IRNazanin"/>
          <w:color w:val="111111"/>
          <w:sz w:val="28"/>
          <w:sz w:val="28"/>
          <w:szCs w:val="28"/>
          <w:rtl w:val="true"/>
          <w:lang w:bidi="fa-IR"/>
        </w:rPr>
        <w:t>و شیوخ دیگر روایت کرده‌اند و سبح صدوق در کتاب کمال الدین به سند صحیح و معتبر از جناب موسی بن محمّد بن قاسم بن حمزة بن موسی بن جعفر علیهماالسلام از حضرت حکیمه خاتون دختر والامقام امام محمّدتقی علیه‌السلام که از بانوان باعظمت و شخصیت و فضیلت خاندان رسالت است،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علیه‌السلام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که عمه امشب نزد ما افطار کن که شب نیمه شعبان است و خداوند حجّت را در این شب ظاهر فرماید و او حجت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او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برای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چون سلام کردم و نشستم، نرجس خواست پای‌افزارم را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 و سیده خاندان من، چگونه شب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سیده من و سیده خاندان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امشب به تو پسری کرامت فرماید که در دنیا و آخرت آقا است، پس او خجالت کشید و 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عشا فارغ شدم، افطار کردم و در بستر خوابیدم، چون نیمه شب رسید،</w:t>
      </w:r>
    </w:p>
    <w:p>
      <w:pPr>
        <w:pStyle w:val="BookText"/>
        <w:rPr/>
      </w:pPr>
      <w:r>
        <w:rPr>
          <w:rFonts w:ascii="IRNazanin" w:hAnsi="IRNazanin" w:eastAsia="IRNazanin"/>
          <w:color w:val="111111"/>
          <w:sz w:val="28"/>
          <w:sz w:val="28"/>
          <w:szCs w:val="28"/>
          <w:rtl w:val="true"/>
          <w:lang w:bidi="fa-IR"/>
        </w:rPr>
        <w:t>برخاستم برای نماز شب، نماز را خواندم و فارغ شدم و نرجس همچنان در خواب و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برای تعقیب و سپس خوابیدم و هراسان بیدار شدم، او همچنان خواب بود، پس برخاست نماز شب را خواند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فحص از صبح بیرون آمدم، فجر اوّل ظاهر شده بود، هنوز نرجس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افتادم، امام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که مطلب نزدیک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سوره الم سجده و یس خواندم که ناگاه نرجس هراسناک بیدار شد، من به بالینش شتافتم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آسوده‌خاطر باش، همان است که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سستی و از خود بی‌خودی فراگرفت و او نیز چنین شد، وقتی به حس آقایم بیدار شدم، جامه را از روی نرجس به یک سو زدم و آقای خود را دیدم که در حال سجده است و مواضع سجودش را بر زمین گذارده، او را دربر گرفتم، دیدم نظیف و پاکیزه است، امام حسن عسکری علیه‌السلام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نزد امام بردم، امام دست‌هایش را زیر دو ران و پشت او گذارد و پاهایش را در سینه خود قرار داد و زبانش را در دهان او نهاد و دست بر چشم‌ها و گوش و مفاصلش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امیرالمؤمنین و امامان تا پدرش صلوات فرستاد و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به او سلام کند و سپس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مادرش بردم، به مادرش سلام کرد، سپس او را برگرداندم و در مجلس امام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که شد،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رفتم که به امام سلام عرض کنم، پرده را بالا زدم تا از آقای خود تفقد کنم،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آقای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کس سپردم که مادر موسی او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که شد، نزد آن حضرت رفتم و سلام کردم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آقایم را در حالی که در پارچه‌ای بود، نزد آن حضرت بردم، با او مانند روز اوّل رفتار کرد، پس زبان در دهانش گذارد؛ مثل آنکه شیر و عسل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امیرالمؤمنین و امامان تا پدرش ـ صلوات اللّه علیهم اجمعین ـ صلوات فرستاد و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الاْءَرْضِ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الاْءَرْضِ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موسی بن محمّد بن قاسم، راوی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سرگذشت را از عقید خادم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راست فرموده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شیخ صدوق در حدیثی که در نهایت اعتبار و اعتماد است، به واسطه احمد بن حسن بن عبد اللّه بن مهران امی عروضی ازدی از احمد بن حسین قمی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خلف صالح متولد شد، از ناحیه امام حسن عسکری علیه‌السلام برای جدّم احمد بن اسحاق نامه‌ای به دست‌خطّ آن حضرت رسید که توقیعات به همان خط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مولودی ولادت یافت، باید نزد تو مستور و از مردم پنهان بماند؛ زیرا آن را بر کسی ظاهر نمی‌کنیم مگر نزدیکان را به واسطه نزدیکی او و به جهت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آن را به تو اعلام کنیم تا خدا تو را به آن مسرور سازد؛ مانند آنکه ما را به آن مسرور ساخت</w:t>
      </w:r>
      <w:r>
        <w:rPr>
          <w:rFonts w:eastAsia="IRNazanin" w:cs="IRNazanin"/>
          <w:color w:val="111111"/>
          <w:sz w:val="28"/>
          <w:szCs w:val="28"/>
          <w:rtl w:val="true"/>
          <w:lang w:bidi="fa-IR"/>
        </w:rPr>
        <w:t>.</w:t>
      </w:r>
      <w:r>
        <w:rPr>
          <w:rStyle w:val="FootnoteAnchor"/>
          <w:rtl w:val="true"/>
        </w:rPr>
        <w:footnoteReference w:id="27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مسعودی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به امام حسن عسکری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بشارت شما به ولادت آقای ما رسید، باقی نماند از مرد و زنی و نه پسری که به مرتبه فهم رسیده باشد، مگر آنکه قائل به 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زمین از حجّة اللّه خالی نمی‌ماند؟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در حدیث دیگر، شیخ ثقه جلیل فضل بن شاذان که پس از ولادت حضرت ولی عصر و پیش از وفات امام حسن 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در کتاب غیبت خود به واسطه محمّد بن علی بن حمزة بن حسین بن عبیداللّه بن عباس بن امیرالمؤمنین علیه‌السلام ، از امام حسن عسکری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ولیّ خدا و حجت خدا بر بندگان خدا و جانشین من بعد از من، ختنه کرده شده،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و نخستین کسی که او را شست، رضوان خازن بهشت بود که با جمعی از ملائکه مقربین او را به آب کوثر و سلسبیل غسل دادند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در احادیث دیگر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عصر علیه‌السلام متولد شد، امام حسن عسکری علیهماالسلام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رطل نان و ده هزار رطل گوشت بین فقرای بنی هاشم تقسیم کنند و سیصد گوسفند عقیقه نمایند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ولادت، پدر بزرگوارش او را به اصحاب خود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جانشین من و امام شما بعد از من، و او است همان قائمی که گردن‌ها به انتظار او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زمین پر از جور و ستم شد، ظاهر می‌شود و پر می‌کند آن را از عدل و داد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نصر بن علی جهضمی که از ثقات رجال اهل سنّت است، در کتاب موالید الائمّه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علیه‌السلام هنگام ولادت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ستمکاران که مرا می‌کشند و این نسل را مقطوع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یافتند قدرت قادر را،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احمد بن اسحاق اشعری از امام حسن عسکری علیه‌السلام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یَخْرُجْنِی مِنَ الدُّنْیا حَتّی أَرانِیَ الْخَلَفَ مِنْ بَعْدِی أَشْبَهَ النّاسِ بِرَسُولِ اللّه‌ِ خَلْقا وَخُلْقا، یَحْفِظُهُ اللّه‌ُ فِی غَیْبَتِهِ ثُمَّ یَظْهَرُ، فَیَمْلاَءُ الاْءَرْضَ قِسْطا وَعَدْلاً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مختص خدایی است که مرا از دنیا خارج نساخت تا جانشین مرا بعد از من به من نمایاند که شبیه‌ترین مردم به رسول خدا صلی‌الله‌علیه‌و‌آله از جهت خلق و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غیبتش حفظ می‌فرماید، سپس ظاهر می‌شود، پس پُر می‌کند زمین را از قسط و عدل، چنانچه پر شده از ظلم و جور</w:t>
      </w:r>
      <w:r>
        <w:rPr>
          <w:rFonts w:eastAsia="IRNazanin" w:cs="IRNazanin"/>
          <w:color w:val="111111"/>
          <w:sz w:val="28"/>
          <w:szCs w:val="28"/>
          <w:rtl w:val="true"/>
          <w:lang w:bidi="fa-IR"/>
        </w:rPr>
        <w:t>».</w:t>
      </w:r>
      <w:r>
        <w:rPr>
          <w:rStyle w:val="FootnoteAnchor"/>
          <w:rtl w:val="true"/>
        </w:rPr>
        <w:footnoteReference w:id="285"/>
      </w:r>
      <w:bookmarkStart w:id="277" w:name="pg2758_24500"/>
    </w:p>
    <w:p>
      <w:pPr>
        <w:pStyle w:val="Heading4"/>
        <w:numPr>
          <w:ilvl w:val="3"/>
          <w:numId w:val="1"/>
        </w:numPr>
        <w:rPr/>
      </w:pPr>
      <w:bookmarkStart w:id="278" w:name="__RefHeading___Toc1926144_1395250215"/>
      <w:bookmarkStart w:id="279" w:name="_Toc100"/>
      <w:bookmarkEnd w:id="277"/>
      <w:bookmarkEnd w:id="278"/>
      <w:r>
        <w:rPr>
          <w:rtl w:val="true"/>
        </w:rPr>
        <w:t>ولادت و امامت امام علیه‌السلام از نظر علما و مورخین اهل سنّت</w:t>
      </w:r>
      <w:bookmarkEnd w:id="279"/>
    </w:p>
    <w:p>
      <w:pPr>
        <w:pStyle w:val="BookText"/>
        <w:rPr/>
      </w:pPr>
      <w:r>
        <w:rPr>
          <w:rFonts w:ascii="IRNazanin" w:hAnsi="IRNazanin" w:eastAsia="IRNazanin"/>
          <w:color w:val="111111"/>
          <w:sz w:val="28"/>
          <w:sz w:val="28"/>
          <w:szCs w:val="28"/>
          <w:rtl w:val="true"/>
          <w:lang w:bidi="fa-IR"/>
        </w:rPr>
        <w:t>علاوه بر آنکه عموم علمای حدیث و تاریخ نگاران و صاحبان کتاب‌های تراجم شیعه اثنی عشری، واقعه ولادت آن حضرت را بر اساس مدارک و مصادر صحیح ثبت و ضبط کرده‌اند و در عصر پدر بزرگوارش و عصر غیبت صغری و کبری، صدها اشخاص مورد وثوق و اعتماد را می‌شناسیم که به سعادت دیدار آن ولیّ اعظم خدا نایل شده و معجزات و خوارق عادات کثیری از آن رهبر جهانیان دیده‌اند؛ گروه بسیاری از مشاهیر علمای اهل سنّت نیز، ولادت آن حضرت و شرح و تفصیلات آن را در کتب ذکر نموده و بعضی به امامت و مهدویت آن سرور اقرار و اشعار بلند به زبان عربی و فارسی در مدح او سروده‌اند و حتّی مدّعی شرف‌یابی به آن حضور اقدس و استماع حدیث از حضرتش شده‌اند، که ما عین عبارات و کلمات عدّه‌ای از آنان را در کتاب منتخب الاثر نگاشته‌ایم و با رعایت اختصار، در اینجا فقط به ذکر نام آنها قناعت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حجر هیثمی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مؤلف روضة الاحباب سیّد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الصباغ علی بن محمّد مالکی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شمس الدین ابوالمظفر یوسف؛ مؤلّف التاریخ الکبیر و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654</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نورالدین عبدالرحمن جامی؛ صاحب کتاب شواهد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حافظ ابوعبداللّه محمّد بن یوسف گنجی؛ صاحب کتاب البیان فی أخبار صاحب الزمان و کتاب‌های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ابوبکر 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کمال الدین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بلاذری ابومحمّد احمد بن ابراهیم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قاضی فضل بن روزبهان؛ شارح کتاب الشمائل ترندی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الخشاب ابومحمّد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و عارف شهیر محی الدین؛ صاحب کتاب الفتوحات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سعد الدین حموی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عبدالوهاب شعرانی؛ مؤلف الیواقیت و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حسن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علی الخواص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اثیر، مؤلف تاریخ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بن معین الدین میبدی، صاحب شرح 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خواجه پارسا محمّد بن محمّد بن محمود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حافظ ابوالفتح محمّد بن ابی الفوارس؛ صاحب کتاب الاربعین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ابوالمجد عبدالحق دهلوی؛ که صد کتاب تألیف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احمد جامی نامقی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فرید الدین عطار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جلال الدین محمّد رومی؛ صاحب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مولوی علی اکبر بن اسد اللّه هندی؛ صاحب کتاب مکاشفات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عبدالرحمن؛ صاحب کتاب مرآة الاسرار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مشایخ شعرانی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مشایخ مصر، به نقل شیخ ابراهیم 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قاضی شهاب الدین دولت‌آبادی؛ صاحب تفسیر البحر المواج و کتاب هدایة السعداء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سلیمان قندوزی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عامر بن عامر البصری؛ صاحب قصیده تائیه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قاضی جواد سابطی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صدر الدین قونوی؛ صاحب تفسیر الفاتحه و مفتاح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محمّد مطیری مدنی؛ مؤلف کتاب الریاض الزاهرة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 سراج الدین رفاعی؛ مؤلف صحاح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میرخواند محمّد بن خاوند شاه؛ مؤلف تاریخ 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نضر بن علی جهضمی؛ عالم و محدث معروف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قاضی بهلول بهجت افندی؛ مؤلف کتاب محاکمه در تاریخ آل محمّد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محمّد ابراهیم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شمس‌الدین محمّد بن یوسف زرندی؛ مؤلف معراج الوصول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شمس الدین تبریزی، شیخ جلال الدین رومی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خلکان؛ در وفیات الاعیان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ارزق؛ در تاریخ میافارقین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مولی علی قاری؛ صاحب کتاب مرقاة در شرح مشکاة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قطب 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شبلنجی؛ مؤلف نور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سویدی؛ صاحب کتاب سبائک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الاسلام ابراهیم بن سعدالدین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صدر الائمّة موفّق بن احمد مالکی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مولی حسین بن علی کاشفی؛ مؤلف جواهر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علی بن شهاب همدانی؛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محمّد صبان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الناصر لدین اللّه؛ خلیفه عباسی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عبدالحی بن عمار حنبلی؛ مؤلف شذرات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عبدالرحمن بسطامی؛ در کتاب درة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عبدالکریم یمانی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سیّد نسیمی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عماد الدین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رشید الدین دهلوی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شاه ولی اللّه 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احمد فاروقی نقشبندی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ابوالولید محمّد بن شحنه حنفی؛ در تاریخ روضة المناظر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الشذرات الذهبیه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شبراوی شافعی؛ رئیس اسبق جامع ازهر و مؤلف کتاب الاتحاف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یافعی؛ مؤلف تاریخ مرآة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فرید وجدی؛ در دائرة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محقق شیخ رحمة اللّه هندی؛ مؤلف اظهار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علاء الدین احمد بن محمّد السمانی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خیر الدین زرکلی؛ در کتاب الاعلام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عبدالملک عصامی مکی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محمود بن وهیب القراغولی بغدادی حنفی</w:t>
      </w:r>
      <w:r>
        <w:rPr>
          <w:rFonts w:eastAsia="IRNazanin" w:cs="IRNazanin"/>
          <w:color w:val="111111"/>
          <w:sz w:val="28"/>
          <w:szCs w:val="28"/>
          <w:rtl w:val="true"/>
          <w:lang w:bidi="fa-IR"/>
        </w:rPr>
        <w:t>.</w:t>
      </w:r>
      <w:bookmarkStart w:id="280" w:name="pg2758_24505"/>
    </w:p>
    <w:p>
      <w:pPr>
        <w:pStyle w:val="BookText"/>
        <w:rPr/>
      </w:pPr>
      <w:bookmarkEnd w:id="280"/>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یاقوت حموی؛ در معجم البلدان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مؤلف تاریخ گزیده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ابوالعباس قرمانی احمد بن یوسف دمشقی؛ در اخبار الدول و آثار الدول</w:t>
      </w:r>
      <w:r>
        <w:rPr>
          <w:rFonts w:eastAsia="IRNazanin" w:cs="IRNazanin"/>
          <w:color w:val="111111"/>
          <w:sz w:val="28"/>
          <w:szCs w:val="28"/>
          <w:rtl w:val="true"/>
          <w:lang w:bidi="fa-IR"/>
        </w:rPr>
        <w:t>.</w:t>
      </w:r>
    </w:p>
    <w:p>
      <w:pPr>
        <w:pStyle w:val="Heading4"/>
        <w:numPr>
          <w:ilvl w:val="3"/>
          <w:numId w:val="1"/>
        </w:numPr>
        <w:rPr/>
      </w:pPr>
      <w:bookmarkStart w:id="281" w:name="__RefHeading___Toc1926146_1395250215"/>
      <w:bookmarkStart w:id="282" w:name="_Toc101"/>
      <w:bookmarkEnd w:id="281"/>
      <w:r>
        <w:rPr>
          <w:rtl w:val="true"/>
        </w:rPr>
        <w:t>عقیده به ظهور مهدی علیه‌السلام عقیده‌ای اسلامی است</w:t>
      </w:r>
      <w:bookmarkEnd w:id="282"/>
    </w:p>
    <w:p>
      <w:pPr>
        <w:pStyle w:val="BookText"/>
        <w:rPr/>
      </w:pPr>
      <w:r>
        <w:rPr>
          <w:rFonts w:ascii="IRNazanin" w:hAnsi="IRNazanin" w:eastAsia="IRNazanin"/>
          <w:color w:val="111111"/>
          <w:sz w:val="28"/>
          <w:sz w:val="28"/>
          <w:szCs w:val="28"/>
          <w:rtl w:val="true"/>
          <w:lang w:bidi="fa-IR"/>
        </w:rPr>
        <w:t>برخی از کسانی که با تعصب کورکورانه و دشمنی شیعه حقایق دینی و علمی را مطالعه کرده و یا افکار مسموم و آلوده به غرض‌های سیاسی دشمنان اسلام را ترویج می‌نمایند، از راه راست و حقیقت‌پژوهی منحرف شده و در ضمن سخنان و مقالات خود، گاهی عقیده به ظهور مهدی را یک عقیده شیعی معرفی کرده و از اینکه آن را عقیده‌ای اسلامی که مورد قبول سایر فِرق اسلام بدانند،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هم علاوه بر تعصّب و نفاق، در اثر کم‌اطّلاعی از تاریخ و حدیث و تفسیر و رجال، و عدم تبحّر و تحقیق در مسایل اسلامی و آشنایی مختصر با علوم مادّی عصری، می‌خواهند به تمام مسایل دینی از دریچه علل و اسباب مادّی نگریسته و آنچه را نتوانستند به علل مادّی مستند سازند و از درک راز و فلسفه آن عاجز شدند، تأویل و تحریف می‌نمایند و یا از اساس انکار می‌کنند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کُنج اتاق در بسته خود می‌نشینند و قلم به دست می‌گیرند و در مسایل اسلامی و دینی که از حدود مطالعاتشان خارج است، گستاخانه اظهار نظر نموده و حقایق مورد اتفاق مسلمین را که از</w:t>
      </w:r>
    </w:p>
    <w:p>
      <w:pPr>
        <w:pStyle w:val="BookText"/>
        <w:rPr/>
      </w:pPr>
      <w:r>
        <w:rPr>
          <w:rFonts w:ascii="IRNazanin" w:hAnsi="IRNazanin" w:eastAsia="IRNazanin"/>
          <w:color w:val="111111"/>
          <w:sz w:val="28"/>
          <w:sz w:val="28"/>
          <w:szCs w:val="28"/>
          <w:rtl w:val="true"/>
          <w:lang w:bidi="fa-IR"/>
        </w:rPr>
        <w:t>آیات و احادیث گرفته شده، انکار می‌نمایند، مثلاً مایلند بیشتر از معجزات علمی قرآن و تشریعات اسلام و برنامه‌های عالی و مترقی آن سخن بگویند؛ ولی از معجزات دیگر پیامبر و سایر انبیا و تصرفات خارق العاده آنها در امور مادی حرفی به میان نیاورند، چون شاید به ذائقه یک بچه تازه دانشجو شده خوب مزه نکند، یا یک نفر بی‌اطّلاع آن را مستبعد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گمان می‌کنند صحّت و واقعیت هر موضوع وابسته به این است که همه کس بتواند آن را درک کند، یا هر دانشمندی آن را تصدیق نماید و با تلسکوپ و میکروسکوپ و لابراتوار و وسایل فنی و صناعی وجود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هرچه بتوانیم انبیا را افرادی عادی معرفی نماییم و از نسبت دادن معجزات به آنها تا حدّ امکان خودداری نماییم؛ بلکه بهتر می‌دانند حوادث عالم را هم به خداوند متعال نسبت ندهند و از قدرت و حکمت و علم و قضا و قدر او هم صریحا سخنی به میان نیاورند و هرچه بگویند، از طبیعت و ماده بگویند و به جای سپاس و ستایش خدا، سپاس ماده را به جا آورند تا با برخی از آنان که چند کلمه از علوم مادی یاد گرفته و چند اصطلاح و فرمول و فرضیه فیزیکی و شیمیایی و ریاضی را خصوصا به زبان انگلیسی و فرانسوی شنیده‌اند، هم‌زبان باشند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روحیه متأسفانه کم و بیش به همه سرایت کرده و آثارش در همه</w:t>
      </w:r>
    </w:p>
    <w:p>
      <w:pPr>
        <w:pStyle w:val="BookText"/>
        <w:rPr/>
      </w:pPr>
      <w:r>
        <w:rPr>
          <w:rFonts w:ascii="IRNazanin" w:hAnsi="IRNazanin" w:eastAsia="IRNazanin"/>
          <w:color w:val="111111"/>
          <w:sz w:val="28"/>
          <w:sz w:val="28"/>
          <w:szCs w:val="28"/>
          <w:rtl w:val="true"/>
          <w:lang w:bidi="fa-IR"/>
        </w:rPr>
        <w:t>جای زندگی بسیاری از آنان نمایان است و بیشتر کسانی که تحت تأثیر این روحیه هستند، افراد خام و ناپخته و اشخاصی هستند که در علوم قدیم و جدید اهل تحقیق و کنجکاوی نیستند و یک فرضیه یا اظهار نظر یک نفر غربی را هرچند آلوده به اغراض سیاسی و استعماری باشد، صد در صد صحیح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روزنامه‌ها و مجلات و مطبوعات هم تحت تأثیر این عوامل، دانسته یا نادانسته، به مقاصد استعماری خدمت می‌کنند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آری بعضی از شرقی‌ها چون خود را ضعیف می‌بینند، در برابر مظاهر تمدن مادی غرب خودباخته شده، عادات و اخلاق و لباس و روش‌های ملّی و دینی خود را ترک نموده و به عادات و روش‌های ناپسند غربی‌ها افتخار می‌نمایند و در مجامع و مجالس خودمان مانند آنها رفتار می‌نمایند؛ امّا غربی چون باد به بینی‌اش افتاده و به ثروت و صنایع و قوه مادی خود مغرور شده، در برابر شرقی‌ها عادات خود را هرچه هم سخیف و حیوانی و خرافی باشد، با افتخار و با شکوه و تشریفات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شرقی‌های غرب زده به جای آنکه از غرب، صنایع و علوم را فرا بگیرند و خود را از آنها بی‌نیاز سازند تا خودشان مالک دریا و زمین و هوا و معدن خود شوند، تقلید کورکورانه از بیگانگان را شعار خود قرار داده و قدرت آنکه در مجامع آنها با لباس ملّی خود، مثلاً بدون کراوات حضور یابند، ندارند، جز افرادی مانند زمامداران هند مثل دکتر ذاکر حسین رئیس جمهور سابق هند و سران حجاز و مراکش و برخی دیگر که در مجامع بین المللی و محافل رسمی با همان لباس و روش ملّی خود شرکت می‌کنند، اکثر در مجامع و محافل غربی‌ها از آداب آنان تقلید می‌کنند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محبوب و زیبا است استقلال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محترم است آن زمامدار مسلمان که در مجالس و ضیافت‌هایی که غربی‌ها به افتخارش می‌دهند، مشروبات الکلی مصرف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باافتخار است آن زمامداری که در مسکو میهمان رسمی حکومت کمونیسم است و برای ادای نماز به مسجد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شرافتمند و خودساخته است زمامداری که در آمریکا از رفتن به کلیسا برای تماشا و از گرفتن قرض ربوی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عظیم و بااراده است آن مسلمان که وقتی در جامعه ملل سخنرانی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موهن است یک ملّت مسلمان که به قرآن افتخار می‌کند و در نمازش روزی بیست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جمله نورانی را که وحی آسمانی است، از آغاز کتاب‌هایش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ذلیل و خوارند آنها که از عادات و روش بیگانه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کوچک و فرومایه و حقیر است آن ملتی که لباس و روش‌های دینی و ملّی خود را ترک کرده و در مجالس و محافل، لباس‌های دیگران را بپوشد و زن و مردش از شخصیت و اعتماد به نفس محروم گردیده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نمی‌کنند بیشتر مردم آمریکا و اروپا و زمامداران آنها در مسایل علمی و عقلی و فلسفی و دینی، عوام و بی‌اطّلاع و مغرض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برطبق یک آمار رسمی،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ناقص العقل و مبتلا به ضعف مشاعر قوای دماغی و روانی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هدف‌های سیاسی پست و دور از شرافت انسانیت، در هر نقطه‌ای از نقاط دنیا مطابق مصالح سیاسی خود حرفی می‌زنند و حساب علما و دانشمندان آنها با حساب اکثریت غرق در فساد و شهوات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حالی که میان خودشان هزار جور خرافات رواج دارد، شرقی‌ها را به عادات و اخلاقی که مبنی بر مبانی عقلی و اجتماعی و اخلاقی و دینی صحیح است، استهزا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را که در شرق پیدا شده، غرب‌زدگی می‌گویند و مظاهر و نمایش‌های آن بسیار است و اجمالاً همه چیز را تهدید کرده و جامعه‌ها و خانواده‌های اسلامی را در بعضی از کشورها، مسخ و عفّت و حیا و اخلاق فاضله را چنان در معرض زوال قرار داده که در آینده باید همان سرنوشت کشور اسلامی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استقبال نمایند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زمان ما غرب‌زدگی و خودباختگی در برابر عادات و اخلاق غربی‌ها و اظهار اشتهای کاذب به تجددی که عین ارتجاع است، پیش مردمی که سطح معلوماتشان از حدود روزنامه و مجلات</w:t>
      </w:r>
    </w:p>
    <w:p>
      <w:pPr>
        <w:pStyle w:val="BookText"/>
        <w:rPr/>
      </w:pPr>
      <w:r>
        <w:rPr>
          <w:rFonts w:ascii="IRNazanin" w:hAnsi="IRNazanin" w:eastAsia="IRNazanin"/>
          <w:color w:val="111111"/>
          <w:sz w:val="28"/>
          <w:sz w:val="28"/>
          <w:szCs w:val="28"/>
          <w:rtl w:val="true"/>
          <w:lang w:bidi="fa-IR"/>
        </w:rPr>
        <w:t>و یکی دو سفر به اروپا و آمریکا بیشتر نیست، روشنفکری شمرده می‌شود و بیگانگان نیز به وسایلی که دارند، حتی به وسیله افرادی به نام مستشرق و خاورشناس برای غرض‌های سیاسی خود، این اشخاص را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ظهور مهدی موعود نیز، اخیرا چند تن از برادران غرب‌زده اهل سنّت مانند احمد امین و عبدالحسیب طه حمیده در حالی که احادیث حضرت مهدی را نقل کرده‌اند، به شیعه حمله کرده و مثل آنکه شیعه را در این عقیده تنها یافته باشند، یا مأخذ و مدرکی برای این عقیده در کتاب و سنّت و اقوال صحابه و تابعین و علمای امّت نباشد، ایرادات غیر وارده نموده‌اند و خود را روشنفکر و متفکر و صاحب آرای جدیده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نخستین کسی که درصدد برآمد احادیث ظهور مهدی را تضعیف کند و از عهده‌اش برنیامد، ابن خلدون مغربی باشد که در محیط افکار اموی و بغض اهل بیت در اطراف مسایل اسلامی بحث نمود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عقاد، دولت اموی اندلس برای شرق اسلامی تواریخی ایجاد کرد که نه مورخان آنها نوشته‌اند و نه اگر می‌نوشتند، آن‌چنان می‌نگاشتند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اندلس مورخانی تربیت کرد که توانایی نقد و ردّ افکار اموی را نداشتند و ابن خلدون از همان افراد است که تحت نفوذ و تربیت و تفکّر سیاسی خاصّ از واقع‌بینی در این مسایل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مایل است که فضایل اهل بیت را انکار یا به نحوی از انحا توهین و تضعیف نماید و از بنی امیه دفاع کند و مطاعن آنها را ردّ نماید، تا آنجا که معاویه را بقیه خلفای راشدین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مهدی آل بیت علیهم‌السلام را هم چون از اولاد فاطمه و از بزرگ‌ترین مفاخر دودمان رسالت است، با همین روحیه بغض و عداوت اهل بیت مطرح نموده و با آنکه احادیث آن را تخریج نموده و از عهده نقد و تضعیف آنها برنیامده، دست به دامان استبعاد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ارباب تحقیق و دانشمندان اهل سنّت به سخنان ابن خلدون و امثال او پاسخ‌های دندان شکن داده و خطا و لغزش او اشخاصی چون او به اصطلاح روشنفکر را روشن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احمد محمّد شاکر، عالم معروف و معاصر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از چیزی که به آن علم ندارد، پیروی کرده و خود را در مهلکه انداخته، مشاغل سیاسی و امور دولتی و خدمت امیران و پادشاهان بر او غلبه یافته و گمان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ظهور مهدی، عقیده‌ای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فصل طویلی نگاشته و در تناقض گویی‌های عجیب افتاده و غلط‌های روشن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استاد شاکر، بعضی از غلط‌های او را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مهدی را تضعیف کرده، برای کفر و روش سیاسی خاصی که داشته ـ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فصل از مقدّمه ابن خلدون پر است از غلط‌های بسیار در نام‌های رجال و علل احادیث، البته نباید احدی به آن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احمد بن محمّد صدیق، کتابی در ردّ ابن خلدون در این موضوع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 عن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به طور مشروح به او پاسخ داده و او را مبتدع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آقایان علمای اهل سنّت به این سخنان یاوه، جواب داده و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ظهور مهدی، عقیده اسلامی خالص و مورد اجماع و اتّفاق امّت است، در مقام توضیح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فکر و عقیده‌ای که از شیعه باشد، فکر و عقیده اسلام است و شیعه جز عقاید اسلامی، فکر و عقیده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و مستند عقاید شیعه کتاب و سنّت پیغمبر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ندارد که عقیده‌ای عقیده شیعه باشد و عقیده اسلامی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عقیده به ظهور مهدی، اختصاص به شیعه ندارد و چنانچه علمای اهل سنّت نیز بر آن اتّفاق دارند، عقیده اسلامی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اسلامی بودن عقیده را از چه راه تشخیص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آیاتی از قرآن مجید به آن تفسیر شده باشد، آن عقیده، عقیده اسلامی نیست؟</w:t>
      </w:r>
    </w:p>
    <w:p>
      <w:pPr>
        <w:pStyle w:val="BookText"/>
        <w:rPr/>
      </w:pPr>
      <w:r>
        <w:rPr>
          <w:rFonts w:ascii="IRNazanin" w:hAnsi="IRNazanin" w:eastAsia="IRNazanin"/>
          <w:color w:val="111111"/>
          <w:sz w:val="28"/>
          <w:sz w:val="28"/>
          <w:szCs w:val="28"/>
          <w:rtl w:val="true"/>
          <w:lang w:bidi="fa-IR"/>
        </w:rPr>
        <w:t>اگر احادیث صحیح و معتبر و متواتر که در کتاب‌های اهل سنّت روایت شده، آن را ثابت سازد، آن عقیده، عقیده اسلامی نیست؟</w:t>
      </w:r>
    </w:p>
    <w:p>
      <w:pPr>
        <w:pStyle w:val="BookText"/>
        <w:rPr/>
      </w:pPr>
      <w:r>
        <w:rPr>
          <w:rFonts w:ascii="IRNazanin" w:hAnsi="IRNazanin" w:eastAsia="IRNazanin"/>
          <w:color w:val="111111"/>
          <w:sz w:val="28"/>
          <w:sz w:val="28"/>
          <w:szCs w:val="28"/>
          <w:rtl w:val="true"/>
          <w:lang w:bidi="fa-IR"/>
        </w:rPr>
        <w:t>اگر صحابه و تابعین و تابعینِ تابعین به آن معتقد باشند، آن عقیده اسلامی نیست؟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شواهد و حوادث تاریخی همه صحّت آن عقیده را تأیید کرده</w:t>
      </w:r>
      <w:bookmarkStart w:id="283" w:name="pg2758_24513"/>
    </w:p>
    <w:p>
      <w:pPr>
        <w:pStyle w:val="BookText"/>
        <w:rPr/>
      </w:pPr>
      <w:bookmarkEnd w:id="283"/>
      <w:r>
        <w:rPr>
          <w:rFonts w:ascii="IRNazanin" w:hAnsi="IRNazanin" w:eastAsia="IRNazanin"/>
          <w:color w:val="111111"/>
          <w:sz w:val="28"/>
          <w:sz w:val="28"/>
          <w:szCs w:val="28"/>
          <w:rtl w:val="true"/>
          <w:lang w:bidi="fa-IR"/>
        </w:rPr>
        <w:t>و برساند که آن عقیده، عقیده مقبول عموم ملّت اسلام بوده است، باز هم آن عقیده را اسلامی نمی‌دانید؟</w:t>
      </w:r>
    </w:p>
    <w:p>
      <w:pPr>
        <w:pStyle w:val="BookText"/>
        <w:rPr/>
      </w:pPr>
      <w:r>
        <w:rPr>
          <w:rFonts w:ascii="IRNazanin" w:hAnsi="IRNazanin" w:eastAsia="IRNazanin"/>
          <w:color w:val="111111"/>
          <w:sz w:val="28"/>
          <w:sz w:val="28"/>
          <w:szCs w:val="28"/>
          <w:rtl w:val="true"/>
          <w:lang w:bidi="fa-IR"/>
        </w:rPr>
        <w:t xml:space="preserve">اگر در موضوع مهدی، محدثینی مانند ابی داود صاحب سنن، یک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عالمی مانند شوکانی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مشهورترین علما کتاب‌های دیگر نوشته باشند و در کتاب‌های اسلامی که در قرن اوّل هجرت تألیف شده، این عقیده مذکور باشد، باز هم این عقیده اسلامی نیست؟</w:t>
      </w:r>
    </w:p>
    <w:p>
      <w:pPr>
        <w:pStyle w:val="BookText"/>
        <w:rPr/>
      </w:pPr>
      <w:r>
        <w:rPr>
          <w:rFonts w:ascii="IRNazanin" w:hAnsi="IRNazanin" w:eastAsia="IRNazanin"/>
          <w:color w:val="111111"/>
          <w:sz w:val="28"/>
          <w:sz w:val="28"/>
          <w:szCs w:val="28"/>
          <w:rtl w:val="true"/>
          <w:lang w:bidi="fa-IR"/>
        </w:rPr>
        <w:t>پس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میزان یک عقیده اسلامی چیست؟ تا ما با آن میزان به شما جواب بدهیم؛ ولی شما می‌دانید و همه مسلمانان می‌دانند که غیر از آنچه برشمردیم، راه دیگر برای شناخت عقاید اسلامی نیست و از همه این راه‌ها، اسلامی بودن عقیده به ظهور مهدی ثابت و مسلّم است، خواه شما بخواهید و خواه نخواهید</w:t>
      </w:r>
      <w:r>
        <w:rPr>
          <w:rFonts w:eastAsia="IRNazanin" w:cs="IRNazanin"/>
          <w:color w:val="111111"/>
          <w:sz w:val="28"/>
          <w:szCs w:val="28"/>
          <w:rtl w:val="true"/>
          <w:lang w:bidi="fa-IR"/>
        </w:rPr>
        <w:t>.</w:t>
      </w:r>
    </w:p>
    <w:p>
      <w:pPr>
        <w:pStyle w:val="Heading4"/>
        <w:numPr>
          <w:ilvl w:val="3"/>
          <w:numId w:val="1"/>
        </w:numPr>
        <w:rPr/>
      </w:pPr>
      <w:bookmarkStart w:id="284" w:name="__RefHeading___Toc1926148_1395250215"/>
      <w:bookmarkStart w:id="285" w:name="_Toc102"/>
      <w:bookmarkEnd w:id="284"/>
      <w:r>
        <w:rPr>
          <w:rtl w:val="true"/>
        </w:rPr>
        <w:t>عقیده به ظهور مهدی و قیام مدعیان مهدویّت</w:t>
      </w:r>
      <w:bookmarkEnd w:id="28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مانند احمد امین مصری و طنطاوی، انقلابات و شورش‌هایی را که متمهدیان برپا کرده و سبب ضعف مسلمانان و جنگ و خون‌ریزی شده، پیش کشیده و عقیده به ظهور مهدی را علّت بروز این حوادث و اختلاف و تفرقه شمرده و از این راه می‌خواهند سم‌پاشی کرده و افکار را از این عقیده که سبب ثبات و استحکام جامعه و اطمینان به آینده است، منصرف سازند، درحالی که میان دعوای کسانی که به دروغ مُدعی مقام مهدویت شده یا بشوند و صحّت و عدم صحّت عقیده به</w:t>
      </w:r>
    </w:p>
    <w:p>
      <w:pPr>
        <w:pStyle w:val="BookText"/>
        <w:rPr/>
      </w:pPr>
      <w:r>
        <w:rPr>
          <w:rFonts w:ascii="IRNazanin" w:hAnsi="IRNazanin" w:eastAsia="IRNazanin"/>
          <w:color w:val="111111"/>
          <w:sz w:val="28"/>
          <w:sz w:val="28"/>
          <w:szCs w:val="28"/>
          <w:rtl w:val="true"/>
          <w:lang w:bidi="fa-IR"/>
        </w:rPr>
        <w:t>ظهور مهدی هیچ‌گونه ارتباطی نیست و با این‌گونه سخنان، انکار یک واقعیت دینی و مذهبی از یک نفر به اصطلاح دانشمند تعجب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حقایق عالی و کدام یک از نعمت‌های عامه این‌گونه مورد سوء استفاده و دست آویز مقاصد افراد جاه پرست و ریاست خواه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صلح، عدالت، امانت و صداقت، فرهنگ و تعلیم و تربیت، ترقی و تجدد، دین و مذهب، آزادی، دموکراسی، برقراری نظم و حکومت قانون و صدها مفاهیم دیگر از این رقم مورد سوء استفاده و دستبرد سودپرستان و سیاست‌مداران بوده و هست و بیشتر این الفاظ در معانی اضداد آنها استعمال می‌شود؛ یعنی جنگ‌جو و توسعه‌طلب از صلح و دموکراسی، ستمگر از عدالت، مفسد از اصلاح، مرتجع از تجدد و ترقی، خائن از امین و دشمنان آزادی از آزادی دم می‌زنند و در زیر این الفاظ مقاصد خود را می‌جویند و بر روی کارها و خیانت و جنایت‌های خود با این الفاظ پرده‌پوشی نموده و به ملّت‌های ستمکش آنچه را می‌خواهند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تعمیم تربیت و تعلیم، مردم را از مبانی صحیح اخلاقی منحرف می‌سازند و از ترقی علمی افراد مانع می‌شوند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جنگ‌هایی که به نام آزادی بشر و نجات ملل محروم و دفاع از حقوق ملّت‌ها برپا می‌شود، چنانچه دیده و شنیده شده، برای پایمال کردن حقوق و غارت ثروت کشورها و استعمار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رهبری معنوی و به نام رسالت آسمانی بیشتر شورش و انقلاب شده، یا به نام مهدویت؟ کسانی که به دروغ ادّعای پیغمبری کرده‌اند بیشتر بوده‌اند یا آنهایی که به دروغ ادعای مهدویت کرده‌اند؟</w:t>
      </w:r>
    </w:p>
    <w:p>
      <w:pPr>
        <w:pStyle w:val="BookText"/>
        <w:rPr/>
      </w:pPr>
      <w:r>
        <w:rPr>
          <w:rFonts w:ascii="IRNazanin" w:hAnsi="IRNazanin" w:eastAsia="IRNazanin"/>
          <w:color w:val="111111"/>
          <w:sz w:val="28"/>
          <w:sz w:val="28"/>
          <w:szCs w:val="28"/>
          <w:rtl w:val="true"/>
          <w:lang w:bidi="fa-IR"/>
        </w:rPr>
        <w:t>کودتاها و انقلاباتی که پی در پی در کشورها واقع می‌شود، به نام اصلاح و نجات ملّت و آزادی و حکومت قانون انجام می‌شود یا به نام‌های دیگر؟ آیا رهبران این انقلابات بیشتر خودساخته و شیفته آزادی، برای اصلاح قیام می‌کنند یا برای مقاصد دیگر؟</w:t>
      </w:r>
    </w:p>
    <w:p>
      <w:pPr>
        <w:pStyle w:val="BookText"/>
        <w:rPr/>
      </w:pPr>
      <w:r>
        <w:rPr>
          <w:rFonts w:ascii="IRNazanin" w:hAnsi="IRNazanin" w:eastAsia="IRNazanin"/>
          <w:color w:val="111111"/>
          <w:sz w:val="28"/>
          <w:sz w:val="28"/>
          <w:szCs w:val="28"/>
          <w:rtl w:val="true"/>
          <w:lang w:bidi="fa-IR"/>
        </w:rPr>
        <w:t>آیات قرآن مجید هم وقتی به دست نااهل و صاحبان اغراض شخصی و سیاسی افتاد، به عکس مقصود و مراد، تفسیر و معنی می‌شود یا در غیر مورد تطبیق می‌کنند تا حدی که معاویه و یزید هم در برابر علی و حسین علیهماالسلام آیات قرآن را می‌نوشتند 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اینکه بعضی آیاتی از قرآن مجید را برحسب رأی و نظر خود و در جهت تأمین منافع شخصی تأویل و تفسیر کردند و سبب ضلالت و گمراهی شدند، شما می‌توانید پیشنهاد بدهید که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حذف شود تا این افراد به رأی فاسد خود، آنها را تفسیر نکنند؟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افرادی پا را فراتر گذاشته قولاً یا عملاً ادعای خدایی کرده و مردم را استعباد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مردم گاوپرست و بت‌پرست و آتش‌پرست و ستاره‌پرست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در برابر کاخ فرعون‌ها و نمرودها و دیکتاتوران دیگر تاریخ به خاک ذلّت افتادند</w:t>
      </w:r>
    </w:p>
    <w:p>
      <w:pPr>
        <w:pStyle w:val="BookText"/>
        <w:rPr/>
      </w:pPr>
      <w:r>
        <w:rPr>
          <w:rFonts w:ascii="IRNazanin" w:hAnsi="IRNazanin" w:eastAsia="IRNazanin"/>
          <w:color w:val="111111"/>
          <w:sz w:val="28"/>
          <w:sz w:val="28"/>
          <w:szCs w:val="28"/>
          <w:rtl w:val="true"/>
          <w:lang w:bidi="fa-IR"/>
        </w:rPr>
        <w:t>و خود را غلام جان نثار و چاکر بی‌اختیار آنها گفتند و بشرهایی مانند خود بلکه بی‌علم‌تر و نالایق‌تر از خود را پرستیدند و به جای آنکه نام خدای یگانه را برند، نام سلاطین را بردند و کارها را به نام پرننگ ستمگران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نیامده بود و عقیده توحید، قلوب مردم را روشن نکرده و افکار را آزاد نساخته بود و بشر خود را نشناخته بود و ملّت‌ها رابطه خود را با زمامداران درک نکرده بودند و بسم اللّه و اللّه اکبر شعار آدم‌های آزاد نشده بود، هرگز یوغ ذلّت بشر پرستی از گردن انسان‌ها برداشته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اینکه علم و صنعت و خدا پرستی و نبوّت و صلح و عدالت در طول تاریخ زندگی بشر، وسیله و دستاویز مقاصد افرادی جاه‌طلب و سیاست‌مدار شده، شما می‌توانید این حقایق را محکوم سازید؟</w:t>
      </w:r>
    </w:p>
    <w:p>
      <w:pPr>
        <w:pStyle w:val="BookText"/>
        <w:rPr/>
      </w:pPr>
      <w:r>
        <w:rPr>
          <w:rFonts w:ascii="IRNazanin" w:hAnsi="IRNazanin" w:eastAsia="IRNazanin"/>
          <w:color w:val="111111"/>
          <w:sz w:val="28"/>
          <w:sz w:val="28"/>
          <w:szCs w:val="28"/>
          <w:rtl w:val="true"/>
          <w:lang w:bidi="fa-IR"/>
        </w:rPr>
        <w:t>آیا برای اینکه جمعی به عنوان عدالت پروری و آزادی خواهی و حکومت قانون، ستمگری و قانون‌شکنی کرده و دیکتاتوری پیشه ساخته،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عدل و داد و حرّیت و قانون و مساوات و فضیلت حقیقت ندارد و برای بشر اسباب دردسر و مزاحمت است و باید این الفاظ از قاموس انسانیت حذف شود؟</w:t>
      </w:r>
    </w:p>
    <w:p>
      <w:pPr>
        <w:pStyle w:val="BookText"/>
        <w:rPr/>
      </w:pPr>
      <w:r>
        <w:rPr>
          <w:rFonts w:ascii="IRNazanin" w:hAnsi="IRNazanin" w:eastAsia="IRNazanin"/>
          <w:color w:val="111111"/>
          <w:sz w:val="28"/>
          <w:sz w:val="28"/>
          <w:szCs w:val="28"/>
          <w:rtl w:val="true"/>
          <w:lang w:bidi="fa-IR"/>
        </w:rPr>
        <w:t>آیا می‌خواهید با این اندیشه‌های نارسا و منطق غلط در یک موضوعی که صدها حدیث و روایت بر آن دلالت دارد و صدها میلیون مسلمان در مرور اعصار به آن معتقد بوده و هستند، اظهار نظر کنید؟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آقای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از راست بگرفته فروغ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می‌توانید که اکثر اختلافات بشر بر سر موضوعات و صغریات و مصادیق است و اگر به غلط و خطا یا به عمد یک چیزی را موضوع و مصداق و صغرای یک کلی خواندند، یا به باطلی لباس حقّ پوشانیدند، بر دامن پاک حقّ گردی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افراد نادانی، خود را با جعل دانشنامه و شیطنت‌های دیگر عالم معرفی می‌کنند، افرادی هم به دروغ خود را مصلح و عدالت طلب و مهدی موعود و امام و پیغمبر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یکی از مدعیان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بازارش گرم نشد و حنایش رنگی نگرفت، یا تنی چند را که به او گرویدند، بسیار ابله و نادان یافت، دعاوی دیگر هم کرد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پوشیده نماند حزب و دسته بابی و بهایی یکی از دسته‌جات سیاسی مزدوری است که طی قرن اخیر در هند و ترکیه و ایران و مخصوصا فلسطین و سایر کشورهای اسلامی و خاورمیانه، آلت اجرای سیاسات و جاسوسی برای دول استعمارگر شده و همواره تحت الحمایه آن دول مشغول خیانت به شرق عموما و ملّت و دین اسلام خصوصا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نقشه‌های ماهرانه اجانب، علی محمّد را به دعوت و ایجاد اختلاف بین ملّت ایران و قیام به ضد حکومت تشویق و تحریک نمود و به او قول کمک و مساعدت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محمّد به ایران آمد، دولت روسیه که در آن موقع در ایران نفوذ کامل داشت، از او نگاهداری کرد و به امید آنکه بابی‌گری وسیله‌ای برای اجرای سیاست‌های حکومت تزاری و تضعیف نفوذ کلمه اسلام و علما بشود، از اعدام او در فارس مانع شدند و او را از ایالت فارس تحویل گرفته و توسط سواران منوچهر خان گرجی حاکم اصفهان که ارمنی نژاد و از دست نشانده‌های حکومت روسیه بود، به اصفهان آوردند و تا منوچهر خان زنده بود، به امر حکومت روس در اصفهان از او محرمانه نگهداری کرد و تا مدتی سفارت روس و کنسول‌گری‌هایش از بابی‌ها حمایت می‌کردد که در همین اصفهان آزادانه علیه دین و استقلال مملکت تحریک و به نفع سیاست روس‌ها فتنه انگیزی می‌کردند، هر وقت هم در اثر فشار علماء و ملّت، حکومت ناچار می‌شد از آنها تعقیب و بازجویی کند، در کنسولگری روس متحصن می‌شدند و کنسول از آنها جانب‌داری می‌کرد و علنا در امور داخلی کشور ما مداخله می‌نمود و از آنها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فهمیدند آنها نمک به حرامی کرده و با انگلیس‌ها مربوط شده و برای آنها کار می‌کنند، ناچار آنها را ترک گفتند و محصول زحمات و مصارف مخارج هنگفت خود را به انگلیسی‌ها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جاسوسی انگلیس آنها را به کار گماشت و بهتر اداره کرد و در ایران و ترکیه و بعضی کشورهای عربی از آنها استفاده‌های بسیار کرد، پول و حقوق و وسایل دیگر در اختیارشان گذاشت و به پاس خدماتی که عباس افندی در جنگ جهانی اوّل به آنها کرد تا انگلیس‌ها فلسطین را متصرف شدند و نقشه تجزیه کشورهای اسلامی را عملی کردند، توسط ژنرال النبی انگلیسی رسما به لقب سری او را مفتخر ساختند که عکس و تفصیلات آن مراسم و اعطای نشان در کتاب‌ها طبع و گراور است که در حقیقت تمام این جریان‌ها و جاسوسی‌های این فرقه به نفع صهیونیسم بین المللی بود، سپس آمریکایی‌ها نیز آنان را زیر کار کشیده و مزدور سازمان سیا و صهیونیسم شدند تا پس از مرگ شوقی افندی که برخلاف وصیت نامه منتسب به عباس افندی مقطوع النسل درآمد ـ به نقل استاد دکتر شلبی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الادیان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بهائیت چنانچه نویسندگان و اهل قلم آن را می‌نامند، رسما یک حرکت صهیونیسمی گردید و از چهره صهیونیسمی خود علنا پرده برداری کرد و در مجلس بزرگی که در اسرائیل تشکیل دادند، یک نفر صهیونیسم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بهائیان در تمام جهان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شخص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میسن 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شوقی رفاقت داشت نیز ادعای جانشینی او را کرد و یک نفر نیز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دسته بابی و بهایی یک بازی و ماجرای سیاسی و بر ضدّ تمامیت استقلال کشور ایران بود و مزدور صهیونیسم بوده و هست که یک جاسوس روسی آن را به وجود آورد، سپس آلت اغراض ضد اسلامی و استعماری دو دولت بزرگ دیگر در ایران و کشورهای دیگر شد و اگر زور و اعمال نفوذ دول بزرگ و مؤسسات و سازمان‌های صهیونیسمی آمریکایی و کمپانی‌های یهودی‌های آنجا تا حال از آنها حمایت نکرده بود، همان روزهای اوّل از میان رفته بودند و ریشه نفوذ این تحریکات مربوط به ضعف حکومت مرکزی و دخالت اجانب در مملکت و غفلت مسموم باز گذاردند و مشاغل و پست‌های حساس را به تشویق و دستور اجانب به بعضی افراد این حزب خائن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بخواهند به طور تفصیل از تاریخ این ماجرای سیاسی و رسوایی‌های رفتار سران مزدور این طایفه و خیانت‌ها و فتنه‌ها و آشوب‌ها و ترورهای آنها باخبر شوند، می‌توانند به تواریخ عصر فتنه علی محمّد باب مثل ناسخ و روضة الصفا و به کتاب‌هایی مانند کشف الحیل و فلسفه نیکو و ساخته‌های بهائیت در صحنه دین و سیاست و مهازل البهائیة، محاکمه و بررسی، بهائیت دین نیست و بهایی چه می‌گوید، دزدبگیر شرح بزبگیر و مفتاح باب الابواب و یادداشت‌های کینیاز دالگورکی یا کتاب دانستنی‌هایی درباره تاریخ و نقش سیاسی رهبرای بهایی که پرنس دالگورکی نیز در آن کاملاً معرفی شده و حتی به کتاب‌های خود این فرقه خیانت‌پیشه رجوع نمایند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یکی از نشانه‌های بقای استعمار و ایادی بیگانه، بودن افراد این فرقه جاسوس و مزدور در رأس بعضی از مقامات و واگذاری امتیازات به آنها و دخالت آنها در شعب تبلیغاتی و بازرگانی است که وظیفه هر مسلمان استقلال دوست، پایان دادن به این ردّپای استعمار و بستن و تخته کردن این دکان جاسوسی صهیونیسم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 که چون ایمان به ظهور مهدی دستاویز جمعی از شیّادان جاه طلب تاریخ شده، ما باید آن را از اصل رها کنیم و از یک واقعیت مسلم چشم بپوشیم، به هیچ وجه نه قابل قبول و مورد اعتنا است و نه با عقل و منطق سازگار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قرن اوّل هجرت که بعضی ادّعای مهدویت کردند یا دیگران به آنها این مقام را نسبت دادند، از کسی حتی بنی امیّه و بنی عباس شنیده</w:t>
      </w:r>
      <w:bookmarkStart w:id="286" w:name="pg2758_24520"/>
    </w:p>
    <w:p>
      <w:pPr>
        <w:pStyle w:val="BookText"/>
        <w:rPr/>
      </w:pPr>
      <w:bookmarkEnd w:id="286"/>
      <w:r>
        <w:rPr>
          <w:rFonts w:ascii="IRNazanin" w:hAnsi="IRNazanin" w:eastAsia="IRNazanin"/>
          <w:color w:val="111111"/>
          <w:sz w:val="28"/>
          <w:sz w:val="28"/>
          <w:szCs w:val="28"/>
          <w:rtl w:val="true"/>
          <w:lang w:bidi="fa-IR"/>
        </w:rPr>
        <w:t>نشد که در مقام ردّ آنها انکار اصل ظهور مهدی را بنماید؛ بلکه آنها را برای آنکه واجد صفات مهدی نیستند، ردّ می‌کردند و هیچ کس نگفت چون اینها به دروغ ادّعا می‌کنند، پس ما اصل ظهور مهدی را قبول نداریم؛ زیرا در میان مسلمانان که به کتاب و سنّت پیغمبر و اجماع صحابه و تابعین ایمان داشتند، این فکر یعنی انکار اصل ظهور مهدی با ردّ گفته پیغمبر و مخالفت کتاب و سنّت برابر بود و هرگز قابل قبول نبود؛ بلکه چون در احادیث راجع به ظهور مهدی از پیدایش این متمهدیان خبر داده شده، ایمان آنها به صحّت روایات و ظهور آن حضرت بیشتر می‌شد که کسانی که در اثر دعوای مدعیان دروغ‌گوی مقام مهدویّت گمراه شدند، ضلالتشان مربوط به جهالت و نادانی و عدم معرفت و بی‌اطلاعی از اوصاف و علایم مهدی ـ علیه الصلاة و السلام ـ می‌باشد؛ ولی اگر کسی مهدی منتظر ـ عجل اللّه تعالی فرجه ـ را به همان اوصاف و نشانی‌ها که در اخبار و احادیث معرفی شده بشناسد، هرگز گمراه نمی‌شود و دعاوی باطل سبب تزلزل ایمان و عقیده او نمی‌گردد و آن‌چنان که صفات و خصوصیات مهدی علیه‌السلام مشروح و روشن و رافع ابهامات بیان شده، در مورد هیچ دعوت دیگر و احدی از انبیا و اولیا که منصوص به تنصیص نبیّ یا ولیّ سابق بودند، بیان نشده است</w:t>
      </w:r>
      <w:r>
        <w:rPr>
          <w:rFonts w:eastAsia="IRNazanin" w:cs="IRNazanin"/>
          <w:color w:val="111111"/>
          <w:sz w:val="28"/>
          <w:szCs w:val="28"/>
          <w:rtl w:val="true"/>
          <w:lang w:bidi="fa-IR"/>
        </w:rPr>
        <w:t>.</w:t>
      </w:r>
    </w:p>
    <w:p>
      <w:pPr>
        <w:pStyle w:val="Heading4"/>
        <w:numPr>
          <w:ilvl w:val="3"/>
          <w:numId w:val="1"/>
        </w:numPr>
        <w:rPr/>
      </w:pPr>
      <w:bookmarkStart w:id="287" w:name="__RefHeading___Toc1926150_1395250215"/>
      <w:bookmarkStart w:id="288" w:name="_Toc103"/>
      <w:bookmarkEnd w:id="287"/>
      <w:r>
        <w:rPr>
          <w:rtl w:val="true"/>
        </w:rPr>
        <w:t>تأثیر عقیده به ظهور مهدی در اخلاق</w:t>
      </w:r>
      <w:bookmarkEnd w:id="28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مصری در تفسیر خود راجع به قرب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مهدی، سخنان ابن خلدون مغربی را نقل کرده و این دو</w:t>
      </w:r>
    </w:p>
    <w:p>
      <w:pPr>
        <w:pStyle w:val="BookText"/>
        <w:rPr/>
      </w:pPr>
      <w:r>
        <w:rPr>
          <w:rFonts w:ascii="IRNazanin" w:hAnsi="IRNazanin" w:eastAsia="IRNazanin"/>
          <w:color w:val="111111"/>
          <w:sz w:val="28"/>
          <w:sz w:val="28"/>
          <w:szCs w:val="28"/>
          <w:rtl w:val="true"/>
          <w:lang w:bidi="fa-IR"/>
        </w:rPr>
        <w:t>موضوع را سبب ضعف عزایم و ایراث سستی و تفرقه و اختلاف پنداشته و به علمای اسلام، نسبت غفلت؛ بلکه تلویحا آنها را به جهل و ضلالت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تفرقه و اختلاف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ظهور مهدی و قیام مدعیان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که تمام عناوین و حقایق مورد دستبرد و سوء تعبیر صاحبان اغراض فاسد گردیده و حتی مفهوم یگانگی و وحدت ملّی و دینی هم وسیله تفرقه شده و به نام تحصیل اتّحاد، بسا اختلاف به وجود آمده و به اسم حفظ وحدت، تفرقه ایجاد و مرتکب تجاوزات ننگین می‌گردند؛ امّا این سوء استفاده‌ها زیانی به حسن اتّحاد و لزوم آن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مهدی علیه‌السلام هم مثل سایر عقاید اسلامی باید قدر مشترک و وسیله اتّحاد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مقصّر هستید؛ زیرا موضوعی را که امّت بر آن اتّحاد و اتفاق دارند و اعتبار مدارک و مآخذ آن از بسیاری عقاید و مسایل اسلامی قوی‌تر است، انکار می‌کنید و اختلاف و تفرقه ایجاد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قرب ساعت؛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اقتراب و نزدیکی قیامت مدلول و منطوق آیات محکم و صریح قرآن مجید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به هیچ وجه علّت ضعف و سستی نمی‌شود؛ بلکه سبب قوّت تصمیم و اهتمام در انجام تکلیف و خلوص نیت و تهذیب اخلاق و وسیله انذار و ترغیب به کارهای خیر و اعمال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چون در ردّ و قبول حقایق، به غلط نتایج مادی را میزان قرار داده‌اید، می‌خواهید خبر اقتراب ساعت هم مستقیما سبب فتح کشورها و دعوت به اختراع و پیشرفت امور صناعی و مادی باشد و از تأثیر معنوی و اخلاقی و رابطه آن با سازمان صحیح اجتماعی و مدینه فاضله‌ای که منظور اسلام است، غفلت دارید و فراموش کرده‌اید که دعوت انبیا و تعلیم و تربیت آنها بر اساس ایمان به مبدأ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این ایمان به مبدأ و معاد و اقتراب ساعت، کشورهای بزرگ را فتح کردند و پرچم اسلام را در دورترین نقاط به اهتزاز درآوردند و اعلان آزادی انسان‌ها را در جهان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ایمان، جهانیان را به علم و دانش و تفکّر و تحقیق و کنجکاوی و ترقی علمی و صناعی دعوت کردند، علمدار علم و تمدن شدند و در هر رشته از علوم تجربی بزرگ‌ترین دانشمندان را به دنیا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تعیین وقت قیام و قیامت هم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انحراف و گمراهی شده و فلان صوفی حُقّه‌باز سنّی، وقتی برای آن معین کرده و گِله از برادران صوفی سنی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دارید؛ ولی اگر کسی این سخنان را باور کرد، گناهش به گردن شما رهبران اهل سنّت است که افکار را روشن نمی‌کنید و مسلمانان را به معارف قرآن راجع به مبدأ و معاد آشنا نساخته‌اید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صریحا علم قیام ساعت را مخصوص خدا دانسته و ما معتقدیم کسی از آن آگاه نیست و هر کس برای آن وقتی معین کند،</w:t>
      </w:r>
    </w:p>
    <w:p>
      <w:pPr>
        <w:pStyle w:val="BookText"/>
        <w:rPr/>
      </w:pPr>
      <w:r>
        <w:rPr>
          <w:rFonts w:ascii="IRNazanin" w:hAnsi="IRNazanin" w:eastAsia="IRNazanin"/>
          <w:color w:val="111111"/>
          <w:sz w:val="28"/>
          <w:sz w:val="28"/>
          <w:szCs w:val="28"/>
          <w:rtl w:val="true"/>
          <w:lang w:bidi="fa-IR"/>
        </w:rPr>
        <w:t>دروغگو و راهزن است و اکثریت بلکه قاطبه عوام مسلمان از سنی و شیعه تا چه رسد خواص و علما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تاریخ قیام ساعت خبر نداده و علم آن نزد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حال اگر نادانی در این موضوع اظهار علم کند، نه پذیرفته می‌شود و نه کسی به آن اعتنا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سبب ضعف و سستی مسلمانان نیست؛ بلکه سبب ضعف، کتمان حقایق و سیاست‌های سوء زمامداران و منحرف کردن جامعه از برنامه‌های روشن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مهدی علیه‌السلام نیز مانند قیام ساعت و اقتراب قیامت سبب ضعف و شکست روحیه و سستی در انجام تکالیف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مهدی ظهور می‌کند، تکالیف ساقط و مسلمانان در برابر کفار و حملات آنها تکلیفی ندارند و باید دست روی دست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آیات راجع به امر به معروف و نهی از منکر و دعوت به خیر و دفاع از اسلام و وظایف اجتماعی و سیاسی را نباید اجرا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ظهور مهدی برای افراد سست‌عنصر و ضعیف اراده و بهانه‌جو و کسانی که ظلم و استعمار اجانب را در بلاد اسلام و خانه و وطن خود تحمل کرده‌اند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یک خبر و روایت نرسیده که کارها را به آینده و ظهور مهدی واگذارید؛ بلکه به عکس مسلمانان در اخبار و احادیث به صبر و ثبات و کوشش و استقامت و شدت تمسک به تعلیمات و برنامه‌های قرآن تشویق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پیغمبر اعظم و مجاهد اوّل اسلام؛ علی علیهماالسلام و صحابه والامقام به انتظار ظهور مهدی، خانه نشینی و کناره گیری اختیار نکردند و برای اِعلای کلمه اسلام آنی فارغ نبودند و از هیچ فداکاری و جان بازی خودداری نکردند، امروز هم مسلمانان همان وظایف را عهده دار و همان مسؤولیت‌ها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مهدی و امام وقت نیز مؤید همین احساس مسؤولیت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مهدی، موجب تهذیب اخلاق و ورع و پارسایی و بیداری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مهدی، با واگذاری امور به آینده و گوشه گیری و انزوا و امروز و فردا کردن و قبول تسلط کفار و اشرار و خودداری از ترقی صناعی و علمی و ترک اصلاحات اجتماعی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مهدی، سبب رشد فکر و مانع از ضعف و ناامیدی و بدبینی به آینده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ظهور مهدی، همان نتیجه و فایده را دارد که این آیات شریفه دارند، 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قرآن را بر تو نازل کردیم و خود نیز آن را محفوظ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لِیُطْفِـءُوا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می‌خواهند نور خدا را با گفتار باطل و طعن مسخره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الاْءَعْلَوْنَ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 نه هرگز در کار دین سستی کنید و نه از فوت غنیمت و متاع دنیا اندوهناک باشید؛ زیرا شما فاتح و پیروزمندترین و بلندترین ملل دنیا هستید، اگر در ایمان ثابت و استوار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مفاد این آیات، فتور و سستی و شانه از زیر بار مسؤولیت خالی کردن نیست، ظهور مهدی و غلبه آن حضرت و حکومت جهانی او نیز سبب سستی و جواز مسامحه در انجام تکالیف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مسلمانان صدر اسلام از این آیات و بشارت‌های</w:t>
      </w:r>
    </w:p>
    <w:p>
      <w:pPr>
        <w:pStyle w:val="BookText"/>
        <w:rPr/>
      </w:pPr>
      <w:r>
        <w:rPr>
          <w:rFonts w:ascii="IRNazanin" w:hAnsi="IRNazanin" w:eastAsia="IRNazanin"/>
          <w:color w:val="111111"/>
          <w:sz w:val="28"/>
          <w:sz w:val="28"/>
          <w:szCs w:val="28"/>
          <w:rtl w:val="true"/>
          <w:lang w:bidi="fa-IR"/>
        </w:rPr>
        <w:t>پیغمبر صلی‌الله‌علیه‌و‌آله به فتوحات آینده و کشورگشایی‌های مسلمین فهمیدند که نباید در خانه به انتظار آینده نشست و تماشاچی صحنه‌های شکست مسلمانان و عقب ماندن آنها از کفار در علم و صنعت و اسباب قوه و قدرت گردید و به گفتن اینکه خدا حافظ است و خدا وعده نصرت داده و خدا نمی‌گذارد نورش خاموش شود، اکتفا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به ظهور حضرت مهدی علیه‌السلام ایمان دارند، خصوصا اگر روایات و احادیثی را که از طرق شیعه روایت شده، خوانده باشند، باید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اطاعت اوامر خدا و انجام تکالیف شرعی از دیگران کوشاتر و غیرت و همت و اهتمام آنها در حفظ نوامیس شرع و حمایت از قرآن و احکام و دفاع از حریم اسلام و مجد و عظمت مسلمین بیشتر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آیت اللّه والد نویسنده ـ اعلی اللّه مقامه ـ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خبرهای مسلّم پیغمبر اعظم صلی‌الله‌علیه‌و‌آله از غیب، که در کتاب‌هایی که دو سه قرن پیش از وقوع آن تألیف و منتشر شده، ضبط و ثبت گردیده، خبر آن حضرت است از ظهور آتشی در سرزمین حجاز، به‌طوری که پرتو آن به شهرهای دور، مانند بصری شام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اکرم صلی‌الله‌علیه‌و‌آله از این واقعه خبر داد و جمعی از صحابه آن را روایت کرده‌اند و در کتاب‌هایی که در قرن سوم تألیف و انتشار یافت، ضبط گردید؛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آتش با نشانی‌هایی که از پیامبر صلی‌الله‌علیه‌و‌آله روایت شده بود، در شب سوم جمادی الآخر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نزدیکی شهر مدینه آشکار شد و از مسافت دور و چند روز راه دیده می‌شد و مدت پنجاه و دو روز باقی ماند و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آن سال پایان پذیرفت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نزدیک چهار قرن بعد از مرگ بخاری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شرح آن در کتب تواریخ مذکور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 احمد زینی،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لإذاعة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فتن،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سمهودی،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الأخبار فی تاریخ مدینة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ظهور نار الحجار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سالنامه معارف جعفری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قسمتی از این مقاله و بعضی مقالات دیگر، برای اینکه مطالب در این مجموعه تکرار نگردد، حذف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ذلک چون این مقالات به طور مستقل و در مناسبت‌های مختلف نگارش یافته و تصرف و حذف بیشتر باعث کوتاهی و نارسایی؛ بلکه تغییر اساس مقاله می‌شد از حذف بعضی مطالب مکرر خودداری کردیم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ملل دیگر و معتقدین به ادیان معروف هم در اصل انتظار ظهور یک شخصیت روحانی برای اصلاح جهان و خاتمه دادن به ظلم و جنگ و فساد و خرابکاری و نجات ضعفا و مظلومین، با مسلمانان همراه و متّفق‌اند و بشاراتی که در کتاب‌های آنها است، به حضرت صاحب الزمان علیه‌السلام منطبق می‌شود که بعضی از فضلای معاصر آنها را استقصا و استخراج نموده‌اند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چهار نفر دیگر از علمای معروف اهل سنّت را چون در یکی از فصل‌ها و مقالات آینده نیز ذکر شده حذف کردیم، به آن مقاله 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روایاتی که ابن حجر عسقلانی شافعی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کواکبی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حکیم بن عیاش به سبب نفرین حضرت صادق علیه‌السلام به وضع عجیبی هلاک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قسمت‌هایی از این مقاله مانند اسامی صحابه و کتاب‌هایی که علمای اهل سنّت در این باب تألیف کرده‌اند و نام کسانی که به تواتر این روایات تصریح نموده‌اند، چون در فصل‌های آینده این کتاب مذکور می‌شود، حذف گردید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را گویند که راویان و کسانی که آن را نقل می‌کنن،د جمعی باشند که عادةً اتّفاق و تبانی آنها بر کذب ممکن نباشد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 سوم، باب اوّل</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این خصایص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مشخصات و اوصاف مهدی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برای اینکه تکرار نشود، از این مقاله حذف کردیم و خواننده عزیز را به فصل مذکور رجوع می‌دهیم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مؤلف،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 و 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نیز اسامی جمعی صحابه را که از راویان این حدیث می‌باشند، ذکر 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تألیف نگارنده،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کشف الاستار،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عبقات،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ساربان، شترچران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کشف الاستار،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نسخه خطی اربعین،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موافقات که دلیل بر امکان حصول تفاهم بیشتر بین شیعه و اهل سنّت است، این است که اسامی ائمه اثنی عشر علیهم‌السلام در کتیبه‌های مسجد مقدّس پیغمبر صلی‌الله‌علیه‌و‌آله در مدینه طیبه، در قسمتی که در زمان ملک سعود بن عبدالعزیز و فیصل تجدید بنا شده، ثبت گردیده است و برحسب آنچه که زمانی در یکی از کتب تاریخی معتبر دیده‌ام، سابق بر این هم، این اسامی طیبه در کتیبه‌های مسجد ثبت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در کتیبه‌هایی که قبل از این تعمیر و تجدید بوده، اسامی ائمه متصل به هم بوده و در کتیبه‌های فعلی به تفریق و در بین اسامی صحابه و ائمه اربعه نوشته شده و نام حضرت مهدی علیه‌السلام به 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المهدی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به روی کسی است که از باب مجیدی به صحن مقدّس اوّل مشرف می‌شود، در وسط قرار گرفته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آن جناب از فرزندان حسن و حسین علیهماالسلام است، برای این است که مادر مکرّمه امام محمّد باقر، فاطمه دختر امام حسن مجتبی علیه‌السلام است، پس حضرت باقر و امامان بعد از ایشان تا حضرت ولی عصر ـ عجل اللّه تعالی فرجه ـ همه از نسل حسن و حسین علیهماالسلام می‌باشند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مسجد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متتبع سیّد هاشم بحرانی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که در آن بیش از صد آیه از آیات مفسّر به آن حضرت را جمع آوری کرده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غرائب القرآن نیشابوری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و السراج المنیر شربینی و البیان،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 تفسیر کبیر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نور الابصار،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طبع دهلی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اوس است که نام چند تن از صحابه بوده، اوس بن حذیفه، اوس بن ابی اوس ثقفی یا اوس بن اوس ثقفی، اوس بن عوف ثقفی؛ ولی در بدایع الزهور راجع به نزول حضرت عیسی علیه‌السلام و اقتدای او به حضرت مهدی علیهماالسلام ، اخراج حدیث به این لفظ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اویس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صلی‌الله‌علیه‌و‌آله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المأمول،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فصل‌های این کتاب، مشخصات و علایم به طور جامع‌تر از مآخذ شیعه و اهل سنّت نوشته، و آنچه در اینجا نوشته می‌شود، فقط قسمتی از علایم آن حضرت است که در کتاب اهل سنّت بیان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 سوم، باب اوّل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التصریح،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ارشاد المستهدی در حلب طبع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علمای حلب به نام شیخ عبدالمتعالی سرمینی، یک نسخه آن را به نویسنده اهدا کرده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مجله مکتب 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در عصر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فتن و حوادثی که در آخرالزمان اتفاق می‌افتد، محدّثین بزرگ شیعه و سنّی روایات کثیری ـ در کتبی که از تاریخ تألیف بعضی آنها یک هزار سال بیشتر گذشته و در دسترس ما است ـ نقل کرده‌اند که در حقیقت باید این روایات را در ردیف معجزات حتمی و اخبار غیبی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تفصیل آنها را بخواهد، باید به آن کتاب‌ها مراجعه کند که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بی‌حجابی زنان، برهنه ظاهر شدن آنها، تسلط آنها بر مردها، طرف مشورت شدن آنها و مشارکت آنها با مردها در کارهای مردانه، مداخله آنها در اداره امور کشور، رواج و علنی شدن می‌خواری و می‌فروشی، ربا، زنا، قمار، استخفاف به نماز، ساختن آسمان خراش‌ها و کاخ‌های بلند، به کار گماردن نااهلان، تجاهر به معاصی، صرف اموال در راه‌های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پول‌هایی که در شب‌نشینی‌ها و کاباره‌ها در شب ژانویه یا شب‌های دیگر رسم شده خرج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ستایش و تشویق از زنان بی‌عفّت و بدکاره و خواننده و نوازنده، پیش افتادن کسانی که زنان را به فساد ترغیب می‌کنند، تعطیل شدن احکام الهی و حدود و قوانین شرعی، حکم برخلاف حکم خدا دادن، زیادی طلاق، منع از امر به معروف، تزیین مردها به طلا مثل انگشتر طلا، کثرت اولاد زنا و از جمله این علامات مرکزیّت علمی شهر مذهبی قم و حجت شدن آن بر سایر بلاد و انتشار علوم دینی از این شهر، به سایر شهرستان‌ها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آدرس این حدیث قبلاً گذشت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نشریه کتابخانه مسجد اعظم،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قرآن کریم، آیاتی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أَرْسَلْناکَ إِلاّ رَحْمَةً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هُوَ إِلاّ ذِکْرٌ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أَیُّهَا النّاسُ إِنِّی رَسُولُ اللّه‌ِ إِلَیْکُمْ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یَبْتَغِ غَیْرَ الاْءِسْلامِ دِینا فَلَن یُقْبَلَ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رسالت عامّه آن حضرت دلالت و صراحت دارند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متفکّرین بزرگ معاصر در یکی از کتاب‌هایش، بعد از ذکر آیات چندی از قرآن مجید نتیجه گرفته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عبارت است از قانون و حدود و شرع، و طریقه و نظام فکری و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انسان در پیروی از قانون و حدود، استناد به خدا داشته باشد، در دین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استناد به شخص و زمامداری داشته باشد، در دین آن زمامدار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استناد به رئیس قبیله یا رأی عموم داشته باشد، ناچار در دین آنها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ضرر و فساد بشرپرستی از سنگ پرستی بیشتر است؛ زیرا بشر در اثر تعظیم، خضوع، تملّق و چاپلوسی دیگران به خود مغرور می‌شود و خودکام و دیکتاتور و متکبر می‌شود به طوری که از انتقاد و راهنمایی دیگران به خشم می‌آید و اظهار فرعونیّت می‌کند، و از اینکه مردم او را بپرستند و در برابر او تواضع نمایند لذّت می‌برد، امّا سنگ پرستی دیگر این مفاسد را ندارد، متأسفانه بشرپرستی هنوز در دنیا حتی دنیاهای به اصطلاح متمدن به صورت‌های تازه و کهنه باقی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کسری و قیصرها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آمریکایی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ویلیام لوکا اریسون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مملکت واحد و قانون و احد و قاضی واحد و حاکم واحد برای بشر اعتراف می‌کنیم، تمام شهرهای دنیا، شهر ما و هریک از جامعه بشر، ابنای شهر و ابنای وطن ما هستند، ما زمین شهرهای خود را دوست می‌داریم به مقداری که شهرهای دیگر را دوست می‌داریم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اینکه آیا آمریکایی‌ها در این ادّعا صادق‌اند یا کاذب؟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آن با مردم دنیا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سه آیه فوق قبلاً گذشت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شماره نهم نشریه مقاله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مقاله نیز در این کتاب نقل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ریدر زدایجست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ریدر زدایجست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اکتبر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فواید عجیب و بااهمّیت صاعقه مراجعه شود به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مجله ماهیانه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بوبیلدر ساینس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ریدر زدایجست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شماره اکتبر،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ترجمه این حدیث قبلاً گذشت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از گنج دانش یا صد پند مرحوم آیت اللّه والد نگارنده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نگارنده،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منتخب الاثر، تألیف نگارنده،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تألیف نگارنده،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کمالد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اخبار راجع به شدت این امتحان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و غیبت شیخ طوسی و کمال الدین صدوق ـ رضوان اللّه علیهم ـ و منتخب الاثر این حقیر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صاحب قبّه درخشان بر مکان بلند، هر کس قبر تو را زیارت کرد و به آن طلب شفا نمود شفا یافت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تهران طبع شده و این جمله در فصل سوم،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آن نقل گردید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مبحث امامت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نهمین کلام از کلمات غریبه امام علیه‌السلام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این موضوع را متعرض شده‌ایم و محدث نوری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هم متعرض شده‌اند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شماره مسلسل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شماره مسلسل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برطبق آیات صریح قرآن مجید، مرگ از سنن عالم و قواعد حتمی است و این اظهار نظر پزشکان مبالغه و اغراق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تورات از لغت عبرانی و کلدانی و یونانی به لغت عربی، طبع بیروت، سال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اظهار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غرض از تعبیر استثنایی و منفرد در اینجا این نیست که استثنا بر اساس قاعده و قانونی نیست و مثل استثنائات عرف ما تبعیض بی‌جهت و بی‌مصلحت باشد؛ بلکه این استثنائات نیز طبق نوامیس خاصه و سنن الهی ظاهر می‌شود و اطلاق استثنا بر این‌گونه پدیده‌ها از جهت این است که به حسب معتاد و سابقه و اطلاعات ما به ندرت دیده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ما ظهور فلان ستاره یا حادثه جوّی یک امر استثنایی و بی‌سابقه است؛ امّا از نظر کسی که به اوضاع و احوال و حرکات ستارگان و منظومه عالم است، یک امر با سابقه است که مکرّر در دوران صدها هزار سال جهان روی داده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دوره جدید، سال پنجم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عندم را درخت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الاخوین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الثعبان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گویند و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الاخوین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الثعبان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خون سیاوش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سیاوشان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ظاهرا عندم، به ضم باشد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 ایران، شماره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دوره جدید،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 العلم و الحدیث،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دوره جدید،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معنی از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اصل مقاله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12143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مجله دانشمند،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کل شی‌ء؛ تفسیر طنطاوی،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بغداد،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سال اوّل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المنتخبه شیخ عبدالواحد مظفری،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نجف، نقل از سالنامه پارس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الباب الحادی و الثلاثون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شاب لا یهرم بمرور الایام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العشیرة المحمدیة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مصر، شماره اوّل، سال هجدهم، شعبان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نخست به ضمیمه ترجمه انگلیسی آن در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لندن طبع و اخیرا نیز طبع آن تجدید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تواریخ و کتب حدیث مجموع مدت عمر او پیش از بعثت و پس از طوفان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 اعمار این افراد همه طبق تورات نوشته شده که علاوه بر این، جمعی دیگر را نیز مانند فالح و رعو و سروج و ناحور و غیره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عربی تورات، طبع بیروت،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و منتخب الاثر نگارنده،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اخنوخ همان ایلیا است که یهود و نصاری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هزار و سیصد و هشتاد و دو سال پیش از میلاد زنده به آسمان برده شد و الم مرگ نچشید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اظهار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المعمّرین،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المعمّرین،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نقل از تورات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المعمّرین،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المعمّرین،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یادداشت کردن نام معمّرینی که شرح حالاتشان در کتاب المعمّرین و غیبت شیخ طوسی و کمال الدین و کنز الفوائد و کتاب‌های تاریخ حفظ شده، سبب اطاله مقاله می‌گردد، لذا به همین قدر قناعت کردیم و بر آن اسامی معمّرین دیگر را از کتاب‌هایی که اخیرا تألیف شده، اضافه می‌نماییم و همچنین بعضی از معمّرین معاصر را که اتفاقا و بدون اینکه در مقام فحص باشیم در روزنامه‌ها به شرح احوال آنها برخوردیم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چند نفر در تفسیر الجواهر،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افراد در روزنامه الاهرام،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مقاله‌ای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الخلود و طول العمر حوادث مدهشة عن طول الاعمار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الجواهر،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صبا،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مجله الاثنین قاهره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اسلام،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9603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7746</w:t>
      </w:r>
      <w:r>
        <w:rPr>
          <w:rFonts w:ascii="IRNazanin" w:hAnsi="IRNazanin" w:eastAsia="IRNazanin"/>
          <w:b w:val="false"/>
          <w:b w:val="false"/>
          <w:bCs w:val="false"/>
          <w:i w:val="false"/>
          <w:i w:val="false"/>
          <w:iCs w:val="false"/>
          <w:color w:val="333333"/>
          <w:sz w:val="20"/>
          <w:sz w:val="20"/>
          <w:szCs w:val="20"/>
          <w:rtl w:val="true"/>
        </w:rPr>
        <w:t xml:space="preserve">؛ روزنامه اطلاعات، شماره‌های </w:t>
      </w:r>
      <w:r>
        <w:rPr>
          <w:rFonts w:eastAsia="IRNazanin" w:cs="IRNazanin"/>
          <w:b w:val="false"/>
          <w:bCs w:val="false"/>
          <w:i w:val="false"/>
          <w:iCs w:val="false"/>
          <w:color w:val="333333"/>
          <w:sz w:val="20"/>
          <w:szCs w:val="20"/>
        </w:rPr>
        <w:t>11744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11924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8731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8646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9023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آبان ماه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8928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المنتخبة،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طبع نجف؛ نقل از روزنامه الاخاء بغداد، شماره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المنتخبة،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طبع نجف، به نقل از سالنامه پارس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احوالش به طور مفصل در روزنامه اطلاعات، شماره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طور مختصر در روزنامه اطلاعات، شماره‌های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9780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شماره‌های </w:t>
      </w:r>
      <w:r>
        <w:rPr>
          <w:rFonts w:eastAsia="IRNazanin" w:cs="IRNazanin"/>
          <w:b w:val="false"/>
          <w:bCs w:val="false"/>
          <w:i w:val="false"/>
          <w:iCs w:val="false"/>
          <w:color w:val="333333"/>
          <w:sz w:val="20"/>
          <w:szCs w:val="20"/>
        </w:rPr>
        <w:t>9741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12882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فصل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نگارنده،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نگارنده،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اربعین خاتون آبادی،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منتخب الاثر نگارنده،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کفایة الاثر و کمال الدین و منتخب‌الاثر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 به کتاب‌های حدیث مانند غیبت نعمانی و غیبت طوسی و کمال الدین و بحارالانوار و اثبات الهداة و اربعین خاتون‌آبادی و منتخب الاثر حقیر مراجعه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دانشمندان مصری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در فرانسه تحصیل می‌کردم، ماه رمضان در مجلسی شرکت داشتم، رئیس مدرسه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سیگار تعارف کرد، من عذر خواستم، علّت را پرسید،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است و روزه‌ام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نمی‌کردم تو دیگر به این خرافات پای بند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مجلس، یک پروفسور هندی که در آن مجلس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مایلم فردا شما را در فلان محل ملاقات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به ملاقات او رفتم، مرا به کلیسا برد و از دور رئیس دانشکده را به من نشان داد،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کیست؟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کار می‌کند؟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ما را به ترک عادات و سنن و وظایف دینی خود می‌خوانند و خودشان این‌گونه مواظب انجام برنامه‌های مذهبی خود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باید با این بیماری خطرناک، که در اثر تلقین بیگانگان و استعمارگران و احساس ضعف در جنبه‌های صناعی و میکانیکی پیدا شده و مثل خوره شخصیت و استقلال فکر مردم شرق و ملل اسلامی را می‌خورد و بعضی را چنان در منجلاب تقلید از عادات زشت غربی‌ها غرق کرده که از خود آنها نیز داغ‌تر شده‌اند، باید یک مبارزه دامنه دار و پیگیر براساس عقل و منطق و احترام به سنن و تعالیم عالی اسلام شروع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به اصطلاح اسلامی اندلس با کفار و بیگانگان قراردادها و معاهداتی برخلاف اصول و احکام اسلام بست که در نتیجه پای نفوذ مسیحیت در کشور باز شد و فحشا و فروش مشروبات آزاد و زنان و مردان مسلمان مانند مسیحی‌ها با هم آمیزش یافتند و مجالس شب نشینی‌ها و اجتماعات دسته جمعی زن و مرد و رقص و ساز و آواز، غیرت و حمیّت و اخلاق اسلامی را از میان برد و مستشاران بیگانه در شؤون مملکت اسلامی دخالت پیدا کردند، تا حالتی پیدا شد که اندلس اسلامی به یک کشور مسیحی تبدیل و آفتاب علم و تمدن معارف اسلام در آنجا چنان غروب کرد که امروز جز آثار عصر طلایی حکومت مسلمین، از ابنیه و مساجد و کاخ‌ها که یادگار علم و صنعت و تاریخ طلایی آن کشور است، چیزی از اسلام در آنجا باقی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نفرین بر فحشا و فساد و جاه‌طلبی و نفاق و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نفرین بر زمامداران مزدور و بیگانه‌پرست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شیرازی نخست خود را سیّد می‌خواند و بعد ادعای بابیت نمود و سپس با آنکه صریحا به امامت و مهدویت حضرت ولی عصر، مهدی موعود، فرزند امام حسن عسکری علیه‌السلام اعتراف کرده بود، دعوای مهدویت و بعد ادعای پیغمبری کرد، عاقبت چنانچه در بعضی از الواح او نقل شده، ادعای خدایی نمود و در پایان کار صریحا به خط خودش از دعاوی خود برگشت و توبه‌نامه خود را برای ناصرالدین شاه فرستاد و ظاهرا در میان مدعیان مهدویت در این اختلاف دعاوی، علی محمّد کم‌نظیر باشد و همین اختلاف‌گویی‌ها و سخنان ناهنجار و عبارات رکیک هذیان‌آمیز او را به خبط دماغ مشهور ساخت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52372</Words>
  <Characters>201337</Characters>
  <CharactersWithSpaces>251749</CharactersWithSpaces>
  <Paragraphs>1961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2026-08-17T16:02:53Z</dcterms:created>
  <dc:creator>ghaemiyeh.com</dc:creator>
  <dc:description/>
  <dc:language>en-US</dc:language>
  <cp:lastModifiedBy/>
  <dcterms:modified xsi:type="dcterms:W3CDTF">2026-08-17T19:32:59Z</dcterms:modified>
  <cp:revision>1</cp:revision>
  <dc:subject/>
  <dc:title>سلسله مباحث امامت و مهدویت 1 نوید امن و امان</dc:title>
</cp:coreProperties>
</file>

<file path=docProps/custom.xml><?xml version="1.0" encoding="utf-8"?>
<Properties xmlns="http://schemas.openxmlformats.org/officeDocument/2006/custom-properties" xmlns:vt="http://schemas.openxmlformats.org/officeDocument/2006/docPropsVTypes"/>
</file>