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جمعه روز ظهور معارف مهدوی در سایه زیارت حضرت مهدی علیه السلام در روز جمعه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216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2218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2220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92222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692224_1395250215">
            <w:r>
              <w:rPr>
                <w:webHidden/>
                <w:rStyle w:val="IndexLink"/>
                <w:rtl w:val="true"/>
              </w:rPr>
              <w:t>معنای زیارت</w:t>
            </w:r>
            <w:r>
              <w:rPr>
                <w:rStyle w:val="IndexLink"/>
                <w:rtl w:val="true"/>
              </w:rPr>
              <w:tab/>
            </w:r>
            <w:r>
              <w:rPr>
                <w:rStyle w:val="IndexLink"/>
              </w:rPr>
              <w:t>10</w:t>
            </w:r>
          </w:hyperlink>
        </w:p>
        <w:p>
          <w:pPr>
            <w:pStyle w:val="Contents2"/>
            <w:tabs>
              <w:tab w:val="clear" w:pos="8743"/>
              <w:tab w:val="right" w:pos="9026" w:leader="dot"/>
            </w:tabs>
            <w:rPr/>
          </w:pPr>
          <w:hyperlink w:anchor="__RefHeading___Toc692226_1395250215">
            <w:r>
              <w:rPr>
                <w:webHidden/>
                <w:rStyle w:val="IndexLink"/>
                <w:rtl w:val="true"/>
              </w:rPr>
              <w:t>هدف زیارت</w:t>
            </w:r>
            <w:r>
              <w:rPr>
                <w:rStyle w:val="IndexLink"/>
                <w:rtl w:val="true"/>
              </w:rPr>
              <w:tab/>
            </w:r>
            <w:r>
              <w:rPr>
                <w:rStyle w:val="IndexLink"/>
              </w:rPr>
              <w:t>12</w:t>
            </w:r>
          </w:hyperlink>
        </w:p>
        <w:p>
          <w:pPr>
            <w:pStyle w:val="Contents2"/>
            <w:tabs>
              <w:tab w:val="clear" w:pos="8743"/>
              <w:tab w:val="right" w:pos="9026" w:leader="dot"/>
            </w:tabs>
            <w:rPr/>
          </w:pPr>
          <w:hyperlink w:anchor="__RefHeading___Toc692228_1395250215">
            <w:r>
              <w:rPr>
                <w:webHidden/>
                <w:rStyle w:val="IndexLink"/>
                <w:rtl w:val="true"/>
              </w:rPr>
              <w:t>منابع زیارت</w:t>
            </w:r>
            <w:r>
              <w:rPr>
                <w:rStyle w:val="IndexLink"/>
                <w:rtl w:val="true"/>
              </w:rPr>
              <w:tab/>
            </w:r>
            <w:r>
              <w:rPr>
                <w:rStyle w:val="IndexLink"/>
              </w:rPr>
              <w:t>14</w:t>
            </w:r>
          </w:hyperlink>
        </w:p>
        <w:p>
          <w:pPr>
            <w:pStyle w:val="Contents2"/>
            <w:tabs>
              <w:tab w:val="clear" w:pos="8743"/>
              <w:tab w:val="right" w:pos="9026" w:leader="dot"/>
            </w:tabs>
            <w:rPr/>
          </w:pPr>
          <w:hyperlink w:anchor="__RefHeading___Toc692230_1395250215">
            <w:r>
              <w:rPr>
                <w:webHidden/>
                <w:rStyle w:val="IndexLink"/>
                <w:rtl w:val="true"/>
              </w:rPr>
              <w:t>معنای سلام</w:t>
            </w:r>
            <w:r>
              <w:rPr>
                <w:rStyle w:val="IndexLink"/>
                <w:rtl w:val="true"/>
              </w:rPr>
              <w:tab/>
            </w:r>
            <w:r>
              <w:rPr>
                <w:rStyle w:val="IndexLink"/>
              </w:rPr>
              <w:t>17</w:t>
            </w:r>
          </w:hyperlink>
        </w:p>
        <w:p>
          <w:pPr>
            <w:pStyle w:val="Contents2"/>
            <w:tabs>
              <w:tab w:val="clear" w:pos="8743"/>
              <w:tab w:val="right" w:pos="9026" w:leader="dot"/>
            </w:tabs>
            <w:rPr/>
          </w:pPr>
          <w:hyperlink w:anchor="__RefHeading___Toc692232_1395250215">
            <w:r>
              <w:rPr>
                <w:webHidden/>
                <w:rStyle w:val="IndexLink"/>
                <w:rtl w:val="true"/>
              </w:rPr>
              <w:t>حجت الله</w:t>
            </w:r>
            <w:r>
              <w:rPr>
                <w:rStyle w:val="IndexLink"/>
                <w:rtl w:val="true"/>
              </w:rPr>
              <w:tab/>
            </w:r>
            <w:r>
              <w:rPr>
                <w:rStyle w:val="IndexLink"/>
              </w:rPr>
              <w:t>20</w:t>
            </w:r>
          </w:hyperlink>
        </w:p>
        <w:p>
          <w:pPr>
            <w:pStyle w:val="Contents2"/>
            <w:tabs>
              <w:tab w:val="clear" w:pos="8743"/>
              <w:tab w:val="right" w:pos="9026" w:leader="dot"/>
            </w:tabs>
            <w:rPr/>
          </w:pPr>
          <w:hyperlink w:anchor="__RefHeading___Toc692234_1395250215">
            <w:r>
              <w:rPr>
                <w:webHidden/>
                <w:rStyle w:val="IndexLink"/>
                <w:rtl w:val="true"/>
              </w:rPr>
              <w:t>چشم خدا</w:t>
            </w:r>
            <w:r>
              <w:rPr>
                <w:rStyle w:val="IndexLink"/>
                <w:rtl w:val="true"/>
              </w:rPr>
              <w:tab/>
            </w:r>
            <w:r>
              <w:rPr>
                <w:rStyle w:val="IndexLink"/>
              </w:rPr>
              <w:t>23</w:t>
            </w:r>
          </w:hyperlink>
        </w:p>
        <w:p>
          <w:pPr>
            <w:pStyle w:val="Contents2"/>
            <w:tabs>
              <w:tab w:val="clear" w:pos="8743"/>
              <w:tab w:val="right" w:pos="9026" w:leader="dot"/>
            </w:tabs>
            <w:rPr/>
          </w:pPr>
          <w:hyperlink w:anchor="__RefHeading___Toc692236_1395250215">
            <w:r>
              <w:rPr>
                <w:webHidden/>
                <w:rStyle w:val="IndexLink"/>
                <w:rtl w:val="true"/>
              </w:rPr>
              <w:t>نور الله</w:t>
            </w:r>
            <w:r>
              <w:rPr>
                <w:rStyle w:val="IndexLink"/>
                <w:rtl w:val="true"/>
              </w:rPr>
              <w:tab/>
            </w:r>
            <w:r>
              <w:rPr>
                <w:rStyle w:val="IndexLink"/>
              </w:rPr>
              <w:t>26</w:t>
            </w:r>
          </w:hyperlink>
        </w:p>
        <w:p>
          <w:pPr>
            <w:pStyle w:val="Contents2"/>
            <w:tabs>
              <w:tab w:val="clear" w:pos="8743"/>
              <w:tab w:val="right" w:pos="9026" w:leader="dot"/>
            </w:tabs>
            <w:rPr/>
          </w:pPr>
          <w:hyperlink w:anchor="__RefHeading___Toc692238_1395250215">
            <w:r>
              <w:rPr>
                <w:webHidden/>
                <w:rStyle w:val="IndexLink"/>
                <w:rtl w:val="true"/>
              </w:rPr>
              <w:t>گشایش امور به دست امام</w:t>
            </w:r>
            <w:r>
              <w:rPr>
                <w:rStyle w:val="IndexLink"/>
                <w:rtl w:val="true"/>
              </w:rPr>
              <w:tab/>
            </w:r>
            <w:r>
              <w:rPr>
                <w:rStyle w:val="IndexLink"/>
              </w:rPr>
              <w:t>29</w:t>
            </w:r>
          </w:hyperlink>
        </w:p>
        <w:p>
          <w:pPr>
            <w:pStyle w:val="Contents2"/>
            <w:tabs>
              <w:tab w:val="clear" w:pos="8743"/>
              <w:tab w:val="right" w:pos="9026" w:leader="dot"/>
            </w:tabs>
            <w:rPr/>
          </w:pPr>
          <w:hyperlink w:anchor="__RefHeading___Toc692240_1395250215">
            <w:r>
              <w:rPr>
                <w:webHidden/>
                <w:rStyle w:val="IndexLink"/>
                <w:rtl w:val="true"/>
              </w:rPr>
              <w:t>تفسیر مهذب و خائف</w:t>
            </w:r>
            <w:r>
              <w:rPr>
                <w:rStyle w:val="IndexLink"/>
                <w:rtl w:val="true"/>
              </w:rPr>
              <w:tab/>
            </w:r>
            <w:r>
              <w:rPr>
                <w:rStyle w:val="IndexLink"/>
              </w:rPr>
              <w:t>34</w:t>
            </w:r>
          </w:hyperlink>
        </w:p>
        <w:p>
          <w:pPr>
            <w:pStyle w:val="Contents2"/>
            <w:tabs>
              <w:tab w:val="clear" w:pos="8743"/>
              <w:tab w:val="right" w:pos="9026" w:leader="dot"/>
            </w:tabs>
            <w:rPr/>
          </w:pPr>
          <w:hyperlink w:anchor="__RefHeading___Toc692242_1395250215">
            <w:r>
              <w:rPr>
                <w:webHidden/>
                <w:rStyle w:val="IndexLink"/>
                <w:rtl w:val="true"/>
              </w:rPr>
              <w:t>ولیّ ناصح</w:t>
            </w:r>
            <w:r>
              <w:rPr>
                <w:rStyle w:val="IndexLink"/>
                <w:rtl w:val="true"/>
              </w:rPr>
              <w:tab/>
            </w:r>
            <w:r>
              <w:rPr>
                <w:rStyle w:val="IndexLink"/>
              </w:rPr>
              <w:t>38</w:t>
            </w:r>
          </w:hyperlink>
        </w:p>
        <w:p>
          <w:pPr>
            <w:pStyle w:val="Contents2"/>
            <w:tabs>
              <w:tab w:val="clear" w:pos="8743"/>
              <w:tab w:val="right" w:pos="9026" w:leader="dot"/>
            </w:tabs>
            <w:rPr/>
          </w:pPr>
          <w:hyperlink w:anchor="__RefHeading___Toc692244_1395250215">
            <w:r>
              <w:rPr>
                <w:webHidden/>
                <w:rStyle w:val="IndexLink"/>
                <w:rtl w:val="true"/>
              </w:rPr>
              <w:t>امام زمان علیه السلام کشتی نجات</w:t>
            </w:r>
            <w:r>
              <w:rPr>
                <w:rStyle w:val="IndexLink"/>
                <w:rtl w:val="true"/>
              </w:rPr>
              <w:tab/>
            </w:r>
            <w:r>
              <w:rPr>
                <w:rStyle w:val="IndexLink"/>
              </w:rPr>
              <w:t>40</w:t>
            </w:r>
          </w:hyperlink>
        </w:p>
        <w:p>
          <w:pPr>
            <w:pStyle w:val="Contents2"/>
            <w:tabs>
              <w:tab w:val="clear" w:pos="8743"/>
              <w:tab w:val="right" w:pos="9026" w:leader="dot"/>
            </w:tabs>
            <w:rPr/>
          </w:pPr>
          <w:hyperlink w:anchor="__RefHeading___Toc692246_1395250215">
            <w:r>
              <w:rPr>
                <w:webHidden/>
                <w:rStyle w:val="IndexLink"/>
                <w:rtl w:val="true"/>
              </w:rPr>
              <w:t>امام، چشمه حیات</w:t>
            </w:r>
            <w:r>
              <w:rPr>
                <w:rStyle w:val="IndexLink"/>
                <w:rtl w:val="true"/>
              </w:rPr>
              <w:tab/>
            </w:r>
            <w:r>
              <w:rPr>
                <w:rStyle w:val="IndexLink"/>
              </w:rPr>
              <w:t>46</w:t>
            </w:r>
          </w:hyperlink>
        </w:p>
        <w:p>
          <w:pPr>
            <w:pStyle w:val="Contents2"/>
            <w:tabs>
              <w:tab w:val="clear" w:pos="8743"/>
              <w:tab w:val="right" w:pos="9026" w:leader="dot"/>
            </w:tabs>
            <w:rPr/>
          </w:pPr>
          <w:hyperlink w:anchor="__RefHeading___Toc692248_1395250215">
            <w:r>
              <w:rPr>
                <w:webHidden/>
                <w:rStyle w:val="IndexLink"/>
                <w:rtl w:val="true"/>
              </w:rPr>
              <w:t>درود بر امام</w:t>
            </w:r>
            <w:r>
              <w:rPr>
                <w:rStyle w:val="IndexLink"/>
                <w:rtl w:val="true"/>
              </w:rPr>
              <w:tab/>
            </w:r>
            <w:r>
              <w:rPr>
                <w:rStyle w:val="IndexLink"/>
              </w:rPr>
              <w:t>50</w:t>
            </w:r>
          </w:hyperlink>
        </w:p>
        <w:p>
          <w:pPr>
            <w:pStyle w:val="Contents2"/>
            <w:tabs>
              <w:tab w:val="clear" w:pos="8743"/>
              <w:tab w:val="right" w:pos="9026" w:leader="dot"/>
            </w:tabs>
            <w:rPr/>
          </w:pPr>
          <w:hyperlink w:anchor="__RefHeading___Toc692250_1395250215">
            <w:r>
              <w:rPr>
                <w:webHidden/>
                <w:rStyle w:val="IndexLink"/>
                <w:rtl w:val="true"/>
              </w:rPr>
              <w:t>وعده نصر</w:t>
            </w:r>
            <w:r>
              <w:rPr>
                <w:rStyle w:val="IndexLink"/>
                <w:rtl w:val="true"/>
              </w:rPr>
              <w:tab/>
            </w:r>
            <w:r>
              <w:rPr>
                <w:rStyle w:val="IndexLink"/>
              </w:rPr>
              <w:t>53</w:t>
            </w:r>
          </w:hyperlink>
        </w:p>
        <w:p>
          <w:pPr>
            <w:pStyle w:val="Contents2"/>
            <w:tabs>
              <w:tab w:val="clear" w:pos="8743"/>
              <w:tab w:val="right" w:pos="9026" w:leader="dot"/>
            </w:tabs>
            <w:rPr/>
          </w:pPr>
          <w:hyperlink w:anchor="__RefHeading___Toc692252_1395250215">
            <w:r>
              <w:rPr>
                <w:webHidden/>
                <w:rStyle w:val="IndexLink"/>
                <w:rtl w:val="true"/>
              </w:rPr>
              <w:t>هشت پیوند با امام</w:t>
            </w:r>
            <w:r>
              <w:rPr>
                <w:rStyle w:val="IndexLink"/>
                <w:rtl w:val="true"/>
              </w:rPr>
              <w:tab/>
            </w:r>
            <w:r>
              <w:rPr>
                <w:rStyle w:val="IndexLink"/>
              </w:rPr>
              <w:t>60</w:t>
            </w:r>
          </w:hyperlink>
        </w:p>
        <w:p>
          <w:pPr>
            <w:pStyle w:val="Contents3"/>
            <w:tabs>
              <w:tab w:val="clear" w:pos="8459"/>
              <w:tab w:val="right" w:pos="9026" w:leader="dot"/>
            </w:tabs>
            <w:rPr/>
          </w:pPr>
          <w:hyperlink w:anchor="__RefHeading___Toc692254_1395250215">
            <w:r>
              <w:rPr>
                <w:webHidden/>
                <w:rStyle w:val="IndexLink"/>
              </w:rPr>
              <w:t>1</w:t>
            </w:r>
            <w:r>
              <w:rPr>
                <w:rStyle w:val="IndexLink"/>
                <w:rtl w:val="true"/>
              </w:rPr>
              <w:t xml:space="preserve">. </w:t>
            </w:r>
            <w:r>
              <w:rPr>
                <w:rStyle w:val="IndexLink"/>
                <w:rtl w:val="true"/>
              </w:rPr>
              <w:t>پیوند اول</w:t>
            </w:r>
            <w:r>
              <w:rPr>
                <w:rStyle w:val="IndexLink"/>
                <w:rtl w:val="true"/>
              </w:rPr>
              <w:t xml:space="preserve">: </w:t>
            </w:r>
            <w:r>
              <w:rPr>
                <w:rStyle w:val="IndexLink"/>
                <w:rtl w:val="true"/>
              </w:rPr>
              <w:t>مولای من</w:t>
            </w:r>
            <w:r>
              <w:rPr>
                <w:rStyle w:val="IndexLink"/>
                <w:rtl w:val="true"/>
              </w:rPr>
              <w:tab/>
            </w:r>
            <w:r>
              <w:rPr>
                <w:rStyle w:val="IndexLink"/>
              </w:rPr>
              <w:t>60</w:t>
            </w:r>
          </w:hyperlink>
        </w:p>
        <w:p>
          <w:pPr>
            <w:pStyle w:val="Contents3"/>
            <w:tabs>
              <w:tab w:val="clear" w:pos="8459"/>
              <w:tab w:val="right" w:pos="9026" w:leader="dot"/>
            </w:tabs>
            <w:rPr/>
          </w:pPr>
          <w:hyperlink w:anchor="__RefHeading___Toc692256_1395250215">
            <w:r>
              <w:rPr>
                <w:webHidden/>
                <w:rStyle w:val="IndexLink"/>
              </w:rPr>
              <w:t>2</w:t>
            </w:r>
            <w:r>
              <w:rPr>
                <w:rStyle w:val="IndexLink"/>
                <w:rtl w:val="true"/>
              </w:rPr>
              <w:t xml:space="preserve">. </w:t>
            </w:r>
            <w:r>
              <w:rPr>
                <w:rStyle w:val="IndexLink"/>
                <w:rtl w:val="true"/>
              </w:rPr>
              <w:t>پیوند دوم</w:t>
            </w:r>
            <w:r>
              <w:rPr>
                <w:rStyle w:val="IndexLink"/>
                <w:rtl w:val="true"/>
              </w:rPr>
              <w:t xml:space="preserve">: </w:t>
            </w:r>
            <w:r>
              <w:rPr>
                <w:rStyle w:val="IndexLink"/>
                <w:rtl w:val="true"/>
              </w:rPr>
              <w:t>معرفت</w:t>
            </w:r>
            <w:r>
              <w:rPr>
                <w:rStyle w:val="IndexLink"/>
                <w:rtl w:val="true"/>
              </w:rPr>
              <w:tab/>
            </w:r>
            <w:r>
              <w:rPr>
                <w:rStyle w:val="IndexLink"/>
              </w:rPr>
              <w:t>61</w:t>
            </w:r>
          </w:hyperlink>
        </w:p>
        <w:p>
          <w:pPr>
            <w:pStyle w:val="Contents3"/>
            <w:tabs>
              <w:tab w:val="clear" w:pos="8459"/>
              <w:tab w:val="right" w:pos="9026" w:leader="dot"/>
            </w:tabs>
            <w:rPr/>
          </w:pPr>
          <w:hyperlink w:anchor="__RefHeading___Toc692258_1395250215">
            <w:r>
              <w:rPr>
                <w:webHidden/>
                <w:rStyle w:val="IndexLink"/>
              </w:rPr>
              <w:t>3</w:t>
            </w:r>
            <w:r>
              <w:rPr>
                <w:rStyle w:val="IndexLink"/>
                <w:rtl w:val="true"/>
              </w:rPr>
              <w:t xml:space="preserve">. </w:t>
            </w:r>
            <w:r>
              <w:rPr>
                <w:rStyle w:val="IndexLink"/>
                <w:rtl w:val="true"/>
              </w:rPr>
              <w:t>پیوند سوم</w:t>
            </w:r>
            <w:r>
              <w:rPr>
                <w:rStyle w:val="IndexLink"/>
                <w:rtl w:val="true"/>
              </w:rPr>
              <w:t xml:space="preserve">: </w:t>
            </w:r>
            <w:r>
              <w:rPr>
                <w:rStyle w:val="IndexLink"/>
                <w:rtl w:val="true"/>
              </w:rPr>
              <w:t>باب الله بودن امام</w:t>
            </w:r>
            <w:r>
              <w:rPr>
                <w:rStyle w:val="IndexLink"/>
                <w:rtl w:val="true"/>
              </w:rPr>
              <w:tab/>
            </w:r>
            <w:r>
              <w:rPr>
                <w:rStyle w:val="IndexLink"/>
              </w:rPr>
              <w:t>63</w:t>
            </w:r>
          </w:hyperlink>
        </w:p>
        <w:p>
          <w:pPr>
            <w:pStyle w:val="Contents3"/>
            <w:tabs>
              <w:tab w:val="clear" w:pos="8459"/>
              <w:tab w:val="right" w:pos="9026" w:leader="dot"/>
            </w:tabs>
            <w:rPr/>
          </w:pPr>
          <w:hyperlink w:anchor="__RefHeading___Toc692260_1395250215">
            <w:r>
              <w:rPr>
                <w:webHidden/>
                <w:rStyle w:val="IndexLink"/>
              </w:rPr>
              <w:t>4</w:t>
            </w:r>
            <w:r>
              <w:rPr>
                <w:rStyle w:val="IndexLink"/>
                <w:rtl w:val="true"/>
              </w:rPr>
              <w:t xml:space="preserve">. </w:t>
            </w:r>
            <w:r>
              <w:rPr>
                <w:rStyle w:val="IndexLink"/>
                <w:rtl w:val="true"/>
              </w:rPr>
              <w:t>پیوند چهارم</w:t>
            </w:r>
            <w:r>
              <w:rPr>
                <w:rStyle w:val="IndexLink"/>
                <w:rtl w:val="true"/>
              </w:rPr>
              <w:t xml:space="preserve">: </w:t>
            </w:r>
            <w:r>
              <w:rPr>
                <w:rStyle w:val="IndexLink"/>
                <w:rtl w:val="true"/>
              </w:rPr>
              <w:t>انتظار</w:t>
            </w:r>
            <w:r>
              <w:rPr>
                <w:rStyle w:val="IndexLink"/>
                <w:rtl w:val="true"/>
              </w:rPr>
              <w:tab/>
            </w:r>
            <w:r>
              <w:rPr>
                <w:rStyle w:val="IndexLink"/>
              </w:rPr>
              <w:t>66</w:t>
            </w:r>
          </w:hyperlink>
        </w:p>
        <w:p>
          <w:pPr>
            <w:pStyle w:val="Contents3"/>
            <w:tabs>
              <w:tab w:val="clear" w:pos="8459"/>
              <w:tab w:val="right" w:pos="9026" w:leader="dot"/>
            </w:tabs>
            <w:rPr/>
          </w:pPr>
          <w:hyperlink w:anchor="__RefHeading___Toc692262_1395250215">
            <w:r>
              <w:rPr>
                <w:webHidden/>
                <w:rStyle w:val="IndexLink"/>
              </w:rPr>
              <w:t>5</w:t>
            </w:r>
            <w:r>
              <w:rPr>
                <w:rStyle w:val="IndexLink"/>
                <w:rtl w:val="true"/>
              </w:rPr>
              <w:t xml:space="preserve">. </w:t>
            </w:r>
            <w:r>
              <w:rPr>
                <w:rStyle w:val="IndexLink"/>
                <w:rtl w:val="true"/>
              </w:rPr>
              <w:t>پیوند پنجم</w:t>
            </w:r>
            <w:r>
              <w:rPr>
                <w:rStyle w:val="IndexLink"/>
                <w:rtl w:val="true"/>
              </w:rPr>
              <w:t xml:space="preserve">: </w:t>
            </w:r>
            <w:r>
              <w:rPr>
                <w:rStyle w:val="IndexLink"/>
                <w:rtl w:val="true"/>
              </w:rPr>
              <w:t>درخواست درود</w:t>
            </w:r>
            <w:r>
              <w:rPr>
                <w:rStyle w:val="IndexLink"/>
                <w:rtl w:val="true"/>
              </w:rPr>
              <w:tab/>
            </w:r>
            <w:r>
              <w:rPr>
                <w:rStyle w:val="IndexLink"/>
              </w:rPr>
              <w:t>69</w:t>
            </w:r>
          </w:hyperlink>
        </w:p>
        <w:p>
          <w:pPr>
            <w:pStyle w:val="Contents3"/>
            <w:tabs>
              <w:tab w:val="clear" w:pos="8459"/>
              <w:tab w:val="right" w:pos="9026" w:leader="dot"/>
            </w:tabs>
            <w:rPr/>
          </w:pPr>
          <w:hyperlink w:anchor="__RefHeading___Toc692264_1395250215">
            <w:r>
              <w:rPr>
                <w:webHidden/>
                <w:rStyle w:val="IndexLink"/>
              </w:rPr>
              <w:t>6</w:t>
            </w:r>
            <w:r>
              <w:rPr>
                <w:rStyle w:val="IndexLink"/>
                <w:rtl w:val="true"/>
              </w:rPr>
              <w:t xml:space="preserve">. </w:t>
            </w:r>
            <w:r>
              <w:rPr>
                <w:rStyle w:val="IndexLink"/>
                <w:rtl w:val="true"/>
              </w:rPr>
              <w:t>پیوند ششم</w:t>
            </w:r>
            <w:r>
              <w:rPr>
                <w:rStyle w:val="IndexLink"/>
                <w:rtl w:val="true"/>
              </w:rPr>
              <w:t xml:space="preserve">: </w:t>
            </w:r>
            <w:r>
              <w:rPr>
                <w:rStyle w:val="IndexLink"/>
                <w:rtl w:val="true"/>
              </w:rPr>
              <w:t>تبعیت از امام</w:t>
            </w:r>
            <w:r>
              <w:rPr>
                <w:rStyle w:val="IndexLink"/>
                <w:rtl w:val="true"/>
              </w:rPr>
              <w:tab/>
            </w:r>
            <w:r>
              <w:rPr>
                <w:rStyle w:val="IndexLink"/>
              </w:rPr>
              <w:t>70</w:t>
            </w:r>
          </w:hyperlink>
        </w:p>
        <w:p>
          <w:pPr>
            <w:pStyle w:val="Contents3"/>
            <w:tabs>
              <w:tab w:val="clear" w:pos="8459"/>
              <w:tab w:val="right" w:pos="9026" w:leader="dot"/>
            </w:tabs>
            <w:rPr/>
          </w:pPr>
          <w:hyperlink w:anchor="__RefHeading___Toc692266_1395250215">
            <w:r>
              <w:rPr>
                <w:webHidden/>
                <w:rStyle w:val="IndexLink"/>
              </w:rPr>
              <w:t>7</w:t>
            </w:r>
            <w:r>
              <w:rPr>
                <w:rStyle w:val="IndexLink"/>
                <w:rtl w:val="true"/>
              </w:rPr>
              <w:t xml:space="preserve">. </w:t>
            </w:r>
            <w:r>
              <w:rPr>
                <w:rStyle w:val="IndexLink"/>
                <w:rtl w:val="true"/>
              </w:rPr>
              <w:t>پیوند هفتم</w:t>
            </w:r>
            <w:r>
              <w:rPr>
                <w:rStyle w:val="IndexLink"/>
                <w:rtl w:val="true"/>
              </w:rPr>
              <w:t xml:space="preserve">: </w:t>
            </w:r>
            <w:r>
              <w:rPr>
                <w:rStyle w:val="IndexLink"/>
                <w:rtl w:val="true"/>
              </w:rPr>
              <w:t>یاری امام</w:t>
            </w:r>
            <w:r>
              <w:rPr>
                <w:rStyle w:val="IndexLink"/>
                <w:rtl w:val="true"/>
              </w:rPr>
              <w:tab/>
            </w:r>
            <w:r>
              <w:rPr>
                <w:rStyle w:val="IndexLink"/>
              </w:rPr>
              <w:t>71</w:t>
            </w:r>
          </w:hyperlink>
        </w:p>
        <w:p>
          <w:pPr>
            <w:pStyle w:val="Contents3"/>
            <w:tabs>
              <w:tab w:val="clear" w:pos="8459"/>
              <w:tab w:val="right" w:pos="9026" w:leader="dot"/>
            </w:tabs>
            <w:rPr/>
          </w:pPr>
          <w:hyperlink w:anchor="__RefHeading___Toc692268_1395250215">
            <w:r>
              <w:rPr>
                <w:webHidden/>
                <w:rStyle w:val="IndexLink"/>
              </w:rPr>
              <w:t>8</w:t>
            </w:r>
            <w:r>
              <w:rPr>
                <w:rStyle w:val="IndexLink"/>
                <w:rtl w:val="true"/>
              </w:rPr>
              <w:t xml:space="preserve">. </w:t>
            </w:r>
            <w:r>
              <w:rPr>
                <w:rStyle w:val="IndexLink"/>
                <w:rtl w:val="true"/>
              </w:rPr>
              <w:t xml:space="preserve">پیوند هشتم </w:t>
            </w:r>
            <w:r>
              <w:rPr>
                <w:rStyle w:val="IndexLink"/>
                <w:rtl w:val="true"/>
              </w:rPr>
              <w:t xml:space="preserve">: </w:t>
            </w:r>
            <w:r>
              <w:rPr>
                <w:rStyle w:val="IndexLink"/>
                <w:rtl w:val="true"/>
              </w:rPr>
              <w:t>شهادت</w:t>
            </w:r>
            <w:r>
              <w:rPr>
                <w:rStyle w:val="IndexLink"/>
                <w:rtl w:val="true"/>
              </w:rPr>
              <w:tab/>
            </w:r>
            <w:r>
              <w:rPr>
                <w:rStyle w:val="IndexLink"/>
              </w:rPr>
              <w:t>74</w:t>
            </w:r>
          </w:hyperlink>
        </w:p>
        <w:p>
          <w:pPr>
            <w:pStyle w:val="Contents2"/>
            <w:tabs>
              <w:tab w:val="clear" w:pos="8743"/>
              <w:tab w:val="right" w:pos="9026" w:leader="dot"/>
            </w:tabs>
            <w:rPr/>
          </w:pPr>
          <w:hyperlink w:anchor="__RefHeading___Toc692270_1395250215">
            <w:r>
              <w:rPr>
                <w:webHidden/>
                <w:rStyle w:val="IndexLink"/>
                <w:rtl w:val="true"/>
              </w:rPr>
              <w:t>اسلحه حضرت</w:t>
            </w:r>
            <w:r>
              <w:rPr>
                <w:rStyle w:val="IndexLink"/>
                <w:rtl w:val="true"/>
              </w:rPr>
              <w:tab/>
            </w:r>
            <w:r>
              <w:rPr>
                <w:rStyle w:val="IndexLink"/>
              </w:rPr>
              <w:t>79</w:t>
            </w:r>
          </w:hyperlink>
        </w:p>
        <w:p>
          <w:pPr>
            <w:pStyle w:val="Contents2"/>
            <w:tabs>
              <w:tab w:val="clear" w:pos="8743"/>
              <w:tab w:val="right" w:pos="9026" w:leader="dot"/>
            </w:tabs>
            <w:rPr/>
          </w:pPr>
          <w:hyperlink w:anchor="__RefHeading___Toc692272_1395250215">
            <w:r>
              <w:rPr>
                <w:webHidden/>
                <w:rStyle w:val="IndexLink"/>
                <w:rtl w:val="true"/>
              </w:rPr>
              <w:t>مهمان حضرت در روز جمعه</w:t>
            </w:r>
            <w:r>
              <w:rPr>
                <w:rStyle w:val="IndexLink"/>
                <w:rtl w:val="true"/>
              </w:rPr>
              <w:tab/>
            </w:r>
            <w:r>
              <w:rPr>
                <w:rStyle w:val="IndexLink"/>
              </w:rPr>
              <w:t>81</w:t>
            </w:r>
          </w:hyperlink>
        </w:p>
        <w:p>
          <w:pPr>
            <w:pStyle w:val="Contents2"/>
            <w:tabs>
              <w:tab w:val="clear" w:pos="8743"/>
              <w:tab w:val="right" w:pos="9026" w:leader="dot"/>
            </w:tabs>
            <w:rPr/>
          </w:pPr>
          <w:hyperlink w:anchor="__RefHeading___Toc692274_1395250215">
            <w:r>
              <w:rPr>
                <w:webHidden/>
                <w:rStyle w:val="IndexLink"/>
                <w:rtl w:val="true"/>
              </w:rPr>
              <w:t>منابع</w:t>
            </w:r>
            <w:r>
              <w:rPr>
                <w:rStyle w:val="IndexLink"/>
                <w:rtl w:val="true"/>
              </w:rPr>
              <w:t>:</w:t>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5_16620"/>
      <w:bookmarkStart w:id="1" w:name="pg2655_16620"/>
      <w:bookmarkEnd w:id="1"/>
    </w:p>
    <w:p>
      <w:pPr>
        <w:pStyle w:val="Heading2"/>
        <w:numPr>
          <w:ilvl w:val="1"/>
          <w:numId w:val="1"/>
        </w:numPr>
        <w:rPr/>
      </w:pPr>
      <w:bookmarkStart w:id="2" w:name="pg2655_16620"/>
      <w:bookmarkStart w:id="3" w:name="__RefHeading___Toc69221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روز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مهدوی،در سایه زیارت حضرت مهدی علیه السلام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حسن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مهدوی،در سایه زیارت حضرت مهدی علیه السلام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۳۶۰۹۵۹۲</w:t>
      </w:r>
    </w:p>
    <w:p>
      <w:pPr>
        <w:pStyle w:val="Heading2"/>
        <w:numPr>
          <w:ilvl w:val="1"/>
          <w:numId w:val="1"/>
        </w:numPr>
        <w:rPr/>
      </w:pPr>
      <w:bookmarkStart w:id="5" w:name="__RefHeading___Toc69221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جمعه روز ظهور</w:t>
      </w:r>
    </w:p>
    <w:p>
      <w:pPr>
        <w:pStyle w:val="BookText"/>
        <w:rPr/>
      </w:pPr>
      <w:r>
        <w:rPr>
          <w:rFonts w:ascii="IRNazanin" w:hAnsi="IRNazanin" w:eastAsia="IRNazanin"/>
          <w:color w:val="111111"/>
          <w:sz w:val="28"/>
          <w:sz w:val="28"/>
          <w:szCs w:val="28"/>
          <w:rtl w:val="true"/>
          <w:lang w:bidi="fa-IR"/>
        </w:rPr>
        <w:t>معارف مهدوی، در سایه زیارت حضرت مهدی علیه السلام در روز جمعه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جمعه روز 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حُجَّةَ اللَّهِ فِی أَرْضِهِ السَّلامُ عَلَیْکَ یَا عَیْنَ اللَّهِ فِی خَلْقِهِ السَّلامُ عَلَیْکَ یَا نُورَ اللَّهِ الَّذِی یَهْتَدِی بِهِ الْمُهْتَدُونَ وَ یُفَرَّجُ بِهِ عَنِ الْمُؤْمِنِینَ السَّلامُ عَلَیْکَ أَیُّهَا الْمُهَذَّبُ الْخَائِفُ السَّلامُ عَلَیْکَ أَیُّهَا الْوَلِیُّ النَّاصِحُ السَّلامُ عَلَیْکَ یَا سَفِینَةَ النَّجَاةِ السَّلامُ عَلَیْکَ یَا عَیْنَ الْحَیَاةِ السَّلامُ عَلَیْکَ صَلَّی اللَّهُ عَلَیْکَ وَ عَلَی آلِ بَیْتِکَ الطَّیِّبِینَ الطَّاهِرِینَ السَّلامُ عَلَیْکَ عَجَّلَ اللَّهُ لَکَ مَا وَعَدَکَ مِنَ النَّصْرِ وَ ظُهُورِ الْأَمْرِ السَّلامُ عَلَیْکَ یَا مَوْلایَ أَنَا مَوْلاکَ عَارِفٌ بِأُولاکَ وَ أُخْرَاکَ أَتَقَرَّبُ إِلَی اللَّهِ تَعَالَی بِکَ وَ بِآلِ بَیْتِکَ وَ أَنْتَظِرُ ظُهُورَکَ وَ ظُهُورَ الْحَقِّ عَلَی یَدَیْکَ، وَ أَسْأَلُ اللَّهَ أَنْ یُصَلِّیَ عَلَی مُحَمَّدٍ وَ آلِ مُحَمَّدٍ وَ أَنْ یَجْعَلَنِی مِنَ الْمُنْتَظِرِینَ لَکَ وَ التَّابِعِینَ وَ النَّاصِرِینَ لَکَ عَلَی أَعْدَائِکَ وَ الْمُسْتَشْهَدِینَ بَیْنَ یَدَیْکَ فِی جُمْلَةِ أَوْلِیَائِکَ یَا مَوْلایَ یَا صَاحِبَ الزَّمَانِ صَلَوَاتُ اللَّهِ عَلَیْکَ وَ عَلَی آلِ بَیْتِکَ هَذَا یَوْمُ الْجُمُعَةِ وَ هُوَ یَوْمُکَ الْمُتَوَقَّعُ فِیهِ ظُهُورُکَ وَ الْفَرَجُ فِیهِ لِلْمُؤْمِنِینَ عَلَی یَدَیْکَ وَ قَتْلُ الْکَافِرِینَ بِسَیْفِکَ وَ أَنَا یَا مَوْلایَ فِیهِ ضَیْفُکَ وَ جَارُکَ وَ أَنْتَ یَا مَوْلایَ کَرِیمٌ مِنْ أَوْلادِ الْکِرَامِ وَ مَأْمُورٌ بِالضِّیَافَةِ وَ الْإِجَارَةِ فَأَضِفْنِی وَ أَجِرْنِی صَلَوَاتُ اللَّهِ عَلَیْکَ وَ عَلَی أَهْلِ بَیْتِکَ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بن طاووس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این زیارت به این شعر تمثل می‌جویم و به آن حضرت اشاره نموده،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                                 وَ ضَیْفُکَ حَیْثُ کُنْتُ مِنَ الْبِلادِ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کجا و بر سر هر خوان،   من میهمان توام ای صاحب الزّمان</w:t>
      </w:r>
      <w:bookmarkStart w:id="7" w:name="pg2655_16628"/>
    </w:p>
    <w:p>
      <w:pPr>
        <w:pStyle w:val="Heading2"/>
        <w:numPr>
          <w:ilvl w:val="1"/>
          <w:numId w:val="1"/>
        </w:numPr>
        <w:rPr/>
      </w:pPr>
      <w:bookmarkStart w:id="8" w:name="__RefHeading___Toc692220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معنای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هدف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منابع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چشم خدا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گشایش امور به دست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تفسیر مهذب و خائف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ولیّ ناصح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امام زمان علیه السلام کشتی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امام، چشمه حیات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درود بر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نصر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هشت پیوند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بودن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درود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اسلحه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مهمان حضرت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bookmarkStart w:id="10" w:name="pg2655_16632"/>
    </w:p>
    <w:p>
      <w:pPr>
        <w:pStyle w:val="Heading2"/>
        <w:numPr>
          <w:ilvl w:val="1"/>
          <w:numId w:val="1"/>
        </w:numPr>
        <w:rPr/>
      </w:pPr>
      <w:bookmarkStart w:id="11" w:name="__RefHeading___Toc692222_1395250215"/>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امامش را نشناسد زندگی او رنگ‌بندگی به خود نمی‌گیرد و از برکات واقعی دین‌داری،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امام را شناخت، با او همراه و هم‌فکر شده در می‌یابد که از کجا آمده و برای چه هدفی زندگی می‌کند، سرگردانی و حیرت هم سراغش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راه شناخت امام چیست؟</w:t>
      </w:r>
    </w:p>
    <w:p>
      <w:pPr>
        <w:pStyle w:val="BookText"/>
        <w:rPr/>
      </w:pPr>
      <w:r>
        <w:rPr>
          <w:rFonts w:ascii="IRNazanin" w:hAnsi="IRNazanin" w:eastAsia="IRNazanin"/>
          <w:color w:val="111111"/>
          <w:sz w:val="28"/>
          <w:sz w:val="28"/>
          <w:szCs w:val="28"/>
          <w:rtl w:val="true"/>
          <w:lang w:bidi="fa-IR"/>
        </w:rPr>
        <w:t>یکی از معارفی که امام را به خوبی به ما می‌شناساند زیاراتی است که در مورد ائمه معصومین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چهره امام در زیارت محقق می‌شود، زیارت‌نامه‌ها یکی از بهترین دریچه‌های شناخت به سوی امام هستند؛بنابراین اگر صرفاً به خواندن زیارت‌نامه اکتفا کرده و به محتوایش عنایتی نداشته باشیم از دریای عمیق معارف محروم خواهیم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یکی از زیارت‌هایی است که می‌تواند زمینه شناخت بیشتر ما را نسبت به امام و حجت حق، فراهم سازد</w:t>
      </w:r>
      <w:r>
        <w:rPr>
          <w:rFonts w:eastAsia="IRNazanin" w:cs="IRNazanin"/>
          <w:color w:val="111111"/>
          <w:sz w:val="28"/>
          <w:szCs w:val="28"/>
          <w:rtl w:val="true"/>
          <w:lang w:bidi="fa-IR"/>
        </w:rPr>
        <w:t>.</w:t>
      </w:r>
      <w:bookmarkStart w:id="13" w:name="pg2655_16636"/>
    </w:p>
    <w:p>
      <w:pPr>
        <w:pStyle w:val="Heading2"/>
        <w:numPr>
          <w:ilvl w:val="1"/>
          <w:numId w:val="1"/>
        </w:numPr>
        <w:rPr/>
      </w:pPr>
      <w:bookmarkStart w:id="14" w:name="__RefHeading___Toc692224_1395250215"/>
      <w:bookmarkStart w:id="15" w:name="_Toc5"/>
      <w:bookmarkEnd w:id="13"/>
      <w:bookmarkEnd w:id="14"/>
      <w:r>
        <w:rPr>
          <w:rtl w:val="true"/>
        </w:rPr>
        <w:t>معنای زیارت</w:t>
      </w:r>
      <w:bookmarkEnd w:id="15"/>
    </w:p>
    <w:p>
      <w:pPr>
        <w:pStyle w:val="BookText"/>
        <w:rPr/>
      </w:pPr>
      <w:r>
        <w:rPr>
          <w:rFonts w:ascii="IRNazanin" w:hAnsi="IRNazanin" w:eastAsia="IRNazanin"/>
          <w:color w:val="111111"/>
          <w:sz w:val="28"/>
          <w:sz w:val="28"/>
          <w:szCs w:val="28"/>
          <w:rtl w:val="true"/>
          <w:lang w:bidi="fa-IR"/>
        </w:rPr>
        <w:t xml:space="preserve">زیارت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و عدول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 هم از آن جهت زائر می‌گویند که وقتی به زیارت می‌رود از غیر 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زیارتش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می کند و روبر‌می‌گرداند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یعنی یک انسان ناقص در برابر یک انسان کامل قرار گرفته و از غیر او روی برمی‌گرداند و به کمال آن انسان کامل توجه می‌کند تا با این توجه، به کمبودها و نقصان‌های خود آگاه شده و بداند که باید به حرکتش در مسیر بندگی، سرعت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و راز دیدار عالِم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دیدار یک عالم ربّانی، انسان متوجه می‌شود چقدر عقب است و این فهم، او را به حرکت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عصمت و طهارت علیهم السلام به زیارت، نگاه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روایت می‌کند که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بروید و بر پیامبر اکرم صلی الله علیه و آله و سلم سلام بدهید؛ هرچند که سلام از راه دور به آن حضرت نیز می‌رسد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زیارت، پیمان و تعهد شیعیان است نسبت به امامشان که با این کار، صداقت و هم‌پیمانی با امام را یادآوری کرده و آن را تجدید نموده، به کمال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نسبت به هریک از امامان معصوم، پیمان و تعهدی دارند که کمال وفای به آن عهد در زیارت مشتاقانه و عارفانه قبور آنان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منتهی این زیارت باید با معرفت، شکل بگیرد تا آثارش شامل حال زائر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قید معرفت برای زیارت ائمه معصومین علیهم السلام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زیارت امام رضا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امام رضا علیه السلام را زیارت کند در حالی که تسلیم امر او و عارف به حقش باشد در پیشگاه الهی از منزلت شهدای بدر برخوردار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معرفت است که به زیارت، روح و باطن می‌دهد و موجب کمال زیارت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ضریح اگر بدون برقراری ارتباط قلبی با امام باشد چندان فایده‌ای ندارد و آنچه این پیوند قلبی را حاصل می‌سازد، معرفت است</w:t>
      </w:r>
      <w:r>
        <w:rPr>
          <w:rFonts w:eastAsia="IRNazanin" w:cs="IRNazanin"/>
          <w:color w:val="111111"/>
          <w:sz w:val="28"/>
          <w:szCs w:val="28"/>
          <w:rtl w:val="true"/>
          <w:lang w:bidi="fa-IR"/>
        </w:rPr>
        <w:t>.</w:t>
      </w:r>
      <w:bookmarkStart w:id="16" w:name="pg2655_16640"/>
    </w:p>
    <w:p>
      <w:pPr>
        <w:pStyle w:val="Heading2"/>
        <w:numPr>
          <w:ilvl w:val="1"/>
          <w:numId w:val="1"/>
        </w:numPr>
        <w:rPr/>
      </w:pPr>
      <w:bookmarkStart w:id="17" w:name="__RefHeading___Toc692226_1395250215"/>
      <w:bookmarkStart w:id="18" w:name="_Toc6"/>
      <w:bookmarkEnd w:id="16"/>
      <w:bookmarkEnd w:id="17"/>
      <w:r>
        <w:rPr>
          <w:rtl w:val="true"/>
        </w:rPr>
        <w:t>هدف زیارت</w:t>
      </w:r>
      <w:bookmarkEnd w:id="18"/>
    </w:p>
    <w:p>
      <w:pPr>
        <w:pStyle w:val="BookText"/>
        <w:rPr/>
      </w:pPr>
      <w:r>
        <w:rPr>
          <w:rFonts w:ascii="IRNazanin" w:hAnsi="IRNazanin" w:eastAsia="IRNazanin"/>
          <w:color w:val="111111"/>
          <w:sz w:val="28"/>
          <w:sz w:val="28"/>
          <w:szCs w:val="28"/>
          <w:rtl w:val="true"/>
          <w:lang w:bidi="fa-IR"/>
        </w:rPr>
        <w:t>این همه سفارش و تأکید برای زیارت معصومین علیهم السلام برای چیست؟</w:t>
      </w:r>
    </w:p>
    <w:p>
      <w:pPr>
        <w:pStyle w:val="BookText"/>
        <w:rPr/>
      </w:pPr>
      <w:r>
        <w:rPr>
          <w:rFonts w:ascii="IRNazanin" w:hAnsi="IRNazanin" w:eastAsia="IRNazanin"/>
          <w:color w:val="111111"/>
          <w:sz w:val="28"/>
          <w:sz w:val="28"/>
          <w:szCs w:val="28"/>
          <w:rtl w:val="true"/>
          <w:lang w:bidi="fa-IR"/>
        </w:rPr>
        <w:t>آیا خود امامان معصوم هدف هستند یا این‌که آن بزرگواران واسطه‌ای هستند برای سوق‌دادن انسان ها به سوی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زیارت، تقرب الی الله است، اینکه به خداوند متعال به وسیله اهل‌بیت علیهم السلام، نزدیک شده و قرب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اتیتکم یا اهل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زائرأ و بحقکم عارفأ و بزیارتکم الی الله مَقرباً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نزد شما آمدم در حالی که زائر شما هستم و به حق شما عارفم و به واسطه زیارت شما به خدا تقرب پیدا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واقع زیارت، عمل به همان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است تا به وسیله‌ی آبرومندان درگاه احدیت، راه رسیدن و قرب به خدا را پیدا کرد و به آن سمت حرکت نمود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دیگر زیارت، شناخت و هم‌پیمانی و تجدید عهد با اهداف ائمه</w:t>
      </w:r>
    </w:p>
    <w:p>
      <w:pPr>
        <w:pStyle w:val="BookText"/>
        <w:rPr/>
      </w:pPr>
      <w:r>
        <w:rPr>
          <w:rFonts w:ascii="IRNazanin" w:hAnsi="IRNazanin" w:eastAsia="IRNazanin"/>
          <w:color w:val="111111"/>
          <w:sz w:val="28"/>
          <w:sz w:val="28"/>
          <w:szCs w:val="28"/>
          <w:rtl w:val="true"/>
          <w:lang w:bidi="fa-IR"/>
        </w:rPr>
        <w:t>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انفعنی بزیارتهم و ثبتنی علی قصدهم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واسطه زیارت آن‌ها، نفع برسان و بر قصد و هدفشان ثابت‌قدم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آرمان‌های آن بزرگواران در زیارت‌نامه‌ها به‌خوبی بیان شده است که می‌تواند الگویی برای زندگی بهتر در اختیار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دیگری که برای زیارت می‌توان ترسیم نمود؛ مشخص کردن صف‌بندی ما است که اعلام کنیم ما در صف اهل‌بیت علیهم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امیر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ادخلنی هذه البقعة المبارکةَ التی بارک اللهُ فیها و اختارها لوصی نبیه اللهم فاجعلها شاهدةً لی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حمد مخصوص خدایی است که مرا در این بقعه‌ی مبارک که برای وصی پیامبرش اختیار کرده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ورود را شاهدی برای من قرار بده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مقدمات، می‌خواهیم با خواندن زیارت امام زمان علیه السلام در روز جمعه، به زیارت ایشان برویم و ارتباط قلبی خود را با آن بزرگوار محکم کنیم و بگوئیم که ما در صف شما هستیم و به وسیله شما به خداوند تقرب پیدا می‌کنیم</w:t>
      </w:r>
      <w:r>
        <w:rPr>
          <w:rFonts w:eastAsia="IRNazanin" w:cs="IRNazanin"/>
          <w:color w:val="111111"/>
          <w:sz w:val="28"/>
          <w:szCs w:val="28"/>
          <w:rtl w:val="true"/>
          <w:lang w:bidi="fa-IR"/>
        </w:rPr>
        <w:t>.</w:t>
      </w:r>
      <w:bookmarkStart w:id="19" w:name="pg2655_16644"/>
    </w:p>
    <w:p>
      <w:pPr>
        <w:pStyle w:val="Heading2"/>
        <w:numPr>
          <w:ilvl w:val="1"/>
          <w:numId w:val="1"/>
        </w:numPr>
        <w:rPr/>
      </w:pPr>
      <w:bookmarkStart w:id="20" w:name="__RefHeading___Toc692228_1395250215"/>
      <w:bookmarkStart w:id="21" w:name="_Toc7"/>
      <w:bookmarkEnd w:id="19"/>
      <w:bookmarkEnd w:id="20"/>
      <w:r>
        <w:rPr>
          <w:rtl w:val="true"/>
        </w:rPr>
        <w:t>منابع زیارت</w:t>
      </w:r>
      <w:bookmarkEnd w:id="21"/>
    </w:p>
    <w:p>
      <w:pPr>
        <w:pStyle w:val="BookText"/>
        <w:rPr/>
      </w:pPr>
      <w:r>
        <w:rPr>
          <w:rFonts w:ascii="IRNazanin" w:hAnsi="IRNazanin" w:eastAsia="IRNazanin"/>
          <w:color w:val="111111"/>
          <w:sz w:val="28"/>
          <w:sz w:val="28"/>
          <w:szCs w:val="28"/>
          <w:rtl w:val="true"/>
          <w:lang w:bidi="fa-IR"/>
        </w:rPr>
        <w:t>این زیارت را سید بن طاووس در جمال الاسبوع صفحه</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علامه مجلسی در بحارالانوار، جلد</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یزدی حائری در الزام الناصب،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شیخ عباس قمی در مفاتیح الجنان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روز جمعه</w:t>
      </w:r>
    </w:p>
    <w:p>
      <w:pPr>
        <w:pStyle w:val="BookText"/>
        <w:rPr/>
      </w:pPr>
      <w:r>
        <w:rPr>
          <w:rFonts w:ascii="IRNazanin" w:hAnsi="IRNazanin" w:eastAsia="IRNazanin"/>
          <w:color w:val="111111"/>
          <w:sz w:val="28"/>
          <w:sz w:val="28"/>
          <w:szCs w:val="28"/>
          <w:rtl w:val="true"/>
          <w:lang w:bidi="fa-IR"/>
        </w:rPr>
        <w:t>از آن‌جا که هرکدام از روزهای هفته متعلق به یکی از معصومین است و شایسته است که زیارت مخصوص آن امام یا امامان را در آن روز با معرفت قرائت کنیم تا ارتباط روزانه خویش را با اهل‌بیت نورانی پیامبر اکرم حفظ کرده و از نور وجودی آن‌ها بهره ببریم، روز جمعه نیز متعلق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یکی از اعیاد مسلمین است و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واقع شده و در این روز مقام امامت به ایشان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روز ظهور کرده و بر دشمنان پیروز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روز جمعه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روزی بزرگ است که اعمال در آن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روز جمعه همین بس که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بهترین روزهاست و نزد خداوند از عید قربان و فطر ارجمندتر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اسلام، روز جمعه اهمیت بیشتری پیدا کرد و پیشوایان دین، منزلت و شرافت جمعه را مورد توجه مردم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سرور روزهای هفته و دارای بزرگ‌ترین مرتبه در نزد خداوند متعال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جمعه روز کمک به محرومان و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انفاق خود را در روز جمعه پرداخت کنید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روز جمعه درهای آسمان برای بالا رفتن اعمال بندگان باز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همچنین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خداوند کارهای نیک را چند برابر و کارهای زشت را محو می‌کند، به درجات مؤمنان می‌افزاید، دعاها را اجابت می‌کند، بلاها را دور و حاجات مؤمنین را برآورده می‌سازد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اهمیت دادن به اعمال روز جمعه نیز خود حکایت از ارزش این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غسل جمعه را ترک نکنید که سنت پیامبر اسلام است و از بوی خوش بهره گیرید و لباس نیکو در بر کنید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روایت دیگری نبی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خبر دهم چه کسی اهل بهشت است؟ کسی که سرما و گرمای شدید او را از اعمال روز جمعه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کسی که در روز جمعه به نظافت بپردازد و ناخن و موی سر و صورت خود را کوتاه کند و مسواک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نماز جمعه برود درروایت آمده است که هفتاد هزار فرشته او را بدرقه کنند و برای او استغفار و شفاعت کنند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توجه به ضرورت توسل و یاد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روزهای جمعه این زیارت را خوانده و با نگاهی معرفتی به فرازهای آن، قدمی در راه زیارت و بستن عهد و پیمان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حجة الله فی ارضه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با واژه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bookmarkStart w:id="22" w:name="pg2655_16652"/>
    </w:p>
    <w:p>
      <w:pPr>
        <w:pStyle w:val="Heading2"/>
        <w:numPr>
          <w:ilvl w:val="1"/>
          <w:numId w:val="1"/>
        </w:numPr>
        <w:rPr/>
      </w:pPr>
      <w:bookmarkStart w:id="23" w:name="__RefHeading___Toc692230_1395250215"/>
      <w:bookmarkStart w:id="24" w:name="_Toc8"/>
      <w:bookmarkEnd w:id="22"/>
      <w:bookmarkEnd w:id="23"/>
      <w:r>
        <w:rPr>
          <w:rtl w:val="true"/>
        </w:rPr>
        <w:t>معنای سلام</w:t>
      </w:r>
      <w:bookmarkEnd w:id="24"/>
    </w:p>
    <w:p>
      <w:pPr>
        <w:pStyle w:val="BookText"/>
        <w:rPr/>
      </w:pPr>
      <w:r>
        <w:rPr>
          <w:rFonts w:ascii="IRNazanin" w:hAnsi="IRNazanin" w:eastAsia="IRNazanin"/>
          <w:color w:val="111111"/>
          <w:sz w:val="28"/>
          <w:sz w:val="28"/>
          <w:szCs w:val="28"/>
          <w:rtl w:val="true"/>
          <w:lang w:bidi="fa-IR"/>
        </w:rPr>
        <w:t>سلام به معنای سلامت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 از طرف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ساده‌ترین، آسان‌ترین و باارزش‌ترین وسیله برای ابراز ارادت، تکریم و تعظیم مخاطب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 تحیت و درود است که اهل بهشت هم از آن بی‌بهره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آن‌ها که بهترین‌ها برایشان جمع شده است تحیتشان، سلام و درود است؛ پس معلوم می‌شود بهتر از سلام، تحیتی نداریم که شعاری آسمانی و شیوه‌ای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شعار فرشتگان و ادبی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قول فرشتگان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سَلامٌ عَلَیْکُمُ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فرشتگان می‌گویند سلام بر شما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بر این گمان باطل هستند که سلام کردن، نشانه کوچکی است؛ اما</w:t>
      </w:r>
    </w:p>
    <w:p>
      <w:pPr>
        <w:pStyle w:val="BookText"/>
        <w:rPr/>
      </w:pPr>
      <w:r>
        <w:rPr>
          <w:rFonts w:ascii="IRNazanin" w:hAnsi="IRNazanin" w:eastAsia="IRNazanin"/>
          <w:color w:val="111111"/>
          <w:sz w:val="28"/>
          <w:sz w:val="28"/>
          <w:szCs w:val="28"/>
          <w:rtl w:val="true"/>
          <w:lang w:bidi="fa-IR"/>
        </w:rPr>
        <w:t>این عده باید بدانند که خدای بزرگ هم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نه تنها سبب کوچک شدن نیست، بلکه عزت و محبوبیت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سلام اینکه یکی از نشانه‌های افراد متواضع در روایات اهل‌بیت معرفی شده است و همچنین از کفارات گناهان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دنبال کفاره‌ای راحت و بی‌خرج برای گناهانش می گردد به همه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سلام کردن مستحب است، ولی پاسخ آن واجب است و بهتر است که جواب سلام، گرم‌تر و باتحیت بیشتری نسبت به اصل 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همه سلام می‌کرد و می‌فرمود تا آخر عمر، سلام کردن به کودکان را رها نمی‌کنم تا این عادت بعد از 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به عنوان امت پیامبر هنوز نتوانسته‌ایم این عادت و روش خوب را در جامعه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اگر همگانی شود مردم شاد می‌شوند و از برخورد با افراد دیگر انرژی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پاداش کسی که سلام کند، هفتاد برابر کسی است که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وقت سلام کردن در میان مردم کم شود، دشمنی و کینه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داریم پاسخ کسی که بدون سلام کردن حرف می‌زند،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محبت می‌آورد، جوابش واجب است و موجب رحمت و مودت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سلام از طرف ما خطاب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هرگز بی‌جواب نمی‌ماند و امام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دخول حرم‌های شریف اهل‌بیت علیهم السلام می‌خوانیم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مقامی و یسمعون کلامی و یردون سلامی و انک حجبت عن</w:t>
      </w:r>
    </w:p>
    <w:p>
      <w:pPr>
        <w:pStyle w:val="BookText"/>
        <w:rPr/>
      </w:pPr>
      <w:r>
        <w:rPr>
          <w:rFonts w:ascii="IRNazanin" w:hAnsi="IRNazanin" w:eastAsia="IRNazanin"/>
          <w:color w:val="111111"/>
          <w:sz w:val="28"/>
          <w:sz w:val="28"/>
          <w:szCs w:val="28"/>
          <w:rtl w:val="true"/>
          <w:lang w:bidi="fa-IR"/>
        </w:rPr>
        <w:t>سمعی کلامهم</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می‌بینند و کلام مرا می‌شنوند و سلامم را جواب می‌دهند، لیکن تو کلام آن‌ها را از گوش من می‌پوشانی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اعتقاد که سلام ما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جواب حضرت را در پی خواهد داشت به حضرت سلام دهیم و بدانیم که جوابی که از طرف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سلامت و رحمت را به ارمغان خواهد آورد</w:t>
      </w:r>
      <w:r>
        <w:rPr>
          <w:rFonts w:eastAsia="IRNazanin" w:cs="IRNazanin"/>
          <w:color w:val="111111"/>
          <w:sz w:val="28"/>
          <w:szCs w:val="28"/>
          <w:rtl w:val="true"/>
          <w:lang w:bidi="fa-IR"/>
        </w:rPr>
        <w:t>.</w:t>
      </w:r>
      <w:bookmarkStart w:id="25" w:name="pg2655_16660"/>
    </w:p>
    <w:p>
      <w:pPr>
        <w:pStyle w:val="Heading2"/>
        <w:numPr>
          <w:ilvl w:val="1"/>
          <w:numId w:val="1"/>
        </w:numPr>
        <w:rPr/>
      </w:pPr>
      <w:bookmarkStart w:id="26" w:name="__RefHeading___Toc692232_1395250215"/>
      <w:bookmarkStart w:id="27" w:name="_Toc9"/>
      <w:bookmarkEnd w:id="25"/>
      <w:bookmarkEnd w:id="26"/>
      <w:r>
        <w:rPr>
          <w:rtl w:val="true"/>
        </w:rPr>
        <w:t>حجت الله</w:t>
      </w:r>
      <w:bookmarkEnd w:id="27"/>
    </w:p>
    <w:p>
      <w:pPr>
        <w:pStyle w:val="BookText"/>
        <w:rPr/>
      </w:pPr>
      <w:r>
        <w:rPr>
          <w:rFonts w:ascii="IRNazanin" w:hAnsi="IRNazanin" w:eastAsia="IRNazanin"/>
          <w:color w:val="111111"/>
          <w:sz w:val="28"/>
          <w:sz w:val="28"/>
          <w:szCs w:val="28"/>
          <w:rtl w:val="true"/>
          <w:lang w:bidi="fa-IR"/>
        </w:rPr>
        <w:t>اولین سلامی که در این زیارت، حضرت را مورد خطاب قرار می‌دهیم با وصف حجت الله فی ارضه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روشنی است که وقتی بیان شود راه بهانه را مسدود می‌کند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جمع آن حُجج است که هنگام بحث و گفتگو با طرف مقابل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مورد از آیات قرآن به معنای غلبه و دلیل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حجت به کسانی گفته می‌شود که به وسیله گفتار، کردار و تمامی شئون آنان بر حق احتجاج و استدلال می گردد، مانند انبیاء و ائمه معصومین علیهم السلام که در تمامی شئون الگوی مردم و مظهر هدایت و نمودار حقایق دین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حجت خداوند کسی است که وجود او زبان گویای دلایل الهی و نمایانگر تمامی حقایق دین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هر زمان حجّتی برای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هنگام که آدم علیه السلام را قبض روح نموده، زمین را بدون امامی که به وسیله او به خداوند رهنمون شوند، و انگذاشته است و او است حجت خداوند بر بندگانش</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لوخلت الارض ساعة واحدة من حجة الله، لساخت باهلها؛</w:t>
      </w:r>
      <w:r>
        <w:rPr>
          <w:rStyle w:val="FootnoteAnchor"/>
          <w:rtl w:val="true"/>
        </w:rPr>
        <w:footnoteReference w:id="21"/>
      </w:r>
      <w:r>
        <w:rPr>
          <w:rFonts w:ascii="IRNazanin" w:hAnsi="IRNazanin" w:eastAsia="IRNazanin"/>
          <w:color w:val="111111"/>
          <w:sz w:val="28"/>
          <w:sz w:val="28"/>
          <w:szCs w:val="28"/>
          <w:rtl w:val="true"/>
          <w:lang w:bidi="fa-IR"/>
        </w:rPr>
        <w:t>اگر زمین لحظه‌ای بدون حجت خدا باشد بر اهلش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حجت در روی زمین است؛ خداوند به واسطه‌ی او بر مردم احتجاج می‌کند و به وسیله او راه عذر و بهانه بر خلایق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خداوند به وسیله عبادت ، فرمانبرداری،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فاطمه، حسن، حسین و نه فرزند حسین علیهم السلام حجت‌های خدا بر خلق او هستیم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لازمه حجت خدا بودن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به زبان همه مخلوقات تسلط داشته باشد؛ چرا که ایشان حجت بر همگان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خادم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هرکسی با زبان خودش سخن می‌گفت؛ به خدا سوگند که فصیح‌ترین و آگاه‌ترین آن‌ها به هر زبان و لغتی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که شما به همه این زبان‌ها، آشنا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بندگان او هستم و خداوند کسی را که آشنای به زبان قومی نباشد حجّت بر آنان قرار نمی‌دهد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نکته‌ی دیگر اینکه لازمه‌ی حجت خدا بودن برخورداری از قدرت مطلق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باید بتواند در هر لحظه وهر جایی که لازم باشد حضور پیدا کند وگرنه حجت مطلق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هروی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شهادت حضرت رضا علیه السلام دیدم جوانی زیبا از درهای بسته وارد شد و خود را به بالین آن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و چگونه از درهای بسته وارد شدی؟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تو هستم</w:t>
      </w:r>
      <w:r>
        <w:rPr>
          <w:rFonts w:eastAsia="IRNazanin" w:cs="IRNazanin"/>
          <w:color w:val="111111"/>
          <w:sz w:val="28"/>
          <w:szCs w:val="28"/>
          <w:rtl w:val="true"/>
          <w:lang w:bidi="fa-IR"/>
        </w:rPr>
        <w:t>.</w:t>
      </w:r>
      <w:r>
        <w:rPr>
          <w:rStyle w:val="FootnoteAnchor"/>
          <w:rtl w:val="true"/>
        </w:rPr>
        <w:footnoteReference w:id="24"/>
      </w:r>
      <w:bookmarkStart w:id="28" w:name="pg2655_16667"/>
    </w:p>
    <w:p>
      <w:pPr>
        <w:pStyle w:val="Heading2"/>
        <w:numPr>
          <w:ilvl w:val="1"/>
          <w:numId w:val="1"/>
        </w:numPr>
        <w:rPr/>
      </w:pPr>
      <w:bookmarkStart w:id="29" w:name="__RefHeading___Toc692234_1395250215"/>
      <w:bookmarkStart w:id="30" w:name="_Toc10"/>
      <w:bookmarkEnd w:id="28"/>
      <w:bookmarkEnd w:id="29"/>
      <w:r>
        <w:rPr>
          <w:rtl w:val="true"/>
        </w:rPr>
        <w:t>چشم خدا</w:t>
      </w:r>
      <w:bookmarkEnd w:id="30"/>
    </w:p>
    <w:p>
      <w:pPr>
        <w:pStyle w:val="BookText"/>
        <w:rPr/>
      </w:pPr>
      <w:r>
        <w:rPr>
          <w:rFonts w:ascii="IRNazanin" w:hAnsi="IRNazanin" w:eastAsia="IRNazanin"/>
          <w:color w:val="111111"/>
          <w:sz w:val="28"/>
          <w:sz w:val="28"/>
          <w:szCs w:val="28"/>
          <w:rtl w:val="true"/>
          <w:lang w:bidi="fa-IR"/>
        </w:rPr>
        <w:t>السلام علیک یا عین الله فی خلقه</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خداست در میان مردم، هم او که امام رضا علیه السلام در وصفشان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عینک الناظرة باذنک و شاهدک علی عبادک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 که به اذن خدا، دیده اوست و گواه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چشمی همیشه باز دارد که دائم مراقب بندگانش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حیّ الّا و هو ینام خلا الله وحده؛ هیچ زنده‌ای نیست مگر اینکه می‌خوابد و تنها خداوند از خواب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 است و نیازمند خواب و چُرت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زنده‌ها را از خود منقطع می‌کند تا چه رسد به دیگران، ولی خداوند خواب ندارد و همواره بر همه چیز قیومیّت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را عین الله می‌دانیم باور داریم که خداوند به امام معجزه نگاه دائم به خلق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طواف، مردی را دید که نگاه ناروایی به زنی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نهی فرمود؛ اما آن مرد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سیلی محکمی به صورت جوان هرزه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 خلیفه دوم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خدا تو را دیده و دست خدا بر تو زده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لازمه‌ی عین الله بودن امام این است که علاوه بر اطلاع از ظاهر ما به لایه‌های پنهان وجود ما نیز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نه تنها از افعال و اعمال ما خبر دارد که از نیت‌های ما نیز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قرآنی برای عین الله بودن امام</w:t>
      </w:r>
    </w:p>
    <w:p>
      <w:pPr>
        <w:pStyle w:val="BookText"/>
        <w:rPr/>
      </w:pPr>
      <w:r>
        <w:rPr>
          <w:rFonts w:ascii="IRNazanin" w:hAnsi="IRNazanin" w:eastAsia="IRNazanin"/>
          <w:color w:val="111111"/>
          <w:sz w:val="28"/>
          <w:sz w:val="28"/>
          <w:szCs w:val="28"/>
          <w:rtl w:val="true"/>
          <w:lang w:bidi="fa-IR"/>
        </w:rPr>
        <w:t>خداوند در سوره توبه آیه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فَسَیَرَی اللّهُ عَمَلَکُمْ و رَسُولُهُ وَالْمُؤْمِنُونَ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عمل کنید که خداوند و رسولش و مؤمنون عمل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آیه را تلاوت کرده،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هم الائمه؛</w:t>
      </w:r>
      <w:r>
        <w:rPr>
          <w:rStyle w:val="FootnoteAnchor"/>
          <w:rtl w:val="true"/>
        </w:rPr>
        <w:footnoteReference w:id="27"/>
      </w:r>
      <w:r>
        <w:rPr>
          <w:rFonts w:ascii="IRNazanin" w:hAnsi="IRNazanin" w:eastAsia="IRNazanin"/>
          <w:color w:val="111111"/>
          <w:sz w:val="28"/>
          <w:sz w:val="28"/>
          <w:szCs w:val="28"/>
          <w:rtl w:val="true"/>
          <w:lang w:bidi="fa-IR"/>
        </w:rPr>
        <w:t>مؤمنون در آیه،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معرفت از امام، به باور قلبی ما بنشیند خواهید دید که چه تحولی در زندگی ما ایجاد خواهد شد که در رفتار و اخلاق و نیّات، همیشه و در همه‌جا در نظر داشته باشیم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می‌بیند، او می‌داند حرف‌هایی که ما به همدیگر می‌زنیم واو جلوتر از ماها می‌شنود؛ عین‌الله الناظره و اُذنه الواعیه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روایت آمده است که عبدالله کاهلی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حیوانات وحشی برخورد می‌کنید چه می‌گوئید؟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ذکری یاد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رفت پس از مدتی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درندگان وحشی اطراف کوفه روبرو شدم؛ به من حمله کردند و من همان ذکری را که فرموده بودید خواندم؛ دیدم که این درندگان دست و پایشان لرزید و نشستند و با ادب به ما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 من شما را ندیدم، من با هر شیعه و پیروم، گوشی شنوا و چشمی ناظر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درندگان را از شما منحرف کردم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حضرت، نشانه‌هایی دادند</w:t>
      </w:r>
      <w:r>
        <w:rPr>
          <w:rFonts w:eastAsia="IRNazanin" w:cs="IRNazanin"/>
          <w:color w:val="111111"/>
          <w:sz w:val="28"/>
          <w:szCs w:val="28"/>
          <w:rtl w:val="true"/>
          <w:lang w:bidi="fa-IR"/>
        </w:rPr>
        <w:t>.</w:t>
      </w:r>
      <w:r>
        <w:rPr>
          <w:rStyle w:val="FootnoteAnchor"/>
          <w:rtl w:val="true"/>
        </w:rPr>
        <w:footnoteReference w:id="29"/>
      </w:r>
      <w:bookmarkStart w:id="31" w:name="pg2655_16675"/>
    </w:p>
    <w:p>
      <w:pPr>
        <w:pStyle w:val="Heading2"/>
        <w:numPr>
          <w:ilvl w:val="1"/>
          <w:numId w:val="1"/>
        </w:numPr>
        <w:rPr/>
      </w:pPr>
      <w:bookmarkStart w:id="32" w:name="__RefHeading___Toc692236_1395250215"/>
      <w:bookmarkStart w:id="33" w:name="_Toc11"/>
      <w:bookmarkEnd w:id="31"/>
      <w:bookmarkEnd w:id="32"/>
      <w:r>
        <w:rPr>
          <w:rtl w:val="true"/>
        </w:rPr>
        <w:t>نور الله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نور الله الذی یهتدی به المتهدون و یفرّج به عن المؤمنین؛</w:t>
      </w:r>
    </w:p>
    <w:p>
      <w:pPr>
        <w:pStyle w:val="BookText"/>
        <w:rPr/>
      </w:pPr>
      <w:r>
        <w:rPr>
          <w:rFonts w:ascii="IRNazanin" w:hAnsi="IRNazanin" w:eastAsia="IRNazanin"/>
          <w:color w:val="111111"/>
          <w:sz w:val="28"/>
          <w:sz w:val="28"/>
          <w:szCs w:val="28"/>
          <w:rtl w:val="true"/>
          <w:lang w:bidi="fa-IR"/>
        </w:rPr>
        <w:t>سلام بر تو ای نور خدا که اهل هدایت به واسطه شما هدایت می‌شوند و فرج و گشایش برای اهل ایمان، به واسطه آن نور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یس اوصافی از نورانیت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مجلی الظلمه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کننده ظلمت‌ها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نورابصار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مجلی العمی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کننده نابینایی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روز جمعه با صفت نوری که هرگز خاموش نمی‌شود به امام خوبی‌ها سلام می‌دهیم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نورالله الذی لا یطفی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 که همگی،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جلوه‌ای از نورانیت خدا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نبی‌مکرم اسلام صلی الله علیه و آله و سلم، انواری را مشاهده می‌کند که به صورت حلقه‌ای در آسمان هستند و نوری درخشنده‌تر را در وسط آن حلقه‌ها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مهربان می‌پرسد این نورها کیستند؟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هستند و آنکه در وسط است مهدی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خداست که می تواند ظلمت و سیاهی، جهل و نادانی، شک و تردید را از وجود ما با نور ربانی خویش،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ما از نور امام، به اندازه فاصله‌ای است که از سیاهی و گناهان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ظلمت گناه و جهل، غوطه‌ور است حرکتی در نور ندارد به همین دلیل در سرگردانی و حیرت، زندگی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نثار سلام به نورالله خواستار رفع ظلمت‌ها از مملکت وجودی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اراده ظلمت و تاریکی داشته باشد تشعشع نور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دربرنمی‌گیرد هرچند نور امام، فراگیر است و همه‌جا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البدر المنیر؛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همچون ماه شب چهارده است که همه‌جا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محروم کسی است که روی خویش را از این نور پربرکت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راه را برای دیگران روشن کرده آن‌ها را با هدایت، به مقصد می‌رساند به همین علت در زیارت روز جمعه، بعد از نور الله، بحث هدایت را مطرح فرموده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نور که به امامان معصوم تأویل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صادق علیه السلام به امام تفسیر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نور امامان هدایت می‌کند</w:t>
      </w:r>
      <w:r>
        <w:rPr>
          <w:rStyle w:val="FootnoteAnchor"/>
          <w:rtl w:val="true"/>
        </w:rPr>
        <w:footnoteReference w:id="31"/>
      </w:r>
      <w:r>
        <w:rPr>
          <w:rFonts w:ascii="IRNazanin" w:hAnsi="IRNazanin" w:eastAsia="IRNazanin"/>
          <w:color w:val="111111"/>
          <w:sz w:val="28"/>
          <w:sz w:val="28"/>
          <w:szCs w:val="28"/>
          <w:rtl w:val="true"/>
          <w:lang w:bidi="fa-IR"/>
        </w:rPr>
        <w:t>و در این زمان نور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است</w:t>
      </w:r>
      <w:r>
        <w:rPr>
          <w:rFonts w:eastAsia="IRNazanin" w:cs="IRNazanin"/>
          <w:color w:val="111111"/>
          <w:sz w:val="28"/>
          <w:szCs w:val="28"/>
          <w:rtl w:val="true"/>
          <w:lang w:bidi="fa-IR"/>
        </w:rPr>
        <w:t>.</w:t>
      </w:r>
      <w:bookmarkStart w:id="34" w:name="pg2655_16682"/>
    </w:p>
    <w:p>
      <w:pPr>
        <w:pStyle w:val="Heading2"/>
        <w:numPr>
          <w:ilvl w:val="1"/>
          <w:numId w:val="1"/>
        </w:numPr>
        <w:rPr/>
      </w:pPr>
      <w:bookmarkStart w:id="35" w:name="__RefHeading___Toc692238_1395250215"/>
      <w:bookmarkStart w:id="36" w:name="_Toc12"/>
      <w:bookmarkEnd w:id="34"/>
      <w:bookmarkEnd w:id="35"/>
      <w:r>
        <w:rPr>
          <w:rtl w:val="true"/>
        </w:rPr>
        <w:t>گشایش امور به دست امام</w:t>
      </w:r>
      <w:bookmarkEnd w:id="36"/>
    </w:p>
    <w:p>
      <w:pPr>
        <w:pStyle w:val="BookText"/>
        <w:rPr/>
      </w:pPr>
      <w:r>
        <w:rPr>
          <w:rFonts w:ascii="IRNazanin" w:hAnsi="IRNazanin" w:eastAsia="IRNazanin"/>
          <w:color w:val="111111"/>
          <w:sz w:val="28"/>
          <w:sz w:val="28"/>
          <w:szCs w:val="28"/>
          <w:rtl w:val="true"/>
          <w:lang w:bidi="fa-IR"/>
        </w:rPr>
        <w:t>و یفرج به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به واسطه آن نور از اهل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نور امام آمد راه برون‌رفت از مشکلات آسان شده و فرقان نصیب انسان می‌شود که مؤمن هرگز در مشکلات زندگی نمی‌ماند و دچار گره کور و چه کنم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امام زمانش در ارتباط است و خطاب به او با صفت نورالله سلام می‌دهد با جواب سلام از طرف امام، کسب نور می‌کند همیشه برای مشکلاتش بهترین راه را پیدا می‌نماید و گشایش در امورش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راه رسیدن به مقام ایمان، باور داشتن این عقیده است که امام نور خداست و روشن‌کننده جهان و انسان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بِاللَّـهِ وَرَسُولِهِ</w:t>
      </w:r>
    </w:p>
    <w:p>
      <w:pPr>
        <w:pStyle w:val="BookText"/>
        <w:rPr/>
      </w:pPr>
      <w:r>
        <w:rPr>
          <w:rFonts w:ascii="IRNazanin" w:hAnsi="IRNazanin" w:eastAsia="IRNazanin"/>
          <w:color w:val="111111"/>
          <w:sz w:val="28"/>
          <w:sz w:val="28"/>
          <w:szCs w:val="28"/>
          <w:rtl w:val="true"/>
          <w:lang w:bidi="fa-IR"/>
        </w:rPr>
        <w:t>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امامانی از اهل‌بیت محمد صلی الله علیه و آله و سلم می‌باشند که تا روز قیامت مردم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خداوند در آسمان و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نور امام، در قلوب مؤمنان، درخشان‌تر از نور خورشید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امامان، قلوب مؤمنان را نورانی می‌کنند و خداوند نور امامان را از هر که بخواهد، پوشیده می‌دارد و قلوب ایشان را سیاه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نور امام و توجه او نباشد شک و شبهه‌ها انسان را در گرداب هلاکت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با نور امام، زندگی را طی می‌کند راه را از چاه تشخیص داده و در سلامت کامل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النُّورَ الَّذِی أُنزِلَ مَعَهُ أُولَـٰئِکَ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در این آیه، امیرالمؤمنین علی علیه السلام و امامان هستند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که رستگاری و نجات را به ارمغان می‌آورد، نوری که هرگز خاموش نمی‌شود و اراده خداوند بر تمامیت آن تعلق گرفته است، نور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اللَّـهِ بِأَفْوَاهِهِمْ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کرده‌اند که نور خدا را با دهان‌هایشان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دشمنان، می‌خواهند نور ولایت حضرت علی علیه السلام را با دهان‌هایشان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تمام‌کننده و کامل‌کننده امامت است، زیرا امامت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درخشنده و فروزنده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تمام هستی، از وجود آن نور، روشن است و دیدگان مردم از نور آن، توان بینایی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ابصار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از یاد امام غافل باشد و از نور امام بهره‌ای نبرد راه گریز از مشکلات را نمی‌یابد و آرامش نصیب زندگی او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یاد من روی‌گردان شود برای او زندگی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نور الله است که به واسطه آن نور، گشایش در امور مؤمنان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یفرج به عن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بهره بردن از نور امام،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گروه مؤمنان فاصله گرفته، گشایشی برایش حاصل نمی‌شود و مؤمن کسی است که ایمان به خدا و رسول و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 را هم ملزم به همراهی با امامش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اللَّـهَ وَکُونُوا مَعَ الصَّادِقِینَ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 مومنان، تقوا داشته باشید و همراه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تقوا و همراهی با صادقین سه شرط اصلی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صادقین در روایات به وجود مبارک معصومین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هستیم</w:t>
      </w:r>
      <w:r>
        <w:rPr>
          <w:rFonts w:eastAsia="IRNazanin" w:cs="IRNazanin"/>
          <w:color w:val="111111"/>
          <w:sz w:val="28"/>
          <w:szCs w:val="28"/>
          <w:rtl w:val="true"/>
          <w:lang w:bidi="fa-IR"/>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زینتی برای قلب است که مدعیان بسیاری دارد؛ اما کسانی می‌توانند به اوصاف ایمان مزین شوند که در راه تبعیت از اهل‌بیت پیامبر صلی الله علیه و آله و سلم از هیچ تلاشی فروگذار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صدر اسلام، عده‌ای نزد پیامبر آمدند و ادعای ایمان کردند؛ آیه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وَلَـٰکِن قُولُوا أَسْلَمْنَا وَلَمَّا یَدْخُلِ الْإِیمَانُ فِی قُلُوبِکُمْ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اعراب گفتند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آن‌ها شما ایمان نیاورده‌اید ولکن بگوئید ما مسلمان شدیم و هنوز ایمان در قلب‌هایتان داخل نشده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که داخل قلب نشود بهره‌ی انسان از نور الله به حداقل می‌رسد؛ نور اللهی که مسیر زندگی را روشن می‌سازد و سیر انسان را در حرکت به سوی کمال سرعت می‌بخشد</w:t>
      </w:r>
      <w:r>
        <w:rPr>
          <w:rFonts w:eastAsia="IRNazanin" w:cs="IRNazanin"/>
          <w:color w:val="111111"/>
          <w:sz w:val="28"/>
          <w:szCs w:val="28"/>
          <w:rtl w:val="true"/>
          <w:lang w:bidi="fa-IR"/>
        </w:rPr>
        <w:t>.</w:t>
      </w:r>
      <w:bookmarkStart w:id="37" w:name="pg2655_16694"/>
    </w:p>
    <w:p>
      <w:pPr>
        <w:pStyle w:val="Heading2"/>
        <w:numPr>
          <w:ilvl w:val="1"/>
          <w:numId w:val="1"/>
        </w:numPr>
        <w:rPr/>
      </w:pPr>
      <w:bookmarkStart w:id="38" w:name="__RefHeading___Toc692240_1395250215"/>
      <w:bookmarkStart w:id="39" w:name="_Toc13"/>
      <w:bookmarkEnd w:id="37"/>
      <w:bookmarkEnd w:id="38"/>
      <w:r>
        <w:rPr>
          <w:rtl w:val="true"/>
        </w:rPr>
        <w:t>تفسیر مهذب و خائف</w:t>
      </w:r>
      <w:bookmarkEnd w:id="39"/>
    </w:p>
    <w:p>
      <w:pPr>
        <w:pStyle w:val="BookText"/>
        <w:rPr/>
      </w:pPr>
      <w:r>
        <w:rPr>
          <w:rFonts w:ascii="IRNazanin" w:hAnsi="IRNazanin" w:eastAsia="IRNazanin"/>
          <w:color w:val="111111"/>
          <w:sz w:val="28"/>
          <w:sz w:val="28"/>
          <w:szCs w:val="28"/>
          <w:rtl w:val="true"/>
          <w:lang w:bidi="fa-IR"/>
        </w:rPr>
        <w:t>السلام علیک ایها المهذب الخائف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آراسته و پاک و ترسان از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لغت، مهذب به مطهر الاخلاق و مردی که پاک از عیب و نقصان است ترجمه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جانش ذره‌ای از غیر خدا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سلیم دارد و ساحتش از شرک و دوگانگی و ریا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انسان‌هایی را ستوده و آن‌ها را از میان مخلوقاتش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را به قلب سلیم مورد ستایش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با قلبی سالم از هرگونه بیماری اخلاقی و اعتقادی و با روحی پاک، مأمور مبارزه با بت‌پرستان شد، و در روز قیامت نیز با آن قلب خالص بر خدا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 روحی است که از وابستگی به دنیا و آلودگی به</w:t>
      </w:r>
    </w:p>
    <w:p>
      <w:pPr>
        <w:pStyle w:val="BookText"/>
        <w:rPr/>
      </w:pPr>
      <w:r>
        <w:rPr>
          <w:rFonts w:ascii="IRNazanin" w:hAnsi="IRNazanin" w:eastAsia="IRNazanin"/>
          <w:color w:val="111111"/>
          <w:sz w:val="28"/>
          <w:sz w:val="28"/>
          <w:szCs w:val="28"/>
          <w:rtl w:val="true"/>
          <w:lang w:bidi="fa-IR"/>
        </w:rPr>
        <w:t>شرک، کفر، نفاق، تکبّر و همه‌ی امراض قلبی پاک باشد و چون خداوند درباره‌ی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سلیم، قلب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جز به خدای تعالی به چیزی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وابستگی به غیر خدا، شرک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سلیم یعنی قلبی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کینه و بخل و مرضی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اهل‌بیت پیامبر علیهم السلام را مورد عنایت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بین انبیاء و اولیاء برگزیده است و در شأن آن‌ها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اللَّـهُ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اراده کرده است که پلیدی را از شما اهل‌بیت دور کند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است، یعنی روح ، روان، قلب و اندیشه آن امام همام از هر آلودگی، پاک و پیراسته است و قلب صاف و بی‌آلایشش، سرشار از مهر و محبت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الخائف</w:t>
      </w:r>
    </w:p>
    <w:p>
      <w:pPr>
        <w:pStyle w:val="BookText"/>
        <w:rPr/>
      </w:pPr>
      <w:r>
        <w:rPr>
          <w:rFonts w:ascii="IRNazanin" w:hAnsi="IRNazanin" w:eastAsia="IRNazanin"/>
          <w:color w:val="111111"/>
          <w:sz w:val="28"/>
          <w:sz w:val="28"/>
          <w:szCs w:val="28"/>
          <w:rtl w:val="true"/>
          <w:lang w:bidi="fa-IR"/>
        </w:rPr>
        <w:t>ترس درباره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اولیای خدا از چیزی هراس ندارند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خوف و هراس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مذموم و دیگری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خوفی که مذموم است ترس از مردم و خلایق، ترس از دست دادن</w:t>
      </w:r>
    </w:p>
    <w:p>
      <w:pPr>
        <w:pStyle w:val="BookText"/>
        <w:rPr/>
      </w:pPr>
      <w:r>
        <w:rPr>
          <w:rFonts w:ascii="IRNazanin" w:hAnsi="IRNazanin" w:eastAsia="IRNazanin"/>
          <w:color w:val="111111"/>
          <w:sz w:val="28"/>
          <w:sz w:val="28"/>
          <w:szCs w:val="28"/>
          <w:rtl w:val="true"/>
          <w:lang w:bidi="fa-IR"/>
        </w:rPr>
        <w:t>مقام و موقعیت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از ساحت قدسی حضرت بقیة الله روحی فداه دور می‌باشد، اما خوفی که ممدوح است خوف از جلال و عظمت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خداوند عارف‌تر باشد نسبت به حضرتش هراسان‌تر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نتیجه هنگامی که خطاب سلام را به محضر قطب عالم امکان با لقب مهذب و خائف، متوجه می‌کنیم مرادمان آن است که سلام بر تو ای انسان پاک سرشت و خائف از عظمت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خوف دیگری نیز در این مقام متحمل است و آن همان است که در روایات اهل‌بیت علیهم السلام به عنوان علت غیبت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موسی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خائفاً یترقب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 سمعتُ اباجعفر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للقائم غیبةً قبلَ ان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 اوماء بیده الی بطنه؛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 به شکمش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کشته شدن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ترس برای این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خداست و حفظ جان ایشان بر خودشان هم واجب است، پس ترس از جان در روایت را به</w:t>
      </w:r>
    </w:p>
    <w:p>
      <w:pPr>
        <w:pStyle w:val="BookText"/>
        <w:rPr/>
      </w:pPr>
      <w:r>
        <w:rPr>
          <w:rFonts w:ascii="IRNazanin" w:hAnsi="IRNazanin" w:eastAsia="IRNazanin"/>
          <w:color w:val="111111"/>
          <w:sz w:val="28"/>
          <w:sz w:val="28"/>
          <w:szCs w:val="28"/>
          <w:rtl w:val="true"/>
          <w:lang w:bidi="fa-IR"/>
        </w:rPr>
        <w:t>حفظ جان نیز می‌توان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ایشان از مردمی است که مهذب نیستند و برای رسیدن به دنیای خویش، ابایی از قتل آخرین ذخیره خدا ندارند و امام از این مردم در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المذهب الخائف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آراسته بیمناک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انسان خائن باشد باید خائف باشد و شخص مهذب و بی‌گناه و پاک از کسی بیم ندارد، ولی آن حضرت با آن حریم پاک، از اظهار خود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گناه‌ها و به خاطر اعمال ما است که آن حضرت هزار سال است خائف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در قرآن کریم نیز درباره ولیَّ خدا خوف بکار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فِی الْمَدِینَةِ خائِفاً یَتَرَقَّبُ</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هر ترسی مذموم نیست، ترس از نرسیدن به اهداف خود و یا دستیابی دشمن به آروزهایش، ترس پسندیده است</w:t>
      </w:r>
      <w:r>
        <w:rPr>
          <w:rFonts w:eastAsia="IRNazanin" w:cs="IRNazanin"/>
          <w:color w:val="111111"/>
          <w:sz w:val="28"/>
          <w:szCs w:val="28"/>
          <w:rtl w:val="true"/>
          <w:lang w:bidi="fa-IR"/>
        </w:rPr>
        <w:t>.</w:t>
      </w:r>
      <w:bookmarkStart w:id="40" w:name="pg2655_16703"/>
    </w:p>
    <w:p>
      <w:pPr>
        <w:pStyle w:val="Heading2"/>
        <w:numPr>
          <w:ilvl w:val="1"/>
          <w:numId w:val="1"/>
        </w:numPr>
        <w:rPr/>
      </w:pPr>
      <w:bookmarkStart w:id="41" w:name="__RefHeading___Toc692242_1395250215"/>
      <w:bookmarkStart w:id="42" w:name="_Toc14"/>
      <w:bookmarkEnd w:id="40"/>
      <w:bookmarkEnd w:id="41"/>
      <w:r>
        <w:rPr>
          <w:rtl w:val="true"/>
        </w:rPr>
        <w:t>ولیّ ناصح</w:t>
      </w:r>
      <w:bookmarkEnd w:id="42"/>
    </w:p>
    <w:p>
      <w:pPr>
        <w:pStyle w:val="BookText"/>
        <w:rPr/>
      </w:pPr>
      <w:r>
        <w:rPr>
          <w:rFonts w:ascii="IRNazanin" w:hAnsi="IRNazanin" w:eastAsia="IRNazanin"/>
          <w:color w:val="111111"/>
          <w:sz w:val="28"/>
          <w:sz w:val="28"/>
          <w:szCs w:val="28"/>
          <w:rtl w:val="true"/>
          <w:lang w:bidi="fa-IR"/>
        </w:rPr>
        <w:t>السلام علیک ایها الولیُ الناصح</w:t>
      </w:r>
    </w:p>
    <w:p>
      <w:pPr>
        <w:pStyle w:val="BookText"/>
        <w:rPr/>
      </w:pPr>
      <w:r>
        <w:rPr>
          <w:rFonts w:ascii="IRNazanin" w:hAnsi="IRNazanin" w:eastAsia="IRNazanin"/>
          <w:color w:val="111111"/>
          <w:sz w:val="28"/>
          <w:sz w:val="28"/>
          <w:szCs w:val="28"/>
          <w:rtl w:val="true"/>
          <w:lang w:bidi="fa-IR"/>
        </w:rPr>
        <w:t>سلام بر شما که ولیَّ ناصح هستی</w:t>
      </w:r>
    </w:p>
    <w:p>
      <w:pPr>
        <w:pStyle w:val="BookText"/>
        <w:rPr/>
      </w:pPr>
      <w:r>
        <w:rPr>
          <w:rFonts w:ascii="IRNazanin" w:hAnsi="IRNazanin" w:eastAsia="IRNazanin"/>
          <w:color w:val="111111"/>
          <w:sz w:val="28"/>
          <w:sz w:val="28"/>
          <w:szCs w:val="28"/>
          <w:rtl w:val="true"/>
          <w:lang w:bidi="fa-IR"/>
        </w:rPr>
        <w:t>ولیَّ به معنای واقع شدن چیزی پشت سر چیز دیگر است به گونه‌ای که بیگانه بین آن دو واسطه و فاصله نباشد، اما در معنای اصطلاحی، ولی را سرپرست معنا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 سرپرست مؤمنان است که این سرپرستی را برای پیامبران و ائمه علیهم السلام جعل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 للّهُ وَرَسُولُهُ وَالَّذِینَ آمَنُواْ الَّذِینَ یُقِیمُونَ الصَّلاَةَ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همانا ولی و سرپرست شما، خدا، رسول و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اصلی سرپرست، تدبیر و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رابطه ولایی خویش را با ولی الله الاعظم، حضرت بقیة الله روحی فداه برقرار کرده و قوّت</w:t>
      </w:r>
    </w:p>
    <w:p>
      <w:pPr>
        <w:pStyle w:val="BookText"/>
        <w:rPr/>
      </w:pPr>
      <w:r>
        <w:rPr>
          <w:rFonts w:ascii="IRNazanin" w:hAnsi="IRNazanin" w:eastAsia="IRNazanin"/>
          <w:color w:val="111111"/>
          <w:sz w:val="28"/>
          <w:sz w:val="28"/>
          <w:szCs w:val="28"/>
          <w:rtl w:val="true"/>
          <w:lang w:bidi="fa-IR"/>
        </w:rPr>
        <w:t>بخشیم اثرات تدبیر آن بزرگوار را در زندگی مشاهده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 ولیّی ناصح و خیرخواه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برای رشد زیردستان خود لازم است مبذول می‌دارد و از کوچک‌ترین خیرخواهی دریغ نمی‌کند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است و امر خدا این است که با اراده‌اش کن فیکون می‌شود و امام، صاحب و ولیّ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بس بلند که ما سوی الله مطیع امر ولی الله باشند</w:t>
      </w:r>
      <w:r>
        <w:rPr>
          <w:rFonts w:eastAsia="IRNazanin" w:cs="IRNazanin"/>
          <w:color w:val="111111"/>
          <w:sz w:val="28"/>
          <w:szCs w:val="28"/>
          <w:rtl w:val="true"/>
          <w:lang w:bidi="fa-IR"/>
        </w:rPr>
        <w:t>.</w:t>
      </w:r>
      <w:bookmarkStart w:id="43" w:name="pg2655_16707"/>
    </w:p>
    <w:p>
      <w:pPr>
        <w:pStyle w:val="Heading2"/>
        <w:numPr>
          <w:ilvl w:val="1"/>
          <w:numId w:val="1"/>
        </w:numPr>
        <w:rPr/>
      </w:pPr>
      <w:bookmarkStart w:id="44" w:name="__RefHeading___Toc692244_1395250215"/>
      <w:bookmarkStart w:id="45" w:name="_Toc15"/>
      <w:bookmarkEnd w:id="43"/>
      <w:bookmarkEnd w:id="44"/>
      <w:r>
        <w:rPr>
          <w:rtl w:val="true"/>
        </w:rPr>
        <w:t>امام زمان علیه السلام کشتی نجات</w:t>
      </w:r>
      <w:bookmarkEnd w:id="45"/>
    </w:p>
    <w:p>
      <w:pPr>
        <w:pStyle w:val="BookText"/>
        <w:rPr/>
      </w:pPr>
      <w:r>
        <w:rPr>
          <w:rFonts w:ascii="IRNazanin" w:hAnsi="IRNazanin" w:eastAsia="IRNazanin"/>
          <w:color w:val="111111"/>
          <w:sz w:val="28"/>
          <w:sz w:val="28"/>
          <w:szCs w:val="28"/>
          <w:rtl w:val="true"/>
          <w:lang w:bidi="fa-IR"/>
        </w:rPr>
        <w:t>السلام علیک یا سفیة النجاة</w:t>
      </w:r>
    </w:p>
    <w:p>
      <w:pPr>
        <w:pStyle w:val="BookText"/>
        <w:rPr/>
      </w:pPr>
      <w:r>
        <w:rPr>
          <w:rFonts w:ascii="IRNazanin" w:hAnsi="IRNazanin" w:eastAsia="IRNazanin"/>
          <w:color w:val="111111"/>
          <w:sz w:val="28"/>
          <w:sz w:val="28"/>
          <w:szCs w:val="28"/>
          <w:rtl w:val="true"/>
          <w:lang w:bidi="fa-IR"/>
        </w:rPr>
        <w:t>سلام بر شما ای کشتی نجات</w:t>
      </w:r>
    </w:p>
    <w:p>
      <w:pPr>
        <w:pStyle w:val="BookText"/>
        <w:rPr/>
      </w:pPr>
      <w:r>
        <w:rPr>
          <w:rFonts w:ascii="IRNazanin" w:hAnsi="IRNazanin" w:eastAsia="IRNazanin"/>
          <w:color w:val="111111"/>
          <w:sz w:val="28"/>
          <w:sz w:val="28"/>
          <w:szCs w:val="28"/>
          <w:rtl w:val="true"/>
          <w:lang w:bidi="fa-IR"/>
        </w:rPr>
        <w:t>طوفانی سهمگین آمد؛ آنان‌که حرف ولی خدا را باور داشتند سوار کشتی شدند و آنان‌که در خودخواهی و غرور غوطه‌ور بودند از سوار شدن، سرباز زدند و به گمان نجات بر بلندی‌ها پناه گرفتند؛ اما پناهگاه آنان سست و بی‌بنیان بود و همگی مقهور طوفان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سوار شدگان بر کشتی نوح، در امن و سلامت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سفن النجاة؛</w:t>
      </w:r>
      <w:r>
        <w:rPr>
          <w:rStyle w:val="FootnoteAnchor"/>
          <w:rtl w:val="true"/>
        </w:rPr>
        <w:footnoteReference w:id="48"/>
      </w:r>
      <w:r>
        <w:rPr>
          <w:rFonts w:ascii="IRNazanin" w:hAnsi="IRNazanin" w:eastAsia="IRNazanin"/>
          <w:color w:val="111111"/>
          <w:sz w:val="28"/>
          <w:sz w:val="28"/>
          <w:szCs w:val="28"/>
          <w:rtl w:val="true"/>
          <w:lang w:bidi="fa-IR"/>
        </w:rPr>
        <w:t>ما همگی کشتی نجات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من همچون کشتی نو‌ح‌اند که هرکس بر آن سوار شد، نجات یافت و هرکه از آن دوری گزید هلاک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معروف شیعه و سنی احادیث ارزشمندی از پیامبر اسلام صلی الله علیه و آله و سلم نقل شده که جایگاه والای اهل‌بیت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میرحامد حسین هندی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مرحوم علامه امینی صاحب کتاب الغدیر از آن بسیار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طریق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برزگان اهل‌سنت از جمله امام شافعی، احمد بن حنبل و مسلم نقل کرده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بیتی کسفینة نوح مَن رکبها نجی و من تخلّف عنها غرق؛</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اهل‌بیت من، همچون کشتی نوح هستند، هرکس بر آن سوار شد، نجات یافت و هر کس از آن روی گرداند،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شیعه و سنّی از آن حضرت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پس از پیامبرشان هفتاد و یک فرقه و مسیحیان، هفتاد و دو فرقه شدند و امت من هفتاد و سه فرقه خواهد شد و تنها یکی از آن‌ها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فرقه ناجیه کدام است، میانِ فرق مختلف اختلاف شده و هر فرقه‌ای خود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راه را نشان داده و تنها راه اهل‌بیت را راه حقّ و نجات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متمسّک به اهل‌بیت شد،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استدلال‌های متین و محکم در ارتباط با حقانیّت راه اهل‌بیت همین حدیث سفینه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طوفان‌های شهوت و دنیاپرستی و دین‌فروشی غوغا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اهل‌بیت رسول الله است مصداق کشتی نجات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اهل‌بیتی فیکم کمثل سفینة نوح من رکبها نجا و من تخلف عنها غرق؛</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مثَل اهل‌بیتم در میان شما مثل کشتی نوح است هرکس سوار شود نجات می‌یابد و هرکه از آن تخلف کند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کشتی نجات است در دریای متلاطم دنیاها می‌کاود و جستجو می‌کند و در تب‌و‌تاب بشریت، ندا سرمی‌دهد که برای نجات آمده‌ام سوار شوید تا با عافیت به مقصد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غریقی در حال فرو رفتن در گرداب باشد و موج‌ها او را احاطه کرده باشند و در همان حال متوجه حضور کشتی نجات شود باید چه کند؟ آیا نباید فریاد بزند و طلب کمک نماید؟</w:t>
      </w:r>
    </w:p>
    <w:p>
      <w:pPr>
        <w:pStyle w:val="BookText"/>
        <w:rPr/>
      </w:pPr>
      <w:r>
        <w:rPr>
          <w:rFonts w:ascii="IRNazanin" w:hAnsi="IRNazanin" w:eastAsia="IRNazanin"/>
          <w:color w:val="111111"/>
          <w:sz w:val="28"/>
          <w:sz w:val="28"/>
          <w:szCs w:val="28"/>
          <w:rtl w:val="true"/>
          <w:lang w:bidi="fa-IR"/>
        </w:rPr>
        <w:t>آیا اگر کسی به جای پیوستن به کشتی نجات، در جهت مخالف شنا کرد و از سپردن خود به منجی، سرباز زند مقصّر، کشتی نجات است؟</w:t>
      </w:r>
    </w:p>
    <w:p>
      <w:pPr>
        <w:pStyle w:val="BookText"/>
        <w:rPr/>
      </w:pPr>
      <w:r>
        <w:rPr>
          <w:rFonts w:ascii="IRNazanin" w:hAnsi="IRNazanin" w:eastAsia="IRNazanin"/>
          <w:color w:val="111111"/>
          <w:sz w:val="28"/>
          <w:sz w:val="28"/>
          <w:szCs w:val="28"/>
          <w:rtl w:val="true"/>
          <w:lang w:bidi="fa-IR"/>
        </w:rPr>
        <w:t>در زیارت جامعه کبیره نیز اهل‌بیت علیهم السلام راه نجات امت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اتیکم نجی؛ هرکس به سوی شما بیاید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از سمت ما هم باید حرکتی شکل گیرد؛ حداقل دستی را به سمت آن بزرگواران دراز کنیم و از آن‌ها استمداد نمائیم تا ما را از غرق شدن در دریای متلاطم دنیا،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طاهرینش از رسول خدا صلی الله علیه و آله و سلم نقل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دوست دارد بر کشتی نجات برآید و به ریسمان آویخته و محکم الهی خود را نگه دارد، پس علی علیه السلام را پس از من سرپرست خود بداند و با دشمنان او دشمنی نموده و از امامان</w:t>
      </w:r>
    </w:p>
    <w:p>
      <w:pPr>
        <w:pStyle w:val="BookText"/>
        <w:rPr/>
      </w:pPr>
      <w:r>
        <w:rPr>
          <w:rFonts w:ascii="IRNazanin" w:hAnsi="IRNazanin" w:eastAsia="IRNazanin"/>
          <w:color w:val="111111"/>
          <w:sz w:val="28"/>
          <w:sz w:val="28"/>
          <w:szCs w:val="28"/>
          <w:rtl w:val="true"/>
          <w:lang w:bidi="fa-IR"/>
        </w:rPr>
        <w:t>هدایت‌کننده از فرزندان علی علیه السلام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جانشینان و اوصیاء من و حجت‌های الهی بر خلق پس از من هستند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این روایت به بعضی از شروط سوار شدن بر این کشتی نجات اشاره شده است که دوستی اهل‌بیت علیهم السلام و مهم‌تر از آن این‌که آن‌ها را ولیَّ امر و سرپرست خود بداند و با دشمنان آن‌ها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دل‌خوش به آمریکا باشیم و سوار به کشتی نجات هم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صهیونیست در حال حاضر دشمنان درجه یک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 پیروی از اهل‌بیت علیهم السلام نیز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و اطاعت ما را همراه آن بزرگواران خواهد کرد، همراهی نیکویی که ثمره‌اش نجات، رستگاری و همنشینی در بهشت با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کسانی که اطاعت خدا و رسول نمایند همراه با کسانی خواهند بود که خداوند به آن‌ها نعمت داده است چون پیامبران و صدیقان و شهدا و صالحین و اینان چه نیکوی رفیقانند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اطاعت، انسان را به فوز عظیم رسانده به بهشت نیز داخل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فَقَدْ فَازَ فَوْزًا عَظِیمًا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هرکه خدا و رسول را اطاعت نماید به کامیابی بزرگی دست یافته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سوارشدن به کشتی نجات که ثمره‌اش کامیابی بزرگ است اطاعت از</w:t>
      </w:r>
    </w:p>
    <w:p>
      <w:pPr>
        <w:pStyle w:val="BookText"/>
        <w:rPr/>
      </w:pPr>
      <w:r>
        <w:rPr>
          <w:rFonts w:ascii="IRNazanin" w:hAnsi="IRNazanin" w:eastAsia="IRNazanin"/>
          <w:color w:val="111111"/>
          <w:sz w:val="28"/>
          <w:sz w:val="28"/>
          <w:szCs w:val="28"/>
          <w:rtl w:val="true"/>
          <w:lang w:bidi="fa-IR"/>
        </w:rPr>
        <w:t>رسول خدا و اهل‌بیتش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ما سوار بر این کشتی هستیم هیچ آسیبی به ما نخواهد رسید و این کشتی به سلامت ما را به مقصد خواهد رساند، اما اگر از کشتی اهل‌بیت علیهم السلام با اعمال خلاف خود و توبه نکردن، پیاده شویم دچار دل‌نگرانی‌ها، تشویش‌ها، افسردگی‌ها و در نهایت غرق شدن در تلاطم دریای زندگی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طالب نجاتیم راهش همراه بودن با امام است، در افکار و عقاید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نوح نیز فقط کسانی که همراه حضرت نوح علیه السلام بودند نجات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فَنَجَّیْنَاهُ وَمَن مَّعَهُ فِی الْفُلْکِ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نوح و همراهانش را در کشتی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اشاره به اهل نوح علیه السلام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فَنَجَّیْنَاهُ وَأَهْلَهُ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نوح و اهلش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ما می‌دانیم پسر نوح نجات پیدا نکرد در حالی که به ظاهر، اهل حضرت نوح علیه السلام بود، اما غریبه‌هایی که به حضرت نوح علیه السلام ایمان آورده بودند اهل واقعی نوح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قاعده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بتوانند با اعمال صالح همراه امام گردند اهل او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اهل ابراهیم علیه السلام را کسانی معرفی می‌کند که از او تبعیت می‌نمایند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نزدیک‌ترین کسان به ابراهیم علیه السلام همان پیروان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فرزند نوح علیه السلام چون عملش صالح نبود و از پیامبرش تبعیت نمی‌کرد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او از خاندان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سلمان فارسی است که با این که عرب نبود، اما به مرتبه منّا اهل‌البیت رسید و در اوج همراهی با آن بزرگواران فوز عظیم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اگر کسی توانست همراه امام شود سوار کشتی نجات شده است و نباید هیچ شکی در نجات خویش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فَنَجَّیْنَاهُ وَأَهْلَهُ أَجْمَعِینَ</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و همه کسانش را نجات دادیم</w:t>
      </w:r>
      <w:r>
        <w:rPr>
          <w:rFonts w:eastAsia="IRNazanin" w:cs="IRNazanin"/>
          <w:color w:val="111111"/>
          <w:sz w:val="28"/>
          <w:szCs w:val="28"/>
          <w:rtl w:val="true"/>
          <w:lang w:bidi="fa-IR"/>
        </w:rPr>
        <w:t>.</w:t>
      </w:r>
      <w:bookmarkStart w:id="46" w:name="pg2655_16719"/>
    </w:p>
    <w:p>
      <w:pPr>
        <w:pStyle w:val="Heading2"/>
        <w:numPr>
          <w:ilvl w:val="1"/>
          <w:numId w:val="1"/>
        </w:numPr>
        <w:rPr/>
      </w:pPr>
      <w:bookmarkStart w:id="47" w:name="__RefHeading___Toc692246_1395250215"/>
      <w:bookmarkStart w:id="48" w:name="_Toc16"/>
      <w:bookmarkEnd w:id="46"/>
      <w:bookmarkEnd w:id="47"/>
      <w:r>
        <w:rPr>
          <w:rtl w:val="true"/>
        </w:rPr>
        <w:t>امام، چشمه حیات</w:t>
      </w:r>
      <w:bookmarkEnd w:id="48"/>
    </w:p>
    <w:p>
      <w:pPr>
        <w:pStyle w:val="BookText"/>
        <w:rPr/>
      </w:pPr>
      <w:r>
        <w:rPr>
          <w:rFonts w:ascii="IRNazanin" w:hAnsi="IRNazanin" w:eastAsia="IRNazanin"/>
          <w:color w:val="111111"/>
          <w:sz w:val="28"/>
          <w:sz w:val="28"/>
          <w:szCs w:val="28"/>
          <w:rtl w:val="true"/>
          <w:lang w:bidi="fa-IR"/>
        </w:rPr>
        <w:t>السلام علیک یا عین الحیوة</w:t>
      </w:r>
    </w:p>
    <w:p>
      <w:pPr>
        <w:pStyle w:val="BookText"/>
        <w:rPr/>
      </w:pPr>
      <w:r>
        <w:rPr>
          <w:rFonts w:ascii="IRNazanin" w:hAnsi="IRNazanin" w:eastAsia="IRNazanin"/>
          <w:color w:val="111111"/>
          <w:sz w:val="28"/>
          <w:sz w:val="28"/>
          <w:szCs w:val="28"/>
          <w:rtl w:val="true"/>
          <w:lang w:bidi="fa-IR"/>
        </w:rPr>
        <w:t>سلام بر چشمه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چشمه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چشمه زندگانی مورد خطاب سلام ما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چشمه زندگی است باید در سلامت باشد تا بتواند زندگی دیگران را از آفات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بودیم و با هم گفتگو می‌کردیم تا این‌که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فرزند رسول خدا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عین الحیوة هستیم؛ کسی که ما را بشناسد و ولایت ما را داشته باشد به حقیقت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نوشیده و خداوند به او زندگانی دائمی در بهشت دهد و از آتش نجاتش دهد</w:t>
      </w:r>
      <w:r>
        <w:rPr>
          <w:rFonts w:eastAsia="IRNazanin" w:cs="IRNazanin"/>
          <w:color w:val="111111"/>
          <w:sz w:val="28"/>
          <w:szCs w:val="28"/>
          <w:rtl w:val="true"/>
          <w:lang w:bidi="fa-IR"/>
        </w:rPr>
        <w:t>.</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ذیل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بگو 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می‌تواند آب گوارا در دسترس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غاب عنکم امامکم فمن یاتیکم بامام جدید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هرگاه امام شما از میانتان غایب شد چه کسی امام جدید برایتان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حیات در این روایت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مایه حیات است و هر موجود زنده‌ای وابسته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 در بعد مادی هر چیزی وابسته به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حیات معنوی، همه امور وابسته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هم در مورد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است؛ به این معنا که زندگی بی‌وجود و ارتباط با ایشان سرد وبی‌روح است، زندگی واقعی و نشاط و سرزندگی در گروی شناخت امام و انس و ارتباطی عاشقانه با آن بزرگوار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چشمه حیات است؛ اگر دنبال حیات طیبه هستیم و در سر سودای چشیدن لذت زندگی را می‌پرورانیم راهش اتصال به عین الحیاه است که او منشاء همه</w:t>
      </w:r>
    </w:p>
    <w:p>
      <w:pPr>
        <w:pStyle w:val="BookText"/>
        <w:rPr/>
      </w:pPr>
      <w:r>
        <w:rPr>
          <w:rFonts w:ascii="IRNazanin" w:hAnsi="IRNazanin" w:eastAsia="IRNazanin"/>
          <w:color w:val="111111"/>
          <w:sz w:val="28"/>
          <w:sz w:val="28"/>
          <w:szCs w:val="28"/>
          <w:rtl w:val="true"/>
          <w:lang w:bidi="fa-IR"/>
        </w:rPr>
        <w:t>سرچشمه ها، رشدها و کمال‌هاست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اکرم صلی الله علیه و آله و سلم انسان‌ها را برای حیات واقعی دعوت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هنوز هم از جانشین رسول خدا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شناخت او عمل به فرامینش، به حیات واقعی و انسانی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است و واجد تمام کمالات؛ بر همین اساس، مایه تأمین حیات معنوی و سرچشمه آب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آب زندگانی، چون بارانی نیست که از بالا ببارد یا چشمه‌ای که از پایین بجوشد؛ بلکه حقیقتی است که به صورت قانونی الهی در عرصه تشریع و در قالب انسان کامل و معصوم در عرصه تکوین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زندگی نباشد وقتی که شناخت ایشان انسان را از مرگ معنوی و روحی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مرده هم به برکت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بدانید همانا خدا زمین را پس از مرگش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پس از مرگش زنده می‌کند به واسطه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چرا که در فرهنگ قرآنی، کافر به عنوان میت تلقی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به واسطه جهل، قلبش را میرانده است؛ به همین دلیل نمی‌تواند ارتباطی با خالق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جهل است فضا در سیطره مرگ قرار گرفته و این دوری از خدا را کسی جز واسطه‌ی فیض و قرب او نمی‌تواند 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مایه حیات قلوب انسان‌ها و رستن از بند جهالت و خرافات است و احیای تام جامعه، فقط به دست انسان کامل محقق خواهد شد</w:t>
      </w:r>
      <w:r>
        <w:rPr>
          <w:rFonts w:eastAsia="IRNazanin" w:cs="IRNazanin"/>
          <w:color w:val="111111"/>
          <w:sz w:val="28"/>
          <w:szCs w:val="28"/>
          <w:rtl w:val="true"/>
          <w:lang w:bidi="fa-IR"/>
        </w:rPr>
        <w:t>.</w:t>
      </w:r>
      <w:bookmarkStart w:id="49" w:name="pg2655_16727"/>
    </w:p>
    <w:p>
      <w:pPr>
        <w:pStyle w:val="Heading2"/>
        <w:numPr>
          <w:ilvl w:val="1"/>
          <w:numId w:val="1"/>
        </w:numPr>
        <w:rPr/>
      </w:pPr>
      <w:bookmarkStart w:id="50" w:name="__RefHeading___Toc692248_1395250215"/>
      <w:bookmarkStart w:id="51" w:name="_Toc17"/>
      <w:bookmarkEnd w:id="49"/>
      <w:bookmarkEnd w:id="50"/>
      <w:r>
        <w:rPr>
          <w:rtl w:val="true"/>
        </w:rPr>
        <w:t>درود بر امام</w:t>
      </w:r>
      <w:bookmarkEnd w:id="51"/>
    </w:p>
    <w:p>
      <w:pPr>
        <w:pStyle w:val="BookText"/>
        <w:rPr/>
      </w:pPr>
      <w:r>
        <w:rPr>
          <w:rFonts w:ascii="IRNazanin" w:hAnsi="IRNazanin" w:eastAsia="IRNazanin"/>
          <w:color w:val="111111"/>
          <w:sz w:val="28"/>
          <w:sz w:val="28"/>
          <w:szCs w:val="28"/>
          <w:rtl w:val="true"/>
          <w:lang w:bidi="fa-IR"/>
        </w:rPr>
        <w:t>السلام علیک صلی الله علیک و علی آل بیتک الطیبین الطاهرین</w:t>
      </w:r>
    </w:p>
    <w:p>
      <w:pPr>
        <w:pStyle w:val="BookText"/>
        <w:rPr/>
      </w:pPr>
      <w:r>
        <w:rPr>
          <w:rFonts w:ascii="IRNazanin" w:hAnsi="IRNazanin" w:eastAsia="IRNazanin"/>
          <w:color w:val="111111"/>
          <w:sz w:val="28"/>
          <w:sz w:val="28"/>
          <w:szCs w:val="28"/>
          <w:rtl w:val="true"/>
          <w:lang w:bidi="fa-IR"/>
        </w:rPr>
        <w:t>اینکه در خاندانت ذره‌ای شرک و ظلم پیدا نشود و رجس و پلیدی کوچکترین راهی نداشته باشد خود بزرگتری دلیل است که خدا نیز بر این خاندان و بر وجود خاتمشان صلوات و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وارث تمام انبیاء و اولیاء می‌باشد، وارث خاندانی پاک و مطهر، خانواده‌ای که همیشه در مسیر خدا و برای خدا بوده‌اند و برگزیده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سلام بر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کنیم با درود خدا بر ایشان و خاندان پاک و مطهرشان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صفتی که علت سلام و درود را می‌رساند که این بزرگواران شایسته اکرام و تحیت هستند؛ کسانی که خدا و ملائکه بر آن‌ها درود می‌فرستند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فرشتگان بر پیغمبر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پاکی و طهارت نزدیک شویم راهش این است که به پیامبر پاکی‌ها و فرزندانش درود بفرستیم و با این سلام ارتباطی روحی برقرار سازیم و در این صلوات،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ویژه یاد نمائیم که اهداف آن بزرگواران به دست باکفایت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صلوات و درود بر آل بیت رسول، همین بس که در همین زیارت روز جمعه چهار مرتبه با این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 الله ان یصلی علی محمد و آل محمدصلوات الله علیک و علی آل بیتک صلوات الله علیک و علی اهل بیتک الطاهرین</w:t>
      </w:r>
    </w:p>
    <w:p>
      <w:pPr>
        <w:pStyle w:val="BookText"/>
        <w:rPr/>
      </w:pPr>
      <w:r>
        <w:rPr>
          <w:rFonts w:ascii="IRNazanin" w:hAnsi="IRNazanin" w:eastAsia="IRNazanin"/>
          <w:color w:val="111111"/>
          <w:sz w:val="28"/>
          <w:sz w:val="28"/>
          <w:szCs w:val="28"/>
          <w:rtl w:val="true"/>
          <w:lang w:bidi="fa-IR"/>
        </w:rPr>
        <w:t>به محضر آن بزرگواران صلوات می‌فرستیم و به گونه‌ای امر خداوند متعال را امتثال نموده با خدا و فرشتگان در این کار، همراه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 مؤمنان بر پیامبر صلوات و درود بفرستید و آن‌طور که شایسته است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ادعیه و زیارات، صلوات بر محمد و آلش دیده می‌شود و خود یکی از معیارهای سنجش صحت و صدور آن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افضل اعمال است و سنگین‌ترین عملی است که در میزان قرار می‌گیرد و ترک‌کننده عمدی صلوات، از خدا دور می‌شود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تأکید شده است که صلوات را ابتر نفرستید، یعنی آل را حتماً ذکر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شنید شخصی در حالی که دست به خانه کعبه گذارده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w:t>
      </w:r>
    </w:p>
    <w:p>
      <w:pPr>
        <w:pStyle w:val="BookText"/>
        <w:rPr/>
      </w:pPr>
      <w:r>
        <w:rPr>
          <w:rFonts w:ascii="IRNazanin" w:hAnsi="IRNazanin" w:eastAsia="IRNazanin"/>
          <w:color w:val="111111"/>
          <w:sz w:val="28"/>
          <w:sz w:val="28"/>
          <w:szCs w:val="28"/>
          <w:rtl w:val="true"/>
          <w:lang w:bidi="fa-IR"/>
        </w:rPr>
        <w:t>ناقص نیاور و در حق ما ظلم نکن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اهل بیته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اهل‌سنت نیز به این مطلب در کتب خویش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شافعی شعری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صلاه له</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اهل‌بیت رسول خدا، دوست داشتن شما از طرف خدا در قرآنی که نازل فرموده واجب شده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بزرگی مقام شما همین بس که هرکس نماز بخواند و بر شما صلوات نفرستد نمازش باطل است</w:t>
      </w:r>
      <w:r>
        <w:rPr>
          <w:rFonts w:eastAsia="IRNazanin" w:cs="IRNazanin"/>
          <w:color w:val="111111"/>
          <w:sz w:val="28"/>
          <w:szCs w:val="28"/>
          <w:rtl w:val="true"/>
          <w:lang w:bidi="fa-IR"/>
        </w:rPr>
        <w:t>.</w:t>
      </w:r>
      <w:bookmarkStart w:id="52" w:name="pg2655_16734"/>
    </w:p>
    <w:p>
      <w:pPr>
        <w:pStyle w:val="Heading2"/>
        <w:numPr>
          <w:ilvl w:val="1"/>
          <w:numId w:val="1"/>
        </w:numPr>
        <w:rPr/>
      </w:pPr>
      <w:bookmarkStart w:id="53" w:name="__RefHeading___Toc692250_1395250215"/>
      <w:bookmarkStart w:id="54" w:name="_Toc18"/>
      <w:bookmarkEnd w:id="52"/>
      <w:bookmarkEnd w:id="53"/>
      <w:r>
        <w:rPr>
          <w:rtl w:val="true"/>
        </w:rPr>
        <w:t>وعده نصر</w:t>
      </w:r>
      <w:bookmarkEnd w:id="54"/>
    </w:p>
    <w:p>
      <w:pPr>
        <w:pStyle w:val="BookText"/>
        <w:rPr/>
      </w:pPr>
      <w:r>
        <w:rPr>
          <w:rFonts w:ascii="IRNazanin" w:hAnsi="IRNazanin" w:eastAsia="IRNazanin"/>
          <w:color w:val="111111"/>
          <w:sz w:val="28"/>
          <w:sz w:val="28"/>
          <w:szCs w:val="28"/>
          <w:rtl w:val="true"/>
          <w:lang w:bidi="fa-IR"/>
        </w:rPr>
        <w:t>السلام علیک عجّل الله لک ما وعدک من النصر و ظهور الامر</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آنچه که وعده نصر و ظهورش را به شما داده است، تعجیل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حکومت صالحان وعده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وعده حتمی است و شک و شبهه‌ای در آن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که وعده‌هایی که داده است همگی محقق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 که مسلمانان بر روم پیروز شوند، پیروز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روم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 که پیامبر اکرم صلی الله علیه و آله و سلم با امن و سلامت وارد مسجد الحرام شود،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آمِنِینَ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ان شاء الله به زودی داخل مسجد الحرام با امنیت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دیگر خدا که در قرآن آمده است وعده حاکم شدن مستضعفان و مؤمنان در زمین است، وعده امنیت همه‌جانبه در روی زمین و بنده‌شدن همه مردم و ریشه‌کن شدن شرک و 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حتماً آنان را حکمران روی زمین خواهد کرد، همان‌گونه که به پیشینیان آن‌ها خلافت روی زمین را بخشید و دین و آیینی برای آنان پسندیده، پابرجا و ریشه‌دار خواهد ساخت و ترسشان را به امنیت و آرامش مبدل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تنها مرا می‌پرستند و چیزی را شریک من نخواهند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خداست که به دست آخرین ذخیره الهی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شد، آن هم با یاری و نصرت وعده شده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زیارت، تعجیل در این وعده را خواهانیم و اینکه امر امامت و ولایت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تعجیل، ظهور پیدا کند و حقوق از دست رفته اهل‌بیت عصمت و طهارت علیهم السلام استیفاء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فقره‌ی زیارت،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موعود شناخته شده است؛ موعودی که ظهورش به دست خداست و تحقق وعده خدا به زمینه‌سازی منتظران بستگی دارد، اگر که در دعای برای تعجیل فرج و فراهم کردن مقدمات</w:t>
      </w:r>
    </w:p>
    <w:p>
      <w:pPr>
        <w:pStyle w:val="BookText"/>
        <w:rPr/>
      </w:pPr>
      <w:r>
        <w:rPr>
          <w:rFonts w:ascii="IRNazanin" w:hAnsi="IRNazanin" w:eastAsia="IRNazanin"/>
          <w:color w:val="111111"/>
          <w:sz w:val="28"/>
          <w:sz w:val="28"/>
          <w:szCs w:val="28"/>
          <w:rtl w:val="true"/>
          <w:lang w:bidi="fa-IR"/>
        </w:rPr>
        <w:t>کوتاهی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خدا هم شامل خواهد شد، چرا که تنها نصرت و امداد الهی است که تحت الشعاع هیچ چیزی قرار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خداوند شما را یاری کند هیچ‌کس بر شما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یاری خدا، صبر در مشکلات و تحمل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عَلَی مَا کُذِّبُواْ وَأُوذُواْ حَتَّی أَتَاهُمْ نَصْرُنَا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پس در برابر تکذیب‌ها و اذیت‌ها صبر کردند تا هنگامی که یاری ما به آن‌ها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دوران غیبت، فقدان نبی و غیبت ولیّ، صبر را می‌طلبد تا با صبر به نعمت خدا برسیم؛ نصرتی که کسی بر آن غلبه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که اولین نبرد مسلمانان با مشرکان بود، مسلمانان از امدادهای الهی و نصرت خدا برخوردار شده به پیروزی رسیدند؛ چرا که آن‌ها سالیانی را در مکه صبر کردند و آزار واذیت‌های مشرکان را تحمل نمودند و این نصرت و امداد الهی با صابران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إِنَّ اللّهَ مَعَ الصَّابِرِینَ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صبر کنید همانا خدا با صابرین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افراد منافق و سست ایمان و بی‌اعتقاد به نصرت الهی، تصور نمی‌کردند مسلمانان با جمعیت و سلاح اندک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عامل</w:t>
      </w:r>
    </w:p>
    <w:p>
      <w:pPr>
        <w:pStyle w:val="BookText"/>
        <w:rPr/>
      </w:pPr>
      <w:r>
        <w:rPr>
          <w:rFonts w:ascii="IRNazanin" w:hAnsi="IRNazanin" w:eastAsia="IRNazanin"/>
          <w:color w:val="111111"/>
          <w:sz w:val="28"/>
          <w:sz w:val="28"/>
          <w:szCs w:val="28"/>
          <w:rtl w:val="true"/>
          <w:lang w:bidi="fa-IR"/>
        </w:rPr>
        <w:t>اصلی پیروزی مسلمانان در جنگ‌ها، نصرت و امداد الهی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شما را در جاهای زیادی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نصرت در مورد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قدرت دشمن را دیده و در ذهن خویش قدرت تسلیحاتی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 ناچیز می‌پندارند و می‌گویند چگونه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مقابل این سلاح‌های پیشرفته کاری از پیش ببرد، همان کسانی هستند که قدرت خدا و نصرت و امداد او را در نظر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نصرتی که قرآن آن را حقی می‌داند که خداوند بر خود لازم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یاری مؤمنین بر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سنت الهی است که خداوند مؤمنین را هرگز رها نکرده و آن‌ها را تحت حمایت و نصرت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دفاع و نصرت الهی، همیشه دفاع و نصرت فوری و کوتاه مدت نیست بلکه دفاع درازمدت را نیز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وَالْعَاقِبَه لِلْمُتَّقِینَ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عاقبت برای اهل تقوا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یک درگیری و جنگ، مؤمنین به ظاهر شکست بخورند، ولی اهداف و تفکر آنان پیروز می‌شود؛ چنانچه ابن‌مجلم، حضرت علی علیه السلام را به شهادت رساند، اما آیا خداوند او را حمایت کرد یا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کتاب علی، عزت علی، مناجات علی، فرزندان علی، شیعه علی و تفکر علی علیه السلام سرانجام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نصرت الهی را شامل حال ما می‌کند؛ حرکت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 و نصرت‌های خدا که در زیارت روز جمعه، تعجیل آن را برای حضرت مهدی علیه السلام خواهانیم بعد از تلاش و حرکت ما، به وجود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لَیَنصُرَنَّ اللَّهُ مَن یَنصُرُهُ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خداوند کسانی را که یاری او می‌کنند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شرط برای یاری خدا که نصرت را به ارمغان می‌آورد بندگی اوست؛ همان هدفی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قیام می‌کند تا همه، خدا را عبادت کنند و مشرکی در روی زمین گام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 به صورت‌های مختلفی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آیات قرآن می‌توانیم جلوه‌های مختلفی از نصرت انبیاء را مشاهده کنیم که این وجوه نصرت در حق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کامل‌تری به 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و یاری انبیاء و مؤمنان گاهی به ایجاد الفت و گرایش دل‌ها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وَلِیَرْبِطَ عَلَی قُلُوبِکُمْ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دل‌هایتان را محکم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سبکی که خداوند بر مؤمنان مسلط کرد و بارانی را برایشان فرستاد و پلیدی شیطان را از آن‌ها دورکرد و دل‌هایشان را محکم و قدم‌هایشان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نصرت با استجابت دعا رخ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 فَصَرَفَ عَنْهُ کَیْدَهُنَّ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پروردگارش دعای او را اجابت کرد و مکر آنان را از او گردانید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الهی و نصرتی که یوسف پیامبر علیه السلام را از خطرات حفظ کرد و او را در</w:t>
      </w:r>
    </w:p>
    <w:p>
      <w:pPr>
        <w:pStyle w:val="BookText"/>
        <w:rPr/>
      </w:pPr>
      <w:r>
        <w:rPr>
          <w:rFonts w:ascii="IRNazanin" w:hAnsi="IRNazanin" w:eastAsia="IRNazanin"/>
          <w:color w:val="111111"/>
          <w:sz w:val="28"/>
          <w:sz w:val="28"/>
          <w:szCs w:val="28"/>
          <w:rtl w:val="true"/>
          <w:lang w:bidi="fa-IR"/>
        </w:rPr>
        <w:t>نهایت به پیروزی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نصرت با معجزه و استدلال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رُسُلَنَا بِالْبَیِّنَاتِ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ما رسولان خود را با دلایل روشن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معجزاتی که موسی علیه السلام را بر ساحران و فرعون پیروز کرد چیزی جز امداد و نصرت خدا نبود، قرآنی که عرب فصیح و بلیغ، از آوردن یک خط آن عاجز بود چیزی جز نصرت و امداد الهی برای رسول خاتم نبود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این نصرت با اعطای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آتَیْنَاهُم مُّلْکًا عَظِیمًا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ما به آل ابراهیم ملک عظیم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غلبه در جنگ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خداوند شما را در جاهای بسیاری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نصرت و امداد در مورد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گاهی با سکینه و آرامش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 وَأَیَّدَهُ بِجُنُودٍ لَّمْ تَرَوْهَا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سپس خداوند سکینه و آرامش خود را بر پیامبرش فرستاد و او را با لشکرهایی که نمی‌دیدید تقویت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ایجاد رعب در دل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 فِی قُلُوبِهِمُ الرُّعْبَ</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دل‌هایشان ترس و وحشت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که به دست خودشان، خود را نابود کردند و توانایی هیچ مقابله‌ای را در برابر مؤمنان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حضرت مهدی علیه السلام هم در روایت آمده است که یکی از لشکریان حضرت در قیام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جلوه‌های دیگر نصرت که همگی به یاری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انا مولاک</w:t>
      </w:r>
    </w:p>
    <w:p>
      <w:pPr>
        <w:pStyle w:val="BookText"/>
        <w:rPr/>
      </w:pPr>
      <w:r>
        <w:rPr>
          <w:rFonts w:ascii="IRNazanin" w:hAnsi="IRNazanin" w:eastAsia="IRNazanin"/>
          <w:color w:val="111111"/>
          <w:sz w:val="28"/>
          <w:sz w:val="28"/>
          <w:szCs w:val="28"/>
          <w:rtl w:val="true"/>
          <w:lang w:bidi="fa-IR"/>
        </w:rPr>
        <w:t>سلام بر شما ای مولای من، من غلام شما هستم و ولایت شما را پذیرفته‌ام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آغاز پیوند شیعه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5" w:name="pg2655_16750"/>
    </w:p>
    <w:p>
      <w:pPr>
        <w:pStyle w:val="Heading2"/>
        <w:numPr>
          <w:ilvl w:val="1"/>
          <w:numId w:val="1"/>
        </w:numPr>
        <w:rPr/>
      </w:pPr>
      <w:bookmarkStart w:id="56" w:name="__RefHeading___Toc692252_1395250215"/>
      <w:bookmarkStart w:id="57" w:name="_Toc19"/>
      <w:bookmarkEnd w:id="55"/>
      <w:bookmarkEnd w:id="56"/>
      <w:r>
        <w:rPr>
          <w:rtl w:val="true"/>
        </w:rPr>
        <w:t>هشت پیوند با امام</w:t>
      </w:r>
      <w:bookmarkEnd w:id="57"/>
    </w:p>
    <w:p>
      <w:pPr>
        <w:pStyle w:val="Heading3"/>
        <w:numPr>
          <w:ilvl w:val="2"/>
          <w:numId w:val="1"/>
        </w:numPr>
        <w:rPr/>
      </w:pPr>
      <w:bookmarkStart w:id="58" w:name="__RefHeading___Toc692254_1395250215"/>
      <w:bookmarkStart w:id="59" w:name="_Toc20"/>
      <w:bookmarkEnd w:id="58"/>
      <w:r>
        <w:rPr/>
        <w:t>1</w:t>
      </w:r>
      <w:r>
        <w:rPr>
          <w:rtl w:val="true"/>
        </w:rPr>
        <w:t xml:space="preserve">. </w:t>
      </w:r>
      <w:r>
        <w:rPr>
          <w:rtl w:val="true"/>
        </w:rPr>
        <w:t>پیوند اول</w:t>
      </w:r>
      <w:r>
        <w:rPr>
          <w:rtl w:val="true"/>
        </w:rPr>
        <w:t xml:space="preserve">: </w:t>
      </w:r>
      <w:r>
        <w:rPr>
          <w:rtl w:val="true"/>
        </w:rPr>
        <w:t>مولای من</w:t>
      </w:r>
      <w:bookmarkEnd w:id="59"/>
    </w:p>
    <w:p>
      <w:pPr>
        <w:pStyle w:val="BookText"/>
        <w:rPr/>
      </w:pPr>
      <w:r>
        <w:rPr>
          <w:rFonts w:ascii="IRNazanin" w:hAnsi="IRNazanin" w:eastAsia="IRNazanin"/>
          <w:color w:val="111111"/>
          <w:sz w:val="28"/>
          <w:sz w:val="28"/>
          <w:szCs w:val="28"/>
          <w:rtl w:val="true"/>
          <w:lang w:bidi="fa-IR"/>
        </w:rPr>
        <w:t>ولایت‌پذیری در شیعه نقش مهمی را ایفاء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عنوان ولیّ انتخاب شده است حالا ما باید بخواهیم که حضرت، ولایت ما را بپذیرند و رابطه ولایی ما با ایشان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ولایت الله را می‌پذیرند خدا ولیّ آن‌ها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یعنی هرکس که ولیّ خدا شد، خدا هم ولیّ او می‌شود؛ در واقع این رابطه طرفینی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ولایت حضرت را در قول و عمل پذیرفت،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ولیّ او می‌شود آن وقت آن شخص می‌تواند بگوید یا مولای اَنا مولاک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پذیرش این ولایت، شیعیان یک‌سان نیستند؛ بعضی مانند سلمان و</w:t>
      </w:r>
      <w:bookmarkStart w:id="60" w:name="pg2655_16752"/>
    </w:p>
    <w:p>
      <w:pPr>
        <w:pStyle w:val="BookText"/>
        <w:rPr/>
      </w:pPr>
      <w:bookmarkEnd w:id="60"/>
      <w:r>
        <w:rPr>
          <w:rFonts w:ascii="IRNazanin" w:hAnsi="IRNazanin" w:eastAsia="IRNazanin"/>
          <w:color w:val="111111"/>
          <w:sz w:val="28"/>
          <w:sz w:val="28"/>
          <w:szCs w:val="28"/>
          <w:rtl w:val="true"/>
          <w:lang w:bidi="fa-IR"/>
        </w:rPr>
        <w:t>ابوذر در ولایت اهل‌بیت ذوب می‌شوند و بعضی دیگر هم به مراتبی از آن دست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تشکیکی است و مانند نور مراتب مختلفی دارد</w:t>
      </w:r>
      <w:r>
        <w:rPr>
          <w:rFonts w:eastAsia="IRNazanin" w:cs="IRNazanin"/>
          <w:color w:val="111111"/>
          <w:sz w:val="28"/>
          <w:szCs w:val="28"/>
          <w:rtl w:val="true"/>
          <w:lang w:bidi="fa-IR"/>
        </w:rPr>
        <w:t>.</w:t>
      </w:r>
    </w:p>
    <w:p>
      <w:pPr>
        <w:pStyle w:val="Heading3"/>
        <w:numPr>
          <w:ilvl w:val="2"/>
          <w:numId w:val="1"/>
        </w:numPr>
        <w:rPr/>
      </w:pPr>
      <w:bookmarkStart w:id="61" w:name="__RefHeading___Toc692256_1395250215"/>
      <w:bookmarkStart w:id="62" w:name="_Toc21"/>
      <w:bookmarkEnd w:id="61"/>
      <w:r>
        <w:rPr/>
        <w:t>2</w:t>
      </w:r>
      <w:r>
        <w:rPr>
          <w:rtl w:val="true"/>
        </w:rPr>
        <w:t xml:space="preserve">. </w:t>
      </w:r>
      <w:r>
        <w:rPr>
          <w:rtl w:val="true"/>
        </w:rPr>
        <w:t>پیوند دوم</w:t>
      </w:r>
      <w:r>
        <w:rPr>
          <w:rtl w:val="true"/>
        </w:rPr>
        <w:t xml:space="preserve">: </w:t>
      </w:r>
      <w:r>
        <w:rPr>
          <w:rtl w:val="true"/>
        </w:rPr>
        <w:t>معرفت</w:t>
      </w:r>
      <w:bookmarkEnd w:id="62"/>
    </w:p>
    <w:p>
      <w:pPr>
        <w:pStyle w:val="BookText"/>
        <w:rPr/>
      </w:pPr>
      <w:r>
        <w:rPr>
          <w:rFonts w:ascii="IRNazanin" w:hAnsi="IRNazanin" w:eastAsia="IRNazanin"/>
          <w:color w:val="111111"/>
          <w:sz w:val="28"/>
          <w:sz w:val="28"/>
          <w:szCs w:val="28"/>
          <w:rtl w:val="true"/>
          <w:lang w:bidi="fa-IR"/>
        </w:rPr>
        <w:t>السلام علیک یا مولای انا مولاک عارف باُولیک و أخریک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مولای من، من غلام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امام از شما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من در امامت این است که دوازده امام از طرف خداوند به عنوان جانشینان رسول الله صلی الله علیه و آله و سلم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رهبرانی که به حق در این جایگاه هستند و راه عزت و سربلندی مسلمانان تبعیت از این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رهبر حق داشته باشند ذلیل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حق باعث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احادیث فراوانی که از نبی مکرم اسلام رسیده است دوازده امام را جانشین بر حق پیامبر اکرم صلی الله علیه و آله و سلم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پیامبر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منیعاً الی اثنی عشر خلیفه؛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دین دائماً عزیز است تا زمانی که دوازده خلیفه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حدیث آمده، که همه آن‌ها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سنن ابی‌داود از کتب معتبر اهل‌سنت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هم قبول کردند ولی در مصداق دچار مشکل شده و به هر دری زدند نتوانستند دوازده مصداق برای این حدیث شمارش کنند و هر کاری کردند دوازده نفر را نتوانستند درست کنند، اما شیعه دوازده امامش معیّن و مشخص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زیارت ما اعتقاد خویش به اولین امام، حضرت علی علیه السلام و آخرین</w:t>
      </w:r>
    </w:p>
    <w:p>
      <w:pPr>
        <w:pStyle w:val="BookText"/>
        <w:rPr/>
      </w:pPr>
      <w:r>
        <w:rPr>
          <w:rFonts w:ascii="IRNazanin" w:hAnsi="IRNazanin" w:eastAsia="IRNazanin"/>
          <w:color w:val="111111"/>
          <w:sz w:val="28"/>
          <w:sz w:val="28"/>
          <w:szCs w:val="28"/>
          <w:rtl w:val="true"/>
          <w:lang w:bidi="fa-IR"/>
        </w:rPr>
        <w:t>امام،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اولین، بدون اعتقاد به آخرین، ارزشی ندارد، چهار امامی و هفت امامی و بقیه فرقه‌ها راه را اشتباه رفته‌اند؛ همه آن‌ها در روایت دوازده خلیفه دچار مشکل‌شده، برای خود توجیهاتی را دست و پا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دوری از انحرافات، چاره‌ای جز معرفت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امام را با صفات و اخلاق و خصوصیات بشناسیم هرگز به سمت چهار امامی و هفت امامی و دیگر فرقه ها نخواهیم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علل این همه تاکید به شناخت امام، همین باشد که در صورت شناخت واقعی؛ مصونیت از انحراف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یاکمیل ما من حرکه الاوانت محتاج فیها الی معرفه؛</w:t>
      </w:r>
      <w:r>
        <w:rPr>
          <w:rStyle w:val="FootnoteAnchor"/>
          <w:rtl w:val="true"/>
        </w:rPr>
        <w:footnoteReference w:id="90"/>
      </w:r>
      <w:r>
        <w:rPr>
          <w:rFonts w:ascii="IRNazanin" w:hAnsi="IRNazanin" w:eastAsia="IRNazanin"/>
          <w:color w:val="111111"/>
          <w:sz w:val="28"/>
          <w:sz w:val="28"/>
          <w:szCs w:val="28"/>
          <w:rtl w:val="true"/>
          <w:lang w:bidi="fa-IR"/>
        </w:rPr>
        <w:t>ای کمیل هیچ حرکتی نیست مگر اینکه تو در آن محتاج معرفت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حرکتی مهمتر از مسیر زندگی که بدون معرفت امام به جاهلیت و مرگ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خدا مؤمن نخواهد بود مگر این‌که خدا و رسول و همه امامان علیهم السلام را بشناسد و نیز امام زمانش را بشناسد و در تمام امور خود به او مراجعه کند و تسلیم امر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آخرین امام را بشناسد در صورتی که اولین امام را نشناخته است</w:t>
      </w:r>
      <w:r>
        <w:rPr>
          <w:rFonts w:eastAsia="IRNazanin" w:cs="IRNazanin"/>
          <w:color w:val="111111"/>
          <w:sz w:val="28"/>
          <w:szCs w:val="28"/>
          <w:rtl w:val="true"/>
          <w:lang w:bidi="fa-IR"/>
        </w:rPr>
        <w:t>.</w:t>
      </w:r>
      <w:r>
        <w:rPr>
          <w:rStyle w:val="FootnoteAnchor"/>
          <w:rtl w:val="true"/>
        </w:rPr>
        <w:footnoteReference w:id="91"/>
      </w:r>
      <w:bookmarkStart w:id="63" w:name="pg2655_16756"/>
    </w:p>
    <w:p>
      <w:pPr>
        <w:pStyle w:val="BookText"/>
        <w:rPr/>
      </w:pPr>
      <w:bookmarkEnd w:id="63"/>
      <w:r>
        <w:rPr>
          <w:rFonts w:ascii="IRNazanin" w:hAnsi="IRNazanin" w:eastAsia="IRNazanin"/>
          <w:color w:val="111111"/>
          <w:sz w:val="28"/>
          <w:sz w:val="28"/>
          <w:szCs w:val="28"/>
          <w:rtl w:val="true"/>
          <w:lang w:bidi="fa-IR"/>
        </w:rPr>
        <w:t>اگر اولین امام را درست شناخته باشد چاره‌ای جز شناخت و قبول آخرین امام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شناخت امام، همین بس که در صورت عدم شناخت، عبادت شخص مورد قبول درگاه احدیث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شب‌ها به عبادت برخیزد و روزها را روزه بگیرد و تمام مالش را صدقه بدهد و همه سال‌های عمرش، حج خانه خدا را انجام دهد، اما ولایت ولیّ خدا را نشناسد، حقَّ ثواب نزد خداوند برای او نیست و او از اهل ایمان نمی‌باشد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کمال الدین آمده است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منکر قائم از فرزندانم شود مرا منکر شده است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اینکه تنها اعتقاد به دوازده امام کافی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باولَـٰئِکَ و اخریک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3"/>
        <w:numPr>
          <w:ilvl w:val="2"/>
          <w:numId w:val="1"/>
        </w:numPr>
        <w:rPr/>
      </w:pPr>
      <w:bookmarkStart w:id="64" w:name="__RefHeading___Toc692258_1395250215"/>
      <w:bookmarkStart w:id="65" w:name="_Toc22"/>
      <w:bookmarkEnd w:id="64"/>
      <w:r>
        <w:rPr/>
        <w:t>3</w:t>
      </w:r>
      <w:r>
        <w:rPr>
          <w:rtl w:val="true"/>
        </w:rPr>
        <w:t xml:space="preserve">. </w:t>
      </w:r>
      <w:r>
        <w:rPr>
          <w:rtl w:val="true"/>
        </w:rPr>
        <w:t>پیوند سوم</w:t>
      </w:r>
      <w:r>
        <w:rPr>
          <w:rtl w:val="true"/>
        </w:rPr>
        <w:t xml:space="preserve">: </w:t>
      </w:r>
      <w:r>
        <w:rPr>
          <w:rtl w:val="true"/>
        </w:rPr>
        <w:t>باب الله بودن امام</w:t>
      </w:r>
      <w:bookmarkEnd w:id="65"/>
    </w:p>
    <w:p>
      <w:pPr>
        <w:pStyle w:val="BookText"/>
        <w:rPr/>
      </w:pPr>
      <w:r>
        <w:rPr>
          <w:rFonts w:ascii="IRNazanin" w:hAnsi="IRNazanin" w:eastAsia="IRNazanin"/>
          <w:color w:val="111111"/>
          <w:sz w:val="28"/>
          <w:sz w:val="28"/>
          <w:szCs w:val="28"/>
          <w:rtl w:val="true"/>
          <w:lang w:bidi="fa-IR"/>
        </w:rPr>
        <w:t>اتقربُ الی الله تعالی بک و بآل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شما و پدرانتان، تقرب به خدا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او که همه کمالات را بالذات دارد، اما مگر خدا از ما دور است که باید به او نزدیک شویم؟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ما دور نیست، بلکه از رگ گردن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دوریم آن هم نه بُعد مکانی که از صفات و افعال خدا 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یعنی</w:t>
      </w:r>
    </w:p>
    <w:p>
      <w:pPr>
        <w:pStyle w:val="BookText"/>
        <w:rPr/>
      </w:pPr>
      <w:r>
        <w:rPr>
          <w:rFonts w:ascii="IRNazanin" w:hAnsi="IRNazanin" w:eastAsia="IRNazanin"/>
          <w:color w:val="111111"/>
          <w:sz w:val="28"/>
          <w:sz w:val="28"/>
          <w:szCs w:val="28"/>
          <w:rtl w:val="true"/>
          <w:lang w:bidi="fa-IR"/>
        </w:rPr>
        <w:t>نزدیک شدن به صفات او و متخلق شدن به اخلاق و آداب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مهربان است ما نیز باید در کسب مهر و محبت کوشا باشیم تا به محضر او قرب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اعمال عبادی قربةً الی الله انجام می‌شود به این معناست که هر عملی باید توانایی این را داشته باشد که ما را به مقام قرب ربوبی نزدیک‌تر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نزدیکی به مقام قرب ربوبی، حاصل نمی‌شود مگر از طریق کسانی که در عنایت قرب او هستند و این راه را تا نهایت طی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می‌توانند وسیله قرب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وابتغوا الیه الوسیله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مَثَل خدا شده‌اند شایستگی این وساطت را دارند که نردبان قرب بندگان خدا باشند که هیچ بنده‌ای بدون وساطت آن بزرگواران به محضر ربوبی راهی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اعمال عبادی بدون قبول داشتن حجت خدا، قربی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دان الله بعباده یجهد فیها نفسه و لا امام له من الله فسِعیُه غیر مقبول و هو ضالٌ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هرکس دینداری خدا کند با عبادتی که خود را در آن به زحمت افکند ولی پیشوایی از جانب خدا برای خود نگرفته باشد، کوشش او پذیرفته نیست و او گمراه و سرگردان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وسیله قرب خدا قرار گرفته است شاید بدین جهت باشد که امام آینه تمام نمای صفات خداست و شناخت امام با صفات و افعالش راه را برای</w:t>
      </w:r>
    </w:p>
    <w:p>
      <w:pPr>
        <w:pStyle w:val="BookText"/>
        <w:rPr/>
      </w:pPr>
      <w:r>
        <w:rPr>
          <w:rFonts w:ascii="IRNazanin" w:hAnsi="IRNazanin" w:eastAsia="IRNazanin"/>
          <w:color w:val="111111"/>
          <w:sz w:val="28"/>
          <w:sz w:val="28"/>
          <w:szCs w:val="28"/>
          <w:rtl w:val="true"/>
          <w:lang w:bidi="fa-IR"/>
        </w:rPr>
        <w:t>شناخت خدا هموار می‌سازد و در صراط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صراط و راه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و خط فکری صحیح، نشانه‌ی شخصیت انسان است، چرا که راه‌های غیر الهی متعدّدی در برابر انسان قرار دارد که او باید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 تنها راه سعادت است، اما قرار گرفتن در این راه، جز با مدد کسانی که راهنمای این راه شده‌اند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روز جمعه، قبل از این‌که از خداوند حاجت بخواهیم، امام را واسطه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باب الله است و تنها در، به سمت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باب الله الذی منه یوتی؛</w:t>
      </w:r>
      <w:r>
        <w:rPr>
          <w:rStyle w:val="FootnoteAnchor"/>
          <w:rtl w:val="true"/>
        </w:rPr>
        <w:footnoteReference w:id="95"/>
      </w:r>
      <w:r>
        <w:rPr>
          <w:rFonts w:ascii="IRNazanin" w:hAnsi="IRNazanin" w:eastAsia="IRNazanin"/>
          <w:color w:val="111111"/>
          <w:sz w:val="28"/>
          <w:sz w:val="28"/>
          <w:szCs w:val="28"/>
          <w:rtl w:val="true"/>
          <w:lang w:bidi="fa-IR"/>
        </w:rPr>
        <w:t>کجاست در خدا که از آن وارد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اینکه بعضی‌ها واسطه قرار دادن اهل‌بیت علیهم السلام را شرک می‌پندارند باید به دور از تعصب به آیات قرآن و روایات نبوی، نگاهی دوباره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اگر این مخالفان هنگامی که به خود ستم می‌کردند به نزد تو می‌آمدند و از خدا طلب آمرزش می‌کردند و پیامبر هم برای آن‌ها استغفار می‌کرد خدا را توبه پذیر و مهربان می‌یافتند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امر می‌کند که نزد رسول الله بروند و از او بخواهند که برایشان استغفار نماید همان‌گونه که برادران یوسف علیه السلام با واسطه حضرت</w:t>
      </w:r>
      <w:bookmarkStart w:id="66" w:name="pg2655_16762"/>
    </w:p>
    <w:p>
      <w:pPr>
        <w:pStyle w:val="BookText"/>
        <w:rPr/>
      </w:pPr>
      <w:bookmarkEnd w:id="66"/>
      <w:r>
        <w:rPr>
          <w:rFonts w:ascii="Amiri" w:hAnsi="Amiri" w:eastAsia="Amiri" w:cs="Amiri"/>
          <w:color w:val="111111"/>
          <w:sz w:val="28"/>
          <w:sz w:val="28"/>
          <w:szCs w:val="28"/>
          <w:rtl w:val="true"/>
          <w:lang w:bidi="ar-SA"/>
        </w:rPr>
        <w:t>یعقوب علیه السلام از خداوند طلب آمرزش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أَبَانَا اسْتَغْفِرْ لَنَا ذُنُوبَنَا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ما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یعقوب علیه السلام که معصوم است نه تنها این کار را شرک ندانست، بلکه از آن استقبال نیز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آمرزش می‌طلبم که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اهل‌سنت نیز نمونه‌هایی از این تفکر قرآنی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حاکم نیشابوری از عمر بن خطاب 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یارب اسئلک بحق محمّد لمّا غفرتَ لی؛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خدایا به حق محمد صلی الله علیه و آله و سلم از تو تقاضای بخشش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بخاری و دیگران روایت کرده‌اند که عمر بن خطاب نه تنها می‌گوید به پیامبر متوسل می‌شدیم، بلکه برای آمدن باران به عباس بن عبدالمطلب عموی پیامبر هم متوسل شده‌ایم</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67" w:name="__RefHeading___Toc692260_1395250215"/>
      <w:bookmarkStart w:id="68" w:name="_Toc23"/>
      <w:bookmarkEnd w:id="67"/>
      <w:r>
        <w:rPr/>
        <w:t>4</w:t>
      </w:r>
      <w:r>
        <w:rPr>
          <w:rtl w:val="true"/>
        </w:rPr>
        <w:t xml:space="preserve">. </w:t>
      </w:r>
      <w:r>
        <w:rPr>
          <w:rtl w:val="true"/>
        </w:rPr>
        <w:t>پیوند چهارم</w:t>
      </w:r>
      <w:r>
        <w:rPr>
          <w:rtl w:val="true"/>
        </w:rPr>
        <w:t xml:space="preserve">: </w:t>
      </w:r>
      <w:r>
        <w:rPr>
          <w:rtl w:val="true"/>
        </w:rPr>
        <w:t>انتظار</w:t>
      </w:r>
      <w:bookmarkEnd w:id="68"/>
    </w:p>
    <w:p>
      <w:pPr>
        <w:pStyle w:val="BookText"/>
        <w:rPr/>
      </w:pPr>
      <w:r>
        <w:rPr>
          <w:rFonts w:ascii="IRNazanin" w:hAnsi="IRNazanin" w:eastAsia="IRNazanin"/>
          <w:color w:val="111111"/>
          <w:sz w:val="28"/>
          <w:sz w:val="28"/>
          <w:szCs w:val="28"/>
          <w:rtl w:val="true"/>
          <w:lang w:bidi="fa-IR"/>
        </w:rPr>
        <w:t>و انتظرُ ظهورَک و ظهور الحق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منتظر ظهور شما و ظهور حق به دست شما می‌باشم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برقراری رابطه شیعه با امام زمانش، چاره‌ای جز انتظار آن یار سفر کرده</w:t>
      </w:r>
    </w:p>
    <w:p>
      <w:pPr>
        <w:pStyle w:val="BookText"/>
        <w:rPr/>
      </w:pPr>
      <w:r>
        <w:rPr>
          <w:rFonts w:ascii="IRNazanin" w:hAnsi="IRNazanin" w:eastAsia="IRNazanin"/>
          <w:color w:val="111111"/>
          <w:sz w:val="28"/>
          <w:sz w:val="28"/>
          <w:szCs w:val="28"/>
          <w:rtl w:val="true"/>
          <w:lang w:bidi="fa-IR"/>
        </w:rPr>
        <w:t>نیست؛ انتظاری که پیوند منتظِر را با منتظَر محکم کرده او را در زمره بهترین افراد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بافضیلت‌ترین اعمال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سرورم حضرت جواد علیه السلام وارد شدم؛ تصمیم داشتم از او بپرسیم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مهدی است یا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سخن بگویم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باید در زمان غیبتش منتظر او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 انتظار حقیقی که در زیارت روز جمعه، شخص مؤمن خود را در زمره منتظران ظهور شماره می‌کند، انتظاری است همراه حرکت در مسیر منتظَر و آمادگی لازم برای دفاع از آرمان‌های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لَیُعِدنَّ احدُکم لخروج القائم و لو سهماً؛</w:t>
      </w:r>
      <w:r>
        <w:rPr>
          <w:rStyle w:val="FootnoteAnchor"/>
          <w:rtl w:val="true"/>
        </w:rPr>
        <w:footnoteReference w:id="103"/>
      </w:r>
      <w:r>
        <w:rPr>
          <w:rFonts w:ascii="IRNazanin" w:hAnsi="IRNazanin" w:eastAsia="IRNazanin"/>
          <w:color w:val="111111"/>
          <w:sz w:val="28"/>
          <w:sz w:val="28"/>
          <w:szCs w:val="28"/>
          <w:rtl w:val="true"/>
          <w:lang w:bidi="fa-IR"/>
        </w:rPr>
        <w:t>باید هر کدام از شما برای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شود ولو با یک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کمترین اندوخته منتظر است، که باید تلاش کند در جبهه‌های مختلف، مخصوصاً جبهه فرهنگی یک تیر را آماده داشته باشد تا در زمان ظهور، شرمنده و سرافکنده نگردد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منتظران که در روایات در خیمه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دارند، در حال حرکت و تلاش هستند در روایات هم انتظار عمل دانسته شده نه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محبوب‌ترین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الی الله عزوجل انتظار الفرج؛</w:t>
      </w:r>
      <w:r>
        <w:rPr>
          <w:rStyle w:val="FootnoteAnchor"/>
          <w:rtl w:val="true"/>
        </w:rPr>
        <w:footnoteReference w:id="104"/>
      </w:r>
      <w:r>
        <w:rPr>
          <w:rFonts w:ascii="IRNazanin" w:hAnsi="IRNazanin" w:eastAsia="IRNazanin"/>
          <w:color w:val="111111"/>
          <w:sz w:val="28"/>
          <w:sz w:val="28"/>
          <w:szCs w:val="28"/>
          <w:rtl w:val="true"/>
          <w:lang w:bidi="fa-IR"/>
        </w:rPr>
        <w:t>محبوب‌ترین اعمال به سوی خدای عزوجل،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منتظر مسافر است نمی‌نشیند، بلکه همه مقدمات را برای آمدن مسافر فراهم می‌سازد؛ به همین دلیل ثواب انتظار را معادل غلطیدن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سنخیت بین منتظِر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من در خانه ظلم کنم؛ اما منتظر آمدن آقایی باشم که با آمدنش بساط ظالمان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من حق زیردستانم را پایمال کنم؛ اما در انتظار کسی باشم که با آمدنش همه اقشار به حقشان می‌رسند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در عقیده و عمل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 تا در مسیر سنخیت با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مدعی منتظِر بودن،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 آمد برای بلال، من خرج منار کردم معلوم می‌شود من مدعی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بوسیدن دو فرزندم عدالت را رعایت نکردم منتظر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پادگان سرباز را نوکر خودم دانستم نه خدمتگزار نظام، معلوم می شود من منتظر نیستم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ادعاها بمانیم و به حقیقت انتظار نرسیم اعمال دیگرمان هم تحت‌الشعاع قرار گرفته و مورد قبول درگاه احدیت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چیزی آگاه نکنم که خداوند بدون آن هیچ عملی را از بندگان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یگانگی خدا و نبوّت پیامبر صلی الله علیه و آله و سلم و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9" w:name="pg2655_16768"/>
    </w:p>
    <w:p>
      <w:pPr>
        <w:pStyle w:val="BookText"/>
        <w:rPr/>
      </w:pPr>
      <w:bookmarkEnd w:id="69"/>
      <w:r>
        <w:rPr>
          <w:rFonts w:ascii="IRNazanin" w:hAnsi="IRNazanin" w:eastAsia="IRNazanin"/>
          <w:color w:val="111111"/>
          <w:sz w:val="28"/>
          <w:sz w:val="28"/>
          <w:szCs w:val="28"/>
          <w:rtl w:val="true"/>
          <w:lang w:bidi="fa-IR"/>
        </w:rPr>
        <w:t>انتظار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اگر از زمره مدعیان انتظار بیرون نیائیم و به حقیقت انتظار نرسیم در گروه متحیران درآمده، در وادی زندگی سرگردان خواهیم ماند و در نهایت جهالت و ضلالت نصیبمان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عصر غیبت وجود مبارک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زمره منتظران آن حضرت‌اند؛ یا نیستند و آنان‌که در گروه منتظران نیستند ناگزیر در زمره متحیران وادی ضلالت و جاهلیت‌اند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نکته دیگر اینکه مهم‌ترین شرط یاری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بزرگوارست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یکون من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فلینتظر و لیعمل بالورع و محاسن الاخلاق و هو منتظر؛</w:t>
      </w:r>
      <w:r>
        <w:rPr>
          <w:rStyle w:val="FootnoteAnchor"/>
          <w:rtl w:val="true"/>
        </w:rPr>
        <w:footnoteReference w:id="107"/>
      </w:r>
      <w:r>
        <w:rPr>
          <w:rFonts w:ascii="IRNazanin" w:hAnsi="IRNazanin" w:eastAsia="IRNazanin"/>
          <w:color w:val="111111"/>
          <w:sz w:val="28"/>
          <w:sz w:val="28"/>
          <w:szCs w:val="28"/>
          <w:rtl w:val="true"/>
          <w:lang w:bidi="fa-IR"/>
        </w:rPr>
        <w:t>هرکس خوشحال می‌شود که از یاران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باید منتظر باشد و در حال انتظار عمل کند به تقوا و نیکویی‌های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همه اعمالش باید در حالت انتظار شکل بگیرد تا مهیای یاری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70" w:name="__RefHeading___Toc692262_1395250215"/>
      <w:bookmarkStart w:id="71" w:name="_Toc24"/>
      <w:bookmarkEnd w:id="70"/>
      <w:r>
        <w:rPr/>
        <w:t>5</w:t>
      </w:r>
      <w:r>
        <w:rPr>
          <w:rtl w:val="true"/>
        </w:rPr>
        <w:t xml:space="preserve">. </w:t>
      </w:r>
      <w:r>
        <w:rPr>
          <w:rtl w:val="true"/>
        </w:rPr>
        <w:t>پیوند پنجم</w:t>
      </w:r>
      <w:r>
        <w:rPr>
          <w:rtl w:val="true"/>
        </w:rPr>
        <w:t xml:space="preserve">: </w:t>
      </w:r>
      <w:r>
        <w:rPr>
          <w:rtl w:val="true"/>
        </w:rPr>
        <w:t>درخواست درود</w:t>
      </w:r>
      <w:bookmarkEnd w:id="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اسئل الله ان یصلی علی محمد و آل محمد و اَن یجعلنی من المنتظرین لک و التابعین و الناصرین لک علی اعدائک و المستشهدین بین یدیک فی</w:t>
      </w:r>
      <w:bookmarkStart w:id="72" w:name="pg2655_16770"/>
    </w:p>
    <w:p>
      <w:pPr>
        <w:pStyle w:val="BookText"/>
        <w:rPr/>
      </w:pPr>
      <w:bookmarkEnd w:id="72"/>
      <w:r>
        <w:rPr>
          <w:rFonts w:ascii="IRNazanin" w:hAnsi="IRNazanin" w:eastAsia="IRNazanin"/>
          <w:color w:val="111111"/>
          <w:sz w:val="28"/>
          <w:sz w:val="28"/>
          <w:szCs w:val="28"/>
          <w:rtl w:val="true"/>
          <w:lang w:bidi="fa-IR"/>
        </w:rPr>
        <w:t>جمله اولیائک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راهکارهای پیوند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فرستادن بر او و خاندان پاکش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راه را برای ارتباط روحی و معنوی با حضرت، و درخواست از خدای متعال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دعای مستجابی است که مستحب است قبل از دعا و برای اجابت آن،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برقراری این پیوند، حاجاتی را در راستای هموار کردن مسیر ظهور، از خداوند متعال درخواست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یجعلنی من المنتظرین لک؛</w:t>
      </w:r>
    </w:p>
    <w:p>
      <w:pPr>
        <w:pStyle w:val="BookText"/>
        <w:rPr/>
      </w:pPr>
      <w:r>
        <w:rPr>
          <w:rFonts w:ascii="IRNazanin" w:hAnsi="IRNazanin" w:eastAsia="IRNazanin"/>
          <w:color w:val="111111"/>
          <w:sz w:val="28"/>
          <w:sz w:val="28"/>
          <w:szCs w:val="28"/>
          <w:rtl w:val="true"/>
          <w:lang w:bidi="fa-IR"/>
        </w:rPr>
        <w:t>و اینکه قرار دهد مرا از منتظرین شما</w:t>
      </w:r>
      <w:r>
        <w:rPr>
          <w:rFonts w:eastAsia="IRNazanin" w:cs="IRNazanin"/>
          <w:color w:val="111111"/>
          <w:sz w:val="28"/>
          <w:szCs w:val="28"/>
          <w:rtl w:val="true"/>
          <w:lang w:bidi="fa-IR"/>
        </w:rPr>
        <w:t>.</w:t>
      </w:r>
    </w:p>
    <w:p>
      <w:pPr>
        <w:pStyle w:val="Heading3"/>
        <w:numPr>
          <w:ilvl w:val="2"/>
          <w:numId w:val="1"/>
        </w:numPr>
        <w:rPr/>
      </w:pPr>
      <w:bookmarkStart w:id="73" w:name="__RefHeading___Toc692264_1395250215"/>
      <w:bookmarkStart w:id="74" w:name="_Toc25"/>
      <w:bookmarkEnd w:id="73"/>
      <w:r>
        <w:rPr/>
        <w:t>6</w:t>
      </w:r>
      <w:r>
        <w:rPr>
          <w:rtl w:val="true"/>
        </w:rPr>
        <w:t xml:space="preserve">. </w:t>
      </w:r>
      <w:r>
        <w:rPr>
          <w:rtl w:val="true"/>
        </w:rPr>
        <w:t>پیوند ششم</w:t>
      </w:r>
      <w:r>
        <w:rPr>
          <w:rtl w:val="true"/>
        </w:rPr>
        <w:t xml:space="preserve">: </w:t>
      </w:r>
      <w:r>
        <w:rPr>
          <w:rtl w:val="true"/>
        </w:rPr>
        <w:t>تبعیت از امام</w:t>
      </w:r>
      <w:bookmarkEnd w:id="74"/>
    </w:p>
    <w:p>
      <w:pPr>
        <w:pStyle w:val="BookText"/>
        <w:rPr/>
      </w:pPr>
      <w:r>
        <w:rPr>
          <w:rFonts w:ascii="IRNazanin" w:hAnsi="IRNazanin" w:eastAsia="IRNazanin"/>
          <w:color w:val="111111"/>
          <w:sz w:val="28"/>
          <w:sz w:val="28"/>
          <w:szCs w:val="28"/>
          <w:rtl w:val="true"/>
          <w:lang w:bidi="fa-IR"/>
        </w:rPr>
        <w:t>تبعیت یعنی پیروی کردن، پای جای پاگذاشتن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تابع امام است در اعتقاد، گفتار و رفتار تلاش می‌کند تا جا پای امام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حضرت یوسف علیه السلام آمده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مِلَّه آبَآئِی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یا در جریان حضرت موسی علیه السلام و حضرت خضر علیه السلام آمده است که موسی علیه السلام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أَتَّبِعُکَ عَلَیٰ أَن تُعَلِّمَنِ</w:t>
      </w:r>
      <w:r>
        <w:rPr>
          <w:rFonts w:eastAsia="Amiri" w:cs="Amiri" w:ascii="Amiri" w:hAnsi="Amiri"/>
          <w:color w:val="111111"/>
          <w:sz w:val="28"/>
          <w:szCs w:val="28"/>
          <w:rtl w:val="true"/>
          <w:lang w:bidi="ar-SA"/>
        </w:rPr>
        <w:t>...).</w:t>
      </w:r>
      <w:r>
        <w:rPr>
          <w:rStyle w:val="FootnoteAnchor"/>
          <w:rtl w:val="true"/>
        </w:rPr>
        <w:footnoteReference w:id="109"/>
      </w:r>
      <w:bookmarkStart w:id="75" w:name="pg2655_16772"/>
    </w:p>
    <w:p>
      <w:pPr>
        <w:pStyle w:val="BookText"/>
        <w:rPr/>
      </w:pPr>
      <w:bookmarkEnd w:id="75"/>
      <w:r>
        <w:rPr>
          <w:rFonts w:ascii="IRNazanin" w:hAnsi="IRNazanin" w:eastAsia="IRNazanin"/>
          <w:color w:val="111111"/>
          <w:sz w:val="28"/>
          <w:sz w:val="28"/>
          <w:szCs w:val="28"/>
          <w:rtl w:val="true"/>
          <w:lang w:bidi="fa-IR"/>
        </w:rPr>
        <w:t>آیا تبعیت و پیروی کنم از شما بر اینکه بیاموزانی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معنا که دنباله‌رو شما باشم تا به هدفی که دارم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تبعیت از انسان کامل، رشد و پیشرفت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واقع بتواند زندگی خویش را بر مدار تبعیت و پیروی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برتر قراردهد بدون شک به بالاترین سعادت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تبعیت، بدون شناخت سیره و روش آن بزرگوار حاصل نمی‌شود؛ کسی که در مقام تبعیت به دنبال برقراری پیوند با ولیَّ خدا است چاره‌ای جز شناخت متبوع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در اکثر موارد از متبوع خود پیروی می‌کند وگرنه تبعیت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بتوانیم در همه ارکان زندگی از وجود نازنین حضرت، تبعیت کنیم امکان‌پذیر نیست؛ مهم آن است که ما در این مسیر قرار گرفته و حرکت نمائیم</w:t>
      </w:r>
      <w:r>
        <w:rPr>
          <w:rFonts w:eastAsia="IRNazanin" w:cs="IRNazanin"/>
          <w:color w:val="111111"/>
          <w:sz w:val="28"/>
          <w:szCs w:val="28"/>
          <w:rtl w:val="true"/>
          <w:lang w:bidi="fa-IR"/>
        </w:rPr>
        <w:t>.</w:t>
      </w:r>
    </w:p>
    <w:p>
      <w:pPr>
        <w:pStyle w:val="Heading3"/>
        <w:numPr>
          <w:ilvl w:val="2"/>
          <w:numId w:val="1"/>
        </w:numPr>
        <w:rPr/>
      </w:pPr>
      <w:bookmarkStart w:id="76" w:name="__RefHeading___Toc692266_1395250215"/>
      <w:bookmarkStart w:id="77" w:name="_Toc26"/>
      <w:bookmarkEnd w:id="76"/>
      <w:r>
        <w:rPr/>
        <w:t>7</w:t>
      </w:r>
      <w:r>
        <w:rPr>
          <w:rtl w:val="true"/>
        </w:rPr>
        <w:t xml:space="preserve">. </w:t>
      </w:r>
      <w:r>
        <w:rPr>
          <w:rtl w:val="true"/>
        </w:rPr>
        <w:t>پیوند هفتم</w:t>
      </w:r>
      <w:r>
        <w:rPr>
          <w:rtl w:val="true"/>
        </w:rPr>
        <w:t xml:space="preserve">: </w:t>
      </w:r>
      <w:r>
        <w:rPr>
          <w:rtl w:val="true"/>
        </w:rPr>
        <w:t>یاری امام</w:t>
      </w:r>
      <w:bookmarkEnd w:id="77"/>
    </w:p>
    <w:p>
      <w:pPr>
        <w:pStyle w:val="BookText"/>
        <w:rPr/>
      </w:pPr>
      <w:r>
        <w:rPr>
          <w:rFonts w:ascii="IRNazanin" w:hAnsi="IRNazanin" w:eastAsia="IRNazanin"/>
          <w:color w:val="111111"/>
          <w:sz w:val="28"/>
          <w:sz w:val="28"/>
          <w:szCs w:val="28"/>
          <w:rtl w:val="true"/>
          <w:lang w:bidi="fa-IR"/>
        </w:rPr>
        <w:t>انتظار واقعی، منتظر را به سوی تبعیت، و تبعیت او را به جاده یاری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امام به بالاترین مقامات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الهی به واسطه وقف اعضاء و جوارح در راه خدا و برای برقراری حکومت عدل الهی او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ناصرنا و محبنا ینتظر الرحمه؛</w:t>
      </w:r>
      <w:r>
        <w:rPr>
          <w:rStyle w:val="FootnoteAnchor"/>
          <w:rtl w:val="true"/>
        </w:rPr>
        <w:footnoteReference w:id="110"/>
      </w:r>
      <w:r>
        <w:rPr>
          <w:rFonts w:ascii="IRNazanin" w:hAnsi="IRNazanin" w:eastAsia="IRNazanin"/>
          <w:color w:val="111111"/>
          <w:sz w:val="28"/>
          <w:sz w:val="28"/>
          <w:szCs w:val="28"/>
          <w:rtl w:val="true"/>
          <w:lang w:bidi="fa-IR"/>
        </w:rPr>
        <w:t>یاری کننده و محب ما در انتظار رحمت است</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پایه‌ای از ارزش رسیده است که پدران بزگوار آن حضرت هم در آرزوی خدمت به آستان مهدوی تمنای شوق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ادرکتُه لخدمته ایام حیاتی؛</w:t>
      </w:r>
      <w:r>
        <w:rPr>
          <w:rStyle w:val="FootnoteAnchor"/>
          <w:rtl w:val="true"/>
        </w:rPr>
        <w:footnoteReference w:id="111"/>
      </w:r>
      <w:r>
        <w:rPr>
          <w:rFonts w:ascii="IRNazanin" w:hAnsi="IRNazanin" w:eastAsia="IRNazanin"/>
          <w:color w:val="111111"/>
          <w:sz w:val="28"/>
          <w:sz w:val="28"/>
          <w:szCs w:val="28"/>
          <w:rtl w:val="true"/>
          <w:lang w:bidi="fa-IR"/>
        </w:rPr>
        <w:t>اگر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می‌کردم تمام عمر به خدمت او مشغول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خدمت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به تمام اهداف انبیاء از آدم تا خاتم است؛ خدمت به ترویج بندگی و عبودیت تام خداوند متعال که 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افراد بعد از پیامبر و اهل‌بیتش علیهم السلام، کسانی هستند که آن‌ها را در مورد حقشان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در مقام نصرت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این پیوند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آماده شدن یاران ظهور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اکثر ادعیه و زیارات مهدوی به دوام، یادی از یاری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اللهم من انصاره و اعوانه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انصاره و اعوانه و الذابین عنه و المسارعین الیه فی قضاء حوائجه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زیارت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ممن تنتصِرُ به لدینک و تعزُ به نصر 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از کسانی که برای احیای دین خود از او یاری خواهی و موفق به اعزاز ولی و حجّتت گردانی مقرر فرما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استغاثه به حضرت صاحب الامر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کثَّر انصارک و اعوانک</w:t>
      </w:r>
    </w:p>
    <w:p>
      <w:pPr>
        <w:pStyle w:val="BookText"/>
        <w:rPr/>
      </w:pPr>
      <w:r>
        <w:rPr>
          <w:rFonts w:ascii="IRNazanin" w:hAnsi="IRNazanin" w:eastAsia="IRNazanin"/>
          <w:color w:val="111111"/>
          <w:sz w:val="28"/>
          <w:sz w:val="28"/>
          <w:szCs w:val="28"/>
          <w:rtl w:val="true"/>
          <w:lang w:bidi="fa-IR"/>
        </w:rPr>
        <w:t>لازم به ذکر است که مقام نصرت از مقام عون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در جایی است که کسی طلب یاری کرده و ما او را یاری می‌کنیم، اما نصرت قبل از درخواست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یاری کننده امام، تحت توجه خاص حضرت قرار گرفته، از حمایت‌های بی دریغ ایشان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مجلسی وارد شد، امام صادق علیه السلام او را مورد تفقد و احترام قرار دادند به طوری که تعجب همگان برانگیخته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اینکه علت این همه عزت و احترام را روشن فرماید به هشام اشاره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ناصرنا بقلبه و لسانه و یده؛</w:t>
      </w:r>
      <w:r>
        <w:rPr>
          <w:rStyle w:val="FootnoteAnchor"/>
          <w:rtl w:val="true"/>
        </w:rPr>
        <w:footnoteReference w:id="112"/>
      </w:r>
      <w:r>
        <w:rPr>
          <w:rFonts w:ascii="IRNazanin" w:hAnsi="IRNazanin" w:eastAsia="IRNazanin"/>
          <w:color w:val="111111"/>
          <w:sz w:val="28"/>
          <w:sz w:val="28"/>
          <w:szCs w:val="28"/>
          <w:rtl w:val="true"/>
          <w:lang w:bidi="fa-IR"/>
        </w:rPr>
        <w:t>این هشام یاری کننده ماست با قلب و زبان و اعضایش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مقام یاری امام، به خاطر ارزش بالایی که دارد از مشکلات و سختی‌ها هم بی‌بهره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واسطی از یاران امام باقر علیه السلام نزد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امر فرج همه زندگی خود را وقف کرده‌ایم که با مشکلاتی روبرو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راه رهایی از مشکلات را برای بنده‌ای که خود را وقف ما کرده،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امر ولایت ما را زنده دارد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خدمت به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است از جانب</w:t>
      </w:r>
      <w:bookmarkStart w:id="78" w:name="pg2655_16778"/>
    </w:p>
    <w:p>
      <w:pPr>
        <w:pStyle w:val="BookText"/>
        <w:rPr/>
      </w:pPr>
      <w:bookmarkEnd w:id="78"/>
      <w:r>
        <w:rPr>
          <w:rFonts w:ascii="IRNazanin" w:hAnsi="IRNazanin" w:eastAsia="IRNazanin"/>
          <w:color w:val="111111"/>
          <w:sz w:val="28"/>
          <w:sz w:val="28"/>
          <w:szCs w:val="28"/>
          <w:rtl w:val="true"/>
          <w:lang w:bidi="fa-IR"/>
        </w:rPr>
        <w:t>خداوند که زمینه‌ی پیدایش این توفیق، پاکی درون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سفارشات اولیای دین نیز به این نکته اشاره شده است که ما را باتقوا و تلاش یاری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اعینونی بورعٍ و اجتهادٍ</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ما را با ورع و پاکی و اجتهاد یاری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هدف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عبودیت خداوند متعال در جهان است؛ اگر فاصله‌ی من از این عبودیت زیاد باشد هرگز توفیق زمینه‌سازی این هدف بزرگ نصیبم نخواهد شد</w:t>
      </w:r>
      <w:r>
        <w:rPr>
          <w:rFonts w:eastAsia="IRNazanin" w:cs="IRNazanin"/>
          <w:color w:val="111111"/>
          <w:sz w:val="28"/>
          <w:szCs w:val="28"/>
          <w:rtl w:val="true"/>
          <w:lang w:bidi="fa-IR"/>
        </w:rPr>
        <w:t>.</w:t>
      </w:r>
    </w:p>
    <w:p>
      <w:pPr>
        <w:pStyle w:val="Heading3"/>
        <w:numPr>
          <w:ilvl w:val="2"/>
          <w:numId w:val="1"/>
        </w:numPr>
        <w:rPr/>
      </w:pPr>
      <w:bookmarkStart w:id="79" w:name="__RefHeading___Toc692268_1395250215"/>
      <w:bookmarkStart w:id="80" w:name="_Toc27"/>
      <w:bookmarkEnd w:id="79"/>
      <w:r>
        <w:rPr/>
        <w:t>8</w:t>
      </w:r>
      <w:r>
        <w:rPr>
          <w:rtl w:val="true"/>
        </w:rPr>
        <w:t xml:space="preserve">. </w:t>
      </w:r>
      <w:r>
        <w:rPr>
          <w:rtl w:val="true"/>
        </w:rPr>
        <w:t xml:space="preserve">پیوند هشتم </w:t>
      </w:r>
      <w:r>
        <w:rPr>
          <w:rtl w:val="true"/>
        </w:rPr>
        <w:t xml:space="preserve">: </w:t>
      </w:r>
      <w:r>
        <w:rPr>
          <w:rtl w:val="true"/>
        </w:rPr>
        <w:t>شهادت</w:t>
      </w:r>
      <w:bookmarkEnd w:id="80"/>
    </w:p>
    <w:p>
      <w:pPr>
        <w:pStyle w:val="BookText"/>
        <w:rPr/>
      </w:pPr>
      <w:r>
        <w:rPr>
          <w:rFonts w:ascii="IRNazanin" w:hAnsi="IRNazanin" w:eastAsia="IRNazanin"/>
          <w:color w:val="111111"/>
          <w:sz w:val="28"/>
          <w:sz w:val="28"/>
          <w:szCs w:val="28"/>
          <w:rtl w:val="true"/>
          <w:lang w:bidi="fa-IR"/>
        </w:rPr>
        <w:t>اگر کسی توانست لحظات خویش را وقف یاری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در راه تبعیت و یاری ایشان از هیچ تلاشی فروگذار نکرد لیاقت پیدا می‌کند که عزیزترین موجودی خویش که جانش باشد را در راه حضرت، فدا کرده به مقام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منتظر، آرزویی ندارد جز اینکه تمام هستی خویش را به پای امامش ریخته و خود را فدای او نماید و با قطره‌های خون او، درخت اسلام بارور شده بر تمام جهان سایه‌ها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لذتی بالاتر از این که در مقابل امام، تمام هستی خویش را فدا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المستشهدین بین یدیه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کربلا نیز یاران باوفای اباعبدالله علیه السلام عاشقانه تمام هستی خویش را با افتخار فدای امام و مولایشان کردند و خون خویش را ارزش داده، اثرش را با این وقف، ماندگار کردند و به بالاترین نیکی رسیدند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ذی بِرٍ بِرٌ حتی یُقْتَلَ فی سبیل الله فاذا قُتِل فی سبیل الله فلیس فوقَه برٌّ؛</w:t>
      </w:r>
      <w:r>
        <w:rPr>
          <w:rStyle w:val="FootnoteAnchor"/>
          <w:rtl w:val="true"/>
        </w:rPr>
        <w:footnoteReference w:id="116"/>
      </w:r>
      <w:r>
        <w:rPr>
          <w:rFonts w:ascii="IRNazanin" w:hAnsi="IRNazanin" w:eastAsia="IRNazanin"/>
          <w:color w:val="111111"/>
          <w:sz w:val="28"/>
          <w:sz w:val="28"/>
          <w:szCs w:val="28"/>
          <w:rtl w:val="true"/>
          <w:lang w:bidi="fa-IR"/>
        </w:rPr>
        <w:t>بالای هر کار خوبی، کار خوب دیگری هست تا اینکه شخص در راه خدا کشته می‌شود که در این صورت بالاتر از آن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چیزها نزد خدا، فدای امام شدن و جان دادن در راه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قطره احبُّ الی الله عزوجل من قطره دمِ فی سبیل الله؛</w:t>
      </w:r>
      <w:r>
        <w:rPr>
          <w:rStyle w:val="FootnoteAnchor"/>
          <w:rtl w:val="true"/>
        </w:rPr>
        <w:footnoteReference w:id="117"/>
      </w:r>
      <w:r>
        <w:rPr>
          <w:rFonts w:ascii="IRNazanin" w:hAnsi="IRNazanin" w:eastAsia="IRNazanin"/>
          <w:color w:val="111111"/>
          <w:sz w:val="28"/>
          <w:sz w:val="28"/>
          <w:szCs w:val="28"/>
          <w:rtl w:val="true"/>
          <w:lang w:bidi="fa-IR"/>
        </w:rPr>
        <w:t>هیچ چیز نزد خدا محبوب‌تر از قطره خونی که در راه خدا ریخته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که از هستی خویش گذشته است لیاقت پیدا می‌کند به خاطر این مقام از اهل و عیال و بستگانش شفاعت نماید و آن‌ها را با خود به بهشت برین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ثوابی که به شهید داده می‌شود غیرقابل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ثواب مبارزین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مجاهد فی سبیل الله بر اثر تیر بر زمین می‌افتد، هنوز پیکر پاکش نقش بر زمین نشده است که خداوند متعال فرشته‌ای را به استقبال روحش می‌فرستد و او را به بهشت و نعمت‌ها و کرامت‌هایی که برایش مهیا شده است بشارت می‌دهد؛ وقتی که پیکر پاکش نقش بر زمین شد فرشته الهی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روح پاک که از بدن پاک خارج شدی، برای تو مقام و منزلتی است که هرگز چشمی آن را ندیده و گوشی آن را نشنیده</w:t>
      </w:r>
    </w:p>
    <w:p>
      <w:pPr>
        <w:pStyle w:val="BookText"/>
        <w:rPr/>
      </w:pPr>
      <w:r>
        <w:rPr>
          <w:rFonts w:ascii="IRNazanin" w:hAnsi="IRNazanin" w:eastAsia="IRNazanin"/>
          <w:color w:val="111111"/>
          <w:sz w:val="28"/>
          <w:sz w:val="28"/>
          <w:szCs w:val="28"/>
          <w:rtl w:val="true"/>
          <w:lang w:bidi="fa-IR"/>
        </w:rPr>
        <w:t>و به قلب کسی خطور نکرده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باید در راه یاری و نصرت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نشناخت، شب و روز در تلاش بود و در آرزوی شهادت و رسیدن به مقام تفدیه حرکت نمود که اگر آرزوی شهادت در رکاب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باشد به همان مقام و ثواب نایل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سأل الله الشهاده بصدقٍ بلّغه الله منازلَ الشهدا و اِن مات علی فراشه؛</w:t>
      </w:r>
      <w:r>
        <w:rPr>
          <w:rStyle w:val="FootnoteAnchor"/>
          <w:rtl w:val="true"/>
        </w:rPr>
        <w:footnoteReference w:id="119"/>
      </w:r>
      <w:r>
        <w:rPr>
          <w:rFonts w:ascii="IRNazanin" w:hAnsi="IRNazanin" w:eastAsia="IRNazanin"/>
          <w:color w:val="111111"/>
          <w:sz w:val="28"/>
          <w:sz w:val="28"/>
          <w:szCs w:val="28"/>
          <w:rtl w:val="true"/>
          <w:lang w:bidi="fa-IR"/>
        </w:rPr>
        <w:t>هرکس از خداوند شهادت را صادقانه درخواست نماید خداوند او را به منازل شهدا می‌رساند، اگرچه او در بسترش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 صاحب الزمان صلوات الله علیک و علی آل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و بر خاندان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را به محضر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ایشان را که مولا و صاحب الزمان است صدا می‌زنیم؛ او صاحب عصر و زمان است و زمان برای حرکت و گذراندنش، وامدار آن عزیز سفر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القاب حضرت مهدی،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بزرگوار بعد از نماز صبح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بلَّغ مولای صاحب الزمان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فراوانی نیز اهل‌بیت علیهم السلام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 الزمان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خطاب به روز جمعه و نسبت آن روز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الجمعه و هو یومُک المتوقع فیه ظهورُک و الفرج فیه للمؤمنین علی یدیک و قتل الکافرین بسیفک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جمعه است که روز شماست که ظهور شما در آن روز مورد توقع و انتظار است و گشایش برای مؤمنین در این روز به دست شماست و کشته شدن کافران نیز به شمشیر شما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اوصاف روز جمعه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این روز متعلق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تمام خیر در این روز به دست ایشان است و تمام شر به دست با کفایت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متعلق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روزهای دیگر هفته متعلق به امامان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متولد شده و در روز جمعه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در انتظار ظهور آن منجی عدالت‌گستر هستیم، اما جمعه روز اجرایی شدن این ظهور است که به واسطه ظهور، مؤمنین که در زمان غیبت دچار سختی‌ها و اذیت‌ها بودند نجات پیدا می‌کنند و فرج و گشایش در کارشان ایجاد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نیم‌نگاهی به مؤمنین کشورهای دیگر بیاندازیم خواهیم دید که در محاصره‌ای عجیب، محروم از حقوق اولیه شهروندی در تنگناهای نگاه ملحدان، چگونه در حفظ دین خود به زحمت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گشایش عمومی برای همه و مخصوصاً برای مؤمنان ایجاد خواهد شد و کافرین آن‌ها که بر</w:t>
      </w:r>
    </w:p>
    <w:p>
      <w:pPr>
        <w:pStyle w:val="BookText"/>
        <w:rPr/>
      </w:pPr>
      <w:r>
        <w:rPr>
          <w:rFonts w:ascii="IRNazanin" w:hAnsi="IRNazanin" w:eastAsia="IRNazanin"/>
          <w:color w:val="111111"/>
          <w:sz w:val="28"/>
          <w:sz w:val="28"/>
          <w:szCs w:val="28"/>
          <w:rtl w:val="true"/>
          <w:lang w:bidi="fa-IR"/>
        </w:rPr>
        <w:t>کفرشان عناد دارند و حاضر نیستند با دیدن رهبری الهی به خدای او ایمان بیاورند به شمشیر قهر او دچار شده از بین می‌روند، اما انسان‌های گناه‌کار یا آن‌ها که دینی غیر از شیعه دارند با پذیرش دین واقعی مورد حمایت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در سایه لطف آن بزرگوار به زندگی خویش ادامه خواهند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و خونریزی قبل از ظهور توسط دشمنان خدا شکل می‌گیرد، اما در اوایل ظهور، اینگونه نیست که امام مهر و محبت، دستور قتل عام همه دشمنان و غیرشیعیان را ، بلکه ایشان با روشی که از جدشان پیامبر اکرم صلی الله علیه و آله و سلم دارند با مهربانی با مخالفان برخورد می‌کنند وفقط کسانی که مخالف برپایی عدل در جهان هستند و برای اهدافشان به سمت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می‌نمایند مورد شمشیر حضرت قرار می‌گیرند</w:t>
      </w:r>
      <w:r>
        <w:rPr>
          <w:rFonts w:eastAsia="IRNazanin" w:cs="IRNazanin"/>
          <w:color w:val="111111"/>
          <w:sz w:val="28"/>
          <w:szCs w:val="28"/>
          <w:rtl w:val="true"/>
          <w:lang w:bidi="fa-IR"/>
        </w:rPr>
        <w:t>.</w:t>
      </w:r>
      <w:bookmarkStart w:id="81" w:name="pg2655_16790"/>
    </w:p>
    <w:p>
      <w:pPr>
        <w:pStyle w:val="Heading2"/>
        <w:numPr>
          <w:ilvl w:val="1"/>
          <w:numId w:val="1"/>
        </w:numPr>
        <w:rPr/>
      </w:pPr>
      <w:bookmarkStart w:id="82" w:name="__RefHeading___Toc692270_1395250215"/>
      <w:bookmarkStart w:id="83" w:name="_Toc28"/>
      <w:bookmarkEnd w:id="81"/>
      <w:bookmarkEnd w:id="82"/>
      <w:r>
        <w:rPr>
          <w:rtl w:val="true"/>
        </w:rPr>
        <w:t>اسلحه حضرت</w:t>
      </w:r>
      <w:bookmarkEnd w:id="83"/>
    </w:p>
    <w:p>
      <w:pPr>
        <w:pStyle w:val="BookText"/>
        <w:rPr/>
      </w:pPr>
      <w:r>
        <w:rPr>
          <w:rFonts w:ascii="IRNazanin" w:hAnsi="IRNazanin" w:eastAsia="IRNazanin"/>
          <w:color w:val="111111"/>
          <w:sz w:val="28"/>
          <w:sz w:val="28"/>
          <w:szCs w:val="28"/>
          <w:rtl w:val="true"/>
          <w:lang w:bidi="fa-IR"/>
        </w:rPr>
        <w:t>آیا در قیام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ایشان شمشیر است یا اینکه از سلاح‌های پیشرفته استفاده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عنوان سلاح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بحث قدرت و قدرتمندی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مسلم است این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سلاح‌های کشتار جمعی به جنگ دشمنان خود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سپاه حضرت شامل فرشتگان، مؤمنان و رعب در دل دشمن می‌باشد اینکه سلاح‌های جدید و بسیار پیشرفته‌ای داشته باشند،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ظهور می‌کنند؛اما آیا در مقابل این همه سلاح‌های پیشرفته شمشیرکاری 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بالسیف</w:t>
      </w:r>
      <w:r>
        <w:rPr>
          <w:rFonts w:eastAsia="IRNazanin" w:cs="IRNazanin"/>
          <w:color w:val="111111"/>
          <w:sz w:val="28"/>
          <w:szCs w:val="28"/>
          <w:rtl w:val="true"/>
          <w:lang w:bidi="fa-IR"/>
        </w:rPr>
        <w:t>.</w:t>
      </w:r>
      <w:r>
        <w:rPr>
          <w:rStyle w:val="FootnoteAnchor"/>
          <w:rtl w:val="true"/>
        </w:rPr>
        <w:footnoteReference w:id="12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همه سلاح چه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شمشیر</w:t>
      </w:r>
    </w:p>
    <w:p>
      <w:pPr>
        <w:pStyle w:val="BookText"/>
        <w:rPr/>
      </w:pPr>
      <w:r>
        <w:rPr>
          <w:rFonts w:ascii="IRNazanin" w:hAnsi="IRNazanin" w:eastAsia="IRNazanin"/>
          <w:color w:val="111111"/>
          <w:sz w:val="28"/>
          <w:sz w:val="28"/>
          <w:szCs w:val="28"/>
          <w:rtl w:val="true"/>
          <w:lang w:bidi="fa-IR"/>
        </w:rPr>
        <w:t>معنایش این نیست که حضرت می‌خواهد با شمشیر با کفار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تمام پادگان‌ها که مملو از سلاح است یک دژبان با سرنیزه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با سرنیزه می‌خواهند بجنگند، بلکه این علامت قدرت دفاعی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که می توانیم بگوییم این است که ما روایت داریم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ظهور می‌کنند که جنگ جهانی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مردم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هم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می‌کنند افرادی با همان اسلحه‌ها می‌آیند ایمان می‌آورند و اسلحه‌هایشان را در اختیار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روایات نیز اشاره شده است که شمشیر حضرت، شمشیر عادی نیست،بلکه مثل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دودمان فرعونیان را برباد داد، شمشیر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تمام فساد را ریشه‌کن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ظهور هر کس به حضرت ایمان بیاورد وسعت و گشایش نصیبش خواهد شد، اما کسانی که از در انکار درمی‌آیند و دنبال فساد در زمین هستند و رهبری صالحان را نمی‌پذیرند باید از تیغ شمشیر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ظهور افراد دو دسته می‌شوند یا مؤمن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از روایات و جنگ کوتاهی که در اوایل ظهور می‌شود به دست می‌آید که کافران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اندکی خواهند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بقیت‌الله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وارد ستیز و جنگ می‌شوند که با دیدن خورشید نورش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نهایت مهربانی است و برای گسترش رحمت الهی، ظهور کرده است هرگز گناه‌کاران را از تیغ شمشیر نمی‌گذراند، بلکه دین اسلام را بدور از زواید و خرافات، عرضه می‌دارد و مردم را به آن دعوت نموده و راه خیر و صلاح را برای بشریت باز می‌کند</w:t>
      </w:r>
      <w:r>
        <w:rPr>
          <w:rFonts w:eastAsia="IRNazanin" w:cs="IRNazanin"/>
          <w:color w:val="111111"/>
          <w:sz w:val="28"/>
          <w:szCs w:val="28"/>
          <w:rtl w:val="true"/>
          <w:lang w:bidi="fa-IR"/>
        </w:rPr>
        <w:t>.</w:t>
      </w:r>
      <w:bookmarkStart w:id="84" w:name="pg2655_16794"/>
    </w:p>
    <w:p>
      <w:pPr>
        <w:pStyle w:val="Heading2"/>
        <w:numPr>
          <w:ilvl w:val="1"/>
          <w:numId w:val="1"/>
        </w:numPr>
        <w:rPr/>
      </w:pPr>
      <w:bookmarkStart w:id="85" w:name="__RefHeading___Toc692272_1395250215"/>
      <w:bookmarkStart w:id="86" w:name="_Toc29"/>
      <w:bookmarkEnd w:id="84"/>
      <w:bookmarkEnd w:id="85"/>
      <w:r>
        <w:rPr>
          <w:rtl w:val="true"/>
        </w:rPr>
        <w:t>مهمان حضرت در روز جمعه</w:t>
      </w:r>
      <w:bookmarkEnd w:id="86"/>
    </w:p>
    <w:p>
      <w:pPr>
        <w:pStyle w:val="BookText"/>
        <w:rPr/>
      </w:pPr>
      <w:r>
        <w:rPr>
          <w:rFonts w:ascii="IRNazanin" w:hAnsi="IRNazanin" w:eastAsia="IRNazanin"/>
          <w:color w:val="111111"/>
          <w:sz w:val="28"/>
          <w:sz w:val="28"/>
          <w:szCs w:val="28"/>
          <w:rtl w:val="true"/>
          <w:lang w:bidi="fa-IR"/>
        </w:rPr>
        <w:t>و انا یا مولای فیه ضَیُفک و جارُک و انت یا مولای کریمٌ من اولاد الکرام و مأمور بالضیافة و الاجارة فأضفنی و اَجرنی صلواتُ الله علیک و علی اهل بیتک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 مولایم در این روز، مهمان شما و در پناه شما هستم و شما ای مولای من، کریمی از فرزندان کریمان هستید و مامور به مهمان‌نوازی و 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مهمانی بپذیر و در جوار خود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و اهل‌بیت شما که از پاکان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درخواست مهمانی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توصیف می‌کنیم به اوصافی از جمله مولای من، کریم، از اولاد کَرَم، مأمور به مهمانی و ضیافت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ادب دعاست که قبل از آن، حمد و ثنا را به اوج برسانیم و بدانیم که از چه کسی می‌خواهیم طلب کنیم و درخواست ما به محضر چه کسی عرضه می‌شود؟ کسی که مولا و سرپرست ماست و از نظر جود و بخشش در اوج قرار دارد و نه فقط خودش کریم است، بلکه تمام پدرانش با کرامت بوده‌اند و کَرَم</w:t>
      </w:r>
    </w:p>
    <w:p>
      <w:pPr>
        <w:pStyle w:val="BookText"/>
        <w:rPr/>
      </w:pPr>
      <w:r>
        <w:rPr>
          <w:rFonts w:ascii="IRNazanin" w:hAnsi="IRNazanin" w:eastAsia="IRNazanin"/>
          <w:color w:val="111111"/>
          <w:sz w:val="28"/>
          <w:sz w:val="28"/>
          <w:szCs w:val="28"/>
          <w:rtl w:val="true"/>
          <w:lang w:bidi="fa-IR"/>
        </w:rPr>
        <w:t>یکی از صفات همیشگی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سجیتکم الکرم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کار همیشگی شما کرم و بخشندگی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شما از طرف خداوند مأمور شده‌اید به این‌که مهمان‌نواز باشید و به بندگان خدا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دادن یک ارزش است و گرامی داشتن مهمان، سیره‌ی انبیاء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 ابراهیمَ المُکْرمین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پیامبر صلی الله علیه و آله و سلم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متکایی را که خود حضرت از آن استفاده می‌کرد پشت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عمل را نسبت به هر مهمانی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میهمانان خود زیرانداز پهن می‌کرد و هنگام غذا خوردن تا زمانی که میهمان مشغول خوردن غذا بود از سفره کنار نمی‌کشید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اهل‌بیت علیهم السلام نیز بیشترین احترام را نسبت به مهمانشان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 دعا از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نمائیم که ما را به میهمانی بپذیر و میزبان ما باش که ما در این روز بر خوان نعمت شما فرود آمده‌ایم که نه در این روز، بلکه هر ثانیه از سفره‌ی کرم شما تنعم کرده و تمام هستی خویش را مدیون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بعدی درخواست پناهندگی به محضر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در این‌صورت ما همسایه‌ی حضرت شده و از آن کریم، خواهان احسان هستیم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اذاه عن جاره اقاله اللهُ عثرتَه یوم القیامه؛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هرکس از اذیت همسایه‌اش خودداری کند خداوند روز قیامت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می‌کند اعمال ناپسند ماست که به حضرت می‌رسد و ایشان را دل آزرده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همسایه‌اش را اذیت کند، خدا بوی بهشت را از او دریغ می‌دارد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ما عاجزانه از حضرت درخواست می داریم که ما را مهمان کن و پناه ده تا در همسایگی پناه شما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میزبانی شما با آن جود و کرم، افتخاری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برای چندمین بار صلوات و درود 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و مطهرش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شما و بر خاندان پاکتان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بعد از خواندن این زیارت، این شعر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w:t>
      </w:r>
    </w:p>
    <w:p>
      <w:pPr>
        <w:pStyle w:val="BookText"/>
        <w:rPr/>
      </w:pPr>
      <w:r>
        <w:rPr>
          <w:rFonts w:ascii="Amiri" w:hAnsi="Amiri" w:eastAsia="Amiri" w:cs="Amiri"/>
          <w:color w:val="111111"/>
          <w:sz w:val="28"/>
          <w:sz w:val="28"/>
          <w:szCs w:val="28"/>
          <w:rtl w:val="true"/>
          <w:lang w:bidi="ar-SA"/>
        </w:rPr>
        <w:t>وضیُفک حیثَ کنتُ من البلاد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شما نازل می‌شوم هرکجا که راحله‌ام روی آورد و میهمان شما هستم در هر شهری که باشم</w:t>
      </w:r>
      <w:r>
        <w:rPr>
          <w:rFonts w:eastAsia="IRNazanin" w:cs="IRNazanin"/>
          <w:color w:val="111111"/>
          <w:sz w:val="28"/>
          <w:szCs w:val="28"/>
          <w:rtl w:val="true"/>
          <w:lang w:bidi="fa-IR"/>
        </w:rPr>
        <w:t>.</w:t>
      </w:r>
      <w:bookmarkStart w:id="87" w:name="pg2655_16801"/>
    </w:p>
    <w:p>
      <w:pPr>
        <w:pStyle w:val="Heading2"/>
        <w:numPr>
          <w:ilvl w:val="1"/>
          <w:numId w:val="1"/>
        </w:numPr>
        <w:rPr/>
      </w:pPr>
      <w:bookmarkStart w:id="88" w:name="__RefHeading___Toc692274_1395250215"/>
      <w:bookmarkStart w:id="89" w:name="_Toc30"/>
      <w:bookmarkEnd w:id="87"/>
      <w:bookmarkEnd w:id="88"/>
      <w:r>
        <w:rPr>
          <w:rtl w:val="true"/>
        </w:rPr>
        <w:t>منابع</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زینب، محمد بن ابراهیم، الغیبه نعمانی، تهران، نشر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تهران، 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وتمام النعمه، تهران، اسلامیه،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قم، دفتر انتشارات اسلامی،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قم، جامعه مدرسین،چاپ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امام مهدی موجود موعود، قم ، نشر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وسایل الشیعه، قم، مؤسسه آل البیت علیهم السلام،</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میزان الحکمه،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البلاغه، قم، نشر مشرقین، چاپ هشتم،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سنن النبی، تهران، کتابفروشی 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 فخرالدین بن محمد، مجمع البحرین، تهران،  مرتضوی، چاپ سوم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مصباح المجتهد، بیروت، مؤسسه فقه الشیعه،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عید علی ، نورالثقلین، قم، اسماعیلیان،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انتظار موعود،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جمعی از نویسندگان، 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مغربی، شرح الاخبار فی فضایل الائمه الاطهار علیهم السلام، قم، 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 علی بن ابراهیم، تفسیر قمی، ، قم، دارالکتب ، چاپ دوم،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سفینه البحار، تهران، دارالاسوه،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تهران، دارالکتب الاسلامیه، چاپ چهارم،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بحارالانوار، بیروت، دار احیاء التراث العربی، چاپ دوم</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حسن، هیچ کس به من نگفت، قم،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مستدرک الوسایل، قم،  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کتاب الحج،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حدیث</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رضویه ـ مصباح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صد و یک مناظره، اشتهاردی،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آیت الله بهجت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الحجه، باب ان الائمه نور الله،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کبیره،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فصلنامه انتظار موعود،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الحجه، باب ان الائمه نور الله،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مدرسه بقیع، پرتال جامع حوزه علیمه خواهران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فی فضایل الائمه الاطهار،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اعانة الطالبین،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غبیت نعمانی،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غبیت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غبیت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شهد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شهد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کبیره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14282</Words>
  <Characters>57136</Characters>
  <CharactersWithSpaces>70651</CharactersWithSpaces>
  <Paragraphs>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2026-08-17T12:11:02Z</dcterms:created>
  <dc:creator>ghaemiyeh.com</dc:creator>
  <dc:description/>
  <dc:language>en-US</dc:language>
  <cp:lastModifiedBy/>
  <dcterms:modified xsi:type="dcterms:W3CDTF">2026-08-17T15:41:04Z</dcterms:modified>
  <cp:revision>1</cp:revision>
  <dc:subject/>
  <dc:title>جمعه روز ظهور معارف مهدوی در سایه زیارت حضرت مهدی علیه السلام در روز جمعه</dc:title>
</cp:coreProperties>
</file>

<file path=docProps/custom.xml><?xml version="1.0" encoding="utf-8"?>
<Properties xmlns="http://schemas.openxmlformats.org/officeDocument/2006/custom-properties" xmlns:vt="http://schemas.openxmlformats.org/officeDocument/2006/docPropsVTypes"/>
</file>