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 در همین نزدیکی هاست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388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8390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392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8394_1395250215">
            <w:r>
              <w:rPr>
                <w:webHidden/>
                <w:rStyle w:val="IndexLink"/>
                <w:rtl w:val="true"/>
              </w:rPr>
              <w:t>آخرین امام</w:t>
            </w:r>
            <w:r>
              <w:rPr>
                <w:rStyle w:val="IndexLink"/>
                <w:rtl w:val="true"/>
              </w:rPr>
              <w:tab/>
            </w:r>
            <w:r>
              <w:rPr>
                <w:rStyle w:val="IndexLink"/>
              </w:rPr>
              <w:t>14</w:t>
            </w:r>
          </w:hyperlink>
        </w:p>
        <w:p>
          <w:pPr>
            <w:pStyle w:val="Contents3"/>
            <w:tabs>
              <w:tab w:val="clear" w:pos="8459"/>
              <w:tab w:val="right" w:pos="9026" w:leader="dot"/>
            </w:tabs>
            <w:rPr/>
          </w:pPr>
          <w:hyperlink w:anchor="__RefHeading___Toc118396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8398_1395250215">
            <w:r>
              <w:rPr>
                <w:webHidden/>
                <w:rStyle w:val="IndexLink"/>
                <w:rtl w:val="true"/>
              </w:rPr>
              <w:t>مقام ارزشمند</w:t>
            </w:r>
            <w:r>
              <w:rPr>
                <w:rStyle w:val="IndexLink"/>
                <w:rtl w:val="true"/>
              </w:rPr>
              <w:tab/>
            </w:r>
            <w:r>
              <w:rPr>
                <w:rStyle w:val="IndexLink"/>
              </w:rPr>
              <w:t>15</w:t>
            </w:r>
          </w:hyperlink>
        </w:p>
        <w:p>
          <w:pPr>
            <w:pStyle w:val="Contents3"/>
            <w:tabs>
              <w:tab w:val="clear" w:pos="8459"/>
              <w:tab w:val="right" w:pos="9026" w:leader="dot"/>
            </w:tabs>
            <w:rPr/>
          </w:pPr>
          <w:hyperlink w:anchor="__RefHeading___Toc118400_1395250215">
            <w:r>
              <w:rPr>
                <w:webHidden/>
                <w:rStyle w:val="IndexLink"/>
                <w:rtl w:val="true"/>
              </w:rPr>
              <w:t>گوسفند سرگردان</w:t>
            </w:r>
            <w:r>
              <w:rPr>
                <w:rStyle w:val="IndexLink"/>
                <w:rtl w:val="true"/>
              </w:rPr>
              <w:tab/>
            </w:r>
            <w:r>
              <w:rPr>
                <w:rStyle w:val="IndexLink"/>
              </w:rPr>
              <w:t>16</w:t>
            </w:r>
          </w:hyperlink>
        </w:p>
        <w:p>
          <w:pPr>
            <w:pStyle w:val="Contents3"/>
            <w:tabs>
              <w:tab w:val="clear" w:pos="8459"/>
              <w:tab w:val="right" w:pos="9026" w:leader="dot"/>
            </w:tabs>
            <w:rPr/>
          </w:pPr>
          <w:hyperlink w:anchor="__RefHeading___Toc118402_1395250215">
            <w:r>
              <w:rPr>
                <w:webHidden/>
                <w:rStyle w:val="IndexLink"/>
                <w:rtl w:val="true"/>
              </w:rPr>
              <w:t>مانند قلب</w:t>
            </w:r>
            <w:r>
              <w:rPr>
                <w:rStyle w:val="IndexLink"/>
                <w:rtl w:val="true"/>
              </w:rPr>
              <w:tab/>
            </w:r>
            <w:r>
              <w:rPr>
                <w:rStyle w:val="IndexLink"/>
              </w:rPr>
              <w:t>17</w:t>
            </w:r>
          </w:hyperlink>
        </w:p>
        <w:p>
          <w:pPr>
            <w:pStyle w:val="Contents3"/>
            <w:tabs>
              <w:tab w:val="clear" w:pos="8459"/>
              <w:tab w:val="right" w:pos="9026" w:leader="dot"/>
            </w:tabs>
            <w:rPr/>
          </w:pPr>
          <w:hyperlink w:anchor="__RefHeading___Toc118404_1395250215">
            <w:r>
              <w:rPr>
                <w:webHidden/>
                <w:rStyle w:val="IndexLink"/>
                <w:rtl w:val="true"/>
              </w:rPr>
              <w:t>عذاب</w:t>
            </w:r>
            <w:r>
              <w:rPr>
                <w:rStyle w:val="IndexLink"/>
                <w:rtl w:val="true"/>
              </w:rPr>
              <w:tab/>
            </w:r>
            <w:r>
              <w:rPr>
                <w:rStyle w:val="IndexLink"/>
              </w:rPr>
              <w:t>19</w:t>
            </w:r>
          </w:hyperlink>
        </w:p>
        <w:p>
          <w:pPr>
            <w:pStyle w:val="Contents3"/>
            <w:tabs>
              <w:tab w:val="clear" w:pos="8459"/>
              <w:tab w:val="right" w:pos="9026" w:leader="dot"/>
            </w:tabs>
            <w:rPr/>
          </w:pPr>
          <w:hyperlink w:anchor="__RefHeading___Toc118406_1395250215">
            <w:r>
              <w:rPr>
                <w:webHidden/>
                <w:rStyle w:val="IndexLink"/>
                <w:rtl w:val="true"/>
              </w:rPr>
              <w:t>آفتاب </w:t>
            </w:r>
            <w:r>
              <w:rPr>
                <w:rStyle w:val="IndexLink"/>
                <w:rtl w:val="true"/>
              </w:rPr>
              <w:tab/>
            </w:r>
            <w:r>
              <w:rPr>
                <w:rStyle w:val="IndexLink"/>
              </w:rPr>
              <w:t>20</w:t>
            </w:r>
          </w:hyperlink>
        </w:p>
        <w:p>
          <w:pPr>
            <w:pStyle w:val="Contents2"/>
            <w:tabs>
              <w:tab w:val="clear" w:pos="8743"/>
              <w:tab w:val="right" w:pos="9026" w:leader="dot"/>
            </w:tabs>
            <w:rPr/>
          </w:pPr>
          <w:hyperlink w:anchor="__RefHeading___Toc118408_1395250215">
            <w:r>
              <w:rPr>
                <w:webHidden/>
                <w:rStyle w:val="IndexLink"/>
                <w:rtl w:val="true"/>
              </w:rPr>
              <w:t>نا آمده، سخن از اوست</w:t>
            </w:r>
            <w:r>
              <w:rPr>
                <w:rStyle w:val="IndexLink"/>
                <w:rtl w:val="true"/>
              </w:rPr>
              <w:t>.</w:t>
              <w:tab/>
            </w:r>
            <w:r>
              <w:rPr>
                <w:rStyle w:val="IndexLink"/>
              </w:rPr>
              <w:t>22</w:t>
            </w:r>
          </w:hyperlink>
        </w:p>
        <w:p>
          <w:pPr>
            <w:pStyle w:val="Contents3"/>
            <w:tabs>
              <w:tab w:val="clear" w:pos="8459"/>
              <w:tab w:val="right" w:pos="9026" w:leader="dot"/>
            </w:tabs>
            <w:rPr/>
          </w:pPr>
          <w:hyperlink w:anchor="__RefHeading___Toc118410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8412_1395250215">
            <w:r>
              <w:rPr>
                <w:webHidden/>
                <w:rStyle w:val="IndexLink"/>
                <w:rtl w:val="true"/>
              </w:rPr>
              <w:t>از نسل من</w:t>
            </w:r>
            <w:r>
              <w:rPr>
                <w:rStyle w:val="IndexLink"/>
                <w:rtl w:val="true"/>
              </w:rPr>
              <w:tab/>
            </w:r>
            <w:r>
              <w:rPr>
                <w:rStyle w:val="IndexLink"/>
              </w:rPr>
              <w:t>23</w:t>
            </w:r>
          </w:hyperlink>
        </w:p>
        <w:p>
          <w:pPr>
            <w:pStyle w:val="Contents3"/>
            <w:tabs>
              <w:tab w:val="clear" w:pos="8459"/>
              <w:tab w:val="right" w:pos="9026" w:leader="dot"/>
            </w:tabs>
            <w:rPr/>
          </w:pPr>
          <w:hyperlink w:anchor="__RefHeading___Toc118414_1395250215">
            <w:r>
              <w:rPr>
                <w:webHidden/>
                <w:rStyle w:val="IndexLink"/>
                <w:rtl w:val="true"/>
              </w:rPr>
              <w:t>ستارۀ درخشنده</w:t>
            </w:r>
            <w:r>
              <w:rPr>
                <w:rStyle w:val="IndexLink"/>
                <w:rtl w:val="true"/>
              </w:rPr>
              <w:tab/>
            </w:r>
            <w:r>
              <w:rPr>
                <w:rStyle w:val="IndexLink"/>
              </w:rPr>
              <w:t>24</w:t>
            </w:r>
          </w:hyperlink>
        </w:p>
        <w:p>
          <w:pPr>
            <w:pStyle w:val="Contents3"/>
            <w:tabs>
              <w:tab w:val="clear" w:pos="8459"/>
              <w:tab w:val="right" w:pos="9026" w:leader="dot"/>
            </w:tabs>
            <w:rPr/>
          </w:pPr>
          <w:hyperlink w:anchor="__RefHeading___Toc118416_1395250215">
            <w:r>
              <w:rPr>
                <w:webHidden/>
                <w:rStyle w:val="IndexLink"/>
                <w:rtl w:val="true"/>
              </w:rPr>
              <w:t>مشتاقِ مهدی</w:t>
            </w:r>
            <w:r>
              <w:rPr>
                <w:rStyle w:val="IndexLink"/>
                <w:rtl w:val="true"/>
              </w:rPr>
              <w:tab/>
            </w:r>
            <w:r>
              <w:rPr>
                <w:rStyle w:val="IndexLink"/>
              </w:rPr>
              <w:t>25</w:t>
            </w:r>
          </w:hyperlink>
        </w:p>
        <w:p>
          <w:pPr>
            <w:pStyle w:val="Contents3"/>
            <w:tabs>
              <w:tab w:val="clear" w:pos="8459"/>
              <w:tab w:val="right" w:pos="9026" w:leader="dot"/>
            </w:tabs>
            <w:rPr/>
          </w:pPr>
          <w:hyperlink w:anchor="__RefHeading___Toc118418_1395250215">
            <w:r>
              <w:rPr>
                <w:webHidden/>
                <w:rStyle w:val="IndexLink"/>
                <w:rtl w:val="true"/>
              </w:rPr>
              <w:t>لوح سبز</w:t>
            </w:r>
            <w:r>
              <w:rPr>
                <w:rStyle w:val="IndexLink"/>
                <w:rtl w:val="true"/>
              </w:rPr>
              <w:tab/>
            </w:r>
            <w:r>
              <w:rPr>
                <w:rStyle w:val="IndexLink"/>
              </w:rPr>
              <w:t>26</w:t>
            </w:r>
          </w:hyperlink>
        </w:p>
        <w:p>
          <w:pPr>
            <w:pStyle w:val="Contents3"/>
            <w:tabs>
              <w:tab w:val="clear" w:pos="8459"/>
              <w:tab w:val="right" w:pos="9026" w:leader="dot"/>
            </w:tabs>
            <w:rPr/>
          </w:pPr>
          <w:hyperlink w:anchor="__RefHeading___Toc118420_1395250215">
            <w:r>
              <w:rPr>
                <w:webHidden/>
                <w:rStyle w:val="IndexLink"/>
                <w:rtl w:val="true"/>
              </w:rPr>
              <w:t>در فکر او</w:t>
            </w:r>
            <w:r>
              <w:rPr>
                <w:rStyle w:val="IndexLink"/>
                <w:rtl w:val="true"/>
              </w:rPr>
              <w:tab/>
            </w:r>
            <w:r>
              <w:rPr>
                <w:rStyle w:val="IndexLink"/>
              </w:rPr>
              <w:t>27</w:t>
            </w:r>
          </w:hyperlink>
        </w:p>
        <w:p>
          <w:pPr>
            <w:pStyle w:val="Contents3"/>
            <w:tabs>
              <w:tab w:val="clear" w:pos="8459"/>
              <w:tab w:val="right" w:pos="9026" w:leader="dot"/>
            </w:tabs>
            <w:rPr/>
          </w:pPr>
          <w:hyperlink w:anchor="__RefHeading___Toc118422_1395250215">
            <w:r>
              <w:rPr>
                <w:webHidden/>
                <w:rStyle w:val="IndexLink"/>
                <w:rtl w:val="true"/>
              </w:rPr>
              <w:t>پرچم عجیب</w:t>
            </w:r>
            <w:r>
              <w:rPr>
                <w:rStyle w:val="IndexLink"/>
                <w:rtl w:val="true"/>
              </w:rPr>
              <w:tab/>
            </w:r>
            <w:r>
              <w:rPr>
                <w:rStyle w:val="IndexLink"/>
              </w:rPr>
              <w:t>28</w:t>
            </w:r>
          </w:hyperlink>
        </w:p>
        <w:p>
          <w:pPr>
            <w:pStyle w:val="Contents3"/>
            <w:tabs>
              <w:tab w:val="clear" w:pos="8459"/>
              <w:tab w:val="right" w:pos="9026" w:leader="dot"/>
            </w:tabs>
            <w:rPr/>
          </w:pPr>
          <w:hyperlink w:anchor="__RefHeading___Toc118424_1395250215">
            <w:r>
              <w:rPr>
                <w:webHidden/>
                <w:rStyle w:val="IndexLink"/>
                <w:rtl w:val="true"/>
              </w:rPr>
              <w:t>آزاد از بیعت</w:t>
            </w:r>
            <w:r>
              <w:rPr>
                <w:rStyle w:val="IndexLink"/>
                <w:rtl w:val="true"/>
              </w:rPr>
              <w:tab/>
            </w:r>
            <w:r>
              <w:rPr>
                <w:rStyle w:val="IndexLink"/>
              </w:rPr>
              <w:t>29</w:t>
            </w:r>
          </w:hyperlink>
        </w:p>
        <w:p>
          <w:pPr>
            <w:pStyle w:val="Contents3"/>
            <w:tabs>
              <w:tab w:val="clear" w:pos="8459"/>
              <w:tab w:val="right" w:pos="9026" w:leader="dot"/>
            </w:tabs>
            <w:rPr/>
          </w:pPr>
          <w:hyperlink w:anchor="__RefHeading___Toc118426_1395250215">
            <w:r>
              <w:rPr>
                <w:webHidden/>
                <w:rStyle w:val="IndexLink"/>
                <w:rtl w:val="true"/>
              </w:rPr>
              <w:t>به وسیله این</w:t>
            </w:r>
            <w:r>
              <w:rPr>
                <w:rStyle w:val="IndexLink"/>
                <w:rtl w:val="true"/>
              </w:rPr>
              <w:tab/>
            </w:r>
            <w:r>
              <w:rPr>
                <w:rStyle w:val="IndexLink"/>
              </w:rPr>
              <w:t>30</w:t>
            </w:r>
          </w:hyperlink>
        </w:p>
        <w:p>
          <w:pPr>
            <w:pStyle w:val="Contents3"/>
            <w:tabs>
              <w:tab w:val="clear" w:pos="8459"/>
              <w:tab w:val="right" w:pos="9026" w:leader="dot"/>
            </w:tabs>
            <w:rPr/>
          </w:pPr>
          <w:hyperlink w:anchor="__RefHeading___Toc118428_1395250215">
            <w:r>
              <w:rPr>
                <w:webHidden/>
                <w:rStyle w:val="IndexLink"/>
                <w:rtl w:val="true"/>
              </w:rPr>
              <w:t>بهشت یا دوزخ</w:t>
            </w:r>
            <w:r>
              <w:rPr>
                <w:rStyle w:val="IndexLink"/>
                <w:rtl w:val="true"/>
              </w:rPr>
              <w:tab/>
            </w:r>
            <w:r>
              <w:rPr>
                <w:rStyle w:val="IndexLink"/>
              </w:rPr>
              <w:t>31</w:t>
            </w:r>
          </w:hyperlink>
        </w:p>
        <w:p>
          <w:pPr>
            <w:pStyle w:val="Contents3"/>
            <w:tabs>
              <w:tab w:val="clear" w:pos="8459"/>
              <w:tab w:val="right" w:pos="9026" w:leader="dot"/>
            </w:tabs>
            <w:rPr/>
          </w:pPr>
          <w:hyperlink w:anchor="__RefHeading___Toc118430_1395250215">
            <w:r>
              <w:rPr>
                <w:webHidden/>
                <w:rStyle w:val="IndexLink"/>
                <w:rtl w:val="true"/>
              </w:rPr>
              <w:t>نذر</w:t>
            </w:r>
            <w:r>
              <w:rPr>
                <w:rStyle w:val="IndexLink"/>
                <w:rtl w:val="true"/>
              </w:rPr>
              <w:tab/>
            </w:r>
            <w:r>
              <w:rPr>
                <w:rStyle w:val="IndexLink"/>
              </w:rPr>
              <w:t>32</w:t>
            </w:r>
          </w:hyperlink>
        </w:p>
        <w:p>
          <w:pPr>
            <w:pStyle w:val="Contents3"/>
            <w:tabs>
              <w:tab w:val="clear" w:pos="8459"/>
              <w:tab w:val="right" w:pos="9026" w:leader="dot"/>
            </w:tabs>
            <w:rPr/>
          </w:pPr>
          <w:hyperlink w:anchor="__RefHeading___Toc118432_1395250215">
            <w:r>
              <w:rPr>
                <w:webHidden/>
                <w:rStyle w:val="IndexLink"/>
                <w:rtl w:val="true"/>
              </w:rPr>
              <w:t>یک قرن انتظار</w:t>
            </w:r>
            <w:r>
              <w:rPr>
                <w:rStyle w:val="IndexLink"/>
                <w:rtl w:val="true"/>
              </w:rPr>
              <w:tab/>
            </w:r>
            <w:r>
              <w:rPr>
                <w:rStyle w:val="IndexLink"/>
              </w:rPr>
              <w:t>33</w:t>
            </w:r>
          </w:hyperlink>
        </w:p>
        <w:p>
          <w:pPr>
            <w:pStyle w:val="Contents3"/>
            <w:tabs>
              <w:tab w:val="clear" w:pos="8459"/>
              <w:tab w:val="right" w:pos="9026" w:leader="dot"/>
            </w:tabs>
            <w:rPr/>
          </w:pPr>
          <w:hyperlink w:anchor="__RefHeading___Toc118434_1395250215">
            <w:r>
              <w:rPr>
                <w:webHidden/>
                <w:rStyle w:val="IndexLink"/>
                <w:rtl w:val="true"/>
              </w:rPr>
              <w:t>خیلی صمیمی</w:t>
            </w:r>
            <w:r>
              <w:rPr>
                <w:rStyle w:val="IndexLink"/>
                <w:rtl w:val="true"/>
              </w:rPr>
              <w:tab/>
            </w:r>
            <w:r>
              <w:rPr>
                <w:rStyle w:val="IndexLink"/>
              </w:rPr>
              <w:t>34</w:t>
            </w:r>
          </w:hyperlink>
        </w:p>
        <w:p>
          <w:pPr>
            <w:pStyle w:val="Contents3"/>
            <w:tabs>
              <w:tab w:val="clear" w:pos="8459"/>
              <w:tab w:val="right" w:pos="9026" w:leader="dot"/>
            </w:tabs>
            <w:rPr/>
          </w:pPr>
          <w:hyperlink w:anchor="__RefHeading___Toc118436_1395250215">
            <w:r>
              <w:rPr>
                <w:webHidden/>
                <w:rStyle w:val="IndexLink"/>
                <w:rtl w:val="true"/>
              </w:rPr>
              <w:t>مژدۀ بزرگ</w:t>
            </w:r>
            <w:r>
              <w:rPr>
                <w:rStyle w:val="IndexLink"/>
                <w:rtl w:val="true"/>
              </w:rPr>
              <w:tab/>
            </w:r>
            <w:r>
              <w:rPr>
                <w:rStyle w:val="IndexLink"/>
              </w:rPr>
              <w:t>35</w:t>
            </w:r>
          </w:hyperlink>
        </w:p>
        <w:p>
          <w:pPr>
            <w:pStyle w:val="Contents3"/>
            <w:tabs>
              <w:tab w:val="clear" w:pos="8459"/>
              <w:tab w:val="right" w:pos="9026" w:leader="dot"/>
            </w:tabs>
            <w:rPr/>
          </w:pPr>
          <w:hyperlink w:anchor="__RefHeading___Toc118438_1395250215">
            <w:r>
              <w:rPr>
                <w:webHidden/>
                <w:rStyle w:val="IndexLink"/>
                <w:rtl w:val="true"/>
              </w:rPr>
              <w:t>مدعیان دروغین</w:t>
            </w:r>
            <w:r>
              <w:rPr>
                <w:rStyle w:val="IndexLink"/>
                <w:rtl w:val="true"/>
              </w:rPr>
              <w:tab/>
            </w:r>
            <w:r>
              <w:rPr>
                <w:rStyle w:val="IndexLink"/>
              </w:rPr>
              <w:t>36</w:t>
            </w:r>
          </w:hyperlink>
        </w:p>
        <w:p>
          <w:pPr>
            <w:pStyle w:val="Contents3"/>
            <w:tabs>
              <w:tab w:val="clear" w:pos="8459"/>
              <w:tab w:val="right" w:pos="9026" w:leader="dot"/>
            </w:tabs>
            <w:rPr/>
          </w:pPr>
          <w:hyperlink w:anchor="__RefHeading___Toc118440_1395250215">
            <w:r>
              <w:rPr>
                <w:webHidden/>
                <w:rStyle w:val="IndexLink"/>
                <w:rtl w:val="true"/>
              </w:rPr>
              <w:t>شاخه طوبی</w:t>
            </w:r>
            <w:r>
              <w:rPr>
                <w:rStyle w:val="IndexLink"/>
                <w:rtl w:val="true"/>
              </w:rPr>
              <w:tab/>
            </w:r>
            <w:r>
              <w:rPr>
                <w:rStyle w:val="IndexLink"/>
              </w:rPr>
              <w:t>37</w:t>
            </w:r>
          </w:hyperlink>
        </w:p>
        <w:p>
          <w:pPr>
            <w:pStyle w:val="Contents3"/>
            <w:tabs>
              <w:tab w:val="clear" w:pos="8459"/>
              <w:tab w:val="right" w:pos="9026" w:leader="dot"/>
            </w:tabs>
            <w:rPr/>
          </w:pPr>
          <w:hyperlink w:anchor="__RefHeading___Toc118442_1395250215">
            <w:r>
              <w:rPr>
                <w:webHidden/>
                <w:rStyle w:val="IndexLink"/>
                <w:rtl w:val="true"/>
              </w:rPr>
              <w:t>خدمت گزار مهدی</w:t>
            </w:r>
            <w:r>
              <w:rPr>
                <w:rStyle w:val="IndexLink"/>
                <w:rtl w:val="true"/>
              </w:rPr>
              <w:tab/>
            </w:r>
            <w:r>
              <w:rPr>
                <w:rStyle w:val="IndexLink"/>
              </w:rPr>
              <w:t>38</w:t>
            </w:r>
          </w:hyperlink>
        </w:p>
        <w:p>
          <w:pPr>
            <w:pStyle w:val="Contents3"/>
            <w:tabs>
              <w:tab w:val="clear" w:pos="8459"/>
              <w:tab w:val="right" w:pos="9026" w:leader="dot"/>
            </w:tabs>
            <w:rPr/>
          </w:pPr>
          <w:hyperlink w:anchor="__RefHeading___Toc118444_1395250215">
            <w:r>
              <w:rPr>
                <w:webHidden/>
                <w:rStyle w:val="IndexLink"/>
                <w:rtl w:val="true"/>
              </w:rPr>
              <w:t>روزه، تا ظهور</w:t>
            </w:r>
            <w:r>
              <w:rPr>
                <w:rStyle w:val="IndexLink"/>
                <w:rtl w:val="true"/>
              </w:rPr>
              <w:tab/>
            </w:r>
            <w:r>
              <w:rPr>
                <w:rStyle w:val="IndexLink"/>
              </w:rPr>
              <w:t>39</w:t>
            </w:r>
          </w:hyperlink>
        </w:p>
        <w:p>
          <w:pPr>
            <w:pStyle w:val="Contents3"/>
            <w:tabs>
              <w:tab w:val="clear" w:pos="8459"/>
              <w:tab w:val="right" w:pos="9026" w:leader="dot"/>
            </w:tabs>
            <w:rPr/>
          </w:pPr>
          <w:hyperlink w:anchor="__RefHeading___Toc118446_1395250215">
            <w:r>
              <w:rPr>
                <w:webHidden/>
                <w:rStyle w:val="IndexLink"/>
                <w:rtl w:val="true"/>
              </w:rPr>
              <w:t>صاحب الامر</w:t>
            </w:r>
            <w:r>
              <w:rPr>
                <w:rStyle w:val="IndexLink"/>
                <w:rtl w:val="true"/>
              </w:rPr>
              <w:tab/>
            </w:r>
            <w:r>
              <w:rPr>
                <w:rStyle w:val="IndexLink"/>
              </w:rPr>
              <w:t>40</w:t>
            </w:r>
          </w:hyperlink>
        </w:p>
        <w:p>
          <w:pPr>
            <w:pStyle w:val="Contents3"/>
            <w:tabs>
              <w:tab w:val="clear" w:pos="8459"/>
              <w:tab w:val="right" w:pos="9026" w:leader="dot"/>
            </w:tabs>
            <w:rPr/>
          </w:pPr>
          <w:hyperlink w:anchor="__RefHeading___Toc118448_1395250215">
            <w:r>
              <w:rPr>
                <w:webHidden/>
                <w:rStyle w:val="IndexLink"/>
                <w:rtl w:val="true"/>
              </w:rPr>
              <w:t>شعر ظهور</w:t>
            </w:r>
            <w:r>
              <w:rPr>
                <w:rStyle w:val="IndexLink"/>
                <w:rtl w:val="true"/>
              </w:rPr>
              <w:tab/>
            </w:r>
            <w:r>
              <w:rPr>
                <w:rStyle w:val="IndexLink"/>
              </w:rPr>
              <w:t>41</w:t>
            </w:r>
          </w:hyperlink>
        </w:p>
        <w:p>
          <w:pPr>
            <w:pStyle w:val="Contents3"/>
            <w:tabs>
              <w:tab w:val="clear" w:pos="8459"/>
              <w:tab w:val="right" w:pos="9026" w:leader="dot"/>
            </w:tabs>
            <w:rPr/>
          </w:pPr>
          <w:hyperlink w:anchor="__RefHeading___Toc118450_1395250215">
            <w:r>
              <w:rPr>
                <w:webHidden/>
                <w:rStyle w:val="IndexLink"/>
                <w:rtl w:val="true"/>
              </w:rPr>
              <w:t>گمراه کننده</w:t>
            </w:r>
            <w:r>
              <w:rPr>
                <w:rStyle w:val="IndexLink"/>
                <w:rtl w:val="true"/>
              </w:rPr>
              <w:tab/>
            </w:r>
            <w:r>
              <w:rPr>
                <w:rStyle w:val="IndexLink"/>
              </w:rPr>
              <w:t>42</w:t>
            </w:r>
          </w:hyperlink>
        </w:p>
        <w:p>
          <w:pPr>
            <w:pStyle w:val="Contents2"/>
            <w:tabs>
              <w:tab w:val="clear" w:pos="8743"/>
              <w:tab w:val="right" w:pos="9026" w:leader="dot"/>
            </w:tabs>
            <w:rPr/>
          </w:pPr>
          <w:hyperlink w:anchor="__RefHeading___Toc118452_1395250215">
            <w:r>
              <w:rPr>
                <w:webHidden/>
                <w:rStyle w:val="IndexLink"/>
                <w:rtl w:val="true"/>
              </w:rPr>
              <w:t>گل نرگس شکفت</w:t>
            </w:r>
            <w:r>
              <w:rPr>
                <w:rStyle w:val="IndexLink"/>
                <w:rtl w:val="true"/>
              </w:rPr>
              <w:tab/>
            </w:r>
            <w:r>
              <w:rPr>
                <w:rStyle w:val="IndexLink"/>
              </w:rPr>
              <w:t>44</w:t>
            </w:r>
          </w:hyperlink>
        </w:p>
        <w:p>
          <w:pPr>
            <w:pStyle w:val="Contents3"/>
            <w:tabs>
              <w:tab w:val="clear" w:pos="8459"/>
              <w:tab w:val="right" w:pos="9026" w:leader="dot"/>
            </w:tabs>
            <w:rPr/>
          </w:pPr>
          <w:hyperlink w:anchor="__RefHeading___Toc118454_139525021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18456_1395250215">
            <w:r>
              <w:rPr>
                <w:webHidden/>
                <w:rStyle w:val="IndexLink"/>
                <w:rtl w:val="true"/>
              </w:rPr>
              <w:t>مادر آفتاب</w:t>
            </w:r>
            <w:r>
              <w:rPr>
                <w:rStyle w:val="IndexLink"/>
                <w:rtl w:val="true"/>
              </w:rPr>
              <w:tab/>
            </w:r>
            <w:r>
              <w:rPr>
                <w:rStyle w:val="IndexLink"/>
              </w:rPr>
              <w:t>45</w:t>
            </w:r>
          </w:hyperlink>
        </w:p>
        <w:p>
          <w:pPr>
            <w:pStyle w:val="Contents3"/>
            <w:tabs>
              <w:tab w:val="clear" w:pos="8459"/>
              <w:tab w:val="right" w:pos="9026" w:leader="dot"/>
            </w:tabs>
            <w:rPr/>
          </w:pPr>
          <w:hyperlink w:anchor="__RefHeading___Toc118458_1395250215">
            <w:r>
              <w:rPr>
                <w:webHidden/>
                <w:rStyle w:val="IndexLink"/>
                <w:rtl w:val="true"/>
              </w:rPr>
              <w:t>تولد</w:t>
            </w:r>
            <w:r>
              <w:rPr>
                <w:rStyle w:val="IndexLink"/>
                <w:rtl w:val="true"/>
              </w:rPr>
              <w:tab/>
            </w:r>
            <w:r>
              <w:rPr>
                <w:rStyle w:val="IndexLink"/>
              </w:rPr>
              <w:t>46</w:t>
            </w:r>
          </w:hyperlink>
        </w:p>
        <w:p>
          <w:pPr>
            <w:pStyle w:val="Contents3"/>
            <w:tabs>
              <w:tab w:val="clear" w:pos="8459"/>
              <w:tab w:val="right" w:pos="9026" w:leader="dot"/>
            </w:tabs>
            <w:rPr/>
          </w:pPr>
          <w:hyperlink w:anchor="__RefHeading___Toc118460_1395250215">
            <w:r>
              <w:rPr>
                <w:webHidden/>
                <w:rStyle w:val="IndexLink"/>
                <w:rtl w:val="true"/>
              </w:rPr>
              <w:t>طفل چهل روزه</w:t>
            </w:r>
            <w:r>
              <w:rPr>
                <w:rStyle w:val="IndexLink"/>
                <w:rtl w:val="true"/>
              </w:rPr>
              <w:tab/>
            </w:r>
            <w:r>
              <w:rPr>
                <w:rStyle w:val="IndexLink"/>
              </w:rPr>
              <w:t>47</w:t>
            </w:r>
          </w:hyperlink>
        </w:p>
        <w:p>
          <w:pPr>
            <w:pStyle w:val="Contents3"/>
            <w:tabs>
              <w:tab w:val="clear" w:pos="8459"/>
              <w:tab w:val="right" w:pos="9026" w:leader="dot"/>
            </w:tabs>
            <w:rPr/>
          </w:pPr>
          <w:hyperlink w:anchor="__RefHeading___Toc118462_1395250215">
            <w:r>
              <w:rPr>
                <w:webHidden/>
                <w:rStyle w:val="IndexLink"/>
                <w:rtl w:val="true"/>
              </w:rPr>
              <w:t>خجسته طالع</w:t>
            </w:r>
            <w:r>
              <w:rPr>
                <w:rStyle w:val="IndexLink"/>
                <w:rtl w:val="true"/>
              </w:rPr>
              <w:tab/>
            </w:r>
            <w:r>
              <w:rPr>
                <w:rStyle w:val="IndexLink"/>
              </w:rPr>
              <w:t>48</w:t>
            </w:r>
          </w:hyperlink>
        </w:p>
        <w:p>
          <w:pPr>
            <w:pStyle w:val="Contents3"/>
            <w:tabs>
              <w:tab w:val="clear" w:pos="8459"/>
              <w:tab w:val="right" w:pos="9026" w:leader="dot"/>
            </w:tabs>
            <w:rPr/>
          </w:pPr>
          <w:hyperlink w:anchor="__RefHeading___Toc118464_1395250215">
            <w:r>
              <w:rPr>
                <w:webHidden/>
                <w:rStyle w:val="IndexLink"/>
                <w:rtl w:val="true"/>
              </w:rPr>
              <w:t>لبخند پدر</w:t>
            </w:r>
            <w:r>
              <w:rPr>
                <w:rStyle w:val="IndexLink"/>
                <w:rtl w:val="true"/>
              </w:rPr>
              <w:tab/>
            </w:r>
            <w:r>
              <w:rPr>
                <w:rStyle w:val="IndexLink"/>
              </w:rPr>
              <w:t>49</w:t>
            </w:r>
          </w:hyperlink>
        </w:p>
        <w:p>
          <w:pPr>
            <w:pStyle w:val="Contents3"/>
            <w:tabs>
              <w:tab w:val="clear" w:pos="8459"/>
              <w:tab w:val="right" w:pos="9026" w:leader="dot"/>
            </w:tabs>
            <w:rPr/>
          </w:pPr>
          <w:hyperlink w:anchor="__RefHeading___Toc118466_1395250215">
            <w:r>
              <w:rPr>
                <w:webHidden/>
                <w:rStyle w:val="IndexLink"/>
                <w:rtl w:val="true"/>
              </w:rPr>
              <w:t>امام بعد از من</w:t>
            </w:r>
            <w:r>
              <w:rPr>
                <w:rStyle w:val="IndexLink"/>
                <w:rtl w:val="true"/>
              </w:rPr>
              <w:tab/>
            </w:r>
            <w:r>
              <w:rPr>
                <w:rStyle w:val="IndexLink"/>
              </w:rPr>
              <w:t>50</w:t>
            </w:r>
          </w:hyperlink>
        </w:p>
        <w:p>
          <w:pPr>
            <w:pStyle w:val="Contents3"/>
            <w:tabs>
              <w:tab w:val="clear" w:pos="8459"/>
              <w:tab w:val="right" w:pos="9026" w:leader="dot"/>
            </w:tabs>
            <w:rPr/>
          </w:pPr>
          <w:hyperlink w:anchor="__RefHeading___Toc118468_1395250215">
            <w:r>
              <w:rPr>
                <w:webHidden/>
                <w:rStyle w:val="IndexLink"/>
                <w:rtl w:val="true"/>
              </w:rPr>
              <w:t>مشکل با برکت</w:t>
            </w:r>
            <w:r>
              <w:rPr>
                <w:rStyle w:val="IndexLink"/>
                <w:rtl w:val="true"/>
              </w:rPr>
              <w:tab/>
            </w:r>
            <w:r>
              <w:rPr>
                <w:rStyle w:val="IndexLink"/>
              </w:rPr>
              <w:t>51</w:t>
            </w:r>
          </w:hyperlink>
        </w:p>
        <w:p>
          <w:pPr>
            <w:pStyle w:val="Contents3"/>
            <w:tabs>
              <w:tab w:val="clear" w:pos="8459"/>
              <w:tab w:val="right" w:pos="9026" w:leader="dot"/>
            </w:tabs>
            <w:rPr/>
          </w:pPr>
          <w:hyperlink w:anchor="__RefHeading___Toc118470_1395250215">
            <w:r>
              <w:rPr>
                <w:webHidden/>
                <w:rStyle w:val="IndexLink"/>
                <w:rtl w:val="true"/>
              </w:rPr>
              <w:t>وداع با پدر</w:t>
            </w:r>
            <w:r>
              <w:rPr>
                <w:rStyle w:val="IndexLink"/>
                <w:rtl w:val="true"/>
              </w:rPr>
              <w:tab/>
            </w:r>
            <w:r>
              <w:rPr>
                <w:rStyle w:val="IndexLink"/>
              </w:rPr>
              <w:t>52</w:t>
            </w:r>
          </w:hyperlink>
        </w:p>
        <w:p>
          <w:pPr>
            <w:pStyle w:val="Contents2"/>
            <w:tabs>
              <w:tab w:val="clear" w:pos="8743"/>
              <w:tab w:val="right" w:pos="9026" w:leader="dot"/>
            </w:tabs>
            <w:rPr/>
          </w:pPr>
          <w:hyperlink w:anchor="__RefHeading___Toc118472_1395250215">
            <w:r>
              <w:rPr>
                <w:webHidden/>
                <w:rStyle w:val="IndexLink"/>
                <w:rtl w:val="true"/>
              </w:rPr>
              <w:t>حضورش را نشناختند قدر، غایب شد</w:t>
            </w:r>
            <w:r>
              <w:rPr>
                <w:rStyle w:val="IndexLink"/>
                <w:rtl w:val="true"/>
              </w:rPr>
              <w:t>. (</w:t>
            </w:r>
            <w:r>
              <w:rPr>
                <w:rStyle w:val="IndexLink"/>
                <w:rtl w:val="true"/>
              </w:rPr>
              <w:t>غیبت صغری</w:t>
            </w:r>
            <w:r>
              <w:rPr>
                <w:rStyle w:val="IndexLink"/>
                <w:rtl w:val="true"/>
              </w:rPr>
              <w:t>)</w:t>
              <w:tab/>
            </w:r>
            <w:r>
              <w:rPr>
                <w:rStyle w:val="IndexLink"/>
              </w:rPr>
              <w:t>54</w:t>
            </w:r>
          </w:hyperlink>
        </w:p>
        <w:p>
          <w:pPr>
            <w:pStyle w:val="Contents3"/>
            <w:tabs>
              <w:tab w:val="clear" w:pos="8459"/>
              <w:tab w:val="right" w:pos="9026" w:leader="dot"/>
            </w:tabs>
            <w:rPr/>
          </w:pPr>
          <w:hyperlink w:anchor="__RefHeading___Toc118474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8476_1395250215">
            <w:r>
              <w:rPr>
                <w:webHidden/>
                <w:rStyle w:val="IndexLink"/>
                <w:rtl w:val="true"/>
              </w:rPr>
              <w:t>خوش خیال</w:t>
            </w:r>
            <w:r>
              <w:rPr>
                <w:rStyle w:val="IndexLink"/>
                <w:rtl w:val="true"/>
              </w:rPr>
              <w:tab/>
            </w:r>
            <w:r>
              <w:rPr>
                <w:rStyle w:val="IndexLink"/>
              </w:rPr>
              <w:t>55</w:t>
            </w:r>
          </w:hyperlink>
        </w:p>
        <w:p>
          <w:pPr>
            <w:pStyle w:val="Contents3"/>
            <w:tabs>
              <w:tab w:val="clear" w:pos="8459"/>
              <w:tab w:val="right" w:pos="9026" w:leader="dot"/>
            </w:tabs>
            <w:rPr/>
          </w:pPr>
          <w:hyperlink w:anchor="__RefHeading___Toc118478_1395250215">
            <w:r>
              <w:rPr>
                <w:webHidden/>
                <w:rStyle w:val="IndexLink"/>
                <w:rtl w:val="true"/>
              </w:rPr>
              <w:t>غارت</w:t>
            </w:r>
            <w:r>
              <w:rPr>
                <w:rStyle w:val="IndexLink"/>
                <w:rtl w:val="true"/>
              </w:rPr>
              <w:tab/>
            </w:r>
            <w:r>
              <w:rPr>
                <w:rStyle w:val="IndexLink"/>
              </w:rPr>
              <w:t>56</w:t>
            </w:r>
          </w:hyperlink>
        </w:p>
        <w:p>
          <w:pPr>
            <w:pStyle w:val="Contents3"/>
            <w:tabs>
              <w:tab w:val="clear" w:pos="8459"/>
              <w:tab w:val="right" w:pos="9026" w:leader="dot"/>
            </w:tabs>
            <w:rPr/>
          </w:pPr>
          <w:hyperlink w:anchor="__RefHeading___Toc118480_1395250215">
            <w:r>
              <w:rPr>
                <w:webHidden/>
                <w:rStyle w:val="IndexLink"/>
                <w:rtl w:val="true"/>
              </w:rPr>
              <w:t>علم غیب</w:t>
            </w:r>
            <w:r>
              <w:rPr>
                <w:rStyle w:val="IndexLink"/>
                <w:rtl w:val="true"/>
              </w:rPr>
              <w:tab/>
            </w:r>
            <w:r>
              <w:rPr>
                <w:rStyle w:val="IndexLink"/>
              </w:rPr>
              <w:t>57</w:t>
            </w:r>
          </w:hyperlink>
        </w:p>
        <w:p>
          <w:pPr>
            <w:pStyle w:val="Contents3"/>
            <w:tabs>
              <w:tab w:val="clear" w:pos="8459"/>
              <w:tab w:val="right" w:pos="9026" w:leader="dot"/>
            </w:tabs>
            <w:rPr/>
          </w:pPr>
          <w:hyperlink w:anchor="__RefHeading___Toc118482_1395250215">
            <w:r>
              <w:rPr>
                <w:webHidden/>
                <w:rStyle w:val="IndexLink"/>
                <w:rtl w:val="true"/>
              </w:rPr>
              <w:t>جانشین واقعی</w:t>
            </w:r>
            <w:r>
              <w:rPr>
                <w:rStyle w:val="IndexLink"/>
                <w:rtl w:val="true"/>
              </w:rPr>
              <w:tab/>
            </w:r>
            <w:r>
              <w:rPr>
                <w:rStyle w:val="IndexLink"/>
              </w:rPr>
              <w:t>58</w:t>
            </w:r>
          </w:hyperlink>
        </w:p>
        <w:p>
          <w:pPr>
            <w:pStyle w:val="Contents3"/>
            <w:tabs>
              <w:tab w:val="clear" w:pos="8459"/>
              <w:tab w:val="right" w:pos="9026" w:leader="dot"/>
            </w:tabs>
            <w:rPr/>
          </w:pPr>
          <w:hyperlink w:anchor="__RefHeading___Toc118484_1395250215">
            <w:r>
              <w:rPr>
                <w:webHidden/>
                <w:rStyle w:val="IndexLink"/>
                <w:rtl w:val="true"/>
              </w:rPr>
              <w:t>آن سه نفر</w:t>
            </w:r>
            <w:r>
              <w:rPr>
                <w:rStyle w:val="IndexLink"/>
                <w:rtl w:val="true"/>
              </w:rPr>
              <w:tab/>
            </w:r>
            <w:r>
              <w:rPr>
                <w:rStyle w:val="IndexLink"/>
              </w:rPr>
              <w:t>59</w:t>
            </w:r>
          </w:hyperlink>
        </w:p>
        <w:p>
          <w:pPr>
            <w:pStyle w:val="Contents3"/>
            <w:tabs>
              <w:tab w:val="clear" w:pos="8459"/>
              <w:tab w:val="right" w:pos="9026" w:leader="dot"/>
            </w:tabs>
            <w:rPr/>
          </w:pPr>
          <w:hyperlink w:anchor="__RefHeading___Toc118486_1395250215">
            <w:r>
              <w:rPr>
                <w:webHidden/>
                <w:rStyle w:val="IndexLink"/>
                <w:rtl w:val="true"/>
              </w:rPr>
              <w:t>یک لشکر</w:t>
            </w:r>
            <w:r>
              <w:rPr>
                <w:rStyle w:val="IndexLink"/>
                <w:rtl w:val="true"/>
              </w:rPr>
              <w:tab/>
            </w:r>
            <w:r>
              <w:rPr>
                <w:rStyle w:val="IndexLink"/>
              </w:rPr>
              <w:t>60</w:t>
            </w:r>
          </w:hyperlink>
        </w:p>
        <w:p>
          <w:pPr>
            <w:pStyle w:val="Contents3"/>
            <w:tabs>
              <w:tab w:val="clear" w:pos="8459"/>
              <w:tab w:val="right" w:pos="9026" w:leader="dot"/>
            </w:tabs>
            <w:rPr/>
          </w:pPr>
          <w:hyperlink w:anchor="__RefHeading___Toc118488_1395250215">
            <w:r>
              <w:rPr>
                <w:webHidden/>
                <w:rStyle w:val="IndexLink"/>
                <w:rtl w:val="true"/>
              </w:rPr>
              <w:t>حق الناس</w:t>
            </w:r>
            <w:r>
              <w:rPr>
                <w:rStyle w:val="IndexLink"/>
                <w:rtl w:val="true"/>
              </w:rPr>
              <w:tab/>
            </w:r>
            <w:r>
              <w:rPr>
                <w:rStyle w:val="IndexLink"/>
              </w:rPr>
              <w:t>61</w:t>
            </w:r>
          </w:hyperlink>
        </w:p>
        <w:p>
          <w:pPr>
            <w:pStyle w:val="Contents3"/>
            <w:tabs>
              <w:tab w:val="clear" w:pos="8459"/>
              <w:tab w:val="right" w:pos="9026" w:leader="dot"/>
            </w:tabs>
            <w:rPr/>
          </w:pPr>
          <w:hyperlink w:anchor="__RefHeading___Toc118490_1395250215">
            <w:r>
              <w:rPr>
                <w:webHidden/>
                <w:rStyle w:val="IndexLink"/>
                <w:rtl w:val="true"/>
              </w:rPr>
              <w:t>نامه نانوشته</w:t>
            </w:r>
            <w:r>
              <w:rPr>
                <w:rStyle w:val="IndexLink"/>
                <w:rtl w:val="true"/>
              </w:rPr>
              <w:tab/>
            </w:r>
            <w:r>
              <w:rPr>
                <w:rStyle w:val="IndexLink"/>
              </w:rPr>
              <w:t>62</w:t>
            </w:r>
          </w:hyperlink>
        </w:p>
        <w:p>
          <w:pPr>
            <w:pStyle w:val="Contents3"/>
            <w:tabs>
              <w:tab w:val="clear" w:pos="8459"/>
              <w:tab w:val="right" w:pos="9026" w:leader="dot"/>
            </w:tabs>
            <w:rPr/>
          </w:pPr>
          <w:hyperlink w:anchor="__RefHeading___Toc118492_1395250215">
            <w:r>
              <w:rPr>
                <w:webHidden/>
                <w:rStyle w:val="IndexLink"/>
                <w:rtl w:val="true"/>
              </w:rPr>
              <w:t>مُرجئه</w:t>
            </w:r>
            <w:r>
              <w:rPr>
                <w:rStyle w:val="IndexLink"/>
                <w:rtl w:val="true"/>
              </w:rPr>
              <w:tab/>
            </w:r>
            <w:r>
              <w:rPr>
                <w:rStyle w:val="IndexLink"/>
              </w:rPr>
              <w:t>63</w:t>
            </w:r>
          </w:hyperlink>
        </w:p>
        <w:p>
          <w:pPr>
            <w:pStyle w:val="Contents3"/>
            <w:tabs>
              <w:tab w:val="clear" w:pos="8459"/>
              <w:tab w:val="right" w:pos="9026" w:leader="dot"/>
            </w:tabs>
            <w:rPr/>
          </w:pPr>
          <w:hyperlink w:anchor="__RefHeading___Toc118494_1395250215">
            <w:r>
              <w:rPr>
                <w:webHidden/>
                <w:rStyle w:val="IndexLink"/>
                <w:rtl w:val="true"/>
              </w:rPr>
              <w:t>احمد و جعفر</w:t>
            </w:r>
            <w:r>
              <w:rPr>
                <w:rStyle w:val="IndexLink"/>
                <w:rtl w:val="true"/>
              </w:rPr>
              <w:tab/>
            </w:r>
            <w:r>
              <w:rPr>
                <w:rStyle w:val="IndexLink"/>
              </w:rPr>
              <w:t>64</w:t>
            </w:r>
          </w:hyperlink>
        </w:p>
        <w:p>
          <w:pPr>
            <w:pStyle w:val="Contents3"/>
            <w:tabs>
              <w:tab w:val="clear" w:pos="8459"/>
              <w:tab w:val="right" w:pos="9026" w:leader="dot"/>
            </w:tabs>
            <w:rPr/>
          </w:pPr>
          <w:hyperlink w:anchor="__RefHeading___Toc118496_1395250215">
            <w:r>
              <w:rPr>
                <w:webHidden/>
                <w:rStyle w:val="IndexLink"/>
                <w:rtl w:val="true"/>
              </w:rPr>
              <w:t>کفنی برای تبرک</w:t>
            </w:r>
            <w:r>
              <w:rPr>
                <w:rStyle w:val="IndexLink"/>
                <w:rtl w:val="true"/>
              </w:rPr>
              <w:tab/>
            </w:r>
            <w:r>
              <w:rPr>
                <w:rStyle w:val="IndexLink"/>
              </w:rPr>
              <w:t>65</w:t>
            </w:r>
          </w:hyperlink>
        </w:p>
        <w:p>
          <w:pPr>
            <w:pStyle w:val="Contents3"/>
            <w:tabs>
              <w:tab w:val="clear" w:pos="8459"/>
              <w:tab w:val="right" w:pos="9026" w:leader="dot"/>
            </w:tabs>
            <w:rPr/>
          </w:pPr>
          <w:hyperlink w:anchor="__RefHeading___Toc118498_1395250215">
            <w:r>
              <w:rPr>
                <w:webHidden/>
                <w:rStyle w:val="IndexLink"/>
                <w:rtl w:val="true"/>
              </w:rPr>
              <w:t>فرزند پر برکت</w:t>
            </w:r>
            <w:r>
              <w:rPr>
                <w:rStyle w:val="IndexLink"/>
                <w:rtl w:val="true"/>
              </w:rPr>
              <w:tab/>
            </w:r>
            <w:r>
              <w:rPr>
                <w:rStyle w:val="IndexLink"/>
              </w:rPr>
              <w:t>66</w:t>
            </w:r>
          </w:hyperlink>
        </w:p>
        <w:p>
          <w:pPr>
            <w:pStyle w:val="Contents3"/>
            <w:tabs>
              <w:tab w:val="clear" w:pos="8459"/>
              <w:tab w:val="right" w:pos="9026" w:leader="dot"/>
            </w:tabs>
            <w:rPr/>
          </w:pPr>
          <w:hyperlink w:anchor="__RefHeading___Toc118500_1395250215">
            <w:r>
              <w:rPr>
                <w:webHidden/>
                <w:rStyle w:val="IndexLink"/>
                <w:rtl w:val="true"/>
              </w:rPr>
              <w:t xml:space="preserve">کمتر از </w:t>
            </w:r>
            <w:r>
              <w:rPr>
                <w:rStyle w:val="IndexLink"/>
              </w:rPr>
              <w:t>20</w:t>
            </w:r>
            <w:r>
              <w:rPr>
                <w:rStyle w:val="IndexLink"/>
                <w:rtl w:val="true"/>
              </w:rPr>
              <w:t xml:space="preserve"> </w:t>
            </w:r>
            <w:r>
              <w:rPr>
                <w:rStyle w:val="IndexLink"/>
                <w:rtl w:val="true"/>
              </w:rPr>
              <w:t>سال</w:t>
            </w:r>
            <w:r>
              <w:rPr>
                <w:rStyle w:val="IndexLink"/>
                <w:rtl w:val="true"/>
              </w:rPr>
              <w:tab/>
            </w:r>
            <w:r>
              <w:rPr>
                <w:rStyle w:val="IndexLink"/>
              </w:rPr>
              <w:t>67</w:t>
            </w:r>
          </w:hyperlink>
        </w:p>
        <w:p>
          <w:pPr>
            <w:pStyle w:val="Contents3"/>
            <w:tabs>
              <w:tab w:val="clear" w:pos="8459"/>
              <w:tab w:val="right" w:pos="9026" w:leader="dot"/>
            </w:tabs>
            <w:rPr/>
          </w:pPr>
          <w:hyperlink w:anchor="__RefHeading___Toc118502_1395250215">
            <w:r>
              <w:rPr>
                <w:webHidden/>
                <w:rStyle w:val="IndexLink"/>
                <w:rtl w:val="true"/>
              </w:rPr>
              <w:t>کنار کعبه</w:t>
            </w:r>
            <w:r>
              <w:rPr>
                <w:rStyle w:val="IndexLink"/>
                <w:rtl w:val="true"/>
              </w:rPr>
              <w:tab/>
            </w:r>
            <w:r>
              <w:rPr>
                <w:rStyle w:val="IndexLink"/>
              </w:rPr>
              <w:t>68</w:t>
            </w:r>
          </w:hyperlink>
        </w:p>
        <w:p>
          <w:pPr>
            <w:pStyle w:val="Contents3"/>
            <w:tabs>
              <w:tab w:val="clear" w:pos="8459"/>
              <w:tab w:val="right" w:pos="9026" w:leader="dot"/>
            </w:tabs>
            <w:rPr/>
          </w:pPr>
          <w:hyperlink w:anchor="__RefHeading___Toc118504_1395250215">
            <w:r>
              <w:rPr>
                <w:webHidden/>
                <w:rStyle w:val="IndexLink"/>
                <w:rtl w:val="true"/>
              </w:rPr>
              <w:t>کربلا</w:t>
            </w:r>
            <w:r>
              <w:rPr>
                <w:rStyle w:val="IndexLink"/>
                <w:rtl w:val="true"/>
              </w:rPr>
              <w:tab/>
            </w:r>
            <w:r>
              <w:rPr>
                <w:rStyle w:val="IndexLink"/>
              </w:rPr>
              <w:t>69</w:t>
            </w:r>
          </w:hyperlink>
        </w:p>
        <w:p>
          <w:pPr>
            <w:pStyle w:val="Contents3"/>
            <w:tabs>
              <w:tab w:val="clear" w:pos="8459"/>
              <w:tab w:val="right" w:pos="9026" w:leader="dot"/>
            </w:tabs>
            <w:rPr/>
          </w:pPr>
          <w:hyperlink w:anchor="__RefHeading___Toc118506_1395250215">
            <w:r>
              <w:rPr>
                <w:webHidden/>
                <w:rStyle w:val="IndexLink"/>
                <w:rtl w:val="true"/>
              </w:rPr>
              <w:t>دیدار</w:t>
            </w:r>
            <w:r>
              <w:rPr>
                <w:rStyle w:val="IndexLink"/>
                <w:rtl w:val="true"/>
              </w:rPr>
              <w:tab/>
            </w:r>
            <w:r>
              <w:rPr>
                <w:rStyle w:val="IndexLink"/>
              </w:rPr>
              <w:t>70</w:t>
            </w:r>
          </w:hyperlink>
        </w:p>
        <w:p>
          <w:pPr>
            <w:pStyle w:val="Contents3"/>
            <w:tabs>
              <w:tab w:val="clear" w:pos="8459"/>
              <w:tab w:val="right" w:pos="9026" w:leader="dot"/>
            </w:tabs>
            <w:rPr/>
          </w:pPr>
          <w:hyperlink w:anchor="__RefHeading___Toc118508_1395250215">
            <w:r>
              <w:rPr>
                <w:webHidden/>
                <w:rStyle w:val="IndexLink"/>
                <w:rtl w:val="true"/>
              </w:rPr>
              <w:t>راز آن کیسه</w:t>
            </w:r>
            <w:r>
              <w:rPr>
                <w:rStyle w:val="IndexLink"/>
                <w:rtl w:val="true"/>
              </w:rPr>
              <w:tab/>
            </w:r>
            <w:r>
              <w:rPr>
                <w:rStyle w:val="IndexLink"/>
              </w:rPr>
              <w:t>71</w:t>
            </w:r>
          </w:hyperlink>
        </w:p>
        <w:p>
          <w:pPr>
            <w:pStyle w:val="Contents3"/>
            <w:tabs>
              <w:tab w:val="clear" w:pos="8459"/>
              <w:tab w:val="right" w:pos="9026" w:leader="dot"/>
            </w:tabs>
            <w:rPr/>
          </w:pPr>
          <w:hyperlink w:anchor="__RefHeading___Toc118510_1395250215">
            <w:r>
              <w:rPr>
                <w:webHidden/>
                <w:rStyle w:val="IndexLink"/>
                <w:rtl w:val="true"/>
              </w:rPr>
              <w:t>زیارت</w:t>
            </w:r>
            <w:r>
              <w:rPr>
                <w:rStyle w:val="IndexLink"/>
                <w:rtl w:val="true"/>
              </w:rPr>
              <w:tab/>
            </w:r>
            <w:r>
              <w:rPr>
                <w:rStyle w:val="IndexLink"/>
              </w:rPr>
              <w:t>72</w:t>
            </w:r>
          </w:hyperlink>
        </w:p>
        <w:p>
          <w:pPr>
            <w:pStyle w:val="Contents2"/>
            <w:tabs>
              <w:tab w:val="clear" w:pos="8743"/>
              <w:tab w:val="right" w:pos="9026" w:leader="dot"/>
            </w:tabs>
            <w:rPr/>
          </w:pPr>
          <w:hyperlink w:anchor="__RefHeading___Toc118512_1395250215">
            <w:r>
              <w:rPr>
                <w:webHidden/>
                <w:rStyle w:val="IndexLink"/>
                <w:rtl w:val="true"/>
              </w:rPr>
              <w:t xml:space="preserve">به درازا کشید این غیبت، وای از دل آدینه ها </w:t>
            </w:r>
            <w:r>
              <w:rPr>
                <w:rStyle w:val="IndexLink"/>
                <w:rtl w:val="true"/>
              </w:rPr>
              <w:t>(</w:t>
            </w:r>
            <w:r>
              <w:rPr>
                <w:rStyle w:val="IndexLink"/>
                <w:rtl w:val="true"/>
              </w:rPr>
              <w:t>غیبت کبری</w:t>
            </w:r>
            <w:r>
              <w:rPr>
                <w:rStyle w:val="IndexLink"/>
                <w:rtl w:val="true"/>
              </w:rPr>
              <w:t>)</w:t>
              <w:tab/>
            </w:r>
            <w:r>
              <w:rPr>
                <w:rStyle w:val="IndexLink"/>
              </w:rPr>
              <w:t>74</w:t>
            </w:r>
          </w:hyperlink>
        </w:p>
        <w:p>
          <w:pPr>
            <w:pStyle w:val="Contents3"/>
            <w:tabs>
              <w:tab w:val="clear" w:pos="8459"/>
              <w:tab w:val="right" w:pos="9026" w:leader="dot"/>
            </w:tabs>
            <w:rPr/>
          </w:pPr>
          <w:hyperlink w:anchor="__RefHeading___Toc118514_139525021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18516_1395250215">
            <w:r>
              <w:rPr>
                <w:webHidden/>
                <w:rStyle w:val="IndexLink"/>
                <w:rtl w:val="true"/>
              </w:rPr>
              <w:t>آفتاب پشت ابر</w:t>
            </w:r>
            <w:r>
              <w:rPr>
                <w:rStyle w:val="IndexLink"/>
                <w:rtl w:val="true"/>
              </w:rPr>
              <w:tab/>
            </w:r>
            <w:r>
              <w:rPr>
                <w:rStyle w:val="IndexLink"/>
              </w:rPr>
              <w:t>75</w:t>
            </w:r>
          </w:hyperlink>
        </w:p>
        <w:p>
          <w:pPr>
            <w:pStyle w:val="Contents3"/>
            <w:tabs>
              <w:tab w:val="clear" w:pos="8459"/>
              <w:tab w:val="right" w:pos="9026" w:leader="dot"/>
            </w:tabs>
            <w:rPr/>
          </w:pPr>
          <w:hyperlink w:anchor="__RefHeading___Toc118518_1395250215">
            <w:r>
              <w:rPr>
                <w:webHidden/>
                <w:rStyle w:val="IndexLink"/>
                <w:rtl w:val="true"/>
              </w:rPr>
              <w:t>مراسم حج</w:t>
            </w:r>
            <w:r>
              <w:rPr>
                <w:rStyle w:val="IndexLink"/>
                <w:rtl w:val="true"/>
              </w:rPr>
              <w:tab/>
            </w:r>
            <w:r>
              <w:rPr>
                <w:rStyle w:val="IndexLink"/>
              </w:rPr>
              <w:t>76</w:t>
            </w:r>
          </w:hyperlink>
        </w:p>
        <w:p>
          <w:pPr>
            <w:pStyle w:val="Contents3"/>
            <w:tabs>
              <w:tab w:val="clear" w:pos="8459"/>
              <w:tab w:val="right" w:pos="9026" w:leader="dot"/>
            </w:tabs>
            <w:rPr/>
          </w:pPr>
          <w:hyperlink w:anchor="__RefHeading___Toc118520_1395250215">
            <w:r>
              <w:rPr>
                <w:webHidden/>
                <w:rStyle w:val="IndexLink"/>
                <w:rtl w:val="true"/>
              </w:rPr>
              <w:t>رفیق امام</w:t>
            </w:r>
            <w:r>
              <w:rPr>
                <w:rStyle w:val="IndexLink"/>
                <w:rtl w:val="true"/>
              </w:rPr>
              <w:tab/>
            </w:r>
            <w:r>
              <w:rPr>
                <w:rStyle w:val="IndexLink"/>
              </w:rPr>
              <w:t>77</w:t>
            </w:r>
          </w:hyperlink>
        </w:p>
        <w:p>
          <w:pPr>
            <w:pStyle w:val="Contents3"/>
            <w:tabs>
              <w:tab w:val="clear" w:pos="8459"/>
              <w:tab w:val="right" w:pos="9026" w:leader="dot"/>
            </w:tabs>
            <w:rPr/>
          </w:pPr>
          <w:hyperlink w:anchor="__RefHeading___Toc118522_1395250215">
            <w:r>
              <w:rPr>
                <w:webHidden/>
                <w:rStyle w:val="IndexLink"/>
                <w:rtl w:val="true"/>
              </w:rPr>
              <w:t>کتابی دربارۀ غیبت</w:t>
            </w:r>
            <w:r>
              <w:rPr>
                <w:rStyle w:val="IndexLink"/>
                <w:rtl w:val="true"/>
              </w:rPr>
              <w:tab/>
            </w:r>
            <w:r>
              <w:rPr>
                <w:rStyle w:val="IndexLink"/>
              </w:rPr>
              <w:t>78</w:t>
            </w:r>
          </w:hyperlink>
        </w:p>
        <w:p>
          <w:pPr>
            <w:pStyle w:val="Contents3"/>
            <w:tabs>
              <w:tab w:val="clear" w:pos="8459"/>
              <w:tab w:val="right" w:pos="9026" w:leader="dot"/>
            </w:tabs>
            <w:rPr/>
          </w:pPr>
          <w:hyperlink w:anchor="__RefHeading___Toc118524_1395250215">
            <w:r>
              <w:rPr>
                <w:webHidden/>
                <w:rStyle w:val="IndexLink"/>
                <w:rtl w:val="true"/>
              </w:rPr>
              <w:t>حجر الاسود</w:t>
            </w:r>
            <w:r>
              <w:rPr>
                <w:rStyle w:val="IndexLink"/>
                <w:rtl w:val="true"/>
              </w:rPr>
              <w:tab/>
            </w:r>
            <w:r>
              <w:rPr>
                <w:rStyle w:val="IndexLink"/>
              </w:rPr>
              <w:t>79</w:t>
            </w:r>
          </w:hyperlink>
        </w:p>
        <w:p>
          <w:pPr>
            <w:pStyle w:val="Contents2"/>
            <w:tabs>
              <w:tab w:val="clear" w:pos="8743"/>
              <w:tab w:val="right" w:pos="9026" w:leader="dot"/>
            </w:tabs>
            <w:rPr/>
          </w:pPr>
          <w:hyperlink w:anchor="__RefHeading___Toc118526_1395250215">
            <w:r>
              <w:rPr>
                <w:webHidden/>
                <w:rStyle w:val="IndexLink"/>
                <w:rtl w:val="true"/>
              </w:rPr>
              <w:t>از کنار کعبه می کند، روزی قیام</w:t>
            </w:r>
            <w:r>
              <w:rPr>
                <w:rStyle w:val="IndexLink"/>
                <w:rtl w:val="true"/>
              </w:rPr>
              <w:tab/>
            </w:r>
            <w:r>
              <w:rPr>
                <w:rStyle w:val="IndexLink"/>
              </w:rPr>
              <w:t>82</w:t>
            </w:r>
          </w:hyperlink>
        </w:p>
        <w:p>
          <w:pPr>
            <w:pStyle w:val="Contents3"/>
            <w:tabs>
              <w:tab w:val="clear" w:pos="8459"/>
              <w:tab w:val="right" w:pos="9026" w:leader="dot"/>
            </w:tabs>
            <w:rPr/>
          </w:pPr>
          <w:hyperlink w:anchor="__RefHeading___Toc118528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18530_1395250215">
            <w:r>
              <w:rPr>
                <w:webHidden/>
                <w:rStyle w:val="IndexLink"/>
                <w:rtl w:val="true"/>
              </w:rPr>
              <w:t>هنگامه ظهور</w:t>
            </w:r>
            <w:r>
              <w:rPr>
                <w:rStyle w:val="IndexLink"/>
                <w:rtl w:val="true"/>
              </w:rPr>
              <w:tab/>
            </w:r>
            <w:r>
              <w:rPr>
                <w:rStyle w:val="IndexLink"/>
              </w:rPr>
              <w:t>83</w:t>
            </w:r>
          </w:hyperlink>
        </w:p>
        <w:p>
          <w:pPr>
            <w:pStyle w:val="Contents3"/>
            <w:tabs>
              <w:tab w:val="clear" w:pos="8459"/>
              <w:tab w:val="right" w:pos="9026" w:leader="dot"/>
            </w:tabs>
            <w:rPr/>
          </w:pPr>
          <w:hyperlink w:anchor="__RefHeading___Toc118532_1395250215">
            <w:r>
              <w:rPr>
                <w:webHidden/>
                <w:rStyle w:val="IndexLink"/>
                <w:rtl w:val="true"/>
              </w:rPr>
              <w:t>فرشتگان هم آمده اند، برای یاریش</w:t>
            </w:r>
            <w:r>
              <w:rPr>
                <w:rStyle w:val="IndexLink"/>
                <w:rtl w:val="true"/>
              </w:rPr>
              <w:tab/>
            </w:r>
            <w:r>
              <w:rPr>
                <w:rStyle w:val="IndexLink"/>
              </w:rPr>
              <w:t>84</w:t>
            </w:r>
          </w:hyperlink>
        </w:p>
        <w:p>
          <w:pPr>
            <w:pStyle w:val="Contents3"/>
            <w:tabs>
              <w:tab w:val="clear" w:pos="8459"/>
              <w:tab w:val="right" w:pos="9026" w:leader="dot"/>
            </w:tabs>
            <w:rPr/>
          </w:pPr>
          <w:hyperlink w:anchor="__RefHeading___Toc118534_1395250215">
            <w:r>
              <w:rPr>
                <w:webHidden/>
                <w:rStyle w:val="IndexLink"/>
                <w:rtl w:val="true"/>
              </w:rPr>
              <w:t>مقتدای مسیح</w:t>
            </w:r>
            <w:r>
              <w:rPr>
                <w:rStyle w:val="IndexLink"/>
                <w:rtl w:val="true"/>
              </w:rPr>
              <w:tab/>
            </w:r>
            <w:r>
              <w:rPr>
                <w:rStyle w:val="IndexLink"/>
              </w:rPr>
              <w:t>85</w:t>
            </w:r>
          </w:hyperlink>
        </w:p>
        <w:p>
          <w:pPr>
            <w:pStyle w:val="Contents3"/>
            <w:tabs>
              <w:tab w:val="clear" w:pos="8459"/>
              <w:tab w:val="right" w:pos="9026" w:leader="dot"/>
            </w:tabs>
            <w:rPr/>
          </w:pPr>
          <w:hyperlink w:anchor="__RefHeading___Toc118536_1395250215">
            <w:r>
              <w:rPr>
                <w:webHidden/>
                <w:rStyle w:val="IndexLink"/>
                <w:rtl w:val="true"/>
              </w:rPr>
              <w:t>خون حجامت</w:t>
            </w:r>
            <w:r>
              <w:rPr>
                <w:rStyle w:val="IndexLink"/>
                <w:rtl w:val="true"/>
              </w:rPr>
              <w:tab/>
            </w:r>
            <w:r>
              <w:rPr>
                <w:rStyle w:val="IndexLink"/>
              </w:rPr>
              <w:t>86</w:t>
            </w:r>
          </w:hyperlink>
        </w:p>
        <w:p>
          <w:pPr>
            <w:pStyle w:val="Contents3"/>
            <w:tabs>
              <w:tab w:val="clear" w:pos="8459"/>
              <w:tab w:val="right" w:pos="9026" w:leader="dot"/>
            </w:tabs>
            <w:rPr/>
          </w:pPr>
          <w:hyperlink w:anchor="__RefHeading___Toc118538_1395250215">
            <w:r>
              <w:rPr>
                <w:webHidden/>
                <w:rStyle w:val="IndexLink"/>
                <w:rtl w:val="true"/>
              </w:rPr>
              <w:t>قدرت مهدی</w:t>
            </w:r>
            <w:r>
              <w:rPr>
                <w:rStyle w:val="IndexLink"/>
                <w:rtl w:val="true"/>
              </w:rPr>
              <w:tab/>
            </w:r>
            <w:r>
              <w:rPr>
                <w:rStyle w:val="IndexLink"/>
              </w:rPr>
              <w:t>87</w:t>
            </w:r>
          </w:hyperlink>
        </w:p>
        <w:p>
          <w:pPr>
            <w:pStyle w:val="Contents3"/>
            <w:tabs>
              <w:tab w:val="clear" w:pos="8459"/>
              <w:tab w:val="right" w:pos="9026" w:leader="dot"/>
            </w:tabs>
            <w:rPr/>
          </w:pPr>
          <w:hyperlink w:anchor="__RefHeading___Toc118540_1395250215">
            <w:r>
              <w:rPr>
                <w:webHidden/>
                <w:rStyle w:val="IndexLink"/>
                <w:rtl w:val="true"/>
              </w:rPr>
              <w:t>مردان آهنین</w:t>
            </w:r>
            <w:r>
              <w:rPr>
                <w:rStyle w:val="IndexLink"/>
                <w:rtl w:val="true"/>
              </w:rPr>
              <w:tab/>
            </w:r>
            <w:r>
              <w:rPr>
                <w:rStyle w:val="IndexLink"/>
              </w:rPr>
              <w:t>88</w:t>
            </w:r>
          </w:hyperlink>
        </w:p>
        <w:p>
          <w:pPr>
            <w:pStyle w:val="Contents3"/>
            <w:tabs>
              <w:tab w:val="clear" w:pos="8459"/>
              <w:tab w:val="right" w:pos="9026" w:leader="dot"/>
            </w:tabs>
            <w:rPr/>
          </w:pPr>
          <w:hyperlink w:anchor="__RefHeading___Toc118542_1395250215">
            <w:r>
              <w:rPr>
                <w:webHidden/>
                <w:rStyle w:val="IndexLink"/>
                <w:rtl w:val="true"/>
              </w:rPr>
              <w:t>یاران او</w:t>
            </w:r>
            <w:r>
              <w:rPr>
                <w:rStyle w:val="IndexLink"/>
                <w:rtl w:val="true"/>
              </w:rPr>
              <w:tab/>
            </w:r>
            <w:r>
              <w:rPr>
                <w:rStyle w:val="IndexLink"/>
              </w:rPr>
              <w:t>89</w:t>
            </w:r>
          </w:hyperlink>
        </w:p>
        <w:p>
          <w:pPr>
            <w:pStyle w:val="Contents3"/>
            <w:tabs>
              <w:tab w:val="clear" w:pos="8459"/>
              <w:tab w:val="right" w:pos="9026" w:leader="dot"/>
            </w:tabs>
            <w:rPr/>
          </w:pPr>
          <w:hyperlink w:anchor="__RefHeading___Toc118544_1395250215">
            <w:r>
              <w:rPr>
                <w:webHidden/>
                <w:rStyle w:val="IndexLink"/>
                <w:rtl w:val="true"/>
              </w:rPr>
              <w:t>سنت های پیامبران</w:t>
            </w:r>
            <w:r>
              <w:rPr>
                <w:rStyle w:val="IndexLink"/>
                <w:rtl w:val="true"/>
              </w:rPr>
              <w:tab/>
            </w:r>
            <w:r>
              <w:rPr>
                <w:rStyle w:val="IndexLink"/>
              </w:rPr>
              <w:t>90</w:t>
            </w:r>
          </w:hyperlink>
        </w:p>
        <w:p>
          <w:pPr>
            <w:pStyle w:val="Contents3"/>
            <w:tabs>
              <w:tab w:val="clear" w:pos="8459"/>
              <w:tab w:val="right" w:pos="9026" w:leader="dot"/>
            </w:tabs>
            <w:rPr/>
          </w:pPr>
          <w:hyperlink w:anchor="__RefHeading___Toc118546_1395250215">
            <w:r>
              <w:rPr>
                <w:webHidden/>
                <w:rStyle w:val="IndexLink"/>
                <w:rtl w:val="true"/>
              </w:rPr>
              <w:t>آن پرچم</w:t>
            </w:r>
            <w:r>
              <w:rPr>
                <w:rStyle w:val="IndexLink"/>
                <w:rtl w:val="true"/>
              </w:rPr>
              <w:tab/>
            </w:r>
            <w:r>
              <w:rPr>
                <w:rStyle w:val="IndexLink"/>
              </w:rPr>
              <w:t>91</w:t>
            </w:r>
          </w:hyperlink>
        </w:p>
        <w:p>
          <w:pPr>
            <w:pStyle w:val="Contents3"/>
            <w:tabs>
              <w:tab w:val="clear" w:pos="8459"/>
              <w:tab w:val="right" w:pos="9026" w:leader="dot"/>
            </w:tabs>
            <w:rPr/>
          </w:pPr>
          <w:hyperlink w:anchor="__RefHeading___Toc118548_1395250215">
            <w:r>
              <w:rPr>
                <w:webHidden/>
                <w:rStyle w:val="IndexLink"/>
                <w:rtl w:val="true"/>
              </w:rPr>
              <w:t>آرایشگر</w:t>
            </w:r>
            <w:r>
              <w:rPr>
                <w:rStyle w:val="IndexLink"/>
                <w:rtl w:val="true"/>
              </w:rPr>
              <w:tab/>
            </w:r>
            <w:r>
              <w:rPr>
                <w:rStyle w:val="IndexLink"/>
              </w:rPr>
              <w:t>92</w:t>
            </w:r>
          </w:hyperlink>
        </w:p>
        <w:p>
          <w:pPr>
            <w:pStyle w:val="Contents3"/>
            <w:tabs>
              <w:tab w:val="clear" w:pos="8459"/>
              <w:tab w:val="right" w:pos="9026" w:leader="dot"/>
            </w:tabs>
            <w:rPr/>
          </w:pPr>
          <w:hyperlink w:anchor="__RefHeading___Toc118550_1395250215">
            <w:r>
              <w:rPr>
                <w:webHidden/>
                <w:rStyle w:val="IndexLink"/>
                <w:rtl w:val="true"/>
              </w:rPr>
              <w:t>بدتر از نادان های جاهلیت</w:t>
            </w:r>
            <w:r>
              <w:rPr>
                <w:rStyle w:val="IndexLink"/>
                <w:rtl w:val="true"/>
              </w:rPr>
              <w:tab/>
            </w:r>
            <w:r>
              <w:rPr>
                <w:rStyle w:val="IndexLink"/>
              </w:rPr>
              <w:t>93</w:t>
            </w:r>
          </w:hyperlink>
        </w:p>
        <w:p>
          <w:pPr>
            <w:pStyle w:val="Contents3"/>
            <w:tabs>
              <w:tab w:val="clear" w:pos="8459"/>
              <w:tab w:val="right" w:pos="9026" w:leader="dot"/>
            </w:tabs>
            <w:rPr/>
          </w:pPr>
          <w:hyperlink w:anchor="__RefHeading___Toc118552_1395250215">
            <w:r>
              <w:rPr>
                <w:webHidden/>
                <w:rStyle w:val="IndexLink"/>
                <w:rtl w:val="true"/>
              </w:rPr>
              <w:t>عبور از دریا</w:t>
            </w:r>
            <w:r>
              <w:rPr>
                <w:rStyle w:val="IndexLink"/>
                <w:rtl w:val="true"/>
              </w:rPr>
              <w:tab/>
            </w:r>
            <w:r>
              <w:rPr>
                <w:rStyle w:val="IndexLink"/>
              </w:rPr>
              <w:t>94</w:t>
            </w:r>
          </w:hyperlink>
        </w:p>
        <w:p>
          <w:pPr>
            <w:pStyle w:val="Contents3"/>
            <w:tabs>
              <w:tab w:val="clear" w:pos="8459"/>
              <w:tab w:val="right" w:pos="9026" w:leader="dot"/>
            </w:tabs>
            <w:rPr/>
          </w:pPr>
          <w:hyperlink w:anchor="__RefHeading___Toc118554_1395250215">
            <w:r>
              <w:rPr>
                <w:webHidden/>
                <w:rStyle w:val="IndexLink"/>
                <w:rtl w:val="true"/>
              </w:rPr>
              <w:t>سیصد هزار نفر</w:t>
            </w:r>
            <w:r>
              <w:rPr>
                <w:rStyle w:val="IndexLink"/>
                <w:rtl w:val="true"/>
              </w:rPr>
              <w:tab/>
            </w:r>
            <w:r>
              <w:rPr>
                <w:rStyle w:val="IndexLink"/>
              </w:rPr>
              <w:t>95</w:t>
            </w:r>
          </w:hyperlink>
        </w:p>
        <w:p>
          <w:pPr>
            <w:pStyle w:val="Contents3"/>
            <w:tabs>
              <w:tab w:val="clear" w:pos="8459"/>
              <w:tab w:val="right" w:pos="9026" w:leader="dot"/>
            </w:tabs>
            <w:rPr/>
          </w:pPr>
          <w:hyperlink w:anchor="__RefHeading___Toc118556_1395250215">
            <w:r>
              <w:rPr>
                <w:webHidden/>
                <w:rStyle w:val="IndexLink"/>
                <w:rtl w:val="true"/>
              </w:rPr>
              <w:t>آخرین روز</w:t>
            </w:r>
            <w:r>
              <w:rPr>
                <w:rStyle w:val="IndexLink"/>
                <w:rtl w:val="true"/>
              </w:rPr>
              <w:tab/>
            </w:r>
            <w:r>
              <w:rPr>
                <w:rStyle w:val="IndexLink"/>
              </w:rPr>
              <w:t>96</w:t>
            </w:r>
          </w:hyperlink>
        </w:p>
        <w:p>
          <w:pPr>
            <w:pStyle w:val="Contents3"/>
            <w:tabs>
              <w:tab w:val="clear" w:pos="8459"/>
              <w:tab w:val="right" w:pos="9026" w:leader="dot"/>
            </w:tabs>
            <w:rPr/>
          </w:pPr>
          <w:hyperlink w:anchor="__RefHeading___Toc118558_1395250215">
            <w:r>
              <w:rPr>
                <w:webHidden/>
                <w:rStyle w:val="IndexLink"/>
                <w:rtl w:val="true"/>
              </w:rPr>
              <w:t>مسجد هزار در</w:t>
            </w:r>
            <w:r>
              <w:rPr>
                <w:rStyle w:val="IndexLink"/>
                <w:rtl w:val="true"/>
              </w:rPr>
              <w:tab/>
            </w:r>
            <w:r>
              <w:rPr>
                <w:rStyle w:val="IndexLink"/>
              </w:rPr>
              <w:t>97</w:t>
            </w:r>
          </w:hyperlink>
        </w:p>
        <w:p>
          <w:pPr>
            <w:pStyle w:val="Contents2"/>
            <w:tabs>
              <w:tab w:val="clear" w:pos="8743"/>
              <w:tab w:val="right" w:pos="9026" w:leader="dot"/>
            </w:tabs>
            <w:rPr/>
          </w:pPr>
          <w:hyperlink w:anchor="__RefHeading___Toc118560_1395250215">
            <w:r>
              <w:rPr>
                <w:webHidden/>
                <w:rStyle w:val="IndexLink"/>
                <w:rtl w:val="true"/>
              </w:rPr>
              <w:t>او که بیاید</w:t>
            </w:r>
            <w:r>
              <w:rPr>
                <w:rStyle w:val="IndexLink"/>
                <w:rtl w:val="true"/>
              </w:rPr>
              <w:t>...</w:t>
              <w:tab/>
            </w:r>
            <w:r>
              <w:rPr>
                <w:rStyle w:val="IndexLink"/>
              </w:rPr>
              <w:t>98</w:t>
            </w:r>
          </w:hyperlink>
        </w:p>
        <w:p>
          <w:pPr>
            <w:pStyle w:val="Contents3"/>
            <w:tabs>
              <w:tab w:val="clear" w:pos="8459"/>
              <w:tab w:val="right" w:pos="9026" w:leader="dot"/>
            </w:tabs>
            <w:rPr/>
          </w:pPr>
          <w:hyperlink w:anchor="__RefHeading___Toc118562_139525021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8564_1395250215">
            <w:r>
              <w:rPr>
                <w:webHidden/>
                <w:rStyle w:val="IndexLink"/>
                <w:rtl w:val="true"/>
              </w:rPr>
              <w:t>خداپرستیِ واقعی</w:t>
            </w:r>
            <w:r>
              <w:rPr>
                <w:rStyle w:val="IndexLink"/>
                <w:rtl w:val="true"/>
              </w:rPr>
              <w:tab/>
            </w:r>
            <w:r>
              <w:rPr>
                <w:rStyle w:val="IndexLink"/>
              </w:rPr>
              <w:t>99</w:t>
            </w:r>
          </w:hyperlink>
        </w:p>
        <w:p>
          <w:pPr>
            <w:pStyle w:val="Contents3"/>
            <w:tabs>
              <w:tab w:val="clear" w:pos="8459"/>
              <w:tab w:val="right" w:pos="9026" w:leader="dot"/>
            </w:tabs>
            <w:rPr/>
          </w:pPr>
          <w:hyperlink w:anchor="__RefHeading___Toc118566_1395250215">
            <w:r>
              <w:rPr>
                <w:webHidden/>
                <w:rStyle w:val="IndexLink"/>
                <w:rtl w:val="true"/>
              </w:rPr>
              <w:t>شکوفایی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118568_1395250215">
            <w:r>
              <w:rPr>
                <w:webHidden/>
                <w:rStyle w:val="IndexLink"/>
                <w:rtl w:val="true"/>
              </w:rPr>
              <w:t xml:space="preserve">همه خوشحالند، حتی </w:t>
            </w:r>
            <w:r>
              <w:rPr>
                <w:rStyle w:val="IndexLink"/>
                <w:rtl w:val="true"/>
              </w:rPr>
              <w:t>....</w:t>
              <w:tab/>
            </w:r>
            <w:r>
              <w:rPr>
                <w:rStyle w:val="IndexLink"/>
              </w:rPr>
              <w:t>101</w:t>
            </w:r>
          </w:hyperlink>
        </w:p>
        <w:p>
          <w:pPr>
            <w:pStyle w:val="Contents3"/>
            <w:tabs>
              <w:tab w:val="clear" w:pos="8459"/>
              <w:tab w:val="right" w:pos="9026" w:leader="dot"/>
            </w:tabs>
            <w:rPr/>
          </w:pPr>
          <w:hyperlink w:anchor="__RefHeading___Toc118570_1395250215">
            <w:r>
              <w:rPr>
                <w:webHidden/>
                <w:rStyle w:val="IndexLink"/>
                <w:rtl w:val="true"/>
              </w:rPr>
              <w:t>بیست و پنج حرف</w:t>
            </w:r>
            <w:r>
              <w:rPr>
                <w:rStyle w:val="IndexLink"/>
                <w:rtl w:val="true"/>
              </w:rPr>
              <w:tab/>
            </w:r>
            <w:r>
              <w:rPr>
                <w:rStyle w:val="IndexLink"/>
              </w:rPr>
              <w:t>102</w:t>
            </w:r>
          </w:hyperlink>
        </w:p>
        <w:p>
          <w:pPr>
            <w:pStyle w:val="Contents3"/>
            <w:tabs>
              <w:tab w:val="clear" w:pos="8459"/>
              <w:tab w:val="right" w:pos="9026" w:leader="dot"/>
            </w:tabs>
            <w:rPr/>
          </w:pPr>
          <w:hyperlink w:anchor="__RefHeading___Toc118572_1395250215">
            <w:r>
              <w:rPr>
                <w:webHidden/>
                <w:rStyle w:val="IndexLink"/>
                <w:rtl w:val="true"/>
              </w:rPr>
              <w:t>عدالتش</w:t>
            </w:r>
            <w:r>
              <w:rPr>
                <w:rStyle w:val="IndexLink"/>
                <w:rtl w:val="true"/>
              </w:rPr>
              <w:tab/>
            </w:r>
            <w:r>
              <w:rPr>
                <w:rStyle w:val="IndexLink"/>
              </w:rPr>
              <w:t>103</w:t>
            </w:r>
          </w:hyperlink>
        </w:p>
        <w:p>
          <w:pPr>
            <w:pStyle w:val="Contents3"/>
            <w:tabs>
              <w:tab w:val="clear" w:pos="8459"/>
              <w:tab w:val="right" w:pos="9026" w:leader="dot"/>
            </w:tabs>
            <w:rPr/>
          </w:pPr>
          <w:hyperlink w:anchor="__RefHeading___Toc118574_1395250215">
            <w:r>
              <w:rPr>
                <w:webHidden/>
                <w:rStyle w:val="IndexLink"/>
                <w:rtl w:val="true"/>
              </w:rPr>
              <w:t>بی نیازی همگانی</w:t>
            </w:r>
            <w:r>
              <w:rPr>
                <w:rStyle w:val="IndexLink"/>
                <w:rtl w:val="true"/>
              </w:rPr>
              <w:tab/>
            </w:r>
            <w:r>
              <w:rPr>
                <w:rStyle w:val="IndexLink"/>
              </w:rPr>
              <w:t>104</w:t>
            </w:r>
          </w:hyperlink>
        </w:p>
        <w:p>
          <w:pPr>
            <w:pStyle w:val="Contents3"/>
            <w:tabs>
              <w:tab w:val="clear" w:pos="8459"/>
              <w:tab w:val="right" w:pos="9026" w:leader="dot"/>
            </w:tabs>
            <w:rPr/>
          </w:pPr>
          <w:hyperlink w:anchor="__RefHeading___Toc118576_1395250215">
            <w:r>
              <w:rPr>
                <w:webHidden/>
                <w:rStyle w:val="IndexLink"/>
                <w:rtl w:val="true"/>
              </w:rPr>
              <w:t>پشیمان</w:t>
            </w:r>
            <w:r>
              <w:rPr>
                <w:rStyle w:val="IndexLink"/>
                <w:rtl w:val="true"/>
              </w:rPr>
              <w:tab/>
            </w:r>
            <w:r>
              <w:rPr>
                <w:rStyle w:val="IndexLink"/>
              </w:rPr>
              <w:t>105</w:t>
            </w:r>
          </w:hyperlink>
        </w:p>
        <w:p>
          <w:pPr>
            <w:pStyle w:val="Contents3"/>
            <w:tabs>
              <w:tab w:val="clear" w:pos="8459"/>
              <w:tab w:val="right" w:pos="9026" w:leader="dot"/>
            </w:tabs>
            <w:rPr/>
          </w:pPr>
          <w:hyperlink w:anchor="__RefHeading___Toc118578_1395250215">
            <w:r>
              <w:rPr>
                <w:webHidden/>
                <w:rStyle w:val="IndexLink"/>
                <w:rtl w:val="true"/>
              </w:rPr>
              <w:t>بی نیاز</w:t>
            </w:r>
            <w:r>
              <w:rPr>
                <w:rStyle w:val="IndexLink"/>
                <w:rtl w:val="true"/>
              </w:rPr>
              <w:tab/>
            </w:r>
            <w:r>
              <w:rPr>
                <w:rStyle w:val="IndexLink"/>
              </w:rPr>
              <w:t>106</w:t>
            </w:r>
          </w:hyperlink>
        </w:p>
        <w:p>
          <w:pPr>
            <w:pStyle w:val="Contents3"/>
            <w:tabs>
              <w:tab w:val="clear" w:pos="8459"/>
              <w:tab w:val="right" w:pos="9026" w:leader="dot"/>
            </w:tabs>
            <w:rPr/>
          </w:pPr>
          <w:hyperlink w:anchor="__RefHeading___Toc118580_1395250215">
            <w:r>
              <w:rPr>
                <w:webHidden/>
                <w:rStyle w:val="IndexLink"/>
                <w:rtl w:val="true"/>
              </w:rPr>
              <w:t>بخشش بی نظیر</w:t>
            </w:r>
            <w:r>
              <w:rPr>
                <w:rStyle w:val="IndexLink"/>
                <w:rtl w:val="true"/>
              </w:rPr>
              <w:tab/>
            </w:r>
            <w:r>
              <w:rPr>
                <w:rStyle w:val="IndexLink"/>
              </w:rPr>
              <w:t>106</w:t>
            </w:r>
          </w:hyperlink>
        </w:p>
        <w:p>
          <w:pPr>
            <w:pStyle w:val="Contents3"/>
            <w:tabs>
              <w:tab w:val="clear" w:pos="8459"/>
              <w:tab w:val="right" w:pos="9026" w:leader="dot"/>
            </w:tabs>
            <w:rPr/>
          </w:pPr>
          <w:hyperlink w:anchor="__RefHeading___Toc118582_1395250215">
            <w:r>
              <w:rPr>
                <w:webHidden/>
                <w:rStyle w:val="IndexLink"/>
                <w:rtl w:val="true"/>
              </w:rPr>
              <w:t>لباس امام</w:t>
            </w:r>
            <w:r>
              <w:rPr>
                <w:rStyle w:val="IndexLink"/>
                <w:rtl w:val="true"/>
              </w:rPr>
              <w:tab/>
            </w:r>
            <w:r>
              <w:rPr>
                <w:rStyle w:val="IndexLink"/>
              </w:rPr>
              <w:t>107</w:t>
            </w:r>
          </w:hyperlink>
        </w:p>
        <w:p>
          <w:pPr>
            <w:pStyle w:val="Contents2"/>
            <w:tabs>
              <w:tab w:val="clear" w:pos="8743"/>
              <w:tab w:val="right" w:pos="9026" w:leader="dot"/>
            </w:tabs>
            <w:rPr/>
          </w:pPr>
          <w:hyperlink w:anchor="__RefHeading___Toc118584_1395250215">
            <w:r>
              <w:rPr>
                <w:webHidden/>
                <w:rStyle w:val="IndexLink"/>
                <w:rtl w:val="true"/>
              </w:rPr>
              <w:t xml:space="preserve">... </w:t>
            </w:r>
            <w:r>
              <w:rPr>
                <w:rStyle w:val="IndexLink"/>
                <w:rtl w:val="true"/>
              </w:rPr>
              <w:t>و اکنون، چه باید کرد؟</w:t>
            </w:r>
            <w:r>
              <w:rPr>
                <w:rStyle w:val="IndexLink"/>
                <w:rtl w:val="true"/>
              </w:rPr>
              <w:tab/>
            </w:r>
            <w:r>
              <w:rPr>
                <w:rStyle w:val="IndexLink"/>
              </w:rPr>
              <w:t>108</w:t>
            </w:r>
          </w:hyperlink>
        </w:p>
        <w:p>
          <w:pPr>
            <w:pStyle w:val="Contents3"/>
            <w:tabs>
              <w:tab w:val="clear" w:pos="8459"/>
              <w:tab w:val="right" w:pos="9026" w:leader="dot"/>
            </w:tabs>
            <w:rPr/>
          </w:pPr>
          <w:hyperlink w:anchor="__RefHeading___Toc118586_1395250215">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18588_1395250215">
            <w:r>
              <w:rPr>
                <w:webHidden/>
                <w:rStyle w:val="IndexLink"/>
                <w:rtl w:val="true"/>
              </w:rPr>
              <w:t>شهید رکاب پیامبر</w:t>
            </w:r>
            <w:r>
              <w:rPr>
                <w:rStyle w:val="IndexLink"/>
                <w:rtl w:val="true"/>
              </w:rPr>
              <w:tab/>
            </w:r>
            <w:r>
              <w:rPr>
                <w:rStyle w:val="IndexLink"/>
              </w:rPr>
              <w:t>109</w:t>
            </w:r>
          </w:hyperlink>
        </w:p>
        <w:p>
          <w:pPr>
            <w:pStyle w:val="Contents3"/>
            <w:tabs>
              <w:tab w:val="clear" w:pos="8459"/>
              <w:tab w:val="right" w:pos="9026" w:leader="dot"/>
            </w:tabs>
            <w:rPr/>
          </w:pPr>
          <w:hyperlink w:anchor="__RefHeading___Toc118590_1395250215">
            <w:r>
              <w:rPr>
                <w:webHidden/>
                <w:rStyle w:val="IndexLink"/>
                <w:rtl w:val="true"/>
              </w:rPr>
              <w:t>انتظار طولانی</w:t>
            </w:r>
            <w:r>
              <w:rPr>
                <w:rStyle w:val="IndexLink"/>
                <w:rtl w:val="true"/>
              </w:rPr>
              <w:tab/>
            </w:r>
            <w:r>
              <w:rPr>
                <w:rStyle w:val="IndexLink"/>
              </w:rPr>
              <w:t>110</w:t>
            </w:r>
          </w:hyperlink>
        </w:p>
        <w:p>
          <w:pPr>
            <w:pStyle w:val="Contents3"/>
            <w:tabs>
              <w:tab w:val="clear" w:pos="8459"/>
              <w:tab w:val="right" w:pos="9026" w:leader="dot"/>
            </w:tabs>
            <w:rPr/>
          </w:pPr>
          <w:hyperlink w:anchor="__RefHeading___Toc118592_1395250215">
            <w:r>
              <w:rPr>
                <w:webHidden/>
                <w:rStyle w:val="IndexLink"/>
                <w:rtl w:val="true"/>
              </w:rPr>
              <w:t>شرط قبولی اعمال</w:t>
            </w:r>
            <w:r>
              <w:rPr>
                <w:rStyle w:val="IndexLink"/>
                <w:rtl w:val="true"/>
              </w:rPr>
              <w:tab/>
            </w:r>
            <w:r>
              <w:rPr>
                <w:rStyle w:val="IndexLink"/>
              </w:rPr>
              <w:t>111</w:t>
            </w:r>
          </w:hyperlink>
        </w:p>
        <w:p>
          <w:pPr>
            <w:pStyle w:val="Contents3"/>
            <w:tabs>
              <w:tab w:val="clear" w:pos="8459"/>
              <w:tab w:val="right" w:pos="9026" w:leader="dot"/>
            </w:tabs>
            <w:rPr/>
          </w:pPr>
          <w:hyperlink w:anchor="__RefHeading___Toc118594_1395250215">
            <w:r>
              <w:rPr>
                <w:webHidden/>
                <w:rStyle w:val="IndexLink"/>
                <w:rtl w:val="true"/>
              </w:rPr>
              <w:t>امتحان</w:t>
            </w:r>
            <w:r>
              <w:rPr>
                <w:rStyle w:val="IndexLink"/>
                <w:rtl w:val="true"/>
              </w:rPr>
              <w:tab/>
            </w:r>
            <w:r>
              <w:rPr>
                <w:rStyle w:val="IndexLink"/>
              </w:rPr>
              <w:t>112</w:t>
            </w:r>
          </w:hyperlink>
        </w:p>
        <w:p>
          <w:pPr>
            <w:pStyle w:val="Contents3"/>
            <w:tabs>
              <w:tab w:val="clear" w:pos="8459"/>
              <w:tab w:val="right" w:pos="9026" w:leader="dot"/>
            </w:tabs>
            <w:rPr/>
          </w:pPr>
          <w:hyperlink w:anchor="__RefHeading___Toc118596_1395250215">
            <w:r>
              <w:rPr>
                <w:webHidden/>
                <w:rStyle w:val="IndexLink"/>
                <w:rtl w:val="true"/>
              </w:rPr>
              <w:t>دعای همیشگی</w:t>
            </w:r>
            <w:r>
              <w:rPr>
                <w:rStyle w:val="IndexLink"/>
                <w:rtl w:val="true"/>
              </w:rPr>
              <w:tab/>
            </w:r>
            <w:r>
              <w:rPr>
                <w:rStyle w:val="IndexLink"/>
              </w:rPr>
              <w:t>113</w:t>
            </w:r>
          </w:hyperlink>
        </w:p>
        <w:p>
          <w:pPr>
            <w:pStyle w:val="Contents3"/>
            <w:tabs>
              <w:tab w:val="clear" w:pos="8459"/>
              <w:tab w:val="right" w:pos="9026" w:leader="dot"/>
            </w:tabs>
            <w:rPr/>
          </w:pPr>
          <w:hyperlink w:anchor="__RefHeading___Toc118598_1395250215">
            <w:r>
              <w:rPr>
                <w:webHidden/>
                <w:rStyle w:val="IndexLink"/>
                <w:rtl w:val="true"/>
              </w:rPr>
              <w:t>مواظبت بر دین</w:t>
            </w:r>
            <w:r>
              <w:rPr>
                <w:rStyle w:val="IndexLink"/>
                <w:rtl w:val="true"/>
              </w:rPr>
              <w:tab/>
            </w:r>
            <w:r>
              <w:rPr>
                <w:rStyle w:val="IndexLink"/>
              </w:rPr>
              <w:t>114</w:t>
            </w:r>
          </w:hyperlink>
        </w:p>
        <w:p>
          <w:pPr>
            <w:pStyle w:val="Contents3"/>
            <w:tabs>
              <w:tab w:val="clear" w:pos="8459"/>
              <w:tab w:val="right" w:pos="9026" w:leader="dot"/>
            </w:tabs>
            <w:rPr/>
          </w:pPr>
          <w:hyperlink w:anchor="__RefHeading___Toc118600_1395250215">
            <w:r>
              <w:rPr>
                <w:webHidden/>
                <w:rStyle w:val="IndexLink"/>
                <w:rtl w:val="true"/>
              </w:rPr>
              <w:t>رنجِ با ارزش</w:t>
            </w:r>
            <w:r>
              <w:rPr>
                <w:rStyle w:val="IndexLink"/>
                <w:rtl w:val="true"/>
              </w:rPr>
              <w:tab/>
            </w:r>
            <w:r>
              <w:rPr>
                <w:rStyle w:val="IndexLink"/>
              </w:rPr>
              <w:t>115</w:t>
            </w:r>
          </w:hyperlink>
        </w:p>
        <w:p>
          <w:pPr>
            <w:pStyle w:val="Contents3"/>
            <w:tabs>
              <w:tab w:val="clear" w:pos="8459"/>
              <w:tab w:val="right" w:pos="9026" w:leader="dot"/>
            </w:tabs>
            <w:rPr/>
          </w:pPr>
          <w:hyperlink w:anchor="__RefHeading___Toc118602_1395250215">
            <w:r>
              <w:rPr>
                <w:webHidden/>
                <w:rStyle w:val="IndexLink"/>
                <w:rtl w:val="true"/>
              </w:rPr>
              <w:t>دعا و فرج</w:t>
            </w:r>
            <w:r>
              <w:rPr>
                <w:rStyle w:val="IndexLink"/>
                <w:rtl w:val="true"/>
              </w:rPr>
              <w:tab/>
            </w:r>
            <w:r>
              <w:rPr>
                <w:rStyle w:val="IndexLink"/>
              </w:rPr>
              <w:t>116</w:t>
            </w:r>
          </w:hyperlink>
        </w:p>
        <w:p>
          <w:pPr>
            <w:pStyle w:val="Contents3"/>
            <w:tabs>
              <w:tab w:val="clear" w:pos="8459"/>
              <w:tab w:val="right" w:pos="9026" w:leader="dot"/>
            </w:tabs>
            <w:rPr/>
          </w:pPr>
          <w:hyperlink w:anchor="__RefHeading___Toc118604_1395250215">
            <w:r>
              <w:rPr>
                <w:webHidden/>
                <w:rStyle w:val="IndexLink"/>
                <w:rtl w:val="true"/>
              </w:rPr>
              <w:t>عهدی با امام</w:t>
            </w:r>
            <w:r>
              <w:rPr>
                <w:rStyle w:val="IndexLink"/>
                <w:rtl w:val="true"/>
              </w:rPr>
              <w:tab/>
            </w:r>
            <w:r>
              <w:rPr>
                <w:rStyle w:val="IndexLink"/>
              </w:rPr>
              <w:t>117</w:t>
            </w:r>
          </w:hyperlink>
        </w:p>
        <w:p>
          <w:pPr>
            <w:pStyle w:val="Contents3"/>
            <w:tabs>
              <w:tab w:val="clear" w:pos="8459"/>
              <w:tab w:val="right" w:pos="9026" w:leader="dot"/>
            </w:tabs>
            <w:rPr/>
          </w:pPr>
          <w:hyperlink w:anchor="__RefHeading___Toc118606_1395250215">
            <w:r>
              <w:rPr>
                <w:webHidden/>
                <w:rStyle w:val="IndexLink"/>
                <w:rtl w:val="true"/>
              </w:rPr>
              <w:t>شیعۀ واقعی</w:t>
            </w:r>
            <w:r>
              <w:rPr>
                <w:rStyle w:val="IndexLink"/>
                <w:rtl w:val="true"/>
              </w:rPr>
              <w:tab/>
            </w:r>
            <w:r>
              <w:rPr>
                <w:rStyle w:val="IndexLink"/>
              </w:rPr>
              <w:t>118</w:t>
            </w:r>
          </w:hyperlink>
        </w:p>
        <w:p>
          <w:pPr>
            <w:pStyle w:val="Contents3"/>
            <w:tabs>
              <w:tab w:val="clear" w:pos="8459"/>
              <w:tab w:val="right" w:pos="9026" w:leader="dot"/>
            </w:tabs>
            <w:rPr/>
          </w:pPr>
          <w:hyperlink w:anchor="__RefHeading___Toc118608_1395250215">
            <w:r>
              <w:rPr>
                <w:webHidden/>
                <w:rStyle w:val="IndexLink"/>
                <w:rtl w:val="true"/>
              </w:rPr>
              <w:t>منتظر پر تلاش</w:t>
            </w:r>
            <w:r>
              <w:rPr>
                <w:rStyle w:val="IndexLink"/>
                <w:rtl w:val="true"/>
              </w:rPr>
              <w:tab/>
            </w:r>
            <w:r>
              <w:rPr>
                <w:rStyle w:val="IndexLink"/>
              </w:rPr>
              <w:t>119</w:t>
            </w:r>
          </w:hyperlink>
        </w:p>
        <w:p>
          <w:pPr>
            <w:pStyle w:val="Contents3"/>
            <w:tabs>
              <w:tab w:val="clear" w:pos="8459"/>
              <w:tab w:val="right" w:pos="9026" w:leader="dot"/>
            </w:tabs>
            <w:rPr/>
          </w:pPr>
          <w:hyperlink w:anchor="__RefHeading___Toc118610_1395250215">
            <w:r>
              <w:rPr>
                <w:webHidden/>
                <w:rStyle w:val="IndexLink"/>
                <w:rtl w:val="true"/>
              </w:rPr>
              <w:t>حجت من بر شما</w:t>
            </w:r>
            <w:r>
              <w:rPr>
                <w:rStyle w:val="IndexLink"/>
                <w:rtl w:val="true"/>
              </w:rPr>
              <w:tab/>
            </w:r>
            <w:r>
              <w:rPr>
                <w:rStyle w:val="IndexLink"/>
              </w:rPr>
              <w:t>120</w:t>
            </w:r>
          </w:hyperlink>
        </w:p>
        <w:p>
          <w:pPr>
            <w:pStyle w:val="Contents3"/>
            <w:tabs>
              <w:tab w:val="clear" w:pos="8459"/>
              <w:tab w:val="right" w:pos="9026" w:leader="dot"/>
            </w:tabs>
            <w:rPr/>
          </w:pPr>
          <w:hyperlink w:anchor="__RefHeading___Toc118612_1395250215">
            <w:r>
              <w:rPr>
                <w:webHidden/>
                <w:rStyle w:val="IndexLink"/>
                <w:rtl w:val="true"/>
              </w:rPr>
              <w:t>دروغ گوها</w:t>
            </w:r>
            <w:r>
              <w:rPr>
                <w:rStyle w:val="IndexLink"/>
                <w:rtl w:val="true"/>
              </w:rPr>
              <w:tab/>
            </w:r>
            <w:r>
              <w:rPr>
                <w:rStyle w:val="IndexLink"/>
              </w:rPr>
              <w:t>121</w:t>
            </w:r>
          </w:hyperlink>
        </w:p>
        <w:p>
          <w:pPr>
            <w:pStyle w:val="Contents3"/>
            <w:tabs>
              <w:tab w:val="clear" w:pos="8459"/>
              <w:tab w:val="right" w:pos="9026" w:leader="dot"/>
            </w:tabs>
            <w:rPr/>
          </w:pPr>
          <w:hyperlink w:anchor="__RefHeading___Toc118614_1395250215">
            <w:r>
              <w:rPr>
                <w:webHidden/>
                <w:rStyle w:val="IndexLink"/>
                <w:rtl w:val="true"/>
              </w:rPr>
              <w:t>مانع دیدار</w:t>
            </w:r>
            <w:r>
              <w:rPr>
                <w:rStyle w:val="IndexLink"/>
                <w:rtl w:val="true"/>
              </w:rPr>
              <w:tab/>
            </w:r>
            <w:r>
              <w:rPr>
                <w:rStyle w:val="IndexLink"/>
              </w:rPr>
              <w:t>122</w:t>
            </w:r>
          </w:hyperlink>
        </w:p>
        <w:p>
          <w:pPr>
            <w:pStyle w:val="Contents3"/>
            <w:tabs>
              <w:tab w:val="clear" w:pos="8459"/>
              <w:tab w:val="right" w:pos="9026" w:leader="dot"/>
            </w:tabs>
            <w:rPr/>
          </w:pPr>
          <w:hyperlink w:anchor="__RefHeading___Toc118616_1395250215">
            <w:r>
              <w:rPr>
                <w:webHidden/>
                <w:rStyle w:val="IndexLink"/>
                <w:rtl w:val="true"/>
              </w:rPr>
              <w:t>پیر مرد بهشتی</w:t>
            </w:r>
            <w:r>
              <w:rPr>
                <w:rStyle w:val="IndexLink"/>
                <w:rtl w:val="true"/>
              </w:rPr>
              <w:tab/>
            </w:r>
            <w:r>
              <w:rPr>
                <w:rStyle w:val="IndexLink"/>
              </w:rPr>
              <w:t>123</w:t>
            </w:r>
          </w:hyperlink>
        </w:p>
        <w:p>
          <w:pPr>
            <w:pStyle w:val="Contents3"/>
            <w:tabs>
              <w:tab w:val="clear" w:pos="8459"/>
              <w:tab w:val="right" w:pos="9026" w:leader="dot"/>
            </w:tabs>
            <w:rPr/>
          </w:pPr>
          <w:hyperlink w:anchor="__RefHeading___Toc118618_1395250215">
            <w:r>
              <w:rPr>
                <w:webHidden/>
                <w:rStyle w:val="IndexLink"/>
                <w:rtl w:val="true"/>
              </w:rPr>
              <w:t>التماس دعا</w:t>
            </w:r>
            <w:r>
              <w:rPr>
                <w:rStyle w:val="IndexLink"/>
                <w:rtl w:val="true"/>
              </w:rPr>
              <w:tab/>
            </w:r>
            <w:r>
              <w:rPr>
                <w:rStyle w:val="IndexLink"/>
              </w:rPr>
              <w:t>124</w:t>
            </w:r>
          </w:hyperlink>
        </w:p>
        <w:p>
          <w:pPr>
            <w:pStyle w:val="Contents3"/>
            <w:tabs>
              <w:tab w:val="clear" w:pos="8459"/>
              <w:tab w:val="right" w:pos="9026" w:leader="dot"/>
            </w:tabs>
            <w:rPr/>
          </w:pPr>
          <w:hyperlink w:anchor="__RefHeading___Toc118620_1395250215">
            <w:r>
              <w:rPr>
                <w:webHidden/>
                <w:rStyle w:val="IndexLink"/>
                <w:rtl w:val="true"/>
              </w:rPr>
              <w:t>دین اهل بیت 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18622_1395250215">
            <w:r>
              <w:rPr>
                <w:webHidden/>
                <w:rStyle w:val="IndexLink"/>
                <w:rtl w:val="true"/>
              </w:rPr>
              <w:t>سفارش</w:t>
            </w:r>
            <w:r>
              <w:rPr>
                <w:rStyle w:val="IndexLink"/>
                <w:rtl w:val="true"/>
              </w:rPr>
              <w:tab/>
            </w:r>
            <w:r>
              <w:rPr>
                <w:rStyle w:val="IndexLink"/>
              </w:rPr>
              <w:t>126</w:t>
            </w:r>
          </w:hyperlink>
        </w:p>
        <w:p>
          <w:pPr>
            <w:pStyle w:val="Contents3"/>
            <w:tabs>
              <w:tab w:val="clear" w:pos="8459"/>
              <w:tab w:val="right" w:pos="9026" w:leader="dot"/>
            </w:tabs>
            <w:rPr/>
          </w:pPr>
          <w:hyperlink w:anchor="__RefHeading___Toc118624_1395250215">
            <w:r>
              <w:rPr>
                <w:webHidden/>
                <w:rStyle w:val="IndexLink"/>
                <w:rtl w:val="true"/>
              </w:rPr>
              <w:t>اندوه امام</w:t>
            </w:r>
            <w:r>
              <w:rPr>
                <w:rStyle w:val="IndexLink"/>
                <w:rtl w:val="true"/>
              </w:rPr>
              <w:tab/>
            </w:r>
            <w:r>
              <w:rPr>
                <w:rStyle w:val="IndexLink"/>
              </w:rPr>
              <w:t>127</w:t>
            </w:r>
          </w:hyperlink>
        </w:p>
        <w:p>
          <w:pPr>
            <w:pStyle w:val="Contents2"/>
            <w:tabs>
              <w:tab w:val="clear" w:pos="8743"/>
              <w:tab w:val="right" w:pos="9026" w:leader="dot"/>
            </w:tabs>
            <w:rPr/>
          </w:pPr>
          <w:hyperlink w:anchor="__RefHeading___Toc118626_1395250215">
            <w:r>
              <w:rPr>
                <w:webHidden/>
                <w:rStyle w:val="IndexLink"/>
                <w:rtl w:val="true"/>
              </w:rPr>
              <w:t>او، در همین نزدیکی هاست، می بیندمان</w:t>
            </w:r>
            <w:r>
              <w:rPr>
                <w:rStyle w:val="IndexLink"/>
                <w:rtl w:val="true"/>
              </w:rPr>
              <w:tab/>
            </w:r>
            <w:r>
              <w:rPr>
                <w:rStyle w:val="IndexLink"/>
              </w:rPr>
              <w:t>128</w:t>
            </w:r>
          </w:hyperlink>
        </w:p>
        <w:p>
          <w:pPr>
            <w:pStyle w:val="Contents3"/>
            <w:tabs>
              <w:tab w:val="clear" w:pos="8459"/>
              <w:tab w:val="right" w:pos="9026" w:leader="dot"/>
            </w:tabs>
            <w:rPr/>
          </w:pPr>
          <w:hyperlink w:anchor="__RefHeading___Toc118628_1395250215">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18630_1395250215">
            <w:r>
              <w:rPr>
                <w:webHidden/>
                <w:rStyle w:val="IndexLink"/>
                <w:rtl w:val="true"/>
              </w:rPr>
              <w:t>آگاه به احوالتان</w:t>
            </w:r>
            <w:r>
              <w:rPr>
                <w:rStyle w:val="IndexLink"/>
                <w:rtl w:val="true"/>
              </w:rPr>
              <w:tab/>
            </w:r>
            <w:r>
              <w:rPr>
                <w:rStyle w:val="IndexLink"/>
              </w:rPr>
              <w:t>129</w:t>
            </w:r>
          </w:hyperlink>
        </w:p>
        <w:p>
          <w:pPr>
            <w:pStyle w:val="Contents3"/>
            <w:tabs>
              <w:tab w:val="clear" w:pos="8459"/>
              <w:tab w:val="right" w:pos="9026" w:leader="dot"/>
            </w:tabs>
            <w:rPr/>
          </w:pPr>
          <w:hyperlink w:anchor="__RefHeading___Toc118632_1395250215">
            <w:r>
              <w:rPr>
                <w:webHidden/>
                <w:rStyle w:val="IndexLink"/>
                <w:rtl w:val="true"/>
              </w:rPr>
              <w:t>زخم پا</w:t>
            </w:r>
            <w:r>
              <w:rPr>
                <w:rStyle w:val="IndexLink"/>
                <w:rtl w:val="true"/>
              </w:rPr>
              <w:tab/>
            </w:r>
            <w:r>
              <w:rPr>
                <w:rStyle w:val="IndexLink"/>
              </w:rPr>
              <w:t>130</w:t>
            </w:r>
          </w:hyperlink>
        </w:p>
        <w:p>
          <w:pPr>
            <w:pStyle w:val="Contents3"/>
            <w:tabs>
              <w:tab w:val="clear" w:pos="8459"/>
              <w:tab w:val="right" w:pos="9026" w:leader="dot"/>
            </w:tabs>
            <w:rPr/>
          </w:pPr>
          <w:hyperlink w:anchor="__RefHeading___Toc118634_1395250215">
            <w:r>
              <w:rPr>
                <w:webHidden/>
                <w:rStyle w:val="IndexLink"/>
                <w:rtl w:val="true"/>
              </w:rPr>
              <w:t xml:space="preserve">زخم پا </w:t>
            </w:r>
            <w:r>
              <w:rPr>
                <w:rStyle w:val="IndexLink"/>
                <w:rtl w:val="true"/>
              </w:rPr>
              <w:t>(</w:t>
            </w:r>
            <w:r>
              <w:rPr>
                <w:rStyle w:val="IndexLink"/>
              </w:rPr>
              <w:t>2</w:t>
            </w:r>
            <w:r>
              <w:rPr>
                <w:rStyle w:val="IndexLink"/>
                <w:rtl w:val="true"/>
              </w:rPr>
              <w:t>)</w:t>
              <w:tab/>
            </w:r>
            <w:r>
              <w:rPr>
                <w:rStyle w:val="IndexLink"/>
              </w:rPr>
              <w:t>132</w:t>
            </w:r>
          </w:hyperlink>
        </w:p>
        <w:p>
          <w:pPr>
            <w:pStyle w:val="Contents3"/>
            <w:tabs>
              <w:tab w:val="clear" w:pos="8459"/>
              <w:tab w:val="right" w:pos="9026" w:leader="dot"/>
            </w:tabs>
            <w:rPr/>
          </w:pPr>
          <w:hyperlink w:anchor="__RefHeading___Toc118636_1395250215">
            <w:r>
              <w:rPr>
                <w:webHidden/>
                <w:rStyle w:val="IndexLink"/>
                <w:rtl w:val="true"/>
              </w:rPr>
              <w:t>عمر طولانی</w:t>
            </w:r>
            <w:r>
              <w:rPr>
                <w:rStyle w:val="IndexLink"/>
                <w:rtl w:val="true"/>
              </w:rPr>
              <w:tab/>
            </w:r>
            <w:r>
              <w:rPr>
                <w:rStyle w:val="IndexLink"/>
              </w:rPr>
              <w:t>133</w:t>
            </w:r>
          </w:hyperlink>
        </w:p>
        <w:p>
          <w:pPr>
            <w:pStyle w:val="Contents3"/>
            <w:tabs>
              <w:tab w:val="clear" w:pos="8459"/>
              <w:tab w:val="right" w:pos="9026" w:leader="dot"/>
            </w:tabs>
            <w:rPr/>
          </w:pPr>
          <w:hyperlink w:anchor="__RefHeading___Toc118638_1395250215">
            <w:r>
              <w:rPr>
                <w:webHidden/>
                <w:rStyle w:val="IndexLink"/>
                <w:rtl w:val="true"/>
              </w:rPr>
              <w:t>مسجد جمکران</w:t>
            </w:r>
            <w:r>
              <w:rPr>
                <w:rStyle w:val="IndexLink"/>
                <w:rtl w:val="true"/>
              </w:rPr>
              <w:tab/>
            </w:r>
            <w:r>
              <w:rPr>
                <w:rStyle w:val="IndexLink"/>
              </w:rPr>
              <w:t>134</w:t>
            </w:r>
          </w:hyperlink>
        </w:p>
        <w:p>
          <w:pPr>
            <w:pStyle w:val="Contents3"/>
            <w:tabs>
              <w:tab w:val="clear" w:pos="8459"/>
              <w:tab w:val="right" w:pos="9026" w:leader="dot"/>
            </w:tabs>
            <w:rPr/>
          </w:pPr>
          <w:hyperlink w:anchor="__RefHeading___Toc118640_1395250215">
            <w:r>
              <w:rPr>
                <w:webHidden/>
                <w:rStyle w:val="IndexLink"/>
                <w:rtl w:val="true"/>
              </w:rPr>
              <w:t>عزاداری</w:t>
            </w:r>
            <w:r>
              <w:rPr>
                <w:rStyle w:val="IndexLink"/>
                <w:rtl w:val="true"/>
              </w:rPr>
              <w:tab/>
            </w:r>
            <w:r>
              <w:rPr>
                <w:rStyle w:val="IndexLink"/>
              </w:rPr>
              <w:t>135</w:t>
            </w:r>
          </w:hyperlink>
        </w:p>
        <w:p>
          <w:pPr>
            <w:pStyle w:val="Contents3"/>
            <w:tabs>
              <w:tab w:val="clear" w:pos="8459"/>
              <w:tab w:val="right" w:pos="9026" w:leader="dot"/>
            </w:tabs>
            <w:rPr/>
          </w:pPr>
          <w:hyperlink w:anchor="__RefHeading___Toc118642_1395250215">
            <w:r>
              <w:rPr>
                <w:webHidden/>
                <w:rStyle w:val="IndexLink"/>
                <w:rtl w:val="true"/>
              </w:rPr>
              <w:t>صوت قرآن</w:t>
            </w:r>
            <w:r>
              <w:rPr>
                <w:rStyle w:val="IndexLink"/>
                <w:rtl w:val="true"/>
              </w:rPr>
              <w:tab/>
            </w:r>
            <w:r>
              <w:rPr>
                <w:rStyle w:val="IndexLink"/>
              </w:rPr>
              <w:t>136</w:t>
            </w:r>
          </w:hyperlink>
        </w:p>
        <w:p>
          <w:pPr>
            <w:pStyle w:val="Contents3"/>
            <w:tabs>
              <w:tab w:val="clear" w:pos="8459"/>
              <w:tab w:val="right" w:pos="9026" w:leader="dot"/>
            </w:tabs>
            <w:rPr/>
          </w:pPr>
          <w:hyperlink w:anchor="__RefHeading___Toc118644_1395250215">
            <w:r>
              <w:rPr>
                <w:webHidden/>
                <w:rStyle w:val="IndexLink"/>
                <w:rtl w:val="true"/>
              </w:rPr>
              <w:t>خوش قول</w:t>
            </w:r>
            <w:r>
              <w:rPr>
                <w:rStyle w:val="IndexLink"/>
                <w:rtl w:val="true"/>
              </w:rPr>
              <w:tab/>
            </w:r>
            <w:r>
              <w:rPr>
                <w:rStyle w:val="IndexLink"/>
              </w:rPr>
              <w:t>137</w:t>
            </w:r>
          </w:hyperlink>
        </w:p>
        <w:p>
          <w:pPr>
            <w:pStyle w:val="Contents3"/>
            <w:tabs>
              <w:tab w:val="clear" w:pos="8459"/>
              <w:tab w:val="right" w:pos="9026" w:leader="dot"/>
            </w:tabs>
            <w:rPr/>
          </w:pPr>
          <w:hyperlink w:anchor="__RefHeading___Toc118646_1395250215">
            <w:r>
              <w:rPr>
                <w:webHidden/>
                <w:rStyle w:val="IndexLink"/>
                <w:rtl w:val="true"/>
              </w:rPr>
              <w:t>فلج</w:t>
            </w:r>
            <w:r>
              <w:rPr>
                <w:rStyle w:val="IndexLink"/>
                <w:rtl w:val="true"/>
              </w:rPr>
              <w:tab/>
            </w:r>
            <w:r>
              <w:rPr>
                <w:rStyle w:val="IndexLink"/>
              </w:rPr>
              <w:t>138</w:t>
            </w:r>
          </w:hyperlink>
        </w:p>
        <w:p>
          <w:pPr>
            <w:pStyle w:val="Contents3"/>
            <w:tabs>
              <w:tab w:val="clear" w:pos="8459"/>
              <w:tab w:val="right" w:pos="9026" w:leader="dot"/>
            </w:tabs>
            <w:rPr/>
          </w:pPr>
          <w:hyperlink w:anchor="__RefHeading___Toc118648_1395250215">
            <w:r>
              <w:rPr>
                <w:webHidden/>
                <w:rStyle w:val="IndexLink"/>
                <w:rtl w:val="true"/>
              </w:rPr>
              <w:t>علی اکبر</w:t>
            </w:r>
            <w:r>
              <w:rPr>
                <w:rStyle w:val="IndexLink"/>
                <w:rtl w:val="true"/>
              </w:rPr>
              <w:tab/>
            </w:r>
            <w:r>
              <w:rPr>
                <w:rStyle w:val="IndexLink"/>
              </w:rPr>
              <w:t>139</w:t>
            </w:r>
          </w:hyperlink>
        </w:p>
        <w:p>
          <w:pPr>
            <w:pStyle w:val="Contents2"/>
            <w:tabs>
              <w:tab w:val="clear" w:pos="8743"/>
              <w:tab w:val="right" w:pos="9026" w:leader="dot"/>
            </w:tabs>
            <w:rPr/>
          </w:pPr>
          <w:hyperlink w:anchor="__RefHeading___Toc118650_1395250215">
            <w:r>
              <w:rPr>
                <w:webHidden/>
                <w:rStyle w:val="IndexLink"/>
                <w:rtl w:val="true"/>
              </w:rPr>
              <w:t>منابع و مآخذ</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5_33346"/>
      <w:bookmarkStart w:id="1" w:name="pg2575_33346"/>
      <w:bookmarkEnd w:id="1"/>
    </w:p>
    <w:p>
      <w:pPr>
        <w:pStyle w:val="Heading2"/>
        <w:numPr>
          <w:ilvl w:val="1"/>
          <w:numId w:val="1"/>
        </w:numPr>
        <w:rPr/>
      </w:pPr>
      <w:bookmarkStart w:id="2" w:name="pg2575_33346"/>
      <w:bookmarkStart w:id="3" w:name="__RefHeading___Toc11838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محمد،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نزدیکی‌هاست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کاظمی‌بنچناری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۳۳۶۵۴۱۷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390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75_33350"/>
      <w:bookmarkStart w:id="8" w:name="pg2575_33350"/>
      <w:bookmarkEnd w:id="8"/>
    </w:p>
    <w:p>
      <w:pPr>
        <w:pStyle w:val="BookText"/>
        <w:rPr/>
      </w:pPr>
      <w:bookmarkStart w:id="9" w:name="pg2575_33350"/>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118392_1395250215"/>
      <w:bookmarkStart w:id="11" w:name="_Toc3"/>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آخرین امام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مقام ارزشمند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گوسفند سرگردان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مانند قلب</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نا آمده، سخن از اوست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از نسل من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ستارۀ درخشنده</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مشتاقِ مهدی</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لوح سبز</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فکر او</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پرچم عجیب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آزاد از بیعت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به وسیله این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بهشت یا دوزخ</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یک قرن انتظار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خیلی صمیمی</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مژدۀ بزرگ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شاخه طوبی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خدمتگزار مهدی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روزه، تا ظهور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شعر ظهور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گمراه کننده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گل نرگس شکفت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مادر آفتاب</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طفل چهل روزه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خجسته طالع</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لبخند پدر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 بعد از من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مشکل با برکت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وداع با پدر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حضورش را نشناختند قدر، غایب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خوش خیال</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غارت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علم غیب</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جانشین واقعی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آن سه نفر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 لشکر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نامه نانوشته</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مُرجئه</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و جعفر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کفنی برای تبرک</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فرزند پر برکت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کنار کعبه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راز آن کیسه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به درازا کشید این غیبت، وای از دل آدینه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آفتاب پشت ابر</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مراسم حج</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رفیق امام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کتابی دربارۀ غیبت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حجر الاسود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کنار کعبه میکند، روزی قیام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هنگامه ظهور</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فرشتگان هم آمده‌اند، برای یاریش</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مقتدای مسیح</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خون حجامت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قدرت مهدی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مردان آهنین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یاران او</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سنت‌های پیامبران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آن پرچم</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آرایشگر</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 از نادان‌های جاهلیت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عبور از دریا</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سیصد هزار نفر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آخرین روز</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مسجد هزار در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 که بیاید…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خداپرستیِ واقعی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شکوفایی انسان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همه خوشحالند، حتی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بیست و پنج حرف</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عدالتش</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بی نیازی همگانی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پشیمان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بی نیاز</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بخشش بی نظیر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لباس امام</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چه باید کرد؟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شهید رکاب پیامبر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انتظار طولانی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شرط قبولی اعمال</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دعای همیشگی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مواظبت بر دین</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رنجِ با ارزش</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دعا و فرج</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عهدی با امام</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شیعۀ واقعی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منتظر پر تلاش</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حجت من بر شما</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دروغگوها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مانع دیدار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پیر مرد بهشتی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دین اهل بیت علیهم السلام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سفارش</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اندوه امام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او، در همین نزدیکی‌هاست، میبیندمان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آگاه به احوالتان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زخم پا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زخم پا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عمر طولانی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عزاداری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صوت قرآن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خوش قول</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فلج</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lang w:bidi="fa-IR"/>
        </w:rPr>
        <w:t>134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575_33362"/>
      <w:bookmarkStart w:id="13" w:name="pg2575_33362"/>
      <w:bookmarkEnd w:id="13"/>
    </w:p>
    <w:p>
      <w:pPr>
        <w:pStyle w:val="Heading2"/>
        <w:numPr>
          <w:ilvl w:val="1"/>
          <w:numId w:val="1"/>
        </w:numPr>
        <w:rPr/>
      </w:pPr>
      <w:bookmarkStart w:id="14" w:name="pg2575_33362"/>
      <w:bookmarkStart w:id="15" w:name="__RefHeading___Toc118394_1395250215"/>
      <w:bookmarkStart w:id="16" w:name="_Toc4"/>
      <w:bookmarkEnd w:id="14"/>
      <w:bookmarkEnd w:id="15"/>
      <w:r>
        <w:rPr>
          <w:rtl w:val="true"/>
        </w:rPr>
        <w:t>آخرین امام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8396_1395250215"/>
      <w:bookmarkStart w:id="18" w:name="_Toc5"/>
      <w:bookmarkEnd w:id="17"/>
      <w:r>
        <w:rPr>
          <w:rtl w:val="true"/>
        </w:rPr>
        <w:t>اشاره</w:t>
      </w:r>
      <w:bookmarkStart w:id="19" w:name="pg2575_33364"/>
      <w:bookmarkEnd w:id="18"/>
    </w:p>
    <w:p>
      <w:pPr>
        <w:pStyle w:val="Heading3"/>
        <w:numPr>
          <w:ilvl w:val="2"/>
          <w:numId w:val="1"/>
        </w:numPr>
        <w:rPr/>
      </w:pPr>
      <w:bookmarkStart w:id="20" w:name="__RefHeading___Toc118398_1395250215"/>
      <w:bookmarkStart w:id="21" w:name="_Toc6"/>
      <w:bookmarkEnd w:id="19"/>
      <w:bookmarkEnd w:id="20"/>
      <w:r>
        <w:rPr>
          <w:rtl w:val="true"/>
        </w:rPr>
        <w:t>مقام ارزشمند</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آزمودش، آزمایش های جدی و انصافاً سخت، حتی ذبح اسماعیلش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حالا موقع دادن مدال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برای مردم،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لبخند رضایتی بر لبش نشست؛ آن همه سختی و زحمت، ارزشش را داشت؛ امامت مقام کمی نبود، فکری به ذهنش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هم امام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ظالمینشان، هرگز</w:t>
      </w:r>
      <w:r>
        <w:rPr>
          <w:rFonts w:eastAsia="IRNazanin" w:cs="IRNazanin"/>
          <w:color w:val="111111"/>
          <w:sz w:val="28"/>
          <w:szCs w:val="28"/>
          <w:rtl w:val="true"/>
          <w:lang w:bidi="fa-IR"/>
        </w:rPr>
        <w:t>.</w:t>
      </w:r>
      <w:r>
        <w:rPr>
          <w:rStyle w:val="FootnoteAnchor"/>
          <w:rtl w:val="true"/>
        </w:rPr>
        <w:footnoteReference w:id="2"/>
      </w:r>
      <w:bookmarkStart w:id="22" w:name="pg2575_33366"/>
    </w:p>
    <w:p>
      <w:pPr>
        <w:pStyle w:val="Heading3"/>
        <w:numPr>
          <w:ilvl w:val="2"/>
          <w:numId w:val="1"/>
        </w:numPr>
        <w:rPr/>
      </w:pPr>
      <w:bookmarkStart w:id="23" w:name="__RefHeading___Toc118400_1395250215"/>
      <w:bookmarkStart w:id="24" w:name="_Toc7"/>
      <w:bookmarkEnd w:id="22"/>
      <w:bookmarkEnd w:id="23"/>
      <w:r>
        <w:rPr>
          <w:rtl w:val="true"/>
        </w:rPr>
        <w:t>گوسفند سرگردان</w:t>
      </w:r>
      <w:bookmarkEnd w:id="24"/>
    </w:p>
    <w:p>
      <w:pPr>
        <w:pStyle w:val="BookText"/>
        <w:rPr/>
      </w:pPr>
      <w:r>
        <w:rPr>
          <w:rFonts w:ascii="IRNazanin" w:hAnsi="IRNazanin" w:eastAsia="IRNazanin"/>
          <w:color w:val="111111"/>
          <w:sz w:val="28"/>
          <w:sz w:val="28"/>
          <w:szCs w:val="28"/>
          <w:rtl w:val="true"/>
          <w:lang w:bidi="fa-IR"/>
        </w:rPr>
        <w:t>گوسفند بیچاره، چوپان و گله اش را گم کرد و تمام روز در بیابان سرگردان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شد، چشمش افتاد به یک گله، با خوشحالی پرید داخل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 فهمید که اشتباه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 بیابان سرگردان و حیران به راه افتاد، باز، گله ای دید، دوید طرفش،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اشتباهی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آخرش هم شد نصیب گرگ بیابان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امام آشکار و عادلی از طرف خداوند نداشته باشد، مثل همین گوسفند، گمراه و متحیّر خواهد بود، و اگر هم با این حال بمیرد، با کفر و نفاق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دینداری کند و خیلی هم خود را در عبادت به زحمت بیندازد، زحماتش قبول نیست و خداوند کارهایش را دوست ندارد</w:t>
      </w:r>
      <w:r>
        <w:rPr>
          <w:rFonts w:eastAsia="IRNazanin" w:cs="IRNazanin"/>
          <w:color w:val="111111"/>
          <w:sz w:val="28"/>
          <w:szCs w:val="28"/>
          <w:rtl w:val="true"/>
          <w:lang w:bidi="fa-IR"/>
        </w:rPr>
        <w:t>.</w:t>
      </w:r>
      <w:r>
        <w:rPr>
          <w:rStyle w:val="FootnoteAnchor"/>
          <w:rtl w:val="true"/>
        </w:rPr>
        <w:footnoteReference w:id="3"/>
      </w:r>
      <w:bookmarkStart w:id="25" w:name="pg2575_33368"/>
    </w:p>
    <w:p>
      <w:pPr>
        <w:pStyle w:val="Heading3"/>
        <w:numPr>
          <w:ilvl w:val="2"/>
          <w:numId w:val="1"/>
        </w:numPr>
        <w:rPr/>
      </w:pPr>
      <w:bookmarkStart w:id="26" w:name="__RefHeading___Toc118402_1395250215"/>
      <w:bookmarkStart w:id="27" w:name="_Toc8"/>
      <w:bookmarkEnd w:id="25"/>
      <w:bookmarkEnd w:id="26"/>
      <w:r>
        <w:rPr>
          <w:rtl w:val="true"/>
        </w:rPr>
        <w:t>مانند قلب</w:t>
      </w:r>
      <w:bookmarkEnd w:id="27"/>
    </w:p>
    <w:p>
      <w:pPr>
        <w:pStyle w:val="BookText"/>
        <w:rPr/>
      </w:pPr>
      <w:r>
        <w:rPr>
          <w:rFonts w:ascii="IRNazanin" w:hAnsi="IRNazanin" w:eastAsia="IRNazanin"/>
          <w:color w:val="111111"/>
          <w:sz w:val="28"/>
          <w:sz w:val="28"/>
          <w:szCs w:val="28"/>
          <w:rtl w:val="true"/>
          <w:lang w:bidi="fa-IR"/>
        </w:rPr>
        <w:t>حالا دیگر به بصره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دیر می کرد، به خاطر همین، مستقیم رفت طرف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شنیده بود؛ در مسجد، او را دید که در میان جمع زیادی از مردم نشسته و مشغول پاسخگویی به سئوالات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افکار نادرستش، یک پاسخ خوب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روبرویش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اجازه، شروع کرد به سئوال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سئوالاتش، استاد را هم به تعجب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بینی، دهان و گوش پرسید، و 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قلب هم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با این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بینی، زبان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کنم، با قلبم هم تشخیص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اعضاء تو را از قلب بی‌نیاز نمی‌کنند؟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بی‌نیاز نمی‌کنند، با اینکه همه سالم و بی‌عیبند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وقتی این اعضاء در چیزی که می بینند، یا می بویند، یا می چشند، و یا می شنوند، تردید کنند، در تشخیص آن به قلب مراجعه می کنند، تا شک آنها تبدیل به یقین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حواس انسان را بدون امام رها نکرده و برای آنها امامی گذاشته، تا اِدراکش را تصحیح کند، و هر وقت شک کرد از قلبش کمک بگیرد، اما چگونه ممکن است این همه انسان را در شک و </w:t>
      </w:r>
    </w:p>
    <w:p>
      <w:pPr>
        <w:pStyle w:val="BookText"/>
        <w:rPr/>
      </w:pPr>
      <w:r>
        <w:rPr>
          <w:rFonts w:ascii="IRNazanin" w:hAnsi="IRNazanin" w:eastAsia="IRNazanin"/>
          <w:color w:val="111111"/>
          <w:sz w:val="28"/>
          <w:sz w:val="28"/>
          <w:szCs w:val="28"/>
          <w:rtl w:val="true"/>
          <w:lang w:bidi="fa-IR"/>
        </w:rPr>
        <w:t>سرگردانی و اختلاف رها کند، و امامی برای آنان معین نکند، تا آنها را از شک و حیرت برهاند؟</w:t>
      </w:r>
    </w:p>
    <w:p>
      <w:pPr>
        <w:pStyle w:val="BookText"/>
        <w:rPr/>
      </w:pPr>
      <w:r>
        <w:rPr>
          <w:rFonts w:ascii="IRNazanin" w:hAnsi="IRNazanin" w:eastAsia="IRNazanin"/>
          <w:color w:val="111111"/>
          <w:sz w:val="28"/>
          <w:sz w:val="28"/>
          <w:szCs w:val="28"/>
          <w:rtl w:val="true"/>
          <w:lang w:bidi="fa-IR"/>
        </w:rPr>
        <w:t>حرف حساب جواب ندارد؛ دیگر هیچ پاسخی نداشت تا بگوید، وقتی هم فهمید که این جوان، هشام بن حَکَم</w:t>
      </w:r>
      <w:r>
        <w:rPr>
          <w:rStyle w:val="FootnoteAnchor"/>
          <w:rtl w:val="true"/>
        </w:rPr>
        <w:footnoteReference w:id="4"/>
      </w:r>
      <w:r>
        <w:rPr>
          <w:rFonts w:ascii="IRNazanin" w:hAnsi="IRNazanin" w:eastAsia="IRNazanin"/>
          <w:color w:val="111111"/>
          <w:sz w:val="28"/>
          <w:sz w:val="28"/>
          <w:szCs w:val="28"/>
          <w:rtl w:val="true"/>
          <w:lang w:bidi="fa-IR"/>
        </w:rPr>
        <w:t>است، خیلی تحویلش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 روبروی امام صادق علیه السلام، و داستان مناظره را مو به مو برای آن حضرت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هشام که تمام شد، امام خندید؛ خوشحال شده بود از کار شاگردش</w:t>
      </w:r>
      <w:r>
        <w:rPr>
          <w:rFonts w:eastAsia="IRNazanin" w:cs="IRNazanin"/>
          <w:color w:val="111111"/>
          <w:sz w:val="28"/>
          <w:szCs w:val="28"/>
          <w:rtl w:val="true"/>
          <w:lang w:bidi="fa-IR"/>
        </w:rPr>
        <w:t>.</w:t>
      </w:r>
      <w:r>
        <w:rPr>
          <w:rStyle w:val="FootnoteAnchor"/>
          <w:rtl w:val="true"/>
        </w:rPr>
        <w:footnoteReference w:id="5"/>
      </w:r>
      <w:bookmarkStart w:id="28" w:name="pg2575_33372"/>
    </w:p>
    <w:p>
      <w:pPr>
        <w:pStyle w:val="Heading3"/>
        <w:numPr>
          <w:ilvl w:val="2"/>
          <w:numId w:val="1"/>
        </w:numPr>
        <w:rPr/>
      </w:pPr>
      <w:bookmarkStart w:id="29" w:name="__RefHeading___Toc118404_1395250215"/>
      <w:bookmarkStart w:id="30" w:name="_Toc9"/>
      <w:bookmarkEnd w:id="28"/>
      <w:bookmarkEnd w:id="29"/>
      <w:r>
        <w:rPr>
          <w:rtl w:val="true"/>
        </w:rPr>
        <w:t>عذاب</w:t>
      </w:r>
      <w:bookmarkEnd w:id="30"/>
    </w:p>
    <w:p>
      <w:pPr>
        <w:pStyle w:val="BookText"/>
        <w:rPr/>
      </w:pPr>
      <w:r>
        <w:rPr>
          <w:rFonts w:ascii="IRNazanin" w:hAnsi="IRNazanin" w:eastAsia="IRNazanin"/>
          <w:color w:val="111111"/>
          <w:sz w:val="28"/>
          <w:sz w:val="28"/>
          <w:szCs w:val="28"/>
          <w:rtl w:val="true"/>
          <w:lang w:bidi="fa-IR"/>
        </w:rPr>
        <w:t>چیزی را که شنیده بود باور نمی کرد، یعنی اصلاً دلش نمی خواست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راهی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که رسید مستقیم رفت سراغ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ما دستور دادی که شهادت به یگانگی خداوند و رسالت تو بدهیم،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پنج بار نماز بخوانید،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حج به جا آورید،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راضی نشدی، تا اینکه بازوهای پسر عمویت را گرفتی و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من مولای او بودم،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این سخن خودت است، یا دستور خدا؟</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 طرف شترش، تا برگردد، خشم و عصبانیتش اما، بیشتر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درست است، از آسمان بر ما سنگ بباران و یا عذابی دردناک بفرست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شترش نرسیده بود که سنگی از آسمان به طرفش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 وارد شد و از پشتش خارج شد، و همانجا مرد</w:t>
      </w:r>
      <w:r>
        <w:rPr>
          <w:rFonts w:eastAsia="IRNazanin" w:cs="IRNazanin"/>
          <w:color w:val="111111"/>
          <w:sz w:val="28"/>
          <w:szCs w:val="28"/>
          <w:rtl w:val="true"/>
          <w:lang w:bidi="fa-IR"/>
        </w:rPr>
        <w:t>.</w:t>
      </w:r>
      <w:r>
        <w:rPr>
          <w:rStyle w:val="FootnoteAnchor"/>
          <w:rtl w:val="true"/>
        </w:rPr>
        <w:footnoteReference w:id="6"/>
      </w:r>
      <w:bookmarkStart w:id="31" w:name="pg2575_33374"/>
    </w:p>
    <w:p>
      <w:pPr>
        <w:pStyle w:val="Heading3"/>
        <w:numPr>
          <w:ilvl w:val="2"/>
          <w:numId w:val="1"/>
        </w:numPr>
        <w:rPr/>
      </w:pPr>
      <w:bookmarkStart w:id="32" w:name="__RefHeading___Toc118406_1395250215"/>
      <w:bookmarkStart w:id="33" w:name="_Toc10"/>
      <w:bookmarkEnd w:id="31"/>
      <w:bookmarkEnd w:id="32"/>
      <w:r>
        <w:rPr>
          <w:rtl w:val="true"/>
        </w:rPr>
        <w:t>آفتاب </w:t>
      </w:r>
      <w:bookmarkEnd w:id="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حضرت آدم علیه السلام را آفرید، زمین از حجت ظاهر و مشهور، یا غائب و پوشیدۀ خدا خالی نمانده و هیچ وقت هم خالی نخواهد ماند، تا قیامت، و اگر غیر از این بود، خداوند پرستش نمی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می توانند از حجت غائب سود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آفتابی که در پشت ابر است، استفاده می کنند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2575_33377"/>
      <w:bookmarkStart w:id="35" w:name="pg2575_33377"/>
      <w:bookmarkEnd w:id="35"/>
    </w:p>
    <w:p>
      <w:pPr>
        <w:pStyle w:val="Heading2"/>
        <w:numPr>
          <w:ilvl w:val="1"/>
          <w:numId w:val="1"/>
        </w:numPr>
        <w:rPr/>
      </w:pPr>
      <w:bookmarkStart w:id="36" w:name="pg2575_33377"/>
      <w:bookmarkStart w:id="37" w:name="__RefHeading___Toc118408_1395250215"/>
      <w:bookmarkStart w:id="38" w:name="_Toc11"/>
      <w:bookmarkEnd w:id="36"/>
      <w:bookmarkEnd w:id="37"/>
      <w:r>
        <w:rPr>
          <w:rtl w:val="true"/>
        </w:rPr>
        <w:t>نا آمده، سخن از اوست</w:t>
      </w:r>
      <w:r>
        <w:rPr>
          <w:rtl w:val="true"/>
        </w:rPr>
        <w:t>.</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18410_1395250215"/>
      <w:bookmarkStart w:id="40" w:name="_Toc12"/>
      <w:bookmarkEnd w:id="39"/>
      <w:r>
        <w:rPr>
          <w:rtl w:val="true"/>
        </w:rPr>
        <w:t>اشاره</w:t>
      </w:r>
      <w:bookmarkStart w:id="41" w:name="pg2575_33379"/>
      <w:bookmarkEnd w:id="40"/>
    </w:p>
    <w:p>
      <w:pPr>
        <w:pStyle w:val="Heading3"/>
        <w:numPr>
          <w:ilvl w:val="2"/>
          <w:numId w:val="1"/>
        </w:numPr>
        <w:rPr/>
      </w:pPr>
      <w:bookmarkStart w:id="42" w:name="__RefHeading___Toc118412_1395250215"/>
      <w:bookmarkStart w:id="43" w:name="_Toc13"/>
      <w:bookmarkEnd w:id="41"/>
      <w:bookmarkEnd w:id="42"/>
      <w:r>
        <w:rPr>
          <w:rtl w:val="true"/>
        </w:rPr>
        <w:t>از نسل من</w:t>
      </w:r>
      <w:bookmarkEnd w:id="43"/>
    </w:p>
    <w:p>
      <w:pPr>
        <w:pStyle w:val="BookText"/>
        <w:rPr/>
      </w:pPr>
      <w:r>
        <w:rPr>
          <w:rFonts w:ascii="IRNazanin" w:hAnsi="IRNazanin" w:eastAsia="IRNazanin"/>
          <w:color w:val="111111"/>
          <w:sz w:val="28"/>
          <w:sz w:val="28"/>
          <w:szCs w:val="28"/>
          <w:rtl w:val="true"/>
          <w:lang w:bidi="fa-IR"/>
        </w:rPr>
        <w:t>یک جوری به پیامبر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پیامبر، که خداوند با او صحبت کرد، به او تورات و عصا داد، دریا را برایش شکافت و ابر بر سرش سایه انداخت؟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آدم از خودش تعریف کند اما، حضرت آدم که توبه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ببخش، خدا هم بخشیدش…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که وقتی ظهور کند، عیسی بن مریم برای یاریش از آسمان فرود می آید و پشت سرش نماز می گذارد، از نسل من است</w:t>
      </w:r>
      <w:r>
        <w:rPr>
          <w:rFonts w:eastAsia="IRNazanin" w:cs="IRNazanin"/>
          <w:color w:val="111111"/>
          <w:sz w:val="28"/>
          <w:szCs w:val="28"/>
          <w:rtl w:val="true"/>
          <w:lang w:bidi="fa-IR"/>
        </w:rPr>
        <w:t>.</w:t>
      </w:r>
      <w:r>
        <w:rPr>
          <w:rStyle w:val="FootnoteAnchor"/>
          <w:rtl w:val="true"/>
        </w:rPr>
        <w:footnoteReference w:id="8"/>
      </w:r>
      <w:bookmarkStart w:id="44" w:name="pg2575_33381"/>
    </w:p>
    <w:p>
      <w:pPr>
        <w:pStyle w:val="Heading3"/>
        <w:numPr>
          <w:ilvl w:val="2"/>
          <w:numId w:val="1"/>
        </w:numPr>
        <w:rPr/>
      </w:pPr>
      <w:bookmarkStart w:id="45" w:name="__RefHeading___Toc118414_1395250215"/>
      <w:bookmarkStart w:id="46" w:name="_Toc14"/>
      <w:bookmarkEnd w:id="44"/>
      <w:bookmarkEnd w:id="45"/>
      <w:r>
        <w:rPr>
          <w:rtl w:val="true"/>
        </w:rPr>
        <w:t>ستارۀ درخشنده</w:t>
      </w:r>
      <w:bookmarkEnd w:id="46"/>
    </w:p>
    <w:p>
      <w:pPr>
        <w:pStyle w:val="BookText"/>
        <w:rPr/>
      </w:pPr>
      <w:r>
        <w:rPr>
          <w:rFonts w:ascii="IRNazanin" w:hAnsi="IRNazanin" w:eastAsia="IRNazanin"/>
          <w:color w:val="111111"/>
          <w:sz w:val="28"/>
          <w:sz w:val="28"/>
          <w:szCs w:val="28"/>
          <w:rtl w:val="true"/>
          <w:lang w:bidi="fa-IR"/>
        </w:rPr>
        <w:t>پیامبر صلی الله علیه و آله و سلم به سفری مهم رفته بود، سفری به اوج هستی، به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امامان می گفت و از مقام و عظمتشان و از اینکه هر کس ولایت آنان را قبول نکند، عبادتی هم اگر داشته باشد، فایده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هم با تمام وجودش توجه می کرد، شوق دیدنشان، وجودش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بلند کرد نورِ علی و فاطمه و یازده امام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ولی، مانند ستاره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هستند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ستاره 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است که حلالم را حلال و حرامم را حرام می‌کند، به وسیلۀ او از دشمنانم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راحتی اولیاء من است و اوست که دل شیعیانت را از ظالمان، منکران و کافران شفا می‌دهد</w:t>
      </w:r>
      <w:r>
        <w:rPr>
          <w:rFonts w:eastAsia="IRNazanin" w:cs="IRNazanin"/>
          <w:color w:val="111111"/>
          <w:sz w:val="28"/>
          <w:szCs w:val="28"/>
          <w:rtl w:val="true"/>
          <w:lang w:bidi="fa-IR"/>
        </w:rPr>
        <w:t>.</w:t>
      </w:r>
      <w:r>
        <w:rPr>
          <w:rStyle w:val="FootnoteAnchor"/>
          <w:rtl w:val="true"/>
        </w:rPr>
        <w:footnoteReference w:id="9"/>
      </w:r>
      <w:bookmarkStart w:id="47" w:name="pg2575_33383"/>
    </w:p>
    <w:p>
      <w:pPr>
        <w:pStyle w:val="Heading3"/>
        <w:numPr>
          <w:ilvl w:val="2"/>
          <w:numId w:val="1"/>
        </w:numPr>
        <w:rPr/>
      </w:pPr>
      <w:bookmarkStart w:id="48" w:name="__RefHeading___Toc118416_1395250215"/>
      <w:bookmarkStart w:id="49" w:name="_Toc15"/>
      <w:bookmarkEnd w:id="47"/>
      <w:bookmarkEnd w:id="48"/>
      <w:r>
        <w:rPr>
          <w:rtl w:val="true"/>
        </w:rPr>
        <w:t>مشتاقِ مهدی</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مشتاق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من است، خداوند دوستشان دارد، و مرا هم دستور داده به دوست داشتنشان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حسین و مهدی، که عیسی بن مریم پشت سرش نماز خواهد خواند</w:t>
      </w:r>
      <w:r>
        <w:rPr>
          <w:rFonts w:eastAsia="IRNazanin" w:cs="IRNazanin"/>
          <w:color w:val="111111"/>
          <w:sz w:val="28"/>
          <w:szCs w:val="28"/>
          <w:rtl w:val="true"/>
          <w:lang w:bidi="fa-IR"/>
        </w:rPr>
        <w:t>.</w:t>
      </w:r>
      <w:r>
        <w:rPr>
          <w:rStyle w:val="FootnoteAnchor"/>
          <w:rtl w:val="true"/>
        </w:rPr>
        <w:footnoteReference w:id="10"/>
      </w:r>
      <w:bookmarkStart w:id="50" w:name="pg2575_33385"/>
    </w:p>
    <w:p>
      <w:pPr>
        <w:pStyle w:val="Heading3"/>
        <w:numPr>
          <w:ilvl w:val="2"/>
          <w:numId w:val="1"/>
        </w:numPr>
        <w:rPr/>
      </w:pPr>
      <w:bookmarkStart w:id="51" w:name="__RefHeading___Toc118418_1395250215"/>
      <w:bookmarkStart w:id="52" w:name="_Toc16"/>
      <w:bookmarkEnd w:id="50"/>
      <w:bookmarkEnd w:id="51"/>
      <w:r>
        <w:rPr>
          <w:rtl w:val="true"/>
        </w:rPr>
        <w:t>لوح سبز</w:t>
      </w:r>
      <w:bookmarkEnd w:id="52"/>
    </w:p>
    <w:p>
      <w:pPr>
        <w:pStyle w:val="BookText"/>
        <w:rPr/>
      </w:pPr>
      <w:r>
        <w:rPr>
          <w:rFonts w:ascii="IRNazanin" w:hAnsi="IRNazanin" w:eastAsia="IRNazanin"/>
          <w:color w:val="111111"/>
          <w:sz w:val="28"/>
          <w:sz w:val="28"/>
          <w:szCs w:val="28"/>
          <w:rtl w:val="true"/>
          <w:lang w:bidi="fa-IR"/>
        </w:rPr>
        <w:t>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حسین را هم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افتاد به یک چیز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سبز رنگ، بسیار زیبا، با نوشته هایی سفید و نورانی، که در دست حضرت فاطمه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چنین چیزی می دید، هر چه فکر کرد نتوانست بفهمد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متعال آن را به پیامبر هدیه داده و نام پدرم، شوهرم، دو فرزندم و نام جانشینانی که از فرزندان من هستند،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داده تا به وسیلۀ آن به من مژده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گفت و لوح را به جابر</w:t>
      </w:r>
      <w:r>
        <w:rPr>
          <w:rStyle w:val="FootnoteAnchor"/>
          <w:rtl w:val="true"/>
        </w:rPr>
        <w:footnoteReference w:id="11"/>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آن را خواند، و مطالب آن را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اسم همۀ امامان نوشته شده بود؛ از امام علی علیه السلام تا امام مهدی علیه السلام </w:t>
      </w:r>
      <w:r>
        <w:rPr>
          <w:rFonts w:eastAsia="IRNazanin" w:cs="IRNazanin"/>
          <w:color w:val="111111"/>
          <w:sz w:val="28"/>
          <w:szCs w:val="28"/>
          <w:rtl w:val="true"/>
          <w:lang w:bidi="fa-IR"/>
        </w:rPr>
        <w:t>.</w:t>
      </w:r>
      <w:r>
        <w:rPr>
          <w:rStyle w:val="FootnoteAnchor"/>
          <w:rtl w:val="true"/>
        </w:rPr>
        <w:footnoteReference w:id="12"/>
      </w:r>
      <w:bookmarkStart w:id="53" w:name="pg2575_33387"/>
    </w:p>
    <w:p>
      <w:pPr>
        <w:pStyle w:val="Heading3"/>
        <w:numPr>
          <w:ilvl w:val="2"/>
          <w:numId w:val="1"/>
        </w:numPr>
        <w:rPr/>
      </w:pPr>
      <w:bookmarkStart w:id="54" w:name="__RefHeading___Toc118420_1395250215"/>
      <w:bookmarkStart w:id="55" w:name="_Toc17"/>
      <w:bookmarkEnd w:id="53"/>
      <w:bookmarkEnd w:id="54"/>
      <w:r>
        <w:rPr>
          <w:rtl w:val="true"/>
        </w:rPr>
        <w:t>در فکر او</w:t>
      </w:r>
      <w:bookmarkEnd w:id="55"/>
    </w:p>
    <w:p>
      <w:pPr>
        <w:pStyle w:val="BookText"/>
        <w:rPr/>
      </w:pPr>
      <w:r>
        <w:rPr>
          <w:rFonts w:ascii="IRNazanin" w:hAnsi="IRNazanin" w:eastAsia="IRNazanin"/>
          <w:color w:val="111111"/>
          <w:sz w:val="28"/>
          <w:sz w:val="28"/>
          <w:szCs w:val="28"/>
          <w:rtl w:val="true"/>
          <w:lang w:bidi="fa-IR"/>
        </w:rPr>
        <w:t>امام حسابی در حال فکر بود و چوبی را به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که به آنجا آمد،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فکرید، و چوب به زمین می زنید، آیا به این زمین رغبتی دارید؟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به زمین و نه به دنیا، حتی یک روز هم هیچ علاقه ای نداشته ام، ولی دربارۀ فرزندی که در پشت یازدهمی من است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زمین را پر از عدالت می 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حیرت و غیبتی است که عده ای گمراه، و گروهی هدایت می شوند</w:t>
      </w:r>
      <w:r>
        <w:rPr>
          <w:rFonts w:eastAsia="IRNazanin" w:cs="IRNazanin"/>
          <w:color w:val="111111"/>
          <w:sz w:val="28"/>
          <w:szCs w:val="28"/>
          <w:rtl w:val="true"/>
          <w:lang w:bidi="fa-IR"/>
        </w:rPr>
        <w:t>.</w:t>
      </w:r>
      <w:r>
        <w:rPr>
          <w:rStyle w:val="FootnoteAnchor"/>
          <w:rtl w:val="true"/>
        </w:rPr>
        <w:footnoteReference w:id="13"/>
      </w:r>
      <w:bookmarkStart w:id="56" w:name="pg2575_33389"/>
    </w:p>
    <w:p>
      <w:pPr>
        <w:pStyle w:val="Heading3"/>
        <w:numPr>
          <w:ilvl w:val="2"/>
          <w:numId w:val="1"/>
        </w:numPr>
        <w:rPr/>
      </w:pPr>
      <w:bookmarkStart w:id="57" w:name="__RefHeading___Toc118422_1395250215"/>
      <w:bookmarkStart w:id="58" w:name="_Toc18"/>
      <w:bookmarkEnd w:id="56"/>
      <w:bookmarkEnd w:id="57"/>
      <w:r>
        <w:rPr>
          <w:rtl w:val="true"/>
        </w:rPr>
        <w:t>پرچم عجیب</w:t>
      </w:r>
      <w:bookmarkEnd w:id="58"/>
    </w:p>
    <w:p>
      <w:pPr>
        <w:pStyle w:val="BookText"/>
        <w:rPr/>
      </w:pPr>
      <w:r>
        <w:rPr>
          <w:rFonts w:ascii="IRNazanin" w:hAnsi="IRNazanin" w:eastAsia="IRNazanin"/>
          <w:color w:val="111111"/>
          <w:sz w:val="28"/>
          <w:sz w:val="28"/>
          <w:szCs w:val="28"/>
          <w:rtl w:val="true"/>
          <w:lang w:bidi="fa-IR"/>
        </w:rPr>
        <w:t>جنگ صفین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سخت پیش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پرچمِ رسول الله صلی الله علیه و آله در جنگ جمل به اهتزاز درآمد، خیلی زود به پیروزی رسیدیم، اگر در این جنگ هم از آن استفاده کنیم، پیروزیمان حتمی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آمدند خدمت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پاسخش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فکری به ذهن شان رسید؛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را واسطه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صحبت کردند، امیر المومنین علیه السلام با مهربانی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برای این مردم مدتی مقرر شده که باید به آن برسند، و این پرچم را هم بعد از من، فقط قائم باز خواهد کرد</w:t>
      </w:r>
      <w:r>
        <w:rPr>
          <w:rFonts w:eastAsia="IRNazanin" w:cs="IRNazanin"/>
          <w:color w:val="111111"/>
          <w:sz w:val="28"/>
          <w:szCs w:val="28"/>
          <w:rtl w:val="true"/>
          <w:lang w:bidi="fa-IR"/>
        </w:rPr>
        <w:t>.</w:t>
      </w:r>
      <w:r>
        <w:rPr>
          <w:rStyle w:val="FootnoteAnchor"/>
          <w:rtl w:val="true"/>
        </w:rPr>
        <w:footnoteReference w:id="14"/>
      </w:r>
      <w:bookmarkStart w:id="59" w:name="pg2575_33391"/>
    </w:p>
    <w:p>
      <w:pPr>
        <w:pStyle w:val="Heading3"/>
        <w:numPr>
          <w:ilvl w:val="2"/>
          <w:numId w:val="1"/>
        </w:numPr>
        <w:rPr/>
      </w:pPr>
      <w:bookmarkStart w:id="60" w:name="__RefHeading___Toc118424_1395250215"/>
      <w:bookmarkStart w:id="61" w:name="_Toc19"/>
      <w:bookmarkEnd w:id="59"/>
      <w:bookmarkEnd w:id="60"/>
      <w:r>
        <w:rPr>
          <w:rtl w:val="true"/>
        </w:rPr>
        <w:t>آزاد از بیعت</w:t>
      </w:r>
      <w:bookmarkEnd w:id="61"/>
    </w:p>
    <w:p>
      <w:pPr>
        <w:pStyle w:val="BookText"/>
        <w:rPr/>
      </w:pPr>
      <w:r>
        <w:rPr>
          <w:rFonts w:ascii="IRNazanin" w:hAnsi="IRNazanin" w:eastAsia="IRNazanin"/>
          <w:color w:val="111111"/>
          <w:sz w:val="28"/>
          <w:sz w:val="28"/>
          <w:szCs w:val="28"/>
          <w:rtl w:val="true"/>
          <w:lang w:bidi="fa-IR"/>
        </w:rPr>
        <w:t>امام حسن علیه السلام با معاویه صلح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نادان اما، امام را به خاطر این کار سرزنش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دانم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من با معاویه، از آنچه آفتاب بر آن می تابد و غروب می کند، برای شیعیانم بهتر است …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هر یک از ما امامان، بیعت با سلطان زمانش را به گردن می گیرد، جز قائم ما، که عیسی روح اللَّه پشت سر او نماز می گذارد، و خداوند ولادت او را از مردم مخفی می کند، و خود او نیز از دیده ها پنهان خواهد شد، تا در هنگام ظهور، بیعت هیچ کس بر عهده اش نباشد</w:t>
      </w:r>
      <w:r>
        <w:rPr>
          <w:rFonts w:eastAsia="IRNazanin" w:cs="IRNazanin"/>
          <w:color w:val="111111"/>
          <w:sz w:val="28"/>
          <w:szCs w:val="28"/>
          <w:rtl w:val="true"/>
          <w:lang w:bidi="fa-IR"/>
        </w:rPr>
        <w:t>.</w:t>
      </w:r>
      <w:r>
        <w:rPr>
          <w:rStyle w:val="FootnoteAnchor"/>
          <w:rtl w:val="true"/>
        </w:rPr>
        <w:footnoteReference w:id="15"/>
      </w:r>
      <w:bookmarkStart w:id="62" w:name="pg2575_33393"/>
    </w:p>
    <w:p>
      <w:pPr>
        <w:pStyle w:val="Heading3"/>
        <w:numPr>
          <w:ilvl w:val="2"/>
          <w:numId w:val="1"/>
        </w:numPr>
        <w:rPr/>
      </w:pPr>
      <w:bookmarkStart w:id="63" w:name="__RefHeading___Toc118426_1395250215"/>
      <w:bookmarkStart w:id="64" w:name="_Toc20"/>
      <w:bookmarkEnd w:id="62"/>
      <w:bookmarkEnd w:id="63"/>
      <w:r>
        <w:rPr>
          <w:rtl w:val="true"/>
        </w:rPr>
        <w:t>به وسیله این</w:t>
      </w:r>
      <w:bookmarkEnd w:id="64"/>
    </w:p>
    <w:p>
      <w:pPr>
        <w:pStyle w:val="BookText"/>
        <w:rPr/>
      </w:pPr>
      <w:r>
        <w:rPr>
          <w:rFonts w:ascii="IRNazanin" w:hAnsi="IRNazanin" w:eastAsia="IRNazanin"/>
          <w:color w:val="111111"/>
          <w:sz w:val="28"/>
          <w:sz w:val="28"/>
          <w:szCs w:val="28"/>
          <w:rtl w:val="true"/>
          <w:lang w:bidi="fa-IR"/>
        </w:rPr>
        <w:t>امام حسین علیه السلام که شهید شد، ناله و ضجۀ ملائکه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برگزیدۀ تو و پسر پیامبرت چه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اما، سایۀ قائم علیه السلام را به آنان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وسیلۀ این، از ستم کنندگان به حسین انتقام می گیرم</w:t>
      </w:r>
      <w:r>
        <w:rPr>
          <w:rFonts w:eastAsia="IRNazanin" w:cs="IRNazanin"/>
          <w:color w:val="111111"/>
          <w:sz w:val="28"/>
          <w:szCs w:val="28"/>
          <w:rtl w:val="true"/>
          <w:lang w:bidi="fa-IR"/>
        </w:rPr>
        <w:t>.»</w:t>
      </w:r>
      <w:r>
        <w:rPr>
          <w:rStyle w:val="FootnoteAnchor"/>
          <w:rtl w:val="true"/>
        </w:rPr>
        <w:footnoteReference w:id="16"/>
      </w:r>
      <w:bookmarkStart w:id="65" w:name="pg2575_33395"/>
    </w:p>
    <w:p>
      <w:pPr>
        <w:pStyle w:val="Heading3"/>
        <w:numPr>
          <w:ilvl w:val="2"/>
          <w:numId w:val="1"/>
        </w:numPr>
        <w:rPr/>
      </w:pPr>
      <w:bookmarkStart w:id="66" w:name="__RefHeading___Toc118428_1395250215"/>
      <w:bookmarkStart w:id="67" w:name="_Toc21"/>
      <w:bookmarkEnd w:id="65"/>
      <w:bookmarkEnd w:id="66"/>
      <w:r>
        <w:rPr>
          <w:rtl w:val="true"/>
        </w:rPr>
        <w:t>بهشت یا دوزخ</w:t>
      </w:r>
      <w:bookmarkEnd w:id="67"/>
    </w:p>
    <w:p>
      <w:pPr>
        <w:pStyle w:val="BookText"/>
        <w:rPr/>
      </w:pPr>
      <w:r>
        <w:rPr>
          <w:rFonts w:ascii="IRNazanin" w:hAnsi="IRNazanin" w:eastAsia="IRNazanin"/>
          <w:color w:val="111111"/>
          <w:sz w:val="28"/>
          <w:sz w:val="28"/>
          <w:szCs w:val="28"/>
          <w:rtl w:val="true"/>
          <w:lang w:bidi="fa-IR"/>
        </w:rPr>
        <w:t>امام باقر علیه السلام حرف مهمی می خواست بگوید، به خاطر همین هم صبر کرد تا مجلس خلوت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یکی از چیزهایی که حتماً اتفاق می افتد،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آنچه می گویم شک کند، کافر از دنیا می رود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 زمان باشد و از او اطاعت نکند،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نکرده، و بهشت بر او حرام است، و جایگاهش، آتش</w:t>
      </w:r>
      <w:r>
        <w:rPr>
          <w:rFonts w:eastAsia="IRNazanin" w:cs="IRNazanin"/>
          <w:color w:val="111111"/>
          <w:sz w:val="28"/>
          <w:szCs w:val="28"/>
          <w:rtl w:val="true"/>
          <w:lang w:bidi="fa-IR"/>
        </w:rPr>
        <w:t>.</w:t>
      </w:r>
      <w:r>
        <w:rPr>
          <w:rStyle w:val="FootnoteAnchor"/>
          <w:rtl w:val="true"/>
        </w:rPr>
        <w:footnoteReference w:id="18"/>
      </w:r>
      <w:bookmarkStart w:id="68" w:name="pg2575_33397"/>
    </w:p>
    <w:p>
      <w:pPr>
        <w:pStyle w:val="Heading3"/>
        <w:numPr>
          <w:ilvl w:val="2"/>
          <w:numId w:val="1"/>
        </w:numPr>
        <w:rPr/>
      </w:pPr>
      <w:bookmarkStart w:id="69" w:name="__RefHeading___Toc118430_1395250215"/>
      <w:bookmarkStart w:id="70" w:name="_Toc22"/>
      <w:bookmarkEnd w:id="68"/>
      <w:bookmarkEnd w:id="69"/>
      <w:r>
        <w:rPr>
          <w:rtl w:val="true"/>
        </w:rPr>
        <w:t>نذر</w:t>
      </w:r>
      <w:bookmarkEnd w:id="70"/>
    </w:p>
    <w:p>
      <w:pPr>
        <w:pStyle w:val="BookText"/>
        <w:rPr/>
      </w:pPr>
      <w:r>
        <w:rPr>
          <w:rFonts w:ascii="IRNazanin" w:hAnsi="IRNazanin" w:eastAsia="IRNazanin"/>
          <w:color w:val="111111"/>
          <w:sz w:val="28"/>
          <w:sz w:val="28"/>
          <w:szCs w:val="28"/>
          <w:rtl w:val="true"/>
          <w:lang w:bidi="fa-IR"/>
        </w:rPr>
        <w:t>سئوال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ولی امام باقر علیه السلام پاسخش را نمی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شما گفته بودم چرا به مدینه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به منزل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منزل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با خود نذر کردم اگر تو را ببینم از مدینه خارج نمی شوم مگر آنکه بفهمم که تو قائم آل محمد هستی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هستی، همراهت شوم، اگر هم نیستی،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قائم به امر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تو هستی؟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به امر خداوند هدایت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شمشیر، شما هستید؟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صاحب شمشیر و وارث شمشیریم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دشمنان خداوند را می کشی، اولیای خداوند با تو عزت می یابند و دین خداوند با تو قدرت می یابد؟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که سنّم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هم سنّش از من خیلی کمتر است، و هم هیکلش از من کوچک تر</w:t>
      </w:r>
      <w:r>
        <w:rPr>
          <w:rFonts w:eastAsia="IRNazanin" w:cs="IRNazanin"/>
          <w:color w:val="111111"/>
          <w:sz w:val="28"/>
          <w:szCs w:val="28"/>
          <w:rtl w:val="true"/>
          <w:lang w:bidi="fa-IR"/>
        </w:rPr>
        <w:t>.</w:t>
      </w:r>
      <w:r>
        <w:rPr>
          <w:rStyle w:val="FootnoteAnchor"/>
          <w:rtl w:val="true"/>
        </w:rPr>
        <w:footnoteReference w:id="19"/>
      </w:r>
      <w:bookmarkStart w:id="71" w:name="pg2575_33399"/>
    </w:p>
    <w:p>
      <w:pPr>
        <w:pStyle w:val="Heading3"/>
        <w:numPr>
          <w:ilvl w:val="2"/>
          <w:numId w:val="1"/>
        </w:numPr>
        <w:rPr/>
      </w:pPr>
      <w:bookmarkStart w:id="72" w:name="__RefHeading___Toc118432_1395250215"/>
      <w:bookmarkStart w:id="73" w:name="_Toc23"/>
      <w:bookmarkEnd w:id="71"/>
      <w:bookmarkEnd w:id="72"/>
      <w:r>
        <w:rPr>
          <w:rtl w:val="true"/>
        </w:rPr>
        <w:t>یک قرن انتظار</w:t>
      </w:r>
      <w:bookmarkEnd w:id="73"/>
    </w:p>
    <w:p>
      <w:pPr>
        <w:pStyle w:val="BookText"/>
        <w:rPr/>
      </w:pPr>
      <w:r>
        <w:rPr>
          <w:rFonts w:ascii="IRNazanin" w:hAnsi="IRNazanin" w:eastAsia="IRNazanin"/>
          <w:color w:val="111111"/>
          <w:sz w:val="28"/>
          <w:sz w:val="28"/>
          <w:szCs w:val="28"/>
          <w:rtl w:val="true"/>
          <w:lang w:bidi="fa-IR"/>
        </w:rPr>
        <w:t>خیلی با زحمت راه می رفت، آنهم با کمک عصایش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خیلی زیاد بود و کمرش خمیده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بوسید، و شروع کرد به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صد سال است که انتظار قائم شما را می کشم؛ دائم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و در این ماه، در این سال و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خیلی زیاد شده، استخوان هایم کوبیده شده، و 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شما را هم آنطور که دوست دارم، نمی بینم؛ شما را می کشند و دور از وطن هستید، اما دشمنانتان، انگار دارند پرواز می کنند، چرا گریه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پیرمرد امام را هم منقلب کرد، چشم های امام هم پر از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ماندی و قائم ما را دیدی، مقام بالایی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دنیا بروی و او را نبینی، در روز قیامت با ما خواهی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امام، آرامش عجیبی به پیرمرد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غصه نمی خورم</w:t>
      </w:r>
      <w:r>
        <w:rPr>
          <w:rFonts w:eastAsia="IRNazanin" w:cs="IRNazanin"/>
          <w:color w:val="111111"/>
          <w:sz w:val="28"/>
          <w:szCs w:val="28"/>
          <w:rtl w:val="true"/>
          <w:lang w:bidi="fa-IR"/>
        </w:rPr>
        <w:t>.</w:t>
      </w:r>
      <w:r>
        <w:rPr>
          <w:rStyle w:val="FootnoteAnchor"/>
          <w:rtl w:val="true"/>
        </w:rPr>
        <w:footnoteReference w:id="20"/>
      </w:r>
      <w:bookmarkStart w:id="74" w:name="pg2575_33401"/>
    </w:p>
    <w:p>
      <w:pPr>
        <w:pStyle w:val="Heading3"/>
        <w:numPr>
          <w:ilvl w:val="2"/>
          <w:numId w:val="1"/>
        </w:numPr>
        <w:rPr/>
      </w:pPr>
      <w:bookmarkStart w:id="75" w:name="__RefHeading___Toc118434_1395250215"/>
      <w:bookmarkStart w:id="76" w:name="_Toc24"/>
      <w:bookmarkEnd w:id="74"/>
      <w:bookmarkEnd w:id="75"/>
      <w:r>
        <w:rPr>
          <w:rtl w:val="true"/>
        </w:rPr>
        <w:t>خیلی صمیمی</w:t>
      </w:r>
      <w:bookmarkEnd w:id="76"/>
    </w:p>
    <w:p>
      <w:pPr>
        <w:pStyle w:val="BookText"/>
        <w:rPr/>
      </w:pPr>
      <w:r>
        <w:rPr>
          <w:rFonts w:ascii="IRNazanin" w:hAnsi="IRNazanin" w:eastAsia="IRNazanin"/>
          <w:color w:val="111111"/>
          <w:sz w:val="28"/>
          <w:sz w:val="28"/>
          <w:szCs w:val="28"/>
          <w:rtl w:val="true"/>
          <w:lang w:bidi="fa-IR"/>
        </w:rPr>
        <w:t>نمی دانم قصدش چه بود اما، خیلی مطمئن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کوفه خیلی زیادند، و همه هم گوش به فرمان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خواست بفهماند اشتباهش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آن قدر صمیمی و دوست هستند که یکی شان برود سراغ جیب دوستش و هر چه نیاز دارد، بردارد؟</w:t>
      </w:r>
    </w:p>
    <w:p>
      <w:pPr>
        <w:pStyle w:val="BookText"/>
        <w:rPr/>
      </w:pPr>
      <w:r>
        <w:rPr>
          <w:rFonts w:ascii="IRNazanin" w:hAnsi="IRNazanin" w:eastAsia="IRNazanin"/>
          <w:color w:val="111111"/>
          <w:sz w:val="28"/>
          <w:sz w:val="28"/>
          <w:szCs w:val="28"/>
          <w:rtl w:val="true"/>
          <w:lang w:bidi="fa-IR"/>
        </w:rPr>
        <w:t>تعجب کرد از سئوال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به مال شان این طوری اند، نسبت به خون هایشان بخیل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که ظهور کند، دوستی ها خالص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کسی پولی لازم داشت، از جیب دوستش بر می دارد، و او هم مانعش نمی شود</w:t>
      </w:r>
      <w:r>
        <w:rPr>
          <w:rFonts w:eastAsia="IRNazanin" w:cs="IRNazanin"/>
          <w:color w:val="111111"/>
          <w:sz w:val="28"/>
          <w:szCs w:val="28"/>
          <w:rtl w:val="true"/>
          <w:lang w:bidi="fa-IR"/>
        </w:rPr>
        <w:t>.</w:t>
      </w:r>
      <w:r>
        <w:rPr>
          <w:rStyle w:val="FootnoteAnchor"/>
          <w:rtl w:val="true"/>
        </w:rPr>
        <w:footnoteReference w:id="21"/>
      </w:r>
      <w:bookmarkStart w:id="77" w:name="pg2575_33403"/>
    </w:p>
    <w:p>
      <w:pPr>
        <w:pStyle w:val="Heading3"/>
        <w:numPr>
          <w:ilvl w:val="2"/>
          <w:numId w:val="1"/>
        </w:numPr>
        <w:rPr/>
      </w:pPr>
      <w:bookmarkStart w:id="78" w:name="__RefHeading___Toc118436_1395250215"/>
      <w:bookmarkStart w:id="79" w:name="_Toc25"/>
      <w:bookmarkEnd w:id="77"/>
      <w:bookmarkEnd w:id="78"/>
      <w:r>
        <w:rPr>
          <w:rtl w:val="true"/>
        </w:rPr>
        <w:t>مژدۀ بزرگ</w:t>
      </w:r>
      <w:bookmarkEnd w:id="79"/>
    </w:p>
    <w:p>
      <w:pPr>
        <w:pStyle w:val="BookText"/>
        <w:rPr/>
      </w:pPr>
      <w:r>
        <w:rPr>
          <w:rFonts w:ascii="IRNazanin" w:hAnsi="IRNazanin" w:eastAsia="IRNazanin"/>
          <w:color w:val="111111"/>
          <w:sz w:val="28"/>
          <w:sz w:val="28"/>
          <w:szCs w:val="28"/>
          <w:rtl w:val="true"/>
          <w:lang w:bidi="fa-IR"/>
        </w:rPr>
        <w:t xml:space="preserve">رفته بود خدمت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امام رسیده بود به حضرت مهدی علیه السلام و منتظرانش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صحبت امام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غریبه آمده بود آنجا؛ مردی از دوستان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زیادی داشت برای شنیدن ادامۀ آن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دیگر هم رفت، اما جور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امام بقیۀ آن حرف ها را برایش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پس از سختی شدید، بلای طولانی و ترس، ظاهر شده و غم و سختی را از شیعیانش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در آن زمان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وقت این قدر خوشحال نبود؛ واقعاً مژدۀ بزرگی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w:t>
      </w:r>
      <w:bookmarkStart w:id="80" w:name="pg2575_33405"/>
    </w:p>
    <w:p>
      <w:pPr>
        <w:pStyle w:val="Heading3"/>
        <w:numPr>
          <w:ilvl w:val="2"/>
          <w:numId w:val="1"/>
        </w:numPr>
        <w:rPr/>
      </w:pPr>
      <w:bookmarkStart w:id="81" w:name="__RefHeading___Toc118438_1395250215"/>
      <w:bookmarkStart w:id="82" w:name="_Toc26"/>
      <w:bookmarkEnd w:id="80"/>
      <w:bookmarkEnd w:id="81"/>
      <w:r>
        <w:rPr>
          <w:rtl w:val="true"/>
        </w:rPr>
        <w:t>مدعیان دروغین</w:t>
      </w:r>
      <w:bookmarkEnd w:id="82"/>
    </w:p>
    <w:p>
      <w:pPr>
        <w:pStyle w:val="BookText"/>
        <w:rPr/>
      </w:pPr>
      <w:r>
        <w:rPr>
          <w:rFonts w:ascii="IRNazanin" w:hAnsi="IRNazanin" w:eastAsia="IRNazanin"/>
          <w:color w:val="111111"/>
          <w:sz w:val="28"/>
          <w:sz w:val="28"/>
          <w:szCs w:val="28"/>
          <w:rtl w:val="true"/>
          <w:lang w:bidi="fa-IR"/>
        </w:rPr>
        <w:t>شروع کرد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همان مهدی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آنجا بودند با پسرش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هم بیعت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موعود نیست، خلیفه هم نمی شود، بلکه، کشته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می کردند امام حسودی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آن جوان کشته شد، فهمیدند امام درست می گفته</w:t>
      </w:r>
      <w:r>
        <w:rPr>
          <w:rFonts w:eastAsia="IRNazanin" w:cs="IRNazanin"/>
          <w:color w:val="111111"/>
          <w:sz w:val="28"/>
          <w:szCs w:val="28"/>
          <w:rtl w:val="true"/>
          <w:lang w:bidi="fa-IR"/>
        </w:rPr>
        <w:t>.</w:t>
      </w:r>
      <w:r>
        <w:rPr>
          <w:rStyle w:val="FootnoteAnchor"/>
          <w:rtl w:val="true"/>
        </w:rPr>
        <w:footnoteReference w:id="23"/>
      </w:r>
      <w:bookmarkStart w:id="83" w:name="pg2575_33407"/>
    </w:p>
    <w:p>
      <w:pPr>
        <w:pStyle w:val="Heading3"/>
        <w:numPr>
          <w:ilvl w:val="2"/>
          <w:numId w:val="1"/>
        </w:numPr>
        <w:rPr/>
      </w:pPr>
      <w:bookmarkStart w:id="84" w:name="__RefHeading___Toc118440_1395250215"/>
      <w:bookmarkStart w:id="85" w:name="_Toc27"/>
      <w:bookmarkEnd w:id="83"/>
      <w:bookmarkEnd w:id="84"/>
      <w:r>
        <w:rPr>
          <w:rtl w:val="true"/>
        </w:rPr>
        <w:t>شاخه طوبی</w:t>
      </w:r>
      <w:bookmarkEnd w:id="8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برای کسی است که در غیبت قائم ما به امر ما تمسّک جوید و قلبش پس از هدایت،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طوبی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که ریشۀ آن در خانۀ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آنکه شاخه‌ای از شاخه‌های آن درخت در خانۀ اوست، و این همان است که خداوند متعال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Style w:val="FootnoteAnchor"/>
          <w:rtl w:val="true"/>
        </w:rPr>
        <w:footnoteReference w:id="24"/>
      </w:r>
      <w:bookmarkStart w:id="86" w:name="pg2575_33409"/>
    </w:p>
    <w:p>
      <w:pPr>
        <w:pStyle w:val="Heading3"/>
        <w:numPr>
          <w:ilvl w:val="2"/>
          <w:numId w:val="1"/>
        </w:numPr>
        <w:rPr/>
      </w:pPr>
      <w:bookmarkStart w:id="87" w:name="__RefHeading___Toc118442_1395250215"/>
      <w:bookmarkStart w:id="88" w:name="_Toc28"/>
      <w:bookmarkEnd w:id="86"/>
      <w:bookmarkEnd w:id="87"/>
      <w:r>
        <w:rPr>
          <w:rtl w:val="true"/>
        </w:rPr>
        <w:t>خدمت گزار مهدی</w:t>
      </w:r>
      <w:bookmarkEnd w:id="88"/>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آیا، متولد 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او را می دیدم، خدمتگزار او می شدم، تمام عمرم را</w:t>
      </w:r>
      <w:r>
        <w:rPr>
          <w:rFonts w:eastAsia="IRNazanin" w:cs="IRNazanin"/>
          <w:color w:val="111111"/>
          <w:sz w:val="28"/>
          <w:szCs w:val="28"/>
          <w:rtl w:val="true"/>
          <w:lang w:bidi="fa-IR"/>
        </w:rPr>
        <w:t>.</w:t>
      </w:r>
      <w:r>
        <w:rPr>
          <w:rStyle w:val="FootnoteAnchor"/>
          <w:rtl w:val="true"/>
        </w:rPr>
        <w:footnoteReference w:id="25"/>
      </w:r>
      <w:bookmarkStart w:id="89" w:name="pg2575_33411"/>
    </w:p>
    <w:p>
      <w:pPr>
        <w:pStyle w:val="Heading3"/>
        <w:numPr>
          <w:ilvl w:val="2"/>
          <w:numId w:val="1"/>
        </w:numPr>
        <w:rPr/>
      </w:pPr>
      <w:bookmarkStart w:id="90" w:name="__RefHeading___Toc118444_1395250215"/>
      <w:bookmarkStart w:id="91" w:name="_Toc29"/>
      <w:bookmarkEnd w:id="89"/>
      <w:bookmarkEnd w:id="90"/>
      <w:r>
        <w:rPr>
          <w:rtl w:val="true"/>
        </w:rPr>
        <w:t>روزه، تا ظهور</w:t>
      </w:r>
      <w:bookmarkEnd w:id="91"/>
    </w:p>
    <w:p>
      <w:pPr>
        <w:pStyle w:val="BookText"/>
        <w:rPr/>
      </w:pPr>
      <w:r>
        <w:rPr>
          <w:rFonts w:ascii="IRNazanin" w:hAnsi="IRNazanin" w:eastAsia="IRNazanin"/>
          <w:color w:val="111111"/>
          <w:sz w:val="28"/>
          <w:sz w:val="28"/>
          <w:szCs w:val="28"/>
          <w:rtl w:val="true"/>
          <w:lang w:bidi="fa-IR"/>
        </w:rPr>
        <w:t>قسم خورده بود تا قائم آل محمّد قیام نکند، هرگز در روز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امام صادق علیه السلام که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روز غذا نمی خوری، روزه بگیر، البته بجز در روزهایی مانند عید فطر و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جریان مهمی را هم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شهید شد، آسمان ها و زمین و هر که در آنها بود و فرشتگان،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این مردم را نابود کنیم تا از نو، مردم دیگری بر روی زمین بیایند؟ اینها حرام تو را حلال کردند و برگزیدۀ تو را کشتند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اما،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پرده‌ای از پرده‌ها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پرده پیامبر صلی الله علیه و آله و سلم بود، با دوازده وصیّش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فرشتگان نشان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این، انتقام حسین را می گیرم؛ سه بار</w:t>
      </w:r>
      <w:r>
        <w:rPr>
          <w:rFonts w:eastAsia="IRNazanin" w:cs="IRNazanin"/>
          <w:color w:val="111111"/>
          <w:sz w:val="28"/>
          <w:szCs w:val="28"/>
          <w:rtl w:val="true"/>
          <w:lang w:bidi="fa-IR"/>
        </w:rPr>
        <w:t>.</w:t>
      </w:r>
      <w:r>
        <w:rPr>
          <w:rStyle w:val="FootnoteAnchor"/>
          <w:rtl w:val="true"/>
        </w:rPr>
        <w:footnoteReference w:id="26"/>
      </w:r>
      <w:bookmarkStart w:id="92" w:name="pg2575_33413"/>
    </w:p>
    <w:p>
      <w:pPr>
        <w:pStyle w:val="Heading3"/>
        <w:numPr>
          <w:ilvl w:val="2"/>
          <w:numId w:val="1"/>
        </w:numPr>
        <w:rPr/>
      </w:pPr>
      <w:bookmarkStart w:id="93" w:name="__RefHeading___Toc118446_1395250215"/>
      <w:bookmarkStart w:id="94" w:name="_Toc30"/>
      <w:bookmarkEnd w:id="92"/>
      <w:bookmarkEnd w:id="93"/>
      <w:r>
        <w:rPr>
          <w:rtl w:val="true"/>
        </w:rPr>
        <w:t>صاحب الامر</w:t>
      </w:r>
      <w:bookmarkEnd w:id="94"/>
    </w:p>
    <w:p>
      <w:pPr>
        <w:pStyle w:val="BookText"/>
        <w:rPr/>
      </w:pPr>
      <w:r>
        <w:rPr>
          <w:rFonts w:ascii="IRNazanin" w:hAnsi="IRNazanin" w:eastAsia="IRNazanin"/>
          <w:color w:val="111111"/>
          <w:sz w:val="28"/>
          <w:sz w:val="28"/>
          <w:szCs w:val="28"/>
          <w:rtl w:val="true"/>
          <w:lang w:bidi="fa-IR"/>
        </w:rPr>
        <w:t xml:space="preserve">آمده بود خدمت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فرزند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پر از عدالت می کند، آن چنان که پر از ظلم و ستم شده باشد</w:t>
      </w:r>
      <w:r>
        <w:rPr>
          <w:rFonts w:eastAsia="IRNazanin" w:cs="IRNazanin"/>
          <w:color w:val="111111"/>
          <w:sz w:val="28"/>
          <w:szCs w:val="28"/>
          <w:rtl w:val="true"/>
          <w:lang w:bidi="fa-IR"/>
        </w:rPr>
        <w:t>.</w:t>
      </w:r>
      <w:r>
        <w:rPr>
          <w:rStyle w:val="FootnoteAnchor"/>
          <w:rtl w:val="true"/>
        </w:rPr>
        <w:footnoteReference w:id="27"/>
      </w:r>
      <w:bookmarkStart w:id="95" w:name="pg2575_33415"/>
    </w:p>
    <w:p>
      <w:pPr>
        <w:pStyle w:val="Heading3"/>
        <w:numPr>
          <w:ilvl w:val="2"/>
          <w:numId w:val="1"/>
        </w:numPr>
        <w:rPr/>
      </w:pPr>
      <w:bookmarkStart w:id="96" w:name="__RefHeading___Toc118448_1395250215"/>
      <w:bookmarkStart w:id="97" w:name="_Toc31"/>
      <w:bookmarkEnd w:id="95"/>
      <w:bookmarkEnd w:id="96"/>
      <w:r>
        <w:rPr>
          <w:rtl w:val="true"/>
        </w:rPr>
        <w:t>شعر ظهور</w:t>
      </w:r>
      <w:bookmarkEnd w:id="97"/>
    </w:p>
    <w:p>
      <w:pPr>
        <w:pStyle w:val="BookText"/>
        <w:rPr/>
      </w:pPr>
      <w:r>
        <w:rPr>
          <w:rFonts w:ascii="IRNazanin" w:hAnsi="IRNazanin" w:eastAsia="IRNazanin"/>
          <w:color w:val="111111"/>
          <w:sz w:val="28"/>
          <w:sz w:val="28"/>
          <w:szCs w:val="28"/>
          <w:rtl w:val="true"/>
          <w:lang w:bidi="fa-IR"/>
        </w:rPr>
        <w:t>از امام رضا علیه السلام اجازه گرفت تا شعرش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امامی که حتماً ظهور می کند و به نام خدا و برکت های فراوان قیام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ما، هر حقی را از باطل جدا می کند و پاداش نیکویی و کیفر بدی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شعرش آن قدر جالب بود که امام به گریه افتاد، بعد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آخر را روح الامین به زبان تو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دِعبل</w:t>
      </w:r>
      <w:r>
        <w:rPr>
          <w:rStyle w:val="FootnoteAnchor"/>
          <w:rtl w:val="true"/>
        </w:rPr>
        <w:footnoteReference w:id="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 ام یک امام از شما ظهور می کند و زمین را ـ که از ظلم و ستم پر شده باشد ـ پر از عدالت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است و پس از محمد، فرزندش علی، و بعد از او، پسرش حسن، و پس از او، پسرش حجت قائم، که در غیبتش، منتظر او هستند و در ظهورش اطاعت می شود، اگر از دنیا فقط یک روز هم مانده باشد، خداوند همان روز را آن قدر طولانی می کند تا او ظهور کند، و زمین را پر از عدالت کند، چنانچه پر از ستم شده باشد …</w:t>
      </w:r>
      <w:r>
        <w:rPr>
          <w:rFonts w:eastAsia="IRNazanin" w:cs="IRNazanin"/>
          <w:color w:val="111111"/>
          <w:sz w:val="28"/>
          <w:szCs w:val="28"/>
          <w:rtl w:val="true"/>
          <w:lang w:bidi="fa-IR"/>
        </w:rPr>
        <w:t>.. .</w:t>
      </w:r>
      <w:r>
        <w:rPr>
          <w:rStyle w:val="FootnoteAnchor"/>
          <w:rtl w:val="true"/>
        </w:rPr>
        <w:footnoteReference w:id="29"/>
      </w:r>
      <w:bookmarkStart w:id="98" w:name="pg2575_33417"/>
    </w:p>
    <w:p>
      <w:pPr>
        <w:pStyle w:val="Heading3"/>
        <w:numPr>
          <w:ilvl w:val="2"/>
          <w:numId w:val="1"/>
        </w:numPr>
        <w:rPr/>
      </w:pPr>
      <w:bookmarkStart w:id="99" w:name="__RefHeading___Toc118450_1395250215"/>
      <w:bookmarkStart w:id="100" w:name="_Toc32"/>
      <w:bookmarkEnd w:id="98"/>
      <w:bookmarkEnd w:id="99"/>
      <w:r>
        <w:rPr>
          <w:rtl w:val="true"/>
        </w:rPr>
        <w:t>گمراه کننده</w:t>
      </w:r>
      <w:bookmarkEnd w:id="100"/>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30"/>
      </w:r>
      <w:r>
        <w:rPr>
          <w:rFonts w:ascii="IRNazanin" w:hAnsi="IRNazanin" w:eastAsia="IRNazanin"/>
          <w:color w:val="111111"/>
          <w:sz w:val="28"/>
          <w:sz w:val="28"/>
          <w:szCs w:val="28"/>
          <w:rtl w:val="true"/>
          <w:lang w:bidi="fa-IR"/>
        </w:rPr>
        <w:t>که متولد شده بود، همة اهل خانه خوشحال بودند؛ امام هادی علیه السلام ولی،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خوشحال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پدرش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برایت روشن خواهد شد؛ او به زودی، تعداد زیادی از مردم را گمراه می 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575_33421"/>
      <w:bookmarkStart w:id="102" w:name="pg2575_33421"/>
      <w:bookmarkEnd w:id="102"/>
    </w:p>
    <w:p>
      <w:pPr>
        <w:pStyle w:val="Heading2"/>
        <w:numPr>
          <w:ilvl w:val="1"/>
          <w:numId w:val="1"/>
        </w:numPr>
        <w:rPr/>
      </w:pPr>
      <w:bookmarkStart w:id="103" w:name="pg2575_33421"/>
      <w:bookmarkStart w:id="104" w:name="__RefHeading___Toc118452_1395250215"/>
      <w:bookmarkStart w:id="105" w:name="_Toc33"/>
      <w:bookmarkEnd w:id="103"/>
      <w:bookmarkEnd w:id="104"/>
      <w:r>
        <w:rPr>
          <w:rtl w:val="true"/>
        </w:rPr>
        <w:t>گل نرگس شکفت</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18454_1395250215"/>
      <w:bookmarkStart w:id="107" w:name="_Toc34"/>
      <w:bookmarkEnd w:id="106"/>
      <w:r>
        <w:rPr>
          <w:rtl w:val="true"/>
        </w:rPr>
        <w:t>اشاره</w:t>
      </w:r>
      <w:bookmarkStart w:id="108" w:name="pg2575_33423"/>
      <w:bookmarkEnd w:id="107"/>
    </w:p>
    <w:p>
      <w:pPr>
        <w:pStyle w:val="Heading3"/>
        <w:numPr>
          <w:ilvl w:val="2"/>
          <w:numId w:val="1"/>
        </w:numPr>
        <w:rPr/>
      </w:pPr>
      <w:bookmarkStart w:id="109" w:name="__RefHeading___Toc118456_1395250215"/>
      <w:bookmarkStart w:id="110" w:name="_Toc35"/>
      <w:bookmarkEnd w:id="108"/>
      <w:bookmarkEnd w:id="109"/>
      <w:r>
        <w:rPr>
          <w:rtl w:val="true"/>
        </w:rPr>
        <w:t>مادر آفتاب</w:t>
      </w:r>
      <w:bookmarkEnd w:id="110"/>
    </w:p>
    <w:p>
      <w:pPr>
        <w:pStyle w:val="BookText"/>
        <w:rPr/>
      </w:pPr>
      <w:r>
        <w:rPr>
          <w:rFonts w:ascii="IRNazanin" w:hAnsi="IRNazanin" w:eastAsia="IRNazanin"/>
          <w:color w:val="111111"/>
          <w:sz w:val="28"/>
          <w:sz w:val="28"/>
          <w:szCs w:val="28"/>
          <w:rtl w:val="true"/>
          <w:lang w:bidi="fa-IR"/>
        </w:rPr>
        <w:t xml:space="preserve">در ظاهر، اسیر بود و کنیز، اما نوۀ قیصر روم بود، و از نسل شمعون، وصی عیسی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را به من بفروش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عفت و نجابتش توجهم را جلب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قدرت تو به اندازۀ حضرت سلیمان هم باشد، نمی خواهمت، پولت را تلف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وقتش بود، نامۀ امام هادی علیه السلام را آماده کرد و رفت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دارم از بزرگی و به خط رومی؛ بگذار، این کنیز خودش بخواند و فکر کند، اگر رضایت داد، من وکالت دارم او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کنیز که به نامه افتاد، گریه اش گرفت، مدت ها انتظار آن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گرنه خودم را هلاک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حکیمه را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پیام امام هادی علیه السلام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که آمد،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همان است که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خوشحال شد و نرگس را در آغوش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او را به خانۀ خود ببر و واجبات دینی و اعمال مستحب را به او بیاموز، که او همسر فرزندم حسن، و مادر قائم آل محمد صلی الله علیه و آله و سلم خواهد بود</w:t>
      </w:r>
      <w:r>
        <w:rPr>
          <w:rFonts w:eastAsia="IRNazanin" w:cs="IRNazanin"/>
          <w:color w:val="111111"/>
          <w:sz w:val="28"/>
          <w:szCs w:val="28"/>
          <w:rtl w:val="true"/>
          <w:lang w:bidi="fa-IR"/>
        </w:rPr>
        <w:t>.</w:t>
      </w:r>
      <w:r>
        <w:rPr>
          <w:rStyle w:val="FootnoteAnchor"/>
          <w:rtl w:val="true"/>
        </w:rPr>
        <w:footnoteReference w:id="32"/>
      </w:r>
      <w:bookmarkStart w:id="111" w:name="pg2575_33425"/>
    </w:p>
    <w:p>
      <w:pPr>
        <w:pStyle w:val="Heading3"/>
        <w:numPr>
          <w:ilvl w:val="2"/>
          <w:numId w:val="1"/>
        </w:numPr>
        <w:rPr/>
      </w:pPr>
      <w:bookmarkStart w:id="112" w:name="__RefHeading___Toc118458_1395250215"/>
      <w:bookmarkStart w:id="113" w:name="_Toc36"/>
      <w:bookmarkEnd w:id="111"/>
      <w:bookmarkEnd w:id="112"/>
      <w:r>
        <w:rPr>
          <w:rtl w:val="true"/>
        </w:rPr>
        <w:t>تولد</w:t>
      </w:r>
      <w:bookmarkEnd w:id="113"/>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 است و خداوند متعال، حجّت خود را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هیچ اثری از بارداری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می‌گویم، 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کارهایش را کرد و خوابید، شب بیدار شد و نماز خواند، نرجس هم بیدار شد و نماز شبش را خواند و دوباره خوابید، اما، هنوز خبری نشده بود؛ هیچ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حیاط تا ببیند کی وقت نماز صبح می شود، شکی به دلش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صدای امام عسکری علیه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آن اتفاق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مشغول خواندن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هم دیگر بیدار شده بود، رفت کنارش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به نرجس سفارش کرد، قرص و محکم باش که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ضعف و سستی، هر دو را گرفت، نفهمیدند چه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با صدای نوزاد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از روی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نوزاد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بود</w:t>
      </w:r>
      <w:r>
        <w:rPr>
          <w:rFonts w:eastAsia="IRNazanin" w:cs="IRNazanin"/>
          <w:color w:val="111111"/>
          <w:sz w:val="28"/>
          <w:szCs w:val="28"/>
          <w:rtl w:val="true"/>
          <w:lang w:bidi="fa-IR"/>
        </w:rPr>
        <w:t>.</w:t>
      </w:r>
      <w:r>
        <w:rPr>
          <w:rStyle w:val="FootnoteAnchor"/>
          <w:rtl w:val="true"/>
        </w:rPr>
        <w:footnoteReference w:id="33"/>
      </w:r>
      <w:bookmarkStart w:id="114" w:name="pg2575_33428"/>
    </w:p>
    <w:p>
      <w:pPr>
        <w:pStyle w:val="Heading3"/>
        <w:numPr>
          <w:ilvl w:val="2"/>
          <w:numId w:val="1"/>
        </w:numPr>
        <w:rPr/>
      </w:pPr>
      <w:bookmarkStart w:id="115" w:name="__RefHeading___Toc118460_1395250215"/>
      <w:bookmarkStart w:id="116" w:name="_Toc37"/>
      <w:bookmarkEnd w:id="114"/>
      <w:bookmarkEnd w:id="115"/>
      <w:r>
        <w:rPr>
          <w:rtl w:val="true"/>
        </w:rPr>
        <w:t>طفل چهل روزه</w:t>
      </w:r>
      <w:bookmarkEnd w:id="116"/>
    </w:p>
    <w:p>
      <w:pPr>
        <w:pStyle w:val="BookText"/>
        <w:rPr/>
      </w:pPr>
      <w:r>
        <w:rPr>
          <w:rFonts w:ascii="IRNazanin" w:hAnsi="IRNazanin" w:eastAsia="IRNazanin"/>
          <w:color w:val="111111"/>
          <w:sz w:val="28"/>
          <w:sz w:val="28"/>
          <w:szCs w:val="28"/>
          <w:rtl w:val="true"/>
          <w:lang w:bidi="fa-IR"/>
        </w:rPr>
        <w:t>حکیمه چهل روز بعد از تولد مهدی به منزل امام حسن عسکری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دیده بود، باور نمی کرد؛ مهدی داشت جلوی پدرش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بچه، دو ساله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انبیاء و اولیاء که دارای مقام امامت و خلافت هستند، رشدشان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یک ماهۀ ما، مانند بچۀ یک ساله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در شکم مادر حرف می زنند، قرآن می خوانند و خدا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شیرخوارگی هم فرشتگان به پرستاری آنها مشغولند، و هر صبح و شام برای اطاعت فرمان آنان فرود می‌آیند</w:t>
      </w:r>
      <w:r>
        <w:rPr>
          <w:rFonts w:eastAsia="IRNazanin" w:cs="IRNazanin"/>
          <w:color w:val="111111"/>
          <w:sz w:val="28"/>
          <w:szCs w:val="28"/>
          <w:rtl w:val="true"/>
          <w:lang w:bidi="fa-IR"/>
        </w:rPr>
        <w:t xml:space="preserve">. </w:t>
      </w:r>
      <w:r>
        <w:rPr>
          <w:rStyle w:val="FootnoteAnchor"/>
          <w:rtl w:val="true"/>
        </w:rPr>
        <w:footnoteReference w:id="34"/>
      </w:r>
      <w:bookmarkStart w:id="117" w:name="pg2575_33429"/>
    </w:p>
    <w:p>
      <w:pPr>
        <w:pStyle w:val="Heading3"/>
        <w:numPr>
          <w:ilvl w:val="2"/>
          <w:numId w:val="1"/>
        </w:numPr>
        <w:rPr/>
      </w:pPr>
      <w:bookmarkStart w:id="118" w:name="__RefHeading___Toc118462_1395250215"/>
      <w:bookmarkStart w:id="119" w:name="_Toc38"/>
      <w:bookmarkEnd w:id="117"/>
      <w:bookmarkEnd w:id="118"/>
      <w:r>
        <w:rPr>
          <w:rtl w:val="true"/>
        </w:rPr>
        <w:t>خجسته طالع</w:t>
      </w:r>
      <w:bookmarkEnd w:id="119"/>
    </w:p>
    <w:p>
      <w:pPr>
        <w:pStyle w:val="BookText"/>
        <w:rPr/>
      </w:pPr>
      <w:r>
        <w:rPr>
          <w:rFonts w:ascii="IRNazanin" w:hAnsi="IRNazanin" w:eastAsia="IRNazanin"/>
          <w:color w:val="111111"/>
          <w:sz w:val="28"/>
          <w:sz w:val="28"/>
          <w:szCs w:val="28"/>
          <w:rtl w:val="true"/>
          <w:lang w:bidi="fa-IR"/>
        </w:rPr>
        <w:t>در قم منجمی یهودی بود، تبحر زیادی هم در حساب نجوم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w:t>
      </w:r>
      <w:r>
        <w:rPr>
          <w:rStyle w:val="FootnoteAnchor"/>
          <w:rtl w:val="true"/>
        </w:rPr>
        <w:footnoteReference w:id="35"/>
      </w:r>
      <w:r>
        <w:rPr>
          <w:rFonts w:ascii="IRNazanin" w:hAnsi="IRNazanin" w:eastAsia="IRNazanin"/>
          <w:color w:val="111111"/>
          <w:sz w:val="28"/>
          <w:sz w:val="28"/>
          <w:szCs w:val="28"/>
          <w:rtl w:val="true"/>
          <w:lang w:bidi="fa-IR"/>
        </w:rPr>
        <w:t>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در فلان وقت متولد شده، طالعش را بگیر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که محاسبه کرد، نگاهی معنا دار به احمد بن اسحاق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نجومی دلالت ندارد که این مولود، بچۀ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پیامبر و یا وصی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و دریا و خشکی و کوه و دشت جهان را مالک می‌شود، تا جایی که تمام مردم روی زمین به دین و ولایت او معتقد می شوند</w:t>
      </w:r>
      <w:r>
        <w:rPr>
          <w:rFonts w:eastAsia="IRNazanin" w:cs="IRNazanin"/>
          <w:color w:val="111111"/>
          <w:sz w:val="28"/>
          <w:szCs w:val="28"/>
          <w:rtl w:val="true"/>
          <w:lang w:bidi="fa-IR"/>
        </w:rPr>
        <w:t>.</w:t>
      </w:r>
      <w:r>
        <w:rPr>
          <w:rStyle w:val="FootnoteAnchor"/>
          <w:rtl w:val="true"/>
        </w:rPr>
        <w:footnoteReference w:id="36"/>
      </w:r>
      <w:bookmarkStart w:id="120" w:name="pg2575_33431"/>
    </w:p>
    <w:p>
      <w:pPr>
        <w:pStyle w:val="Heading3"/>
        <w:numPr>
          <w:ilvl w:val="2"/>
          <w:numId w:val="1"/>
        </w:numPr>
        <w:rPr/>
      </w:pPr>
      <w:bookmarkStart w:id="121" w:name="__RefHeading___Toc118464_1395250215"/>
      <w:bookmarkStart w:id="122" w:name="_Toc39"/>
      <w:bookmarkEnd w:id="120"/>
      <w:bookmarkEnd w:id="121"/>
      <w:r>
        <w:rPr>
          <w:rtl w:val="true"/>
        </w:rPr>
        <w:t>لبخند پدر</w:t>
      </w:r>
      <w:bookmarkEnd w:id="122"/>
    </w:p>
    <w:p>
      <w:pPr>
        <w:pStyle w:val="BookText"/>
        <w:rPr/>
      </w:pPr>
      <w:r>
        <w:rPr>
          <w:rFonts w:ascii="IRNazanin" w:hAnsi="IRNazanin" w:eastAsia="IRNazanin"/>
          <w:color w:val="111111"/>
          <w:sz w:val="28"/>
          <w:sz w:val="28"/>
          <w:szCs w:val="28"/>
          <w:rtl w:val="true"/>
          <w:lang w:bidi="fa-IR"/>
        </w:rPr>
        <w:t>رفته بود خانۀ امام حسن عسکری علیه السلام تا سئوالاتش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نشسته بود تا امام بیاید، که بادی وزید و پردۀ دری را که نزدیکش بود،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پشت پرده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اندامش افتاد؛ پسر بچه از کجا میشناختش؟ گویا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 هم سئوال هایش را می گفت، هم پاسخ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یک بچه، از کجا این همه می دانست؟ پرده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که آمد، لبخندی هم بر لب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نشسته ای، مگر امام بعد از من پاسخت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bookmarkStart w:id="123" w:name="pg2575_33433"/>
    </w:p>
    <w:p>
      <w:pPr>
        <w:pStyle w:val="Heading3"/>
        <w:numPr>
          <w:ilvl w:val="2"/>
          <w:numId w:val="1"/>
        </w:numPr>
        <w:rPr/>
      </w:pPr>
      <w:bookmarkStart w:id="124" w:name="__RefHeading___Toc118466_1395250215"/>
      <w:bookmarkStart w:id="125" w:name="_Toc40"/>
      <w:bookmarkEnd w:id="123"/>
      <w:bookmarkEnd w:id="124"/>
      <w:r>
        <w:rPr>
          <w:rtl w:val="true"/>
        </w:rPr>
        <w:t>امام بعد از من</w:t>
      </w:r>
      <w:bookmarkEnd w:id="125"/>
    </w:p>
    <w:p>
      <w:pPr>
        <w:pStyle w:val="BookText"/>
        <w:rPr/>
      </w:pP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رفته بودند خانۀ امام حسن عسکری علیه السلام، برای کار مهمی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عَمری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شروع کرد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چیزی را از شما یپرسیم، البته خود شما هم می دانید که سئوال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شد تا از اتاق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که گذشت، امام عسکری علیه السلام آمد و عثمان بن سعید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ایستاد،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برای چه به اینجا آمده‌اید؟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امامِ بعد از من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کردند؛ هیچ کس،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پسری آمد که زیبایی و عظمتش مانند ماه بود، و از هر کس به امام علیه السلام شبیه تر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امام شما و جانشین من است، از او پیروی کنید و پراکنده نشوید، که دینتان نابود می شود</w:t>
      </w:r>
      <w:r>
        <w:rPr>
          <w:rFonts w:eastAsia="IRNazanin" w:cs="IRNazanin"/>
          <w:color w:val="111111"/>
          <w:sz w:val="28"/>
          <w:szCs w:val="28"/>
          <w:rtl w:val="true"/>
          <w:lang w:bidi="fa-IR"/>
        </w:rPr>
        <w:t>.</w:t>
      </w:r>
      <w:r>
        <w:rPr>
          <w:rStyle w:val="FootnoteAnchor"/>
          <w:rtl w:val="true"/>
        </w:rPr>
        <w:footnoteReference w:id="38"/>
      </w:r>
      <w:bookmarkStart w:id="126" w:name="pg2575_33435"/>
    </w:p>
    <w:p>
      <w:pPr>
        <w:pStyle w:val="Heading3"/>
        <w:numPr>
          <w:ilvl w:val="2"/>
          <w:numId w:val="1"/>
        </w:numPr>
        <w:rPr/>
      </w:pPr>
      <w:bookmarkStart w:id="127" w:name="__RefHeading___Toc118468_1395250215"/>
      <w:bookmarkStart w:id="128" w:name="_Toc41"/>
      <w:bookmarkEnd w:id="126"/>
      <w:bookmarkEnd w:id="127"/>
      <w:r>
        <w:rPr>
          <w:rtl w:val="true"/>
        </w:rPr>
        <w:t>مشکل با برکت</w:t>
      </w:r>
      <w:bookmarkEnd w:id="128"/>
    </w:p>
    <w:p>
      <w:pPr>
        <w:pStyle w:val="BookText"/>
        <w:rPr/>
      </w:pPr>
      <w:r>
        <w:rPr>
          <w:rFonts w:ascii="IRNazanin" w:hAnsi="IRNazanin" w:eastAsia="IRNazanin"/>
          <w:color w:val="111111"/>
          <w:sz w:val="28"/>
          <w:sz w:val="28"/>
          <w:szCs w:val="28"/>
          <w:rtl w:val="true"/>
          <w:lang w:bidi="fa-IR"/>
        </w:rPr>
        <w:t>حاکم، قصد کشتنش را داشت، هیچ راهی جز فرار برایش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آمد خانۀ امام عسکری علیه السلام برای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 چیزی دید که خیلی تعجب کرد؛ پسر بچه ای بسیار نورانی مانند ماه شب چهارده کنار امام نشسته بود، خیلی تعجب کرد؛ این پسر دیگر کیست؟ فراموش کرد برای 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 خداوند شرّ حاکم را از تو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تعجبش زیادتر شد؛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کیست که از درون من هم با خبر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و جانشین بعد از من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خیالش راحت شده بود، انگار به او زندگی دوباره ای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خوشحال شد که امام مهدی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هیچ مشکلی برایش پیش نیامد</w:t>
      </w:r>
      <w:r>
        <w:rPr>
          <w:rFonts w:eastAsia="IRNazanin" w:cs="IRNazanin"/>
          <w:color w:val="111111"/>
          <w:sz w:val="28"/>
          <w:szCs w:val="28"/>
          <w:rtl w:val="true"/>
          <w:lang w:bidi="fa-IR"/>
        </w:rPr>
        <w:t>.</w:t>
      </w:r>
      <w:r>
        <w:rPr>
          <w:rStyle w:val="FootnoteAnchor"/>
          <w:rtl w:val="true"/>
        </w:rPr>
        <w:footnoteReference w:id="39"/>
      </w:r>
      <w:bookmarkStart w:id="129" w:name="pg2575_33437"/>
    </w:p>
    <w:p>
      <w:pPr>
        <w:pStyle w:val="Heading3"/>
        <w:numPr>
          <w:ilvl w:val="2"/>
          <w:numId w:val="1"/>
        </w:numPr>
        <w:rPr/>
      </w:pPr>
      <w:bookmarkStart w:id="130" w:name="__RefHeading___Toc118470_1395250215"/>
      <w:bookmarkStart w:id="131" w:name="_Toc42"/>
      <w:bookmarkEnd w:id="129"/>
      <w:bookmarkEnd w:id="130"/>
      <w:r>
        <w:rPr>
          <w:rtl w:val="true"/>
        </w:rPr>
        <w:t>وداع با پدر</w:t>
      </w:r>
      <w:bookmarkEnd w:id="131"/>
    </w:p>
    <w:p>
      <w:pPr>
        <w:pStyle w:val="BookText"/>
        <w:rPr/>
      </w:pPr>
      <w:r>
        <w:rPr>
          <w:rFonts w:ascii="IRNazanin" w:hAnsi="IRNazanin" w:eastAsia="IRNazanin"/>
          <w:color w:val="111111"/>
          <w:sz w:val="28"/>
          <w:sz w:val="28"/>
          <w:szCs w:val="28"/>
          <w:rtl w:val="true"/>
          <w:lang w:bidi="fa-IR"/>
        </w:rPr>
        <w:t>آخرین دقایق زندگی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خادم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اتاق برو، کودکی در حال سجده می بینی،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امام به مهدی که افتاد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را به من بده، که به زودی به سوی خداوند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دارو را به پدر 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وسایل وضورا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وضو گرفت، بعدش رو کرد به مهدی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توئی صاحب الزمان و مهدی و حجت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فرزند من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پیامبر صلی الله علیه و آله و سلم و آخرین نفر از امامان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بشارت تو را داده و نام و کنیۀ تو را تعیین کرده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ها را فرمود و طولی نکشید که از دنیا رفت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2575_33441"/>
      <w:bookmarkStart w:id="133" w:name="pg2575_33441"/>
      <w:bookmarkEnd w:id="133"/>
    </w:p>
    <w:p>
      <w:pPr>
        <w:pStyle w:val="Heading2"/>
        <w:numPr>
          <w:ilvl w:val="1"/>
          <w:numId w:val="1"/>
        </w:numPr>
        <w:rPr/>
      </w:pPr>
      <w:bookmarkStart w:id="134" w:name="pg2575_33441"/>
      <w:bookmarkStart w:id="135" w:name="__RefHeading___Toc118472_1395250215"/>
      <w:bookmarkStart w:id="136" w:name="_Toc43"/>
      <w:bookmarkEnd w:id="134"/>
      <w:bookmarkEnd w:id="135"/>
      <w:r>
        <w:rPr>
          <w:rtl w:val="true"/>
        </w:rPr>
        <w:t>حضورش را نشناختند قدر، غایب شد</w:t>
      </w:r>
      <w:r>
        <w:rPr>
          <w:rtl w:val="true"/>
        </w:rPr>
        <w:t>. (</w:t>
      </w:r>
      <w:r>
        <w:rPr>
          <w:rtl w:val="true"/>
        </w:rPr>
        <w:t>غیبت صغری</w:t>
      </w:r>
      <w:r>
        <w:rPr>
          <w:rtl w:val="true"/>
        </w:rPr>
        <w:t>)</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18474_1395250215"/>
      <w:bookmarkStart w:id="138" w:name="_Toc44"/>
      <w:bookmarkEnd w:id="137"/>
      <w:r>
        <w:rPr>
          <w:rtl w:val="true"/>
        </w:rPr>
        <w:t>اشاره</w:t>
      </w:r>
      <w:bookmarkStart w:id="139" w:name="pg2575_33443"/>
      <w:bookmarkEnd w:id="138"/>
    </w:p>
    <w:p>
      <w:pPr>
        <w:pStyle w:val="Heading3"/>
        <w:numPr>
          <w:ilvl w:val="2"/>
          <w:numId w:val="1"/>
        </w:numPr>
        <w:rPr/>
      </w:pPr>
      <w:bookmarkStart w:id="140" w:name="__RefHeading___Toc118476_1395250215"/>
      <w:bookmarkStart w:id="141" w:name="_Toc45"/>
      <w:bookmarkEnd w:id="139"/>
      <w:bookmarkEnd w:id="140"/>
      <w:r>
        <w:rPr>
          <w:rtl w:val="true"/>
        </w:rPr>
        <w:t>خوش خیال</w:t>
      </w:r>
      <w:bookmarkEnd w:id="141"/>
    </w:p>
    <w:p>
      <w:pPr>
        <w:pStyle w:val="BookText"/>
        <w:rPr/>
      </w:pPr>
      <w:r>
        <w:rPr>
          <w:rFonts w:ascii="IRNazanin" w:hAnsi="IRNazanin" w:eastAsia="IRNazanin"/>
          <w:color w:val="111111"/>
          <w:sz w:val="28"/>
          <w:sz w:val="28"/>
          <w:szCs w:val="28"/>
          <w:rtl w:val="true"/>
          <w:lang w:bidi="fa-IR"/>
        </w:rPr>
        <w:t>منتظر ایستاده بود و در رؤیاهایش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برخیز و بر وی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نماز را بخواند، جلو ایستاد، می خواست تکبیر را بگوید که امام آمد، لباس جعفر</w:t>
      </w:r>
      <w:r>
        <w:rPr>
          <w:rStyle w:val="FootnoteAnchor"/>
          <w:rtl w:val="true"/>
        </w:rPr>
        <w:footnoteReference w:id="41"/>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نماز خواندن بر پدرم سزاوارترم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عقب رفت؛ رنگش اما، زرد شده بود</w:t>
      </w:r>
      <w:r>
        <w:rPr>
          <w:rFonts w:eastAsia="IRNazanin" w:cs="IRNazanin"/>
          <w:color w:val="111111"/>
          <w:sz w:val="28"/>
          <w:szCs w:val="28"/>
          <w:rtl w:val="true"/>
          <w:lang w:bidi="fa-IR"/>
        </w:rPr>
        <w:t>.</w:t>
      </w:r>
      <w:r>
        <w:rPr>
          <w:rStyle w:val="FootnoteAnchor"/>
          <w:rtl w:val="true"/>
        </w:rPr>
        <w:footnoteReference w:id="42"/>
      </w:r>
      <w:bookmarkStart w:id="142" w:name="pg2575_33445"/>
    </w:p>
    <w:p>
      <w:pPr>
        <w:pStyle w:val="Heading3"/>
        <w:numPr>
          <w:ilvl w:val="2"/>
          <w:numId w:val="1"/>
        </w:numPr>
        <w:rPr/>
      </w:pPr>
      <w:bookmarkStart w:id="143" w:name="__RefHeading___Toc118478_1395250215"/>
      <w:bookmarkStart w:id="144" w:name="_Toc46"/>
      <w:bookmarkEnd w:id="142"/>
      <w:bookmarkEnd w:id="143"/>
      <w:r>
        <w:rPr>
          <w:rtl w:val="true"/>
        </w:rPr>
        <w:t>غارت</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خلیفه به خانۀ امام حسن عسکری علیه السلام ریختند و مشغول غارت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هم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 ساله بود، آمد و از در بیرون رفت، مأموران اما، مثل اینکه کور شده بودند، اصلاً او را ندیدند</w:t>
      </w:r>
      <w:r>
        <w:rPr>
          <w:rFonts w:eastAsia="IRNazanin" w:cs="IRNazanin"/>
          <w:color w:val="111111"/>
          <w:sz w:val="28"/>
          <w:szCs w:val="28"/>
          <w:rtl w:val="true"/>
          <w:lang w:bidi="fa-IR"/>
        </w:rPr>
        <w:t>.</w:t>
      </w:r>
      <w:r>
        <w:rPr>
          <w:rStyle w:val="FootnoteAnchor"/>
          <w:rtl w:val="true"/>
        </w:rPr>
        <w:footnoteReference w:id="43"/>
      </w:r>
      <w:bookmarkStart w:id="145" w:name="pg2575_33447"/>
    </w:p>
    <w:p>
      <w:pPr>
        <w:pStyle w:val="Heading3"/>
        <w:numPr>
          <w:ilvl w:val="2"/>
          <w:numId w:val="1"/>
        </w:numPr>
        <w:rPr/>
      </w:pPr>
      <w:bookmarkStart w:id="146" w:name="__RefHeading___Toc118480_1395250215"/>
      <w:bookmarkStart w:id="147" w:name="_Toc47"/>
      <w:bookmarkEnd w:id="145"/>
      <w:bookmarkEnd w:id="146"/>
      <w:r>
        <w:rPr>
          <w:rtl w:val="true"/>
        </w:rPr>
        <w:t>علم غیب</w:t>
      </w:r>
      <w:bookmarkEnd w:id="147"/>
    </w:p>
    <w:p>
      <w:pPr>
        <w:pStyle w:val="BookText"/>
        <w:rPr/>
      </w:pPr>
      <w:r>
        <w:rPr>
          <w:rFonts w:ascii="IRNazanin" w:hAnsi="IRNazanin" w:eastAsia="IRNazanin"/>
          <w:color w:val="111111"/>
          <w:sz w:val="28"/>
          <w:sz w:val="28"/>
          <w:szCs w:val="28"/>
          <w:rtl w:val="true"/>
          <w:lang w:bidi="fa-IR"/>
        </w:rPr>
        <w:t>از قم آمده بودند، فهمیدند امام عسکری علیه السلام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اما، جعفر کذاب را جانشین آن حضرت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شود او را 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تفریح بیرون رفته، به همراه چند خواننده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 شدند، خیلی هم تعجب کردند؛ امام که این طوری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برگردند به شهرشان، اما، آخرش قرار گذاشتند صبر کنند تا جعفر بیاید، و امتحانش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اموالی است، نامه ها از کیست؟ اموال چقدر است؟ لباس هایش را تکاند،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علم غیب می خواهید؟</w:t>
      </w:r>
    </w:p>
    <w:p>
      <w:pPr>
        <w:pStyle w:val="BookText"/>
        <w:rPr/>
      </w:pPr>
      <w:r>
        <w:rPr>
          <w:rFonts w:ascii="IRNazanin" w:hAnsi="IRNazanin" w:eastAsia="IRNazanin"/>
          <w:color w:val="111111"/>
          <w:sz w:val="28"/>
          <w:sz w:val="28"/>
          <w:szCs w:val="28"/>
          <w:rtl w:val="true"/>
          <w:lang w:bidi="fa-IR"/>
        </w:rPr>
        <w:t>خادمی از خانه ای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فلانی و فلانی همراه شماست، هزار دینار هم آورده اید که نقش ده دینار آن پاک شده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خیالشان راحت شد،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را برای گرفتن اینها فرستاده، امام است</w:t>
      </w:r>
      <w:r>
        <w:rPr>
          <w:rFonts w:eastAsia="IRNazanin" w:cs="IRNazanin"/>
          <w:color w:val="111111"/>
          <w:sz w:val="28"/>
          <w:szCs w:val="28"/>
          <w:rtl w:val="true"/>
          <w:lang w:bidi="fa-IR"/>
        </w:rPr>
        <w:t>.</w:t>
      </w:r>
      <w:r>
        <w:rPr>
          <w:rStyle w:val="FootnoteAnchor"/>
          <w:rtl w:val="true"/>
        </w:rPr>
        <w:footnoteReference w:id="44"/>
      </w:r>
      <w:bookmarkStart w:id="148" w:name="pg2575_33449"/>
    </w:p>
    <w:p>
      <w:pPr>
        <w:pStyle w:val="Heading3"/>
        <w:numPr>
          <w:ilvl w:val="2"/>
          <w:numId w:val="1"/>
        </w:numPr>
        <w:rPr/>
      </w:pPr>
      <w:bookmarkStart w:id="149" w:name="__RefHeading___Toc118482_1395250215"/>
      <w:bookmarkStart w:id="150" w:name="_Toc48"/>
      <w:bookmarkEnd w:id="148"/>
      <w:bookmarkEnd w:id="149"/>
      <w:r>
        <w:rPr>
          <w:rtl w:val="true"/>
        </w:rPr>
        <w:t>جانشین واقعی</w:t>
      </w:r>
      <w:bookmarkEnd w:id="150"/>
    </w:p>
    <w:p>
      <w:pPr>
        <w:pStyle w:val="BookText"/>
        <w:rPr/>
      </w:pPr>
      <w:r>
        <w:rPr>
          <w:rFonts w:ascii="IRNazanin" w:hAnsi="IRNazanin" w:eastAsia="IRNazanin"/>
          <w:color w:val="111111"/>
          <w:sz w:val="28"/>
          <w:sz w:val="28"/>
          <w:szCs w:val="28"/>
          <w:rtl w:val="true"/>
          <w:lang w:bidi="fa-IR"/>
        </w:rPr>
        <w:t>دیگر مطمئن شده بودند که جعفر کذاب جانشین امام حسن عسکری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به گوششان خورد؛ کسی صدایشان می کرد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شناختشان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مولای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غلام مولای شما هستم، برویم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که چه اموالی همراهشان دارند، دقیق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سئوالاتشان را هم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خیالشان راحت شده بود؛ هم جانشین امام حسن عسکری علیه السلام را شناخته بودند، هم اموال مردم را به امام رسانده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بود؛ امام در وقت خداحافظی به یکی از افراد، مقداری حنوط و کفن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مصیبت خودت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مسیر بازگشت از دنیا رفت</w:t>
      </w:r>
      <w:r>
        <w:rPr>
          <w:rFonts w:eastAsia="IRNazanin" w:cs="IRNazanin"/>
          <w:color w:val="111111"/>
          <w:sz w:val="28"/>
          <w:szCs w:val="28"/>
          <w:rtl w:val="true"/>
          <w:lang w:bidi="fa-IR"/>
        </w:rPr>
        <w:t>.</w:t>
      </w:r>
      <w:r>
        <w:rPr>
          <w:rStyle w:val="FootnoteAnchor"/>
          <w:rtl w:val="true"/>
        </w:rPr>
        <w:footnoteReference w:id="45"/>
      </w:r>
      <w:bookmarkStart w:id="151" w:name="pg2575_33451"/>
    </w:p>
    <w:p>
      <w:pPr>
        <w:pStyle w:val="Heading3"/>
        <w:numPr>
          <w:ilvl w:val="2"/>
          <w:numId w:val="1"/>
        </w:numPr>
        <w:rPr/>
      </w:pPr>
      <w:bookmarkStart w:id="152" w:name="__RefHeading___Toc118484_1395250215"/>
      <w:bookmarkStart w:id="153" w:name="_Toc49"/>
      <w:bookmarkEnd w:id="151"/>
      <w:bookmarkEnd w:id="152"/>
      <w:r>
        <w:rPr>
          <w:rtl w:val="true"/>
        </w:rPr>
        <w:t>آن سه نفر</w:t>
      </w:r>
      <w:bookmarkEnd w:id="153"/>
    </w:p>
    <w:p>
      <w:pPr>
        <w:pStyle w:val="BookText"/>
        <w:rPr/>
      </w:pPr>
      <w:r>
        <w:rPr>
          <w:rFonts w:ascii="IRNazanin" w:hAnsi="IRNazanin" w:eastAsia="IRNazanin"/>
          <w:color w:val="111111"/>
          <w:sz w:val="28"/>
          <w:sz w:val="28"/>
          <w:szCs w:val="28"/>
          <w:rtl w:val="true"/>
          <w:lang w:bidi="fa-IR"/>
        </w:rPr>
        <w:t>دستور داد شما سه نفر، به سامرا بروید و به فلان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شوید، و هر کس را که آنجاست بکشید، سرش را هم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را پیدا کردند، خادمی دمِ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کیست و چه کسی آنجاست؟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تحویلشان نگرفت، هیچ هم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که شدند، پرده ای دیدند، بزرگ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زدند، عجیب بود؛ خانه ای بزرگ دیدند و چیزی مانند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هم روی آب انداخته شده بود و شخصی بسیار زیبا، داشت روی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دوتایشان خواستند بروند دستور را اجرا کنند، اما نزدیک بود،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مبهوت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دانستم شما کیستید، و مرا برای کشتن چه کسی فرستاده اند؟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همچنان مشغول نماز بود و توجه نمی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برگشتند پیش خلیفه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منتظرشان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که تعریف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امیدی به نابودی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خورد که اگر این موضوع را به کسی بگویند، گردنشان را خواهد زد</w:t>
      </w:r>
      <w:r>
        <w:rPr>
          <w:rFonts w:eastAsia="IRNazanin" w:cs="IRNazanin"/>
          <w:color w:val="111111"/>
          <w:sz w:val="28"/>
          <w:szCs w:val="28"/>
          <w:rtl w:val="true"/>
          <w:lang w:bidi="fa-IR"/>
        </w:rPr>
        <w:t>.</w:t>
      </w:r>
      <w:r>
        <w:rPr>
          <w:rStyle w:val="FootnoteAnchor"/>
          <w:rtl w:val="true"/>
        </w:rPr>
        <w:footnoteReference w:id="47"/>
      </w:r>
      <w:bookmarkStart w:id="154" w:name="pg2575_33453"/>
    </w:p>
    <w:p>
      <w:pPr>
        <w:pStyle w:val="Heading3"/>
        <w:numPr>
          <w:ilvl w:val="2"/>
          <w:numId w:val="1"/>
        </w:numPr>
        <w:rPr/>
      </w:pPr>
      <w:bookmarkStart w:id="155" w:name="__RefHeading___Toc118486_1395250215"/>
      <w:bookmarkStart w:id="156" w:name="_Toc50"/>
      <w:bookmarkEnd w:id="154"/>
      <w:bookmarkEnd w:id="155"/>
      <w:r>
        <w:rPr>
          <w:rtl w:val="true"/>
        </w:rPr>
        <w:t>یک لشکر</w:t>
      </w:r>
      <w:bookmarkEnd w:id="1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لشکر آمده بود تا امام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که شدند، صدای قرائت قرآن از سرداب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 از سرداب بیرون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که شد، فرمانده دستور حمله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کنار تو گذشت، همان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او را ندیدم، چرا گذاشتید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تو او را می‌بینی و چیزی نمی گوئی، ما هم کاری نکردیم</w:t>
      </w:r>
      <w:r>
        <w:rPr>
          <w:rFonts w:eastAsia="IRNazanin" w:cs="IRNazanin"/>
          <w:color w:val="111111"/>
          <w:sz w:val="28"/>
          <w:szCs w:val="28"/>
          <w:rtl w:val="true"/>
          <w:lang w:bidi="fa-IR"/>
        </w:rPr>
        <w:t>!.</w:t>
      </w:r>
      <w:r>
        <w:rPr>
          <w:rStyle w:val="FootnoteAnchor"/>
          <w:rtl w:val="true"/>
        </w:rPr>
        <w:footnoteReference w:id="48"/>
      </w:r>
      <w:bookmarkStart w:id="157" w:name="pg2575_33455"/>
    </w:p>
    <w:p>
      <w:pPr>
        <w:pStyle w:val="Heading3"/>
        <w:numPr>
          <w:ilvl w:val="2"/>
          <w:numId w:val="1"/>
        </w:numPr>
        <w:rPr/>
      </w:pPr>
      <w:bookmarkStart w:id="158" w:name="__RefHeading___Toc118488_1395250215"/>
      <w:bookmarkStart w:id="159" w:name="_Toc51"/>
      <w:bookmarkEnd w:id="157"/>
      <w:bookmarkEnd w:id="158"/>
      <w:r>
        <w:rPr>
          <w:rtl w:val="true"/>
        </w:rPr>
        <w:t>حق الناس</w:t>
      </w:r>
      <w:bookmarkEnd w:id="159"/>
    </w:p>
    <w:p>
      <w:pPr>
        <w:pStyle w:val="BookText"/>
        <w:rPr/>
      </w:pPr>
      <w:r>
        <w:rPr>
          <w:rFonts w:ascii="IRNazanin" w:hAnsi="IRNazanin" w:eastAsia="IRNazanin"/>
          <w:color w:val="111111"/>
          <w:sz w:val="28"/>
          <w:sz w:val="28"/>
          <w:szCs w:val="28"/>
          <w:rtl w:val="true"/>
          <w:lang w:bidi="fa-IR"/>
        </w:rPr>
        <w:t>مالی برای امام فرستاده بود،</w:t>
      </w:r>
      <w:r>
        <w:rPr>
          <w:rStyle w:val="FootnoteAnchor"/>
          <w:rtl w:val="true"/>
        </w:rPr>
        <w:footnoteReference w:id="49"/>
      </w:r>
      <w:r>
        <w:rPr>
          <w:rFonts w:ascii="IRNazanin" w:hAnsi="IRNazanin" w:eastAsia="IRNazanin"/>
          <w:color w:val="111111"/>
          <w:sz w:val="28"/>
          <w:sz w:val="28"/>
          <w:szCs w:val="28"/>
          <w:rtl w:val="true"/>
          <w:lang w:bidi="fa-IR"/>
        </w:rPr>
        <w:t>امام ولی، آن را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درهم حق عمو زادگانت در این مال است، باید آن را جدا کنی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تعجب کرد، خوب که حساب کرد، دید درست است؛ مزرعه‌ای داشته، که در ابتدا متعلّق به عموزادگانش بوده، او مقداری از مزرعه را به آنها واگذار کرده، ولی بقیه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آنان از این مال هم چهار صد درهم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سهمشان را که جدا کرد، بقیه اش را دوباره برای امام فرستاد، امام این دفعه قبول کرد</w:t>
      </w:r>
      <w:r>
        <w:rPr>
          <w:rFonts w:eastAsia="IRNazanin" w:cs="IRNazanin"/>
          <w:color w:val="111111"/>
          <w:sz w:val="28"/>
          <w:szCs w:val="28"/>
          <w:rtl w:val="true"/>
          <w:lang w:bidi="fa-IR"/>
        </w:rPr>
        <w:t>.</w:t>
      </w:r>
      <w:r>
        <w:rPr>
          <w:rStyle w:val="FootnoteAnchor"/>
          <w:rtl w:val="true"/>
        </w:rPr>
        <w:footnoteReference w:id="50"/>
      </w:r>
      <w:bookmarkStart w:id="160" w:name="pg2575_33457"/>
    </w:p>
    <w:p>
      <w:pPr>
        <w:pStyle w:val="Heading3"/>
        <w:numPr>
          <w:ilvl w:val="2"/>
          <w:numId w:val="1"/>
        </w:numPr>
        <w:rPr/>
      </w:pPr>
      <w:bookmarkStart w:id="161" w:name="__RefHeading___Toc118490_1395250215"/>
      <w:bookmarkStart w:id="162" w:name="_Toc52"/>
      <w:bookmarkEnd w:id="160"/>
      <w:bookmarkEnd w:id="161"/>
      <w:r>
        <w:rPr>
          <w:rtl w:val="true"/>
        </w:rPr>
        <w:t>نامه نانوشته</w:t>
      </w:r>
      <w:bookmarkEnd w:id="162"/>
    </w:p>
    <w:p>
      <w:pPr>
        <w:pStyle w:val="BookText"/>
        <w:rPr/>
      </w:pPr>
      <w:r>
        <w:rPr>
          <w:rFonts w:ascii="IRNazanin" w:hAnsi="IRNazanin" w:eastAsia="IRNazanin"/>
          <w:color w:val="111111"/>
          <w:sz w:val="28"/>
          <w:sz w:val="28"/>
          <w:szCs w:val="28"/>
          <w:rtl w:val="true"/>
          <w:lang w:bidi="fa-IR"/>
        </w:rPr>
        <w:t>اصلاً اثری از نوشته نبود؛ فقط انگشتش را مقداری روی کاغذ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نامه، مالی هم به نامه رسان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 هر کس داستان آن را به تو گفت و پاسخ نامه را هم داد، مال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محلۀ عسکر که رسید، سراغ جعفر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تحویل اموال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نداشت؛ جعفر نتوانست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طرف امام برایش آوردند،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در خانه ای روی یک صندوق بوده، دزدان به آن خانه آمده اند و هر چه داخل صندوق بوده را برده اند، ولی این مال سالم مانده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راز نوشته را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انگشتت را روی کاغذ می‌چرخاندی، التماس دعا داشتی</w:t>
      </w:r>
      <w:r>
        <w:rPr>
          <w:rFonts w:eastAsia="IRNazanin" w:cs="IRNazanin"/>
          <w:color w:val="111111"/>
          <w:sz w:val="28"/>
          <w:szCs w:val="28"/>
          <w:rtl w:val="true"/>
          <w:lang w:bidi="fa-IR"/>
        </w:rPr>
        <w:t>.</w:t>
      </w:r>
      <w:r>
        <w:rPr>
          <w:rStyle w:val="FootnoteAnchor"/>
          <w:rtl w:val="true"/>
        </w:rPr>
        <w:footnoteReference w:id="51"/>
      </w:r>
      <w:bookmarkStart w:id="163" w:name="pg2575_33459"/>
    </w:p>
    <w:p>
      <w:pPr>
        <w:pStyle w:val="Heading3"/>
        <w:numPr>
          <w:ilvl w:val="2"/>
          <w:numId w:val="1"/>
        </w:numPr>
        <w:rPr/>
      </w:pPr>
      <w:bookmarkStart w:id="164" w:name="__RefHeading___Toc118492_1395250215"/>
      <w:bookmarkStart w:id="165" w:name="_Toc53"/>
      <w:bookmarkEnd w:id="163"/>
      <w:bookmarkEnd w:id="164"/>
      <w:r>
        <w:rPr>
          <w:rtl w:val="true"/>
        </w:rPr>
        <w:t>مُرجئه</w:t>
      </w:r>
      <w:bookmarkEnd w:id="165"/>
    </w:p>
    <w:p>
      <w:pPr>
        <w:pStyle w:val="BookText"/>
        <w:rPr/>
      </w:pPr>
      <w:r>
        <w:rPr>
          <w:rFonts w:ascii="IRNazanin" w:hAnsi="IRNazanin" w:eastAsia="IRNazanin"/>
          <w:color w:val="111111"/>
          <w:sz w:val="28"/>
          <w:sz w:val="28"/>
          <w:szCs w:val="28"/>
          <w:rtl w:val="true"/>
          <w:lang w:bidi="fa-IR"/>
        </w:rPr>
        <w:t>پارچه فروش مؤمنی در قم بود، شریکش اما، از فرقۀ مرجئه</w:t>
      </w:r>
      <w:r>
        <w:rPr>
          <w:rStyle w:val="FootnoteAnchor"/>
          <w:rtl w:val="true"/>
        </w:rPr>
        <w:footnoteReference w:id="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پارچه گران قیمتی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فروش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برای مولای من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تو را نمی‌شناسم، اما هر کاری دوست داری، با این پارچه بکن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 به دست امام زمان علیه السلام که رسید، آن را دو قسمت کرد، نصفش را برداشت و نصف دیگر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مال مرجئه نداریم</w:t>
      </w:r>
      <w:r>
        <w:rPr>
          <w:rFonts w:eastAsia="IRNazanin" w:cs="IRNazanin"/>
          <w:color w:val="111111"/>
          <w:sz w:val="28"/>
          <w:szCs w:val="28"/>
          <w:rtl w:val="true"/>
          <w:lang w:bidi="fa-IR"/>
        </w:rPr>
        <w:t xml:space="preserve">. </w:t>
      </w:r>
      <w:r>
        <w:rPr>
          <w:rStyle w:val="FootnoteAnchor"/>
          <w:rtl w:val="true"/>
        </w:rPr>
        <w:footnoteReference w:id="53"/>
      </w:r>
      <w:bookmarkStart w:id="166" w:name="pg2575_33461"/>
    </w:p>
    <w:p>
      <w:pPr>
        <w:pStyle w:val="Heading3"/>
        <w:numPr>
          <w:ilvl w:val="2"/>
          <w:numId w:val="1"/>
        </w:numPr>
        <w:rPr/>
      </w:pPr>
      <w:bookmarkStart w:id="167" w:name="__RefHeading___Toc118494_1395250215"/>
      <w:bookmarkStart w:id="168" w:name="_Toc54"/>
      <w:bookmarkEnd w:id="166"/>
      <w:bookmarkEnd w:id="167"/>
      <w:r>
        <w:rPr>
          <w:rtl w:val="true"/>
        </w:rPr>
        <w:t>احمد و جعفر</w:t>
      </w:r>
      <w:bookmarkEnd w:id="168"/>
    </w:p>
    <w:p>
      <w:pPr>
        <w:pStyle w:val="BookText"/>
        <w:rPr/>
      </w:pPr>
      <w:r>
        <w:rPr>
          <w:rFonts w:ascii="IRNazanin" w:hAnsi="IRNazanin" w:eastAsia="IRNazanin"/>
          <w:color w:val="111111"/>
          <w:sz w:val="28"/>
          <w:sz w:val="28"/>
          <w:szCs w:val="28"/>
          <w:rtl w:val="true"/>
          <w:lang w:bidi="fa-IR"/>
        </w:rPr>
        <w:t>خداوند فرزندی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زمان علیه السلام نوشت؛ اجازه خواست روز هفتم او را شستشو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در روز هفتم یا هشتم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دیگری نوشت و مرگ بچه را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دیگری به تو روزی می کند؛ پسر اول را احمد، و بعد از او را، جعفر نام بگذار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همان طور هم شد</w:t>
      </w:r>
      <w:r>
        <w:rPr>
          <w:rFonts w:eastAsia="IRNazanin" w:cs="IRNazanin"/>
          <w:color w:val="111111"/>
          <w:sz w:val="28"/>
          <w:szCs w:val="28"/>
          <w:rtl w:val="true"/>
          <w:lang w:bidi="fa-IR"/>
        </w:rPr>
        <w:t>.</w:t>
      </w:r>
      <w:r>
        <w:rPr>
          <w:rStyle w:val="FootnoteAnchor"/>
          <w:rtl w:val="true"/>
        </w:rPr>
        <w:footnoteReference w:id="54"/>
      </w:r>
      <w:bookmarkStart w:id="169" w:name="pg2575_33463"/>
    </w:p>
    <w:p>
      <w:pPr>
        <w:pStyle w:val="Heading3"/>
        <w:numPr>
          <w:ilvl w:val="2"/>
          <w:numId w:val="1"/>
        </w:numPr>
        <w:rPr/>
      </w:pPr>
      <w:bookmarkStart w:id="170" w:name="__RefHeading___Toc118496_1395250215"/>
      <w:bookmarkStart w:id="171" w:name="_Toc55"/>
      <w:bookmarkEnd w:id="169"/>
      <w:bookmarkEnd w:id="170"/>
      <w:r>
        <w:rPr>
          <w:rtl w:val="true"/>
        </w:rPr>
        <w:t>کفنی برای تبرک</w:t>
      </w:r>
      <w:bookmarkEnd w:id="171"/>
    </w:p>
    <w:p>
      <w:pPr>
        <w:pStyle w:val="BookText"/>
        <w:rPr/>
      </w:pPr>
      <w:r>
        <w:rPr>
          <w:rFonts w:ascii="IRNazanin" w:hAnsi="IRNazanin" w:eastAsia="IRNazanin"/>
          <w:color w:val="111111"/>
          <w:sz w:val="28"/>
          <w:sz w:val="28"/>
          <w:szCs w:val="28"/>
          <w:rtl w:val="true"/>
          <w:lang w:bidi="fa-IR"/>
        </w:rPr>
        <w:t>نامه‌ای به حضور امام زمان علیه السلام نوشت؛ کفنی برای تبرک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سال به آن احتیاج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در همان سال از دنیا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 برایش کفن فرستاد، درست یک ماه قبل از مرگش</w:t>
      </w:r>
      <w:r>
        <w:rPr>
          <w:rFonts w:eastAsia="IRNazanin" w:cs="IRNazanin"/>
          <w:color w:val="111111"/>
          <w:sz w:val="28"/>
          <w:szCs w:val="28"/>
          <w:rtl w:val="true"/>
          <w:lang w:bidi="fa-IR"/>
        </w:rPr>
        <w:t>.</w:t>
      </w:r>
      <w:r>
        <w:rPr>
          <w:rStyle w:val="FootnoteAnchor"/>
          <w:rtl w:val="true"/>
        </w:rPr>
        <w:footnoteReference w:id="55"/>
      </w:r>
      <w:bookmarkStart w:id="172" w:name="pg2575_33465"/>
    </w:p>
    <w:p>
      <w:pPr>
        <w:pStyle w:val="Heading3"/>
        <w:numPr>
          <w:ilvl w:val="2"/>
          <w:numId w:val="1"/>
        </w:numPr>
        <w:rPr/>
      </w:pPr>
      <w:bookmarkStart w:id="173" w:name="__RefHeading___Toc118498_1395250215"/>
      <w:bookmarkStart w:id="174" w:name="_Toc56"/>
      <w:bookmarkEnd w:id="172"/>
      <w:bookmarkEnd w:id="173"/>
      <w:r>
        <w:rPr>
          <w:rtl w:val="true"/>
        </w:rPr>
        <w:t>فرزند پر برکت</w:t>
      </w:r>
      <w:bookmarkEnd w:id="174"/>
    </w:p>
    <w:p>
      <w:pPr>
        <w:pStyle w:val="BookText"/>
        <w:rPr/>
      </w:pPr>
      <w:r>
        <w:rPr>
          <w:rFonts w:ascii="IRNazanin" w:hAnsi="IRNazanin" w:eastAsia="IRNazanin"/>
          <w:color w:val="111111"/>
          <w:sz w:val="28"/>
          <w:sz w:val="28"/>
          <w:szCs w:val="28"/>
          <w:rtl w:val="true"/>
          <w:lang w:bidi="fa-IR"/>
        </w:rPr>
        <w:t>از امام زمان علیه السلام خواسته بود دعا کند تا خداوند، فرزند پسری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 دعا می کنند و بعدش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 مبارکی برایش متولّد خواهد شد که خداوند به وسیلۀ او نفع می رساند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به اجابت رسید؛ شیخ صدوق از علمای بزرگ شیعه است که خدمات بسیاری به اسلام کرده</w:t>
      </w:r>
      <w:r>
        <w:rPr>
          <w:rFonts w:eastAsia="IRNazanin" w:cs="IRNazanin"/>
          <w:color w:val="111111"/>
          <w:sz w:val="28"/>
          <w:szCs w:val="28"/>
          <w:rtl w:val="true"/>
          <w:lang w:bidi="fa-IR"/>
        </w:rPr>
        <w:t>.</w:t>
      </w:r>
      <w:r>
        <w:rPr>
          <w:rStyle w:val="FootnoteAnchor"/>
          <w:rtl w:val="true"/>
        </w:rPr>
        <w:footnoteReference w:id="56"/>
      </w:r>
      <w:bookmarkStart w:id="175" w:name="pg2575_33467"/>
    </w:p>
    <w:p>
      <w:pPr>
        <w:pStyle w:val="Heading3"/>
        <w:numPr>
          <w:ilvl w:val="2"/>
          <w:numId w:val="1"/>
        </w:numPr>
        <w:rPr/>
      </w:pPr>
      <w:bookmarkStart w:id="176" w:name="__RefHeading___Toc118500_1395250215"/>
      <w:bookmarkStart w:id="177" w:name="_Toc57"/>
      <w:bookmarkEnd w:id="175"/>
      <w:bookmarkEnd w:id="176"/>
      <w:r>
        <w:rPr>
          <w:rtl w:val="true"/>
        </w:rPr>
        <w:t xml:space="preserve">کمتر از </w:t>
      </w:r>
      <w:r>
        <w:rPr/>
        <w:t>20</w:t>
      </w:r>
      <w:r>
        <w:rPr>
          <w:rtl w:val="true"/>
        </w:rPr>
        <w:t xml:space="preserve"> </w:t>
      </w:r>
      <w:r>
        <w:rPr>
          <w:rtl w:val="true"/>
        </w:rPr>
        <w:t>سال</w:t>
      </w:r>
      <w:bookmarkEnd w:id="177"/>
    </w:p>
    <w:p>
      <w:pPr>
        <w:pStyle w:val="BookText"/>
        <w:rPr/>
      </w:pPr>
      <w:r>
        <w:rPr>
          <w:rFonts w:ascii="IRNazanin" w:hAnsi="IRNazanin" w:eastAsia="IRNazanin"/>
          <w:color w:val="111111"/>
          <w:sz w:val="28"/>
          <w:sz w:val="28"/>
          <w:szCs w:val="28"/>
          <w:rtl w:val="true"/>
          <w:lang w:bidi="fa-IR"/>
        </w:rPr>
        <w:t>هنوز بیست سالش نشده بود که تدریس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استادش هم به جلسۀ درسش می آمد، وقتی تسلط شیخ صدوق به مسائل علمی را که می دید، خیلی تعجب می کرد، مخصوصاً با آن سنّ کمش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اما، جواب خودش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دعای امام زمان علیه السلام متولدشده‌ای</w:t>
      </w:r>
      <w:r>
        <w:rPr>
          <w:rFonts w:eastAsia="IRNazanin" w:cs="IRNazanin"/>
          <w:color w:val="111111"/>
          <w:sz w:val="28"/>
          <w:szCs w:val="28"/>
          <w:rtl w:val="true"/>
          <w:lang w:bidi="fa-IR"/>
        </w:rPr>
        <w:t>.</w:t>
      </w:r>
      <w:r>
        <w:rPr>
          <w:rStyle w:val="FootnoteAnchor"/>
          <w:rtl w:val="true"/>
        </w:rPr>
        <w:footnoteReference w:id="57"/>
      </w:r>
      <w:bookmarkStart w:id="178" w:name="pg2575_33469"/>
    </w:p>
    <w:p>
      <w:pPr>
        <w:pStyle w:val="Heading3"/>
        <w:numPr>
          <w:ilvl w:val="2"/>
          <w:numId w:val="1"/>
        </w:numPr>
        <w:rPr/>
      </w:pPr>
      <w:bookmarkStart w:id="179" w:name="__RefHeading___Toc118502_1395250215"/>
      <w:bookmarkStart w:id="180" w:name="_Toc58"/>
      <w:bookmarkEnd w:id="178"/>
      <w:bookmarkEnd w:id="179"/>
      <w:r>
        <w:rPr>
          <w:rtl w:val="true"/>
        </w:rPr>
        <w:t>کنار کعبه</w:t>
      </w:r>
      <w:bookmarkEnd w:id="180"/>
    </w:p>
    <w:p>
      <w:pPr>
        <w:pStyle w:val="BookText"/>
        <w:rPr/>
      </w:pPr>
      <w:r>
        <w:rPr>
          <w:rFonts w:ascii="IRNazanin" w:hAnsi="IRNazanin" w:eastAsia="IRNazanin"/>
          <w:color w:val="111111"/>
          <w:sz w:val="28"/>
          <w:sz w:val="28"/>
          <w:szCs w:val="28"/>
          <w:rtl w:val="true"/>
          <w:lang w:bidi="fa-IR"/>
        </w:rPr>
        <w:t>از محمد بن عثمان، دومین نائب امام زمان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الامر را دیده‌ای؟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هم که آن حضرت را دیدم کنار خانۀ خدا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آنچه را به من وعده کردی، عملی کن</w:t>
      </w:r>
      <w:r>
        <w:rPr>
          <w:rFonts w:eastAsia="IRNazanin" w:cs="IRNazanin"/>
          <w:color w:val="111111"/>
          <w:sz w:val="28"/>
          <w:szCs w:val="28"/>
          <w:rtl w:val="true"/>
          <w:lang w:bidi="fa-IR"/>
        </w:rPr>
        <w:t>.</w:t>
      </w:r>
      <w:r>
        <w:rPr>
          <w:rStyle w:val="FootnoteAnchor"/>
          <w:rtl w:val="true"/>
        </w:rPr>
        <w:footnoteReference w:id="58"/>
      </w:r>
      <w:bookmarkStart w:id="181" w:name="pg2575_33471"/>
    </w:p>
    <w:p>
      <w:pPr>
        <w:pStyle w:val="Heading3"/>
        <w:numPr>
          <w:ilvl w:val="2"/>
          <w:numId w:val="1"/>
        </w:numPr>
        <w:rPr/>
      </w:pPr>
      <w:bookmarkStart w:id="182" w:name="__RefHeading___Toc118504_1395250215"/>
      <w:bookmarkStart w:id="183" w:name="_Toc59"/>
      <w:bookmarkEnd w:id="181"/>
      <w:bookmarkEnd w:id="182"/>
      <w:r>
        <w:rPr>
          <w:rtl w:val="true"/>
        </w:rPr>
        <w:t>کربلا</w:t>
      </w:r>
      <w:bookmarkEnd w:id="183"/>
    </w:p>
    <w:p>
      <w:pPr>
        <w:pStyle w:val="BookText"/>
        <w:rPr/>
      </w:pPr>
      <w:r>
        <w:rPr>
          <w:rFonts w:ascii="IRNazanin" w:hAnsi="IRNazanin" w:eastAsia="IRNazanin"/>
          <w:color w:val="111111"/>
          <w:sz w:val="28"/>
          <w:sz w:val="28"/>
          <w:szCs w:val="28"/>
          <w:rtl w:val="true"/>
          <w:lang w:bidi="fa-IR"/>
        </w:rPr>
        <w:t>لال بود، از همان اول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سالش که شد، فکری به ذهن پدرش رسید؛ اگر امام دعایش کند امیدی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پیش حسین بن روح</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بخواهید تا دعایش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دستور رسیده بروید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 و عمویش به کربلا رفتند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زیارت بودند که پدر و عمو صدایش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زیبا بود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نمی دانستند چکار کنند</w:t>
      </w:r>
      <w:r>
        <w:rPr>
          <w:rFonts w:eastAsia="IRNazanin" w:cs="IRNazanin"/>
          <w:color w:val="111111"/>
          <w:sz w:val="28"/>
          <w:szCs w:val="28"/>
          <w:rtl w:val="true"/>
          <w:lang w:bidi="fa-IR"/>
        </w:rPr>
        <w:t>.</w:t>
      </w:r>
      <w:r>
        <w:rPr>
          <w:rStyle w:val="FootnoteAnchor"/>
          <w:rtl w:val="true"/>
        </w:rPr>
        <w:footnoteReference w:id="60"/>
      </w:r>
      <w:bookmarkStart w:id="184" w:name="pg2575_33473"/>
    </w:p>
    <w:p>
      <w:pPr>
        <w:pStyle w:val="Heading3"/>
        <w:numPr>
          <w:ilvl w:val="2"/>
          <w:numId w:val="1"/>
        </w:numPr>
        <w:rPr/>
      </w:pPr>
      <w:bookmarkStart w:id="185" w:name="__RefHeading___Toc118506_1395250215"/>
      <w:bookmarkStart w:id="186" w:name="_Toc60"/>
      <w:bookmarkEnd w:id="184"/>
      <w:bookmarkEnd w:id="185"/>
      <w:r>
        <w:rPr>
          <w:rtl w:val="true"/>
        </w:rPr>
        <w:t>دیدار</w:t>
      </w:r>
      <w:bookmarkEnd w:id="186"/>
    </w:p>
    <w:p>
      <w:pPr>
        <w:pStyle w:val="BookText"/>
        <w:rPr/>
      </w:pPr>
      <w:r>
        <w:rPr>
          <w:rFonts w:ascii="IRNazanin" w:hAnsi="IRNazanin" w:eastAsia="IRNazanin"/>
          <w:color w:val="111111"/>
          <w:sz w:val="28"/>
          <w:sz w:val="28"/>
          <w:szCs w:val="28"/>
          <w:rtl w:val="true"/>
          <w:lang w:bidi="fa-IR"/>
        </w:rPr>
        <w:t>برای دیدن امام زحمت ها کشید و پول زیادی هم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هدف بود که آوردش پیش محمد بن عثمان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مدتی نزدش به خدمت گزاری مشغول شد تا اینکه یک روز حرف دلش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 خواهم امام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تکرار کرد، با اصرار و التماس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شوق و ذوق فراوان به آنجا رفت، جوانی را دید بسیار زیبا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سؤالاتش را پرسید و جوابش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رفت که داخل خانه شود، 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چیزی بپرسی، بپرس که دیگر او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چند سئوال دیگر هم بپرسد، امام ولی، فقط دو جمله فرمود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عشا را آنقدر به تأخیر بیاندازد که ستارگان آسمان کاملاً پیدا شوند ملعون است، ملعون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صبح را آنقدر به تأخیر بیاندازد که ستارگان آسمان ناپدید شوند ملعون است، ملعون است</w:t>
      </w:r>
      <w:r>
        <w:rPr>
          <w:rFonts w:eastAsia="IRNazanin" w:cs="IRNazanin"/>
          <w:color w:val="111111"/>
          <w:sz w:val="28"/>
          <w:szCs w:val="28"/>
          <w:rtl w:val="true"/>
          <w:lang w:bidi="fa-IR"/>
        </w:rPr>
        <w:t>».</w:t>
      </w:r>
      <w:r>
        <w:rPr>
          <w:rStyle w:val="FootnoteAnchor"/>
          <w:rtl w:val="true"/>
        </w:rPr>
        <w:footnoteReference w:id="62"/>
      </w:r>
      <w:bookmarkStart w:id="187" w:name="pg2575_33475"/>
    </w:p>
    <w:p>
      <w:pPr>
        <w:pStyle w:val="Heading3"/>
        <w:numPr>
          <w:ilvl w:val="2"/>
          <w:numId w:val="1"/>
        </w:numPr>
        <w:rPr/>
      </w:pPr>
      <w:bookmarkStart w:id="188" w:name="__RefHeading___Toc118508_1395250215"/>
      <w:bookmarkStart w:id="189" w:name="_Toc61"/>
      <w:bookmarkEnd w:id="187"/>
      <w:bookmarkEnd w:id="188"/>
      <w:r>
        <w:rPr>
          <w:rtl w:val="true"/>
        </w:rPr>
        <w:t>راز آن کیسه</w:t>
      </w:r>
      <w:bookmarkEnd w:id="189"/>
    </w:p>
    <w:p>
      <w:pPr>
        <w:pStyle w:val="BookText"/>
        <w:rPr/>
      </w:pPr>
      <w:r>
        <w:rPr>
          <w:rFonts w:ascii="IRNazanin" w:hAnsi="IRNazanin" w:eastAsia="IRNazanin"/>
          <w:color w:val="111111"/>
          <w:sz w:val="28"/>
          <w:sz w:val="28"/>
          <w:szCs w:val="28"/>
          <w:rtl w:val="true"/>
          <w:lang w:bidi="fa-IR"/>
        </w:rPr>
        <w:t>چیزهایی را که مردم داده بودند، رساند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شهرش که برگشت، همان ها آمدند تا از رسیدن اموالشان به دست امام مطمئن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شروع کرد به خواندن نامۀ امام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کیسۀ ذَرّاع هم به دست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جمعیت ناگهان، یکی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دورش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که آمد، سر به سجدۀ شکر گذاشت، بعدش 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فهمیدم که ممکن نیست زمین از وجود حجت خدا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را ذَرَّاع به من داده بود، و هیچ کس هم این را نمی دانست، بجز خداوند</w:t>
      </w:r>
      <w:r>
        <w:rPr>
          <w:rFonts w:eastAsia="IRNazanin" w:cs="IRNazanin"/>
          <w:color w:val="111111"/>
          <w:sz w:val="28"/>
          <w:szCs w:val="28"/>
          <w:rtl w:val="true"/>
          <w:lang w:bidi="fa-IR"/>
        </w:rPr>
        <w:t>!.</w:t>
      </w:r>
      <w:r>
        <w:rPr>
          <w:rStyle w:val="FootnoteAnchor"/>
          <w:rtl w:val="true"/>
        </w:rPr>
        <w:footnoteReference w:id="63"/>
      </w:r>
      <w:bookmarkStart w:id="190" w:name="pg2575_33477"/>
    </w:p>
    <w:p>
      <w:pPr>
        <w:pStyle w:val="Heading3"/>
        <w:numPr>
          <w:ilvl w:val="2"/>
          <w:numId w:val="1"/>
        </w:numPr>
        <w:rPr/>
      </w:pPr>
      <w:bookmarkStart w:id="191" w:name="__RefHeading___Toc118510_1395250215"/>
      <w:bookmarkStart w:id="192" w:name="_Toc62"/>
      <w:bookmarkEnd w:id="190"/>
      <w:bookmarkEnd w:id="191"/>
      <w:r>
        <w:rPr>
          <w:rtl w:val="true"/>
        </w:rPr>
        <w:t>زیارت</w:t>
      </w:r>
      <w:bookmarkEnd w:id="192"/>
    </w:p>
    <w:p>
      <w:pPr>
        <w:pStyle w:val="BookText"/>
        <w:rPr/>
      </w:pPr>
      <w:r>
        <w:rPr>
          <w:rFonts w:ascii="IRNazanin" w:hAnsi="IRNazanin" w:eastAsia="IRNazanin"/>
          <w:color w:val="111111"/>
          <w:sz w:val="28"/>
          <w:sz w:val="28"/>
          <w:szCs w:val="28"/>
          <w:rtl w:val="true"/>
          <w:lang w:bidi="fa-IR"/>
        </w:rPr>
        <w:t>اشتیاق زیادی برای دیدن امام زمان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محمد بن عثمان</w:t>
      </w:r>
      <w:r>
        <w:rPr>
          <w:rStyle w:val="FootnoteAnchor"/>
          <w:rtl w:val="true"/>
        </w:rPr>
        <w:footnoteReference w:id="64"/>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برایش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دیدن امام نباش، چون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خداوند است و بهتر است تسلیم آن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 با خواندن زیارت، با امام ارتباط داشته باشی</w:t>
      </w:r>
      <w:r>
        <w:rPr>
          <w:rFonts w:eastAsia="IRNazanin" w:cs="IRNazanin"/>
          <w:color w:val="111111"/>
          <w:sz w:val="28"/>
          <w:szCs w:val="28"/>
          <w:rtl w:val="true"/>
          <w:lang w:bidi="fa-IR"/>
        </w:rPr>
        <w:t>.</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575_33481"/>
      <w:bookmarkStart w:id="194" w:name="pg2575_33481"/>
      <w:bookmarkEnd w:id="194"/>
    </w:p>
    <w:p>
      <w:pPr>
        <w:pStyle w:val="Heading2"/>
        <w:numPr>
          <w:ilvl w:val="1"/>
          <w:numId w:val="1"/>
        </w:numPr>
        <w:rPr/>
      </w:pPr>
      <w:bookmarkStart w:id="195" w:name="pg2575_33481"/>
      <w:bookmarkStart w:id="196" w:name="__RefHeading___Toc118512_1395250215"/>
      <w:bookmarkStart w:id="197" w:name="_Toc63"/>
      <w:bookmarkEnd w:id="195"/>
      <w:bookmarkEnd w:id="196"/>
      <w:r>
        <w:rPr>
          <w:rtl w:val="true"/>
        </w:rPr>
        <w:t xml:space="preserve">به درازا کشید این غیبت، وای از دل آدینه ها </w:t>
      </w:r>
      <w:r>
        <w:rPr>
          <w:rtl w:val="true"/>
        </w:rPr>
        <w:t>(</w:t>
      </w:r>
      <w:r>
        <w:rPr>
          <w:rtl w:val="true"/>
        </w:rPr>
        <w:t>غیبت کبری</w:t>
      </w:r>
      <w:r>
        <w:rPr>
          <w:rtl w:val="true"/>
        </w:rPr>
        <w:t>)</w:t>
      </w:r>
      <w:bookmarkEnd w:id="1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18514_1395250215"/>
      <w:bookmarkStart w:id="199" w:name="_Toc64"/>
      <w:bookmarkEnd w:id="198"/>
      <w:r>
        <w:rPr>
          <w:rtl w:val="true"/>
        </w:rPr>
        <w:t>اشاره</w:t>
      </w:r>
      <w:bookmarkStart w:id="200" w:name="pg2575_33483"/>
      <w:bookmarkEnd w:id="199"/>
    </w:p>
    <w:p>
      <w:pPr>
        <w:pStyle w:val="Heading3"/>
        <w:numPr>
          <w:ilvl w:val="2"/>
          <w:numId w:val="1"/>
        </w:numPr>
        <w:rPr/>
      </w:pPr>
      <w:bookmarkStart w:id="201" w:name="__RefHeading___Toc118516_1395250215"/>
      <w:bookmarkStart w:id="202" w:name="_Toc65"/>
      <w:bookmarkEnd w:id="200"/>
      <w:bookmarkEnd w:id="201"/>
      <w:r>
        <w:rPr>
          <w:rtl w:val="true"/>
        </w:rPr>
        <w:t>آفتاب پشت ابر</w:t>
      </w:r>
      <w:bookmarkEnd w:id="202"/>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آیا، از وجود حضرت مهدی علیه السلام در مدت غیبتش، بهره‌مند می‌شود؟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از وجودش سود می برند و از نور ولایتش در طول غیبتش روشنایی می گیرند، مثل سود بردن مردم از آفتاب پشت ابر</w:t>
      </w:r>
      <w:r>
        <w:rPr>
          <w:rFonts w:eastAsia="IRNazanin" w:cs="IRNazanin"/>
          <w:color w:val="111111"/>
          <w:sz w:val="28"/>
          <w:szCs w:val="28"/>
          <w:rtl w:val="true"/>
          <w:lang w:bidi="fa-IR"/>
        </w:rPr>
        <w:t>.</w:t>
      </w:r>
      <w:r>
        <w:rPr>
          <w:rStyle w:val="FootnoteAnchor"/>
          <w:rtl w:val="true"/>
        </w:rPr>
        <w:footnoteReference w:id="66"/>
      </w:r>
      <w:bookmarkStart w:id="203" w:name="pg2575_33485"/>
    </w:p>
    <w:p>
      <w:pPr>
        <w:pStyle w:val="Heading3"/>
        <w:numPr>
          <w:ilvl w:val="2"/>
          <w:numId w:val="1"/>
        </w:numPr>
        <w:rPr/>
      </w:pPr>
      <w:bookmarkStart w:id="204" w:name="__RefHeading___Toc118518_1395250215"/>
      <w:bookmarkStart w:id="205" w:name="_Toc66"/>
      <w:bookmarkEnd w:id="203"/>
      <w:bookmarkEnd w:id="204"/>
      <w:r>
        <w:rPr>
          <w:rtl w:val="true"/>
        </w:rPr>
        <w:t>مراسم حج</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عثمان؛ دومین نائب امام زمان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صاحب الامر علیه السلام هر سال در ایام حج،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می‌بیند و همه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می‌بینند، ولی او را نمی‌شناسند</w:t>
      </w:r>
      <w:r>
        <w:rPr>
          <w:rFonts w:eastAsia="IRNazanin" w:cs="IRNazanin"/>
          <w:color w:val="111111"/>
          <w:sz w:val="28"/>
          <w:szCs w:val="28"/>
          <w:rtl w:val="true"/>
          <w:lang w:bidi="fa-IR"/>
        </w:rPr>
        <w:t>.</w:t>
      </w:r>
      <w:r>
        <w:rPr>
          <w:rStyle w:val="FootnoteAnchor"/>
          <w:rtl w:val="true"/>
        </w:rPr>
        <w:footnoteReference w:id="67"/>
      </w:r>
      <w:bookmarkStart w:id="206" w:name="pg2575_33487"/>
    </w:p>
    <w:p>
      <w:pPr>
        <w:pStyle w:val="Heading3"/>
        <w:numPr>
          <w:ilvl w:val="2"/>
          <w:numId w:val="1"/>
        </w:numPr>
        <w:rPr/>
      </w:pPr>
      <w:bookmarkStart w:id="207" w:name="__RefHeading___Toc118520_1395250215"/>
      <w:bookmarkStart w:id="208" w:name="_Toc67"/>
      <w:bookmarkEnd w:id="206"/>
      <w:bookmarkEnd w:id="207"/>
      <w:r>
        <w:rPr>
          <w:rtl w:val="true"/>
        </w:rPr>
        <w:t>رفیق امام</w:t>
      </w:r>
      <w:bookmarkEnd w:id="20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علیه السلام آب حیات نوشیده و تا زمان دمیده شدن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می‌آید و به ما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او را می شنویم، ولی خودش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نامش را ببرند حاضر می‌شود، پس هر وقت نامش را بردید به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هر سال در مراسم حج حاضر می‌شود و تمام اعمال حج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می ایستد و برای استجابت دعای مؤمنین آمین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زودی، تنهایی قائم ما در طول غیبتش را به وسیلة مأنوس شدن با خضر علیه السلام برطرف می کند و تنهائی او را به رفاقت با وی تبدیل می کند</w:t>
      </w:r>
      <w:r>
        <w:rPr>
          <w:rFonts w:eastAsia="IRNazanin" w:cs="IRNazanin"/>
          <w:color w:val="111111"/>
          <w:sz w:val="28"/>
          <w:szCs w:val="28"/>
          <w:rtl w:val="true"/>
          <w:lang w:bidi="fa-IR"/>
        </w:rPr>
        <w:t>.</w:t>
      </w:r>
      <w:r>
        <w:rPr>
          <w:rStyle w:val="FootnoteAnchor"/>
          <w:rtl w:val="true"/>
        </w:rPr>
        <w:footnoteReference w:id="68"/>
      </w:r>
      <w:bookmarkStart w:id="209" w:name="pg2575_33489"/>
    </w:p>
    <w:p>
      <w:pPr>
        <w:pStyle w:val="Heading3"/>
        <w:numPr>
          <w:ilvl w:val="2"/>
          <w:numId w:val="1"/>
        </w:numPr>
        <w:rPr/>
      </w:pPr>
      <w:bookmarkStart w:id="210" w:name="__RefHeading___Toc118522_1395250215"/>
      <w:bookmarkStart w:id="211" w:name="_Toc68"/>
      <w:bookmarkEnd w:id="209"/>
      <w:bookmarkEnd w:id="210"/>
      <w:r>
        <w:rPr>
          <w:rtl w:val="true"/>
        </w:rPr>
        <w:t>کتابی دربارۀ غیبت</w:t>
      </w:r>
      <w:bookmarkEnd w:id="211"/>
    </w:p>
    <w:p>
      <w:pPr>
        <w:pStyle w:val="BookText"/>
        <w:rPr/>
      </w:pPr>
      <w:r>
        <w:rPr>
          <w:rFonts w:ascii="IRNazanin" w:hAnsi="IRNazanin" w:eastAsia="IRNazanin"/>
          <w:color w:val="111111"/>
          <w:sz w:val="28"/>
          <w:sz w:val="28"/>
          <w:szCs w:val="28"/>
          <w:rtl w:val="true"/>
          <w:lang w:bidi="fa-IR"/>
        </w:rPr>
        <w:t>کنار کعبه مشغول طواف و دعا بود که امام زمان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حالی پریشان و دلی آشفته خدمتش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دربارۀ غیبت کتابی نمی نویسی تا غم و اندوهت را از بین ببرد؟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مقداری دربارۀ این موضوع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امر می‌کنم کتابی درباره غیبت بنویسی و غیبت انبیاء علیهم السلام را در آن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مهمی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صبح به دعا و گریه مشغول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شد،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w:t>
      </w:r>
      <w:r>
        <w:rPr>
          <w:rStyle w:val="FootnoteAnchor"/>
          <w:rtl w:val="true"/>
        </w:rPr>
        <w:footnoteReference w:id="69"/>
      </w:r>
      <w:bookmarkStart w:id="212" w:name="pg2575_33491"/>
    </w:p>
    <w:p>
      <w:pPr>
        <w:pStyle w:val="Heading3"/>
        <w:numPr>
          <w:ilvl w:val="2"/>
          <w:numId w:val="1"/>
        </w:numPr>
        <w:rPr/>
      </w:pPr>
      <w:bookmarkStart w:id="213" w:name="__RefHeading___Toc118524_1395250215"/>
      <w:bookmarkStart w:id="214" w:name="_Toc69"/>
      <w:bookmarkEnd w:id="212"/>
      <w:bookmarkEnd w:id="213"/>
      <w:r>
        <w:rPr>
          <w:rtl w:val="true"/>
        </w:rPr>
        <w:t>حجر الاسود</w:t>
      </w:r>
      <w:bookmarkEnd w:id="214"/>
    </w:p>
    <w:p>
      <w:pPr>
        <w:pStyle w:val="BookText"/>
        <w:rPr/>
      </w:pPr>
      <w:r>
        <w:rPr>
          <w:rFonts w:ascii="IRNazanin" w:hAnsi="IRNazanin" w:eastAsia="IRNazanin"/>
          <w:color w:val="111111"/>
          <w:sz w:val="28"/>
          <w:sz w:val="28"/>
          <w:szCs w:val="28"/>
          <w:rtl w:val="true"/>
          <w:lang w:bidi="fa-IR"/>
        </w:rPr>
        <w:t xml:space="preserve">آن سال می خواستند حجر الاسود را،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بحرین، در دست قرامطه</w:t>
      </w:r>
      <w:r>
        <w:rPr>
          <w:rStyle w:val="FootnoteAnchor"/>
          <w:rtl w:val="true"/>
        </w:rPr>
        <w:footnoteReference w:id="70"/>
      </w:r>
      <w:r>
        <w:rPr>
          <w:rFonts w:ascii="IRNazanin" w:hAnsi="IRNazanin" w:eastAsia="IRNazanin"/>
          <w:color w:val="111111"/>
          <w:sz w:val="28"/>
          <w:sz w:val="28"/>
          <w:szCs w:val="28"/>
          <w:rtl w:val="true"/>
          <w:lang w:bidi="fa-IR"/>
        </w:rPr>
        <w:t xml:space="preserve">بود، سر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دیوار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سنگ حجر الاسود را فقط پیامبر و یا امام می تواند سر جایش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راه افتاد طرف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که رسید مریض شد، خیلی سخت؛ فکر کرد دیگر کارش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نائبی گرفت به نام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 نوشت و داد به او، تا بدهد به همان کسی که حجر الاسود را در جایش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به خاطر این بیماری، می میرد یا نه؟</w:t>
      </w:r>
    </w:p>
    <w:p>
      <w:pPr>
        <w:pStyle w:val="BookText"/>
        <w:rPr/>
      </w:pPr>
      <w:r>
        <w:rPr>
          <w:rFonts w:ascii="IRNazanin" w:hAnsi="IRNazanin" w:eastAsia="IRNazanin"/>
          <w:color w:val="111111"/>
          <w:sz w:val="28"/>
          <w:sz w:val="28"/>
          <w:szCs w:val="28"/>
          <w:rtl w:val="true"/>
          <w:lang w:bidi="fa-IR"/>
        </w:rPr>
        <w:t>ابن هشام به مکه رسید، به موقع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نصب حجر الاسود شده بود، خیلی ها تلاش کردند آن را سر جایش بگذارند، ولی نتوانستند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اما، لحظه ای چشم از آنجا بر نمی داشت؛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این سنگ مقدس همین جور روی زمین بماند، لحظاتی که گذشت جوانی آمد، باوقار و زیبا، آن را برداشت و گذاشت سر جایش، طوری که انگار اصلاً کنده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عجل الله تعالی فرجه بود، اما کسی نمی شناختش، به غیر از ابن هشام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از یکی از درها خارج شد، ابن هشام دیوانه وار به دنبالش می دوید، در جایی خلوت، امام ایستاد، رو کرد به ابن هشام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گرفت، و بدون اینکه نگاهش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بیماری وحشت نداشته باش؛ سی سال دیگر 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که گذشت،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مرتب کرد، وصیتش را هم انجام داد، و وسایل لازم جهت دفن و کفن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همه ترس برای چیست؟ انشاء الله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همان سالی است که وعدۀ مرگ مرا در آن داده‌اند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هم شد، در همان بیماری از دنیا رفت</w:t>
      </w:r>
      <w:r>
        <w:rPr>
          <w:rFonts w:eastAsia="IRNazanin" w:cs="IRNazanin"/>
          <w:color w:val="111111"/>
          <w:sz w:val="28"/>
          <w:szCs w:val="28"/>
          <w:rtl w:val="true"/>
          <w:lang w:bidi="fa-IR"/>
        </w:rPr>
        <w:t>.</w:t>
      </w:r>
      <w:r>
        <w:rPr>
          <w:rStyle w:val="FootnoteAnchor"/>
          <w:rtl w:val="true"/>
        </w:rPr>
        <w:footnoteReference w:id="7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2575_33497"/>
      <w:bookmarkStart w:id="216" w:name="pg2575_33497"/>
      <w:bookmarkEnd w:id="216"/>
    </w:p>
    <w:p>
      <w:pPr>
        <w:pStyle w:val="Heading2"/>
        <w:numPr>
          <w:ilvl w:val="1"/>
          <w:numId w:val="1"/>
        </w:numPr>
        <w:rPr/>
      </w:pPr>
      <w:bookmarkStart w:id="217" w:name="pg2575_33497"/>
      <w:bookmarkStart w:id="218" w:name="__RefHeading___Toc118526_1395250215"/>
      <w:bookmarkStart w:id="219" w:name="_Toc70"/>
      <w:bookmarkEnd w:id="217"/>
      <w:bookmarkEnd w:id="218"/>
      <w:r>
        <w:rPr>
          <w:rtl w:val="true"/>
        </w:rPr>
        <w:t>از کنار کعبه می کند، روزی قیام</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18528_1395250215"/>
      <w:bookmarkStart w:id="221" w:name="_Toc71"/>
      <w:bookmarkEnd w:id="220"/>
      <w:r>
        <w:rPr>
          <w:rtl w:val="true"/>
        </w:rPr>
        <w:t>اشاره</w:t>
      </w:r>
      <w:bookmarkStart w:id="222" w:name="pg2575_33499"/>
      <w:bookmarkEnd w:id="221"/>
    </w:p>
    <w:p>
      <w:pPr>
        <w:pStyle w:val="Heading3"/>
        <w:numPr>
          <w:ilvl w:val="2"/>
          <w:numId w:val="1"/>
        </w:numPr>
        <w:rPr/>
      </w:pPr>
      <w:bookmarkStart w:id="223" w:name="__RefHeading___Toc118530_1395250215"/>
      <w:bookmarkStart w:id="224" w:name="_Toc72"/>
      <w:bookmarkEnd w:id="222"/>
      <w:bookmarkEnd w:id="223"/>
      <w:r>
        <w:rPr>
          <w:rtl w:val="true"/>
        </w:rPr>
        <w:t>هنگامه ظهور</w:t>
      </w:r>
      <w:bookmarkEnd w:id="224"/>
    </w:p>
    <w:p>
      <w:pPr>
        <w:pStyle w:val="BookText"/>
        <w:rPr/>
      </w:pPr>
      <w:r>
        <w:rPr>
          <w:rFonts w:ascii="IRNazanin" w:hAnsi="IRNazanin" w:eastAsia="IRNazanin"/>
          <w:color w:val="111111"/>
          <w:sz w:val="28"/>
          <w:sz w:val="28"/>
          <w:szCs w:val="28"/>
          <w:rtl w:val="true"/>
          <w:lang w:bidi="fa-IR"/>
        </w:rPr>
        <w:t>شب است و همۀ اهل مکه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اما، غوغایی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فرشتگان دیگر دسته دسته به خدمت امام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ظهور از طرف خداوند صادر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به امام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بفرمائی، پذیرفته است و فرمانت 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بر صورت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حمد و ستایش مخصوص خداوندی است که به وعده خویش درباره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که هر جا را بخواهیم منزلگاه خود قرار دهیم چه نیکوست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بین رکن و مقام می‌ایستد و بلند و رسا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مخصوص من، و ای کسانی که خداوند شما را پیش از ظهورم برای یاری من ذخیره کرده، به سوی من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امام به یارانش می رسد، با اینکه آنان در شرق و غرب عالم هستند اما، در یک چشم به هم زدن در نزد امام حاضر می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جمع یاران اصلی امام کامل است؛ درست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73"/>
      </w:r>
      <w:bookmarkStart w:id="225" w:name="pg2575_33501"/>
    </w:p>
    <w:p>
      <w:pPr>
        <w:pStyle w:val="Heading3"/>
        <w:numPr>
          <w:ilvl w:val="2"/>
          <w:numId w:val="1"/>
        </w:numPr>
        <w:rPr/>
      </w:pPr>
      <w:bookmarkStart w:id="226" w:name="__RefHeading___Toc118532_1395250215"/>
      <w:bookmarkStart w:id="227" w:name="_Toc73"/>
      <w:bookmarkEnd w:id="225"/>
      <w:bookmarkEnd w:id="226"/>
      <w:r>
        <w:rPr>
          <w:rtl w:val="true"/>
        </w:rPr>
        <w:t>فرشتگان هم آمده اند، برای یاریش</w:t>
      </w:r>
      <w:bookmarkEnd w:id="227"/>
    </w:p>
    <w:p>
      <w:pPr>
        <w:pStyle w:val="BookText"/>
        <w:rPr/>
      </w:pPr>
      <w:r>
        <w:rPr>
          <w:rFonts w:ascii="IRNazanin" w:hAnsi="IRNazanin" w:eastAsia="IRNazanin"/>
          <w:color w:val="111111"/>
          <w:sz w:val="28"/>
          <w:sz w:val="28"/>
          <w:szCs w:val="28"/>
          <w:rtl w:val="true"/>
          <w:lang w:bidi="fa-IR"/>
        </w:rPr>
        <w:t>در عالم فرشتگان هم شور و نشاطی برپاست؛ قرار شده عدۀ زیادی از فرشته ها بیایند به یاری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 هزار و سیصد و سیزده فرشته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 هستند که قبلاً هم به انبیاء کمک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فرشتگانی که با نوح علیه السلام بودند، در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ابراهیم علیه السلام بودند زمانی که به آتش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موسی علیه السلام بودند، هنگامی که دریا برایش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عیسی علیه السلام بودند، آن وقت که خداوند او را بالا برد به سوی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چهار هزار فرشته، که با پیامبر صلی الله علیه و آله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سیصد و سیزده فرشته‌ای که روز بدر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چهار هزار فرشته ای که فرود آمدند برای جنگیدن در رکاب حسین علیه السلام، اما به آنان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تا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آمدند اما،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قبرش، مو پریشان و غبار آلود گریه می کنند،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ها منتظر این روز بوده اند</w:t>
      </w:r>
      <w:r>
        <w:rPr>
          <w:rFonts w:eastAsia="IRNazanin" w:cs="IRNazanin"/>
          <w:color w:val="111111"/>
          <w:sz w:val="28"/>
          <w:szCs w:val="28"/>
          <w:rtl w:val="true"/>
          <w:lang w:bidi="fa-IR"/>
        </w:rPr>
        <w:t>.</w:t>
      </w:r>
      <w:r>
        <w:rPr>
          <w:rStyle w:val="FootnoteAnchor"/>
          <w:rtl w:val="true"/>
        </w:rPr>
        <w:footnoteReference w:id="74"/>
      </w:r>
      <w:bookmarkStart w:id="228" w:name="pg2575_33503"/>
    </w:p>
    <w:p>
      <w:pPr>
        <w:pStyle w:val="Heading3"/>
        <w:numPr>
          <w:ilvl w:val="2"/>
          <w:numId w:val="1"/>
        </w:numPr>
        <w:rPr/>
      </w:pPr>
      <w:bookmarkStart w:id="229" w:name="__RefHeading___Toc118534_1395250215"/>
      <w:bookmarkStart w:id="230" w:name="_Toc74"/>
      <w:bookmarkEnd w:id="228"/>
      <w:bookmarkEnd w:id="229"/>
      <w:r>
        <w:rPr>
          <w:rtl w:val="true"/>
        </w:rPr>
        <w:t>مقتدای مسیح</w:t>
      </w:r>
      <w:bookmarkEnd w:id="230"/>
    </w:p>
    <w:p>
      <w:pPr>
        <w:pStyle w:val="BookText"/>
        <w:rPr/>
      </w:pPr>
      <w:r>
        <w:rPr>
          <w:rFonts w:ascii="IRNazanin" w:hAnsi="IRNazanin" w:eastAsia="IRNazanin"/>
          <w:color w:val="111111"/>
          <w:sz w:val="28"/>
          <w:sz w:val="28"/>
          <w:szCs w:val="28"/>
          <w:rtl w:val="true"/>
          <w:lang w:bidi="fa-IR"/>
        </w:rPr>
        <w:t>حضرت عیسی علیه السلام از آسمان 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است، امام به حضرت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بفرمایید جلو برای 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کسی نمی تواند بر شما مقدم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جلو می ایستند و نماز را می خوانند</w:t>
      </w:r>
      <w:r>
        <w:rPr>
          <w:rFonts w:eastAsia="IRNazanin" w:cs="IRNazanin"/>
          <w:color w:val="111111"/>
          <w:sz w:val="28"/>
          <w:szCs w:val="28"/>
          <w:rtl w:val="true"/>
          <w:lang w:bidi="fa-IR"/>
        </w:rPr>
        <w:t>.</w:t>
      </w:r>
      <w:r>
        <w:rPr>
          <w:rStyle w:val="FootnoteAnchor"/>
          <w:rtl w:val="true"/>
        </w:rPr>
        <w:footnoteReference w:id="75"/>
      </w:r>
      <w:bookmarkStart w:id="231" w:name="pg2575_33505"/>
    </w:p>
    <w:p>
      <w:pPr>
        <w:pStyle w:val="Heading3"/>
        <w:numPr>
          <w:ilvl w:val="2"/>
          <w:numId w:val="1"/>
        </w:numPr>
        <w:rPr/>
      </w:pPr>
      <w:bookmarkStart w:id="232" w:name="__RefHeading___Toc118536_1395250215"/>
      <w:bookmarkStart w:id="233" w:name="_Toc75"/>
      <w:bookmarkEnd w:id="231"/>
      <w:bookmarkEnd w:id="232"/>
      <w:r>
        <w:rPr>
          <w:rtl w:val="true"/>
        </w:rPr>
        <w:t>خون حجامت</w:t>
      </w:r>
      <w:bookmarkEnd w:id="233"/>
    </w:p>
    <w:p>
      <w:pPr>
        <w:pStyle w:val="BookText"/>
        <w:rPr/>
      </w:pPr>
      <w:r>
        <w:rPr>
          <w:rFonts w:ascii="IRNazanin" w:hAnsi="IRNazanin" w:eastAsia="IRNazanin"/>
          <w:color w:val="111111"/>
          <w:sz w:val="28"/>
          <w:sz w:val="28"/>
          <w:szCs w:val="28"/>
          <w:rtl w:val="true"/>
          <w:lang w:bidi="fa-IR"/>
        </w:rPr>
        <w:t>با امام باقر علیه السلام دربارۀ تفکرات عده ای صحبت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می گویند مهدی که قیام کند همۀ کارها خود بخود درست می شود، و خونی نمی ریزد، حتی به اندازۀ حجامت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من به دست اوست، اگر کارها بخودی خود برای کسی روبراه می شد، برای رسول خدا هم می شد؛ اما دندان های جلوی آن حضرت شکست و صورت مبارکش هم زخمی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کفار و مشرکین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هرگز، قسم به خدا، کارش درست نمی شود مگر آنکه ما و شما عرق و خون بسته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او بر روی بدنمان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کنیم</w:t>
      </w:r>
      <w:r>
        <w:rPr>
          <w:rFonts w:eastAsia="IRNazanin" w:cs="IRNazanin"/>
          <w:color w:val="111111"/>
          <w:sz w:val="28"/>
          <w:szCs w:val="28"/>
          <w:rtl w:val="true"/>
          <w:lang w:bidi="fa-IR"/>
        </w:rPr>
        <w:t>.</w:t>
      </w:r>
      <w:r>
        <w:rPr>
          <w:rStyle w:val="FootnoteAnchor"/>
          <w:rtl w:val="true"/>
        </w:rPr>
        <w:footnoteReference w:id="76"/>
      </w:r>
      <w:bookmarkStart w:id="234" w:name="pg2575_33507"/>
    </w:p>
    <w:p>
      <w:pPr>
        <w:pStyle w:val="Heading3"/>
        <w:numPr>
          <w:ilvl w:val="2"/>
          <w:numId w:val="1"/>
        </w:numPr>
        <w:rPr/>
      </w:pPr>
      <w:bookmarkStart w:id="235" w:name="__RefHeading___Toc118538_1395250215"/>
      <w:bookmarkStart w:id="236" w:name="_Toc76"/>
      <w:bookmarkEnd w:id="234"/>
      <w:bookmarkEnd w:id="235"/>
      <w:r>
        <w:rPr>
          <w:rtl w:val="true"/>
        </w:rPr>
        <w:t>قدرت مهدی</w:t>
      </w:r>
      <w:bookmarkEnd w:id="236"/>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شمایید؟</w:t>
      </w:r>
    </w:p>
    <w:p>
      <w:pPr>
        <w:pStyle w:val="BookText"/>
        <w:rPr/>
      </w:pPr>
      <w:r>
        <w:rPr>
          <w:rFonts w:ascii="IRNazanin" w:hAnsi="IRNazanin" w:eastAsia="IRNazanin"/>
          <w:color w:val="111111"/>
          <w:sz w:val="28"/>
          <w:sz w:val="28"/>
          <w:szCs w:val="28"/>
          <w:rtl w:val="true"/>
          <w:lang w:bidi="fa-IR"/>
        </w:rPr>
        <w:t>امام رضا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ولی نه آن صاحب الامری که زمین را پر از عدالت می کند، چنان که از ظلم پر شده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توانم چنین کسی باشم، با این ضعف بدن که در من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هنگام ظهور، به سن پیرمردان و ظاهرِ جوانان است، و بدنی نیرومند دارد؛ طوری که اگر دست به طرف بزرگترین درخت روی زمین دراز کند، می تواند آن را از ریشه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میان کوه‌ها نعره بکشد، سنگ های سخت از هیبت صدایش 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اوست</w:t>
      </w:r>
      <w:r>
        <w:rPr>
          <w:rFonts w:eastAsia="IRNazanin" w:cs="IRNazanin"/>
          <w:color w:val="111111"/>
          <w:sz w:val="28"/>
          <w:szCs w:val="28"/>
          <w:rtl w:val="true"/>
          <w:lang w:bidi="fa-IR"/>
        </w:rPr>
        <w:t>.</w:t>
      </w:r>
      <w:r>
        <w:rPr>
          <w:rStyle w:val="FootnoteAnchor"/>
          <w:rtl w:val="true"/>
        </w:rPr>
        <w:footnoteReference w:id="77"/>
      </w:r>
      <w:bookmarkStart w:id="237" w:name="pg2575_33509"/>
    </w:p>
    <w:p>
      <w:pPr>
        <w:pStyle w:val="Heading3"/>
        <w:numPr>
          <w:ilvl w:val="2"/>
          <w:numId w:val="1"/>
        </w:numPr>
        <w:rPr/>
      </w:pPr>
      <w:bookmarkStart w:id="238" w:name="__RefHeading___Toc118540_1395250215"/>
      <w:bookmarkStart w:id="239" w:name="_Toc77"/>
      <w:bookmarkEnd w:id="237"/>
      <w:bookmarkEnd w:id="238"/>
      <w:r>
        <w:rPr>
          <w:rtl w:val="true"/>
        </w:rPr>
        <w:t>مردان آهنین</w:t>
      </w:r>
      <w:bookmarkEnd w:id="239"/>
    </w:p>
    <w:p>
      <w:pPr>
        <w:pStyle w:val="BookText"/>
        <w:rPr/>
      </w:pPr>
      <w:r>
        <w:rPr>
          <w:rFonts w:ascii="IRNazanin" w:hAnsi="IRNazanin" w:eastAsia="IRNazanin"/>
          <w:color w:val="111111"/>
          <w:sz w:val="28"/>
          <w:sz w:val="28"/>
          <w:szCs w:val="28"/>
          <w:rtl w:val="true"/>
          <w:lang w:bidi="fa-IR"/>
        </w:rPr>
        <w:t>مقداری که نشست، خواست بلند شود، مجبور شد به دستش تکیه کند؛ گریه 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قیام قائم و ظهورش را در حال جوانی و قدرتم ببینم، اکنون اما، ضعیف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ظهور، به هر مردی از شماها، قدرت چهل مرد داده می شود، دل هایتان هم مثل پاره های آهن خواهد شد، طوری که اگر با آنها به کوه ها بزنند، آنها را از ریشه در می آورد، و شما حاکمان زمین هستید و خزانه‌داران 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گریه نمی کرد؛ حرف های امام، آرامَش کرده بود</w:t>
      </w:r>
      <w:r>
        <w:rPr>
          <w:rFonts w:eastAsia="IRNazanin" w:cs="IRNazanin"/>
          <w:color w:val="111111"/>
          <w:sz w:val="28"/>
          <w:szCs w:val="28"/>
          <w:rtl w:val="true"/>
          <w:lang w:bidi="fa-IR"/>
        </w:rPr>
        <w:t>.</w:t>
      </w:r>
      <w:r>
        <w:rPr>
          <w:rStyle w:val="FootnoteAnchor"/>
          <w:rtl w:val="true"/>
        </w:rPr>
        <w:footnoteReference w:id="78"/>
      </w:r>
      <w:bookmarkStart w:id="240" w:name="pg2575_33511"/>
    </w:p>
    <w:p>
      <w:pPr>
        <w:pStyle w:val="Heading3"/>
        <w:numPr>
          <w:ilvl w:val="2"/>
          <w:numId w:val="1"/>
        </w:numPr>
        <w:rPr/>
      </w:pPr>
      <w:bookmarkStart w:id="241" w:name="__RefHeading___Toc118542_1395250215"/>
      <w:bookmarkStart w:id="242" w:name="_Toc78"/>
      <w:bookmarkEnd w:id="240"/>
      <w:bookmarkEnd w:id="241"/>
      <w:r>
        <w:rPr>
          <w:rtl w:val="true"/>
        </w:rPr>
        <w:t>یاران او</w:t>
      </w:r>
      <w:bookmarkEnd w:id="242"/>
    </w:p>
    <w:p>
      <w:pPr>
        <w:pStyle w:val="BookText"/>
        <w:rPr/>
      </w:pPr>
      <w:r>
        <w:rPr>
          <w:rFonts w:ascii="IRNazanin" w:hAnsi="IRNazanin" w:eastAsia="IRNazanin"/>
          <w:color w:val="111111"/>
          <w:sz w:val="28"/>
          <w:sz w:val="28"/>
          <w:szCs w:val="28"/>
          <w:rtl w:val="true"/>
          <w:lang w:bidi="fa-IR"/>
        </w:rPr>
        <w:t>همه چیز، حتی درندگان و پرندگان وحشی مطیع یاران او هستند و می خواهند رضایت آنان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کار به جایی می رسد که زمینی بر زمین دیگر فخر می فروشد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 بر من قدم گذاشته</w:t>
      </w:r>
      <w:r>
        <w:rPr>
          <w:rFonts w:eastAsia="IRNazanin" w:cs="IRNazanin"/>
          <w:color w:val="111111"/>
          <w:sz w:val="28"/>
          <w:szCs w:val="28"/>
          <w:rtl w:val="true"/>
          <w:lang w:bidi="fa-IR"/>
        </w:rPr>
        <w:t>.</w:t>
      </w:r>
      <w:r>
        <w:rPr>
          <w:rStyle w:val="FootnoteAnchor"/>
          <w:rtl w:val="true"/>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سجود در پیشانی هایشان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شیران روز و راهبان شبند، و قدرت هر کدامشان هم به اندازۀ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Style w:val="FootnoteAnchor"/>
          <w:rtl w:val="true"/>
        </w:rPr>
        <w:footnoteReference w:id="80"/>
      </w:r>
      <w:bookmarkStart w:id="243" w:name="pg2575_33513"/>
    </w:p>
    <w:p>
      <w:pPr>
        <w:pStyle w:val="Heading3"/>
        <w:numPr>
          <w:ilvl w:val="2"/>
          <w:numId w:val="1"/>
        </w:numPr>
        <w:rPr/>
      </w:pPr>
      <w:bookmarkStart w:id="244" w:name="__RefHeading___Toc118544_1395250215"/>
      <w:bookmarkStart w:id="245" w:name="_Toc79"/>
      <w:bookmarkEnd w:id="243"/>
      <w:bookmarkEnd w:id="244"/>
      <w:r>
        <w:rPr>
          <w:rtl w:val="true"/>
        </w:rPr>
        <w:t>سنت های پیامبران</w:t>
      </w:r>
      <w:bookmarkEnd w:id="245"/>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سنت از سنت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موسی، عیسی، ایوب و محمد علیهم السلام، در قائم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آدم و نوح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بودن ولادت و دوری از مردم، از ابراهیم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و غیبت از مردم، از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مردم دربارۀ او، از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 بعد از شدت، از ایوب علیه السلام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با شمشیر، از محمد صلی الله علیه و آله</w:t>
      </w:r>
      <w:r>
        <w:rPr>
          <w:rFonts w:eastAsia="IRNazanin" w:cs="IRNazanin"/>
          <w:color w:val="111111"/>
          <w:sz w:val="28"/>
          <w:szCs w:val="28"/>
          <w:rtl w:val="true"/>
          <w:lang w:bidi="fa-IR"/>
        </w:rPr>
        <w:t>.</w:t>
      </w:r>
      <w:r>
        <w:rPr>
          <w:rStyle w:val="FootnoteAnchor"/>
          <w:rtl w:val="true"/>
        </w:rPr>
        <w:footnoteReference w:id="81"/>
      </w:r>
      <w:bookmarkStart w:id="246" w:name="pg2575_33515"/>
    </w:p>
    <w:p>
      <w:pPr>
        <w:pStyle w:val="Heading3"/>
        <w:numPr>
          <w:ilvl w:val="2"/>
          <w:numId w:val="1"/>
        </w:numPr>
        <w:rPr/>
      </w:pPr>
      <w:bookmarkStart w:id="247" w:name="__RefHeading___Toc118546_1395250215"/>
      <w:bookmarkStart w:id="248" w:name="_Toc80"/>
      <w:bookmarkEnd w:id="246"/>
      <w:bookmarkEnd w:id="247"/>
      <w:r>
        <w:rPr>
          <w:rtl w:val="true"/>
        </w:rPr>
        <w:t>آن پرچم</w:t>
      </w:r>
      <w:bookmarkEnd w:id="248"/>
    </w:p>
    <w:p>
      <w:pPr>
        <w:pStyle w:val="BookText"/>
        <w:rPr/>
      </w:pPr>
      <w:r>
        <w:rPr>
          <w:rFonts w:ascii="IRNazanin" w:hAnsi="IRNazanin" w:eastAsia="IRNazanin"/>
          <w:color w:val="111111"/>
          <w:sz w:val="28"/>
          <w:sz w:val="28"/>
          <w:szCs w:val="28"/>
          <w:rtl w:val="true"/>
          <w:lang w:bidi="fa-IR"/>
        </w:rPr>
        <w:t>امام همراه با یارانش به پشت نجف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سفید رنگ رسول خدا صلی الله علیه و آله و سلم را می پوشد؛ کاملاً اندازه اش است، لباسی هم روی این زره می پوشد، و سوار بر اسبش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کند، جبرئیل آن را برای امام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پرچم از مواد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پرچم از عرش الهی و بقیّه‌اش از نصرت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پرچم بر چیزی حمله نمی کند، مگر آنکه خداوند آن را نابود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که به اهتزاز در می آید هیچ مؤمنی نمی‌ماند، مگر آنکه دلش از پارۀ آهن هم محکم تر می‌شود و نیروی چهل مرد به او داده می‌شود</w:t>
      </w:r>
      <w:r>
        <w:rPr>
          <w:rFonts w:eastAsia="IRNazanin" w:cs="IRNazanin"/>
          <w:color w:val="111111"/>
          <w:sz w:val="28"/>
          <w:szCs w:val="28"/>
          <w:rtl w:val="true"/>
          <w:lang w:bidi="fa-IR"/>
        </w:rPr>
        <w:t>.</w:t>
      </w:r>
      <w:r>
        <w:rPr>
          <w:rStyle w:val="FootnoteAnchor"/>
          <w:rtl w:val="true"/>
        </w:rPr>
        <w:footnoteReference w:id="82"/>
      </w:r>
      <w:bookmarkStart w:id="249" w:name="pg2575_33517"/>
    </w:p>
    <w:p>
      <w:pPr>
        <w:pStyle w:val="Heading3"/>
        <w:numPr>
          <w:ilvl w:val="2"/>
          <w:numId w:val="1"/>
        </w:numPr>
        <w:rPr/>
      </w:pPr>
      <w:bookmarkStart w:id="250" w:name="__RefHeading___Toc118548_1395250215"/>
      <w:bookmarkStart w:id="251" w:name="_Toc81"/>
      <w:bookmarkEnd w:id="249"/>
      <w:bookmarkEnd w:id="250"/>
      <w:r>
        <w:rPr>
          <w:rtl w:val="true"/>
        </w:rPr>
        <w:t>آرایشگر</w:t>
      </w:r>
      <w:bookmarkEnd w:id="251"/>
    </w:p>
    <w:p>
      <w:pPr>
        <w:pStyle w:val="BookText"/>
        <w:rPr/>
      </w:pPr>
      <w:r>
        <w:rPr>
          <w:rFonts w:ascii="IRNazanin" w:hAnsi="IRNazanin" w:eastAsia="IRNazanin"/>
          <w:color w:val="111111"/>
          <w:sz w:val="28"/>
          <w:sz w:val="28"/>
          <w:szCs w:val="28"/>
          <w:rtl w:val="true"/>
          <w:lang w:bidi="fa-IR"/>
        </w:rPr>
        <w:t>داشت آرایش می کرد که شانه از دستش افتاد، خواست بردارد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پدر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آن کسی است که پروردگار من، تو و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این خبر را به پدرش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بچه هایش را داخل آتش انداختند، فقط بچۀ شیرخوارش مانده بود و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شد؛ انگار دلش برای بچۀ به این کوچکی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اما، به زبان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تو بر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کودک را با هم داخل آتش انداختند، از حرفش ولی، برنگشت</w:t>
      </w:r>
      <w:r>
        <w:rPr>
          <w:rFonts w:eastAsia="IRNazanin" w:cs="IRNazanin"/>
          <w:color w:val="111111"/>
          <w:sz w:val="28"/>
          <w:szCs w:val="28"/>
          <w:rtl w:val="true"/>
          <w:lang w:bidi="fa-IR"/>
        </w:rPr>
        <w:t>.</w:t>
      </w:r>
      <w:r>
        <w:rPr>
          <w:rStyle w:val="FootnoteAnchor"/>
          <w:rtl w:val="true"/>
        </w:rPr>
        <w:footnoteReference w:id="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صیانۀ آرایشگر در زمان ظهور زنده می شود، و مداوا کنندۀ مجروحان لشکر امام خواهد بود</w:t>
      </w:r>
      <w:r>
        <w:rPr>
          <w:rFonts w:eastAsia="IRNazanin" w:cs="IRNazanin"/>
          <w:color w:val="111111"/>
          <w:sz w:val="28"/>
          <w:szCs w:val="28"/>
          <w:rtl w:val="true"/>
          <w:lang w:bidi="fa-IR"/>
        </w:rPr>
        <w:t>.</w:t>
      </w:r>
      <w:r>
        <w:rPr>
          <w:rStyle w:val="FootnoteAnchor"/>
          <w:rtl w:val="true"/>
        </w:rPr>
        <w:footnoteReference w:id="84"/>
      </w:r>
      <w:bookmarkStart w:id="252" w:name="pg2575_33520"/>
    </w:p>
    <w:p>
      <w:pPr>
        <w:pStyle w:val="Heading3"/>
        <w:numPr>
          <w:ilvl w:val="2"/>
          <w:numId w:val="1"/>
        </w:numPr>
        <w:rPr/>
      </w:pPr>
      <w:bookmarkStart w:id="253" w:name="__RefHeading___Toc118550_1395250215"/>
      <w:bookmarkStart w:id="254" w:name="_Toc82"/>
      <w:bookmarkEnd w:id="252"/>
      <w:bookmarkEnd w:id="253"/>
      <w:r>
        <w:rPr>
          <w:rtl w:val="true"/>
        </w:rPr>
        <w:t>بدتر از نادان های جاهلیت</w:t>
      </w:r>
      <w:bookmarkEnd w:id="25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قیام کند، با مردم نادانی روبرو می شود که از جاهلان زمان جاهلیت که پیامبر صلی الله علیه و آله و سلم با آنها مواجه بود،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مبعوث شد، مردم بت هائی از سنگ و چوب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 مردم کتاب خدا را تأویل کرده و بر علیه امام به آن استدلال می کنند</w:t>
      </w:r>
      <w:r>
        <w:rPr>
          <w:rFonts w:eastAsia="IRNazanin" w:cs="IRNazanin"/>
          <w:color w:val="111111"/>
          <w:sz w:val="28"/>
          <w:szCs w:val="28"/>
          <w:rtl w:val="true"/>
          <w:lang w:bidi="fa-IR"/>
        </w:rPr>
        <w:t>.</w:t>
      </w:r>
      <w:r>
        <w:rPr>
          <w:rStyle w:val="FootnoteAnchor"/>
          <w:rtl w:val="true"/>
        </w:rPr>
        <w:footnoteReference w:id="85"/>
      </w:r>
      <w:bookmarkStart w:id="255" w:name="pg2575_33522"/>
    </w:p>
    <w:p>
      <w:pPr>
        <w:pStyle w:val="Heading3"/>
        <w:numPr>
          <w:ilvl w:val="2"/>
          <w:numId w:val="1"/>
        </w:numPr>
        <w:rPr/>
      </w:pPr>
      <w:bookmarkStart w:id="256" w:name="__RefHeading___Toc118552_1395250215"/>
      <w:bookmarkStart w:id="257" w:name="_Toc83"/>
      <w:bookmarkEnd w:id="255"/>
      <w:bookmarkEnd w:id="256"/>
      <w:r>
        <w:rPr>
          <w:rtl w:val="true"/>
        </w:rPr>
        <w:t>عبور از دریا</w:t>
      </w:r>
      <w:bookmarkEnd w:id="257"/>
    </w:p>
    <w:p>
      <w:pPr>
        <w:pStyle w:val="BookText"/>
        <w:rPr/>
      </w:pPr>
      <w:r>
        <w:rPr>
          <w:rFonts w:ascii="IRNazanin" w:hAnsi="IRNazanin" w:eastAsia="IRNazanin"/>
          <w:color w:val="111111"/>
          <w:sz w:val="28"/>
          <w:sz w:val="28"/>
          <w:szCs w:val="28"/>
          <w:rtl w:val="true"/>
          <w:lang w:bidi="fa-IR"/>
        </w:rPr>
        <w:t>لشکری که امام برای فتح قُسطَنطنیه فرستاده، به دریا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بزرگ؛ حالا چگونه می توان این لشکر را از این دریا عبور داد؟</w:t>
      </w:r>
    </w:p>
    <w:p>
      <w:pPr>
        <w:pStyle w:val="BookText"/>
        <w:rPr/>
      </w:pPr>
      <w:r>
        <w:rPr>
          <w:rFonts w:ascii="IRNazanin" w:hAnsi="IRNazanin" w:eastAsia="IRNazanin"/>
          <w:color w:val="111111"/>
          <w:sz w:val="28"/>
          <w:sz w:val="28"/>
          <w:szCs w:val="28"/>
          <w:rtl w:val="true"/>
          <w:lang w:bidi="fa-IR"/>
        </w:rPr>
        <w:t>این مشکل اما، به آسانی حل می شود؛ بر قدمهایشان چیزی می نویسند و بر روی آب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که این صحنه را می بینند تعجب می کنند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باشند، پس خودش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ها را باز کرده و بدون مقاومت تسلیم می شوند</w:t>
      </w:r>
      <w:r>
        <w:rPr>
          <w:rFonts w:eastAsia="IRNazanin" w:cs="IRNazanin"/>
          <w:color w:val="111111"/>
          <w:sz w:val="28"/>
          <w:szCs w:val="28"/>
          <w:rtl w:val="true"/>
          <w:lang w:bidi="fa-IR"/>
        </w:rPr>
        <w:t>.</w:t>
      </w:r>
      <w:r>
        <w:rPr>
          <w:rStyle w:val="FootnoteAnchor"/>
          <w:rtl w:val="true"/>
        </w:rPr>
        <w:footnoteReference w:id="86"/>
      </w:r>
      <w:bookmarkStart w:id="258" w:name="pg2575_33524"/>
    </w:p>
    <w:p>
      <w:pPr>
        <w:pStyle w:val="Heading3"/>
        <w:numPr>
          <w:ilvl w:val="2"/>
          <w:numId w:val="1"/>
        </w:numPr>
        <w:rPr/>
      </w:pPr>
      <w:bookmarkStart w:id="259" w:name="__RefHeading___Toc118554_1395250215"/>
      <w:bookmarkStart w:id="260" w:name="_Toc84"/>
      <w:bookmarkEnd w:id="258"/>
      <w:bookmarkEnd w:id="259"/>
      <w:r>
        <w:rPr>
          <w:rtl w:val="true"/>
        </w:rPr>
        <w:t>سیصد هزار نفر</w:t>
      </w:r>
      <w:bookmarkEnd w:id="260"/>
    </w:p>
    <w:p>
      <w:pPr>
        <w:pStyle w:val="BookText"/>
        <w:rPr/>
      </w:pPr>
      <w:r>
        <w:rPr>
          <w:rFonts w:ascii="IRNazanin" w:hAnsi="IRNazanin" w:eastAsia="IRNazanin"/>
          <w:color w:val="111111"/>
          <w:sz w:val="28"/>
          <w:sz w:val="28"/>
          <w:szCs w:val="28"/>
          <w:rtl w:val="true"/>
          <w:lang w:bidi="fa-IR"/>
        </w:rPr>
        <w:t>یک غریبه، با قیافه و هیکل خیلی ناجور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عقب و پشتش به طرف سینه اش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عجله پیش امام می آید، مثل اینکه خبر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دهنده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را تعریف می کند، بسیار عجیب و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در لشکر سفیانی بودیم، از دمشق تا زوراء، هر جا آبادی بود، ویران کردیم، کوفه و مدینه را هم خراب کردیم، منبر پیامبر را شکستیم و قاطران خود را در مسجد پیامبر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شدیم، تعدادمان سیصد هزار نفر بود، داشتیم به مکه می آمدیم، می خواستیم خانۀ خدا را هم ویران کنیم و اهل مکه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که رسیدیم،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شنیدیم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را در کام خود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شکاف برداشت و تمام لشکر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 لشکر جز من و برادرم هیچ کس و هیچ چیز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فرشته‌ای را دیدیم که به صورتمان سیلی زد، صورت های ما به پشت برگشت، چنان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شام، نزد سفیانیِ ملعون، و او را از ظهور مهدی آل محمد بترسان، و نابودی لشکرش را هم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مکه برو و نابودی ستمگران را به قائم بشارت بده، و به دست وی توبه کن، که او توبه ات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دستش را روی صورت او می کشد، می شود مثل اولش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بیعت می کند و همراهش می ماند</w:t>
      </w:r>
      <w:r>
        <w:rPr>
          <w:rFonts w:eastAsia="IRNazanin" w:cs="IRNazanin"/>
          <w:color w:val="111111"/>
          <w:sz w:val="28"/>
          <w:szCs w:val="28"/>
          <w:rtl w:val="true"/>
          <w:lang w:bidi="fa-IR"/>
        </w:rPr>
        <w:t>.</w:t>
      </w:r>
      <w:r>
        <w:rPr>
          <w:rStyle w:val="FootnoteAnchor"/>
          <w:rtl w:val="true"/>
        </w:rPr>
        <w:footnoteReference w:id="88"/>
      </w:r>
      <w:bookmarkStart w:id="261" w:name="pg2575_33526"/>
    </w:p>
    <w:p>
      <w:pPr>
        <w:pStyle w:val="Heading3"/>
        <w:numPr>
          <w:ilvl w:val="2"/>
          <w:numId w:val="1"/>
        </w:numPr>
        <w:rPr/>
      </w:pPr>
      <w:bookmarkStart w:id="262" w:name="__RefHeading___Toc118556_1395250215"/>
      <w:bookmarkStart w:id="263" w:name="_Toc85"/>
      <w:bookmarkEnd w:id="261"/>
      <w:bookmarkEnd w:id="262"/>
      <w:r>
        <w:rPr>
          <w:rtl w:val="true"/>
        </w:rPr>
        <w:t>آخرین روز</w:t>
      </w:r>
      <w:bookmarkEnd w:id="263"/>
    </w:p>
    <w:p>
      <w:pPr>
        <w:pStyle w:val="BookText"/>
        <w:rPr/>
      </w:pPr>
      <w:r>
        <w:rPr>
          <w:rFonts w:ascii="IRNazanin" w:hAnsi="IRNazanin" w:eastAsia="IRNazanin"/>
          <w:color w:val="111111"/>
          <w:sz w:val="28"/>
          <w:sz w:val="28"/>
          <w:szCs w:val="28"/>
          <w:rtl w:val="true"/>
          <w:lang w:bidi="fa-IR"/>
        </w:rPr>
        <w:t>وحشت تمام وجودش را گرفته؛ می خواهند اعدامش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است آخرین روز زندگیش است؛ یادش می آید که وقتی بر حضرت آدم علیه السلام سجده نکرد و از درگاه خداوند رانده شد،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مهلتش داد، اما فقط تا زمان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کوفه می‌آید، دارد روی زانوهایش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خطر امروز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جلو می آید، پیشانی شیطان را گرفته و گردنش را می زند</w:t>
      </w:r>
      <w:r>
        <w:rPr>
          <w:rFonts w:eastAsia="IRNazanin" w:cs="IRNazanin"/>
          <w:color w:val="111111"/>
          <w:sz w:val="28"/>
          <w:szCs w:val="28"/>
          <w:rtl w:val="true"/>
          <w:lang w:bidi="fa-IR"/>
        </w:rPr>
        <w:t>.</w:t>
      </w:r>
      <w:r>
        <w:rPr>
          <w:rStyle w:val="FootnoteAnchor"/>
          <w:rtl w:val="true"/>
        </w:rPr>
        <w:footnoteReference w:id="89"/>
      </w:r>
      <w:bookmarkStart w:id="264" w:name="pg2575_33528"/>
    </w:p>
    <w:p>
      <w:pPr>
        <w:pStyle w:val="Heading3"/>
        <w:numPr>
          <w:ilvl w:val="2"/>
          <w:numId w:val="1"/>
        </w:numPr>
        <w:rPr/>
      </w:pPr>
      <w:bookmarkStart w:id="265" w:name="__RefHeading___Toc118558_1395250215"/>
      <w:bookmarkStart w:id="266" w:name="_Toc86"/>
      <w:bookmarkEnd w:id="264"/>
      <w:bookmarkEnd w:id="265"/>
      <w:r>
        <w:rPr>
          <w:rtl w:val="true"/>
        </w:rPr>
        <w:t>مسجد هزار در</w:t>
      </w:r>
      <w:bookmarkEnd w:id="266"/>
    </w:p>
    <w:p>
      <w:pPr>
        <w:pStyle w:val="BookText"/>
        <w:rPr/>
      </w:pPr>
      <w:r>
        <w:rPr>
          <w:rFonts w:ascii="IRNazanin" w:hAnsi="IRNazanin" w:eastAsia="IRNazanin"/>
          <w:color w:val="111111"/>
          <w:sz w:val="28"/>
          <w:sz w:val="28"/>
          <w:szCs w:val="28"/>
          <w:rtl w:val="true"/>
          <w:lang w:bidi="fa-IR"/>
        </w:rPr>
        <w:t>امام در مسجد کوفه در حال سخنرانی است، مسجد پر از جمعیت است، مردم می خواهند گوش کنند، گریه اما، امانشان نمی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جمعۀ بعدی که می رسد،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 شما، مانند نماز پشت سر پیامبر است، اما این مسجد گنجایش جمعیت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رفته و نقشۀ مسجدی که هزار در دارد را می کشد، و ساختمان محکمی در آنجا بنا می کند</w:t>
      </w:r>
      <w:r>
        <w:rPr>
          <w:rFonts w:eastAsia="IRNazanin" w:cs="IRNazanin"/>
          <w:color w:val="111111"/>
          <w:sz w:val="28"/>
          <w:szCs w:val="28"/>
          <w:rtl w:val="true"/>
          <w:lang w:bidi="fa-IR"/>
        </w:rPr>
        <w:t>.</w:t>
      </w:r>
      <w:r>
        <w:rPr>
          <w:rStyle w:val="FootnoteAnchor"/>
          <w:rtl w:val="true"/>
        </w:rPr>
        <w:footnoteReference w:id="90"/>
      </w:r>
      <w:bookmarkStart w:id="267" w:name="pg2575_33530"/>
    </w:p>
    <w:p>
      <w:pPr>
        <w:pStyle w:val="Heading2"/>
        <w:numPr>
          <w:ilvl w:val="1"/>
          <w:numId w:val="1"/>
        </w:numPr>
        <w:rPr/>
      </w:pPr>
      <w:bookmarkStart w:id="268" w:name="__RefHeading___Toc118560_1395250215"/>
      <w:bookmarkStart w:id="269" w:name="_Toc87"/>
      <w:bookmarkEnd w:id="267"/>
      <w:bookmarkEnd w:id="268"/>
      <w:r>
        <w:rPr>
          <w:rtl w:val="true"/>
        </w:rPr>
        <w:t>او که بیاید</w:t>
      </w:r>
      <w:r>
        <w:rPr>
          <w:rtl w:val="true"/>
        </w:rPr>
        <w:t>...</w:t>
      </w:r>
      <w:bookmarkEnd w:id="2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18562_1395250215"/>
      <w:bookmarkStart w:id="271" w:name="_Toc88"/>
      <w:bookmarkEnd w:id="270"/>
      <w:r>
        <w:rPr>
          <w:rtl w:val="true"/>
        </w:rPr>
        <w:t>اشاره</w:t>
      </w:r>
      <w:bookmarkStart w:id="272" w:name="pg2575_33532"/>
      <w:bookmarkEnd w:id="271"/>
    </w:p>
    <w:p>
      <w:pPr>
        <w:pStyle w:val="Heading3"/>
        <w:numPr>
          <w:ilvl w:val="2"/>
          <w:numId w:val="1"/>
        </w:numPr>
        <w:rPr/>
      </w:pPr>
      <w:bookmarkStart w:id="273" w:name="__RefHeading___Toc118564_1395250215"/>
      <w:bookmarkStart w:id="274" w:name="_Toc89"/>
      <w:bookmarkEnd w:id="272"/>
      <w:bookmarkEnd w:id="273"/>
      <w:r>
        <w:rPr>
          <w:rtl w:val="true"/>
        </w:rPr>
        <w:t>خداپرستیِ واقعی</w:t>
      </w:r>
      <w:bookmarkEnd w:id="274"/>
    </w:p>
    <w:p>
      <w:pPr>
        <w:pStyle w:val="BookText"/>
        <w:rPr/>
      </w:pPr>
      <w:r>
        <w:rPr>
          <w:rFonts w:ascii="IRNazanin" w:hAnsi="IRNazanin" w:eastAsia="IRNazanin"/>
          <w:color w:val="111111"/>
          <w:sz w:val="28"/>
          <w:sz w:val="28"/>
          <w:szCs w:val="28"/>
          <w:rtl w:val="true"/>
          <w:lang w:bidi="fa-IR"/>
        </w:rPr>
        <w:t>آثار بدعت و گمراهی که قبل از او بوده را، نابود می کند، مثل پیامبر صلی الله علیه و آله و اسلام را هم از نو پیاده می‌کند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حکومتش، شرق و غرب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بوسیلۀ او، دین خود را بر همۀ ادیان غالب می گرداند، هر چند مشرکان نخواهند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تمام جهان را فرا می گیرد و هیچ شهر و روستایی نماند جز آنکه هر صبح و شام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طنین انداز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خداوند دیگر در زمین معصیت نخواهد 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همه خوبیها در آن زمان خواهد بود</w:t>
      </w:r>
      <w:r>
        <w:rPr>
          <w:rFonts w:eastAsia="IRNazanin" w:cs="IRNazanin"/>
          <w:color w:val="111111"/>
          <w:sz w:val="28"/>
          <w:szCs w:val="28"/>
          <w:rtl w:val="true"/>
          <w:lang w:bidi="fa-IR"/>
        </w:rPr>
        <w:t>.</w:t>
      </w:r>
      <w:r>
        <w:rPr>
          <w:rStyle w:val="FootnoteAnchor"/>
          <w:rtl w:val="true"/>
        </w:rPr>
        <w:footnoteReference w:id="95"/>
      </w:r>
      <w:bookmarkStart w:id="275" w:name="pg2575_33534"/>
    </w:p>
    <w:p>
      <w:pPr>
        <w:pStyle w:val="Heading3"/>
        <w:numPr>
          <w:ilvl w:val="2"/>
          <w:numId w:val="1"/>
        </w:numPr>
        <w:rPr/>
      </w:pPr>
      <w:bookmarkStart w:id="276" w:name="__RefHeading___Toc118566_1395250215"/>
      <w:bookmarkStart w:id="277" w:name="_Toc90"/>
      <w:bookmarkEnd w:id="275"/>
      <w:bookmarkEnd w:id="276"/>
      <w:r>
        <w:rPr>
          <w:rtl w:val="true"/>
        </w:rPr>
        <w:t>شکوفایی انسان</w:t>
      </w:r>
      <w:bookmarkEnd w:id="277"/>
    </w:p>
    <w:p>
      <w:pPr>
        <w:pStyle w:val="BookText"/>
        <w:rPr/>
      </w:pPr>
      <w:r>
        <w:rPr>
          <w:rFonts w:ascii="IRNazanin" w:hAnsi="IRNazanin" w:eastAsia="IRNazanin"/>
          <w:color w:val="111111"/>
          <w:sz w:val="28"/>
          <w:sz w:val="28"/>
          <w:szCs w:val="28"/>
          <w:rtl w:val="true"/>
          <w:lang w:bidi="fa-IR"/>
        </w:rPr>
        <w:t>خداوند هر گونه ضعفی را از مؤمنین برطرف ساخته، نیروی از دست رفته را به آنان باز می گرداند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دستش را بر سر مردم می‌گذارد، عقلشان جمع می شود، اخلاقشان هم، کامل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بخل، حسد و دشمنی از بین می رود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به مومنین سلام می کنند، و در مجالس آنان می نشینند</w:t>
      </w:r>
      <w:r>
        <w:rPr>
          <w:rFonts w:eastAsia="IRNazanin" w:cs="IRNazanin"/>
          <w:color w:val="111111"/>
          <w:sz w:val="28"/>
          <w:szCs w:val="28"/>
          <w:rtl w:val="true"/>
          <w:lang w:bidi="fa-IR"/>
        </w:rPr>
        <w:t>.</w:t>
      </w:r>
      <w:r>
        <w:rPr>
          <w:rStyle w:val="FootnoteAnchor"/>
          <w:rtl w:val="true"/>
        </w:rPr>
        <w:footnoteReference w:id="99"/>
      </w:r>
      <w:bookmarkStart w:id="278" w:name="pg2575_33536"/>
    </w:p>
    <w:p>
      <w:pPr>
        <w:pStyle w:val="Heading3"/>
        <w:numPr>
          <w:ilvl w:val="2"/>
          <w:numId w:val="1"/>
        </w:numPr>
        <w:rPr/>
      </w:pPr>
      <w:bookmarkStart w:id="279" w:name="__RefHeading___Toc118568_1395250215"/>
      <w:bookmarkStart w:id="280" w:name="_Toc91"/>
      <w:bookmarkEnd w:id="278"/>
      <w:bookmarkEnd w:id="279"/>
      <w:r>
        <w:rPr>
          <w:rtl w:val="true"/>
        </w:rPr>
        <w:t xml:space="preserve">همه خوشحالند، حتی </w:t>
      </w:r>
      <w:r>
        <w:rPr>
          <w:rtl w:val="true"/>
        </w:rPr>
        <w:t>....</w:t>
      </w:r>
      <w:bookmarkEnd w:id="280"/>
    </w:p>
    <w:p>
      <w:pPr>
        <w:pStyle w:val="BookText"/>
        <w:rPr/>
      </w:pPr>
      <w:r>
        <w:rPr>
          <w:rFonts w:ascii="IRNazanin" w:hAnsi="IRNazanin" w:eastAsia="IRNazanin"/>
          <w:color w:val="111111"/>
          <w:sz w:val="28"/>
          <w:sz w:val="28"/>
          <w:szCs w:val="28"/>
          <w:rtl w:val="true"/>
          <w:lang w:bidi="fa-IR"/>
        </w:rPr>
        <w:t>اهل آسمان و زمین از ظهورش شادمانند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حتی ماهی های دریا و پرندگان آسمان</w:t>
      </w:r>
      <w:r>
        <w:rPr>
          <w:rFonts w:eastAsia="IRNazanin" w:cs="IRNazanin"/>
          <w:color w:val="111111"/>
          <w:sz w:val="28"/>
          <w:szCs w:val="28"/>
          <w:rtl w:val="true"/>
          <w:lang w:bidi="fa-IR"/>
        </w:rPr>
        <w:t>.</w:t>
      </w:r>
      <w:r>
        <w:rPr>
          <w:rStyle w:val="FootnoteAnchor"/>
          <w:rtl w:val="true"/>
        </w:rPr>
        <w:footnoteReference w:id="1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مومنانی که از دنیا رفته اند هم در قبرهایشان، مژدۀ ظهور را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ظاهر شده، دوست داری به او ملحق شو، اگر هم می خواهی در همین جا و در نعمت های پروردگارت بمان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آنان در قبرهایشان به ملاقات یکدیگر رفته و مژدۀ ظهور را به هم می دهند</w:t>
      </w:r>
      <w:r>
        <w:rPr>
          <w:rFonts w:eastAsia="IRNazanin" w:cs="IRNazanin"/>
          <w:color w:val="111111"/>
          <w:sz w:val="28"/>
          <w:szCs w:val="28"/>
          <w:rtl w:val="true"/>
          <w:lang w:bidi="fa-IR"/>
        </w:rPr>
        <w:t xml:space="preserve">. </w:t>
      </w:r>
      <w:r>
        <w:rPr>
          <w:rStyle w:val="FootnoteAnchor"/>
          <w:rtl w:val="true"/>
        </w:rPr>
        <w:footnoteReference w:id="103"/>
      </w:r>
      <w:bookmarkStart w:id="281" w:name="pg2575_33538"/>
    </w:p>
    <w:p>
      <w:pPr>
        <w:pStyle w:val="Heading3"/>
        <w:numPr>
          <w:ilvl w:val="2"/>
          <w:numId w:val="1"/>
        </w:numPr>
        <w:rPr/>
      </w:pPr>
      <w:bookmarkStart w:id="282" w:name="__RefHeading___Toc118570_1395250215"/>
      <w:bookmarkStart w:id="283" w:name="_Toc92"/>
      <w:bookmarkEnd w:id="281"/>
      <w:bookmarkEnd w:id="282"/>
      <w:r>
        <w:rPr>
          <w:rtl w:val="true"/>
        </w:rPr>
        <w:t>بیست و پنج حرف</w:t>
      </w:r>
      <w:bookmarkEnd w:id="283"/>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که پیامبران آورده اند،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فقط همان دو حرف را می 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که بیاید، بیست و پنج حرف دیگر را می‌آورد و میان مردم منتشر می کند</w:t>
      </w:r>
      <w:r>
        <w:rPr>
          <w:rFonts w:eastAsia="IRNazanin" w:cs="IRNazanin"/>
          <w:color w:val="111111"/>
          <w:sz w:val="28"/>
          <w:szCs w:val="28"/>
          <w:rtl w:val="true"/>
          <w:lang w:bidi="fa-IR"/>
        </w:rPr>
        <w:t>.</w:t>
      </w:r>
      <w:r>
        <w:rPr>
          <w:rStyle w:val="FootnoteAnchor"/>
          <w:rtl w:val="true"/>
        </w:rPr>
        <w:footnoteReference w:id="104"/>
      </w:r>
      <w:bookmarkStart w:id="284" w:name="pg2575_33540"/>
    </w:p>
    <w:p>
      <w:pPr>
        <w:pStyle w:val="Heading3"/>
        <w:numPr>
          <w:ilvl w:val="2"/>
          <w:numId w:val="1"/>
        </w:numPr>
        <w:rPr/>
      </w:pPr>
      <w:bookmarkStart w:id="285" w:name="__RefHeading___Toc118572_1395250215"/>
      <w:bookmarkStart w:id="286" w:name="_Toc93"/>
      <w:bookmarkEnd w:id="284"/>
      <w:bookmarkEnd w:id="285"/>
      <w:r>
        <w:rPr>
          <w:rtl w:val="true"/>
        </w:rPr>
        <w:t>عدالتش</w:t>
      </w:r>
      <w:bookmarkEnd w:id="286"/>
    </w:p>
    <w:p>
      <w:pPr>
        <w:pStyle w:val="BookText"/>
        <w:rPr/>
      </w:pPr>
      <w:r>
        <w:rPr>
          <w:rFonts w:ascii="IRNazanin" w:hAnsi="IRNazanin" w:eastAsia="IRNazanin"/>
          <w:color w:val="111111"/>
          <w:sz w:val="28"/>
          <w:sz w:val="28"/>
          <w:szCs w:val="28"/>
          <w:rtl w:val="true"/>
          <w:lang w:bidi="fa-IR"/>
        </w:rPr>
        <w:t>عدالتش به داخل خانه‌های مردم رسوخ می‌کند مثل سرما و گرما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او، حکم می کند به حکم داود نبی علیه السلام، و حکم محمد صلی الله علیه و آله و سلم </w:t>
      </w:r>
      <w:r>
        <w:rPr>
          <w:rFonts w:eastAsia="IRNazanin" w:cs="IRNazanin"/>
          <w:color w:val="111111"/>
          <w:sz w:val="28"/>
          <w:szCs w:val="28"/>
          <w:rtl w:val="true"/>
          <w:lang w:bidi="fa-IR"/>
        </w:rPr>
        <w:t>.</w:t>
      </w:r>
      <w:r>
        <w:rPr>
          <w:rStyle w:val="FootnoteAnchor"/>
          <w:rtl w:val="true"/>
        </w:rPr>
        <w:footnoteReference w:id="1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و ستم، نابود می گردد، راه ها، امن می شود، و زمین، برکاتش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به صاحبش بازمی گردد</w:t>
      </w:r>
      <w:r>
        <w:rPr>
          <w:rFonts w:eastAsia="IRNazanin" w:cs="IRNazanin"/>
          <w:color w:val="111111"/>
          <w:sz w:val="28"/>
          <w:szCs w:val="28"/>
          <w:rtl w:val="true"/>
          <w:lang w:bidi="fa-IR"/>
        </w:rPr>
        <w:t>.</w:t>
      </w:r>
      <w:r>
        <w:rPr>
          <w:rStyle w:val="FootnoteAnchor"/>
          <w:rtl w:val="true"/>
        </w:rPr>
        <w:footnoteReference w:id="107"/>
      </w:r>
      <w:bookmarkStart w:id="287" w:name="pg2575_33542"/>
    </w:p>
    <w:p>
      <w:pPr>
        <w:pStyle w:val="Heading3"/>
        <w:numPr>
          <w:ilvl w:val="2"/>
          <w:numId w:val="1"/>
        </w:numPr>
        <w:rPr/>
      </w:pPr>
      <w:bookmarkStart w:id="288" w:name="__RefHeading___Toc118574_1395250215"/>
      <w:bookmarkStart w:id="289" w:name="_Toc94"/>
      <w:bookmarkEnd w:id="287"/>
      <w:bookmarkEnd w:id="288"/>
      <w:r>
        <w:rPr>
          <w:rtl w:val="true"/>
        </w:rPr>
        <w:t>بی نیازی همگانی</w:t>
      </w:r>
      <w:bookmarkEnd w:id="289"/>
    </w:p>
    <w:p>
      <w:pPr>
        <w:pStyle w:val="BookText"/>
        <w:rPr/>
      </w:pPr>
      <w:r>
        <w:rPr>
          <w:rFonts w:ascii="IRNazanin" w:hAnsi="IRNazanin" w:eastAsia="IRNazanin"/>
          <w:color w:val="111111"/>
          <w:sz w:val="28"/>
          <w:sz w:val="28"/>
          <w:szCs w:val="28"/>
          <w:rtl w:val="true"/>
          <w:lang w:bidi="fa-IR"/>
        </w:rPr>
        <w:t>در آن زمان، زمین گنج های خود را ظاهر، و برکاتش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نمی شود که بشود به او صدقه داد، و یا به او احسان و نیکی نمود؛ چون همۀ مؤمنان، بی نیاز شده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مردم در زمان او از چنان نعمتی برخوردار می شوند که مانندش را ندیده 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می بارد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همۀ گیاهانش را می رویاند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ویرانه‌ای در روی زمین نمی ماند، مگر اینکه آباد می گردد</w:t>
      </w:r>
      <w:r>
        <w:rPr>
          <w:rFonts w:eastAsia="IRNazanin" w:cs="IRNazanin"/>
          <w:color w:val="111111"/>
          <w:sz w:val="28"/>
          <w:szCs w:val="28"/>
          <w:rtl w:val="true"/>
          <w:lang w:bidi="fa-IR"/>
        </w:rPr>
        <w:t>.</w:t>
      </w:r>
      <w:r>
        <w:rPr>
          <w:rStyle w:val="FootnoteAnchor"/>
          <w:rtl w:val="true"/>
        </w:rPr>
        <w:footnoteReference w:id="110"/>
      </w:r>
      <w:bookmarkStart w:id="290" w:name="pg2575_33545"/>
    </w:p>
    <w:p>
      <w:pPr>
        <w:pStyle w:val="Heading3"/>
        <w:numPr>
          <w:ilvl w:val="2"/>
          <w:numId w:val="1"/>
        </w:numPr>
        <w:rPr/>
      </w:pPr>
      <w:bookmarkStart w:id="291" w:name="__RefHeading___Toc118576_1395250215"/>
      <w:bookmarkStart w:id="292" w:name="_Toc95"/>
      <w:bookmarkEnd w:id="290"/>
      <w:bookmarkEnd w:id="291"/>
      <w:r>
        <w:rPr>
          <w:rtl w:val="true"/>
        </w:rPr>
        <w:t>پشیمان</w:t>
      </w:r>
      <w:bookmarkEnd w:id="292"/>
    </w:p>
    <w:p>
      <w:pPr>
        <w:pStyle w:val="BookText"/>
        <w:rPr/>
      </w:pPr>
      <w:r>
        <w:rPr>
          <w:rFonts w:ascii="IRNazanin" w:hAnsi="IRNazanin" w:eastAsia="IRNazanin"/>
          <w:color w:val="111111"/>
          <w:sz w:val="28"/>
          <w:sz w:val="28"/>
          <w:szCs w:val="28"/>
          <w:rtl w:val="true"/>
          <w:lang w:bidi="fa-IR"/>
        </w:rPr>
        <w:t>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مال نیاز داشته باشد؟ فقط یک نفر برخاسته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خزانه‌دار و بگو مهدی علیه السلام دستور داده که به من مقداری مال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 مال زیادی به او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بردارد، کمی که فکر می کند، پشیمان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رفتار من پیداست که از همۀ امت محمد صلی الله علیه و آله و سلم حریص‌ترم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نمی پذیرد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پشیمانی سودی ندارد؛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عطا کرده ایم، پس نمی گیریم</w:t>
      </w:r>
      <w:r>
        <w:rPr>
          <w:rFonts w:eastAsia="IRNazanin" w:cs="IRNazanin"/>
          <w:color w:val="111111"/>
          <w:sz w:val="28"/>
          <w:szCs w:val="28"/>
          <w:rtl w:val="true"/>
          <w:lang w:bidi="fa-IR"/>
        </w:rPr>
        <w:t>!</w:t>
      </w:r>
      <w:r>
        <w:rPr>
          <w:rStyle w:val="FootnoteAnchor"/>
          <w:rtl w:val="true"/>
        </w:rPr>
        <w:footnoteReference w:id="111"/>
      </w:r>
      <w:bookmarkStart w:id="293" w:name="pg2575_33549"/>
    </w:p>
    <w:p>
      <w:pPr>
        <w:pStyle w:val="Heading3"/>
        <w:numPr>
          <w:ilvl w:val="2"/>
          <w:numId w:val="1"/>
        </w:numPr>
        <w:rPr/>
      </w:pPr>
      <w:bookmarkStart w:id="294" w:name="__RefHeading___Toc118578_1395250215"/>
      <w:bookmarkStart w:id="295" w:name="_Toc96"/>
      <w:bookmarkEnd w:id="293"/>
      <w:bookmarkEnd w:id="294"/>
      <w:r>
        <w:rPr>
          <w:rtl w:val="true"/>
        </w:rPr>
        <w:t>بی نیاز</w:t>
      </w:r>
      <w:bookmarkEnd w:id="29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کنید، کار نیک انجام دهید و به همدیگر ترحم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مردم آنقدر بی نیاز می شوند که هیچ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پیدا نمی کنید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6" w:name="__RefHeading___Toc118580_1395250215"/>
      <w:bookmarkStart w:id="297" w:name="_Toc97"/>
      <w:bookmarkEnd w:id="296"/>
      <w:r>
        <w:rPr>
          <w:rtl w:val="true"/>
        </w:rPr>
        <w:t>بخشش بی نظیر</w:t>
      </w:r>
      <w:bookmarkEnd w:id="2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اموال دنیا در نزدش جمع می شود، زیرِ زمین باشد، یا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آن چیزی که به خاطرش قطع رَحِم کردید، خون‌ها ریختید، و حرام‌های الهی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به آنها آن قدر عطا می کند که قبل از او هیچ کس نداده باشد</w:t>
      </w:r>
      <w:r>
        <w:rPr>
          <w:rFonts w:eastAsia="IRNazanin" w:cs="IRNazanin"/>
          <w:color w:val="111111"/>
          <w:sz w:val="28"/>
          <w:szCs w:val="28"/>
          <w:rtl w:val="true"/>
          <w:lang w:bidi="fa-IR"/>
        </w:rPr>
        <w:t>.</w:t>
      </w:r>
      <w:r>
        <w:rPr>
          <w:rStyle w:val="FootnoteAnchor"/>
          <w:rtl w:val="true"/>
        </w:rPr>
        <w:footnoteReference w:id="113"/>
      </w:r>
      <w:bookmarkStart w:id="298" w:name="pg2575_33551"/>
    </w:p>
    <w:p>
      <w:pPr>
        <w:pStyle w:val="Heading3"/>
        <w:numPr>
          <w:ilvl w:val="2"/>
          <w:numId w:val="1"/>
        </w:numPr>
        <w:rPr/>
      </w:pPr>
      <w:bookmarkStart w:id="299" w:name="__RefHeading___Toc118582_1395250215"/>
      <w:bookmarkStart w:id="300" w:name="_Toc98"/>
      <w:bookmarkEnd w:id="298"/>
      <w:bookmarkEnd w:id="299"/>
      <w:r>
        <w:rPr>
          <w:rtl w:val="true"/>
        </w:rPr>
        <w:t>لباس امام</w:t>
      </w:r>
      <w:bookmarkEnd w:id="300"/>
    </w:p>
    <w:p>
      <w:pPr>
        <w:pStyle w:val="BookText"/>
        <w:rPr/>
      </w:pPr>
      <w:r>
        <w:rPr>
          <w:rFonts w:ascii="IRNazanin" w:hAnsi="IRNazanin" w:eastAsia="IRNazanin"/>
          <w:color w:val="111111"/>
          <w:sz w:val="28"/>
          <w:sz w:val="28"/>
          <w:szCs w:val="28"/>
          <w:rtl w:val="true"/>
          <w:lang w:bidi="fa-IR"/>
        </w:rPr>
        <w:t>چشمش که به لباس امام صادق علیه السلام افتاد، تعجب کرد،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به ما می گفتید علی بن ابی طالب علیه السلام لباس زبر و خشن می پوشید و قیمت پیراهنش هم چهار درهم بود، حالا می بینیم که خودتان هم لباس نو و زیبا پوشیده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لباسها را زمانی می پوشید که بدنما نبود، اما اگر امروز آن لباس را می پوشید، انگشت نما می شد، پس بهترین لباس هر زمان، لباس مردم آن زمان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قائم ما، زمانی که قیام کند، همانند علی علیه السلام لباس پوشیده، و به روش او رفتار می کند</w:t>
      </w:r>
      <w:r>
        <w:rPr>
          <w:rFonts w:eastAsia="IRNazanin" w:cs="IRNazanin"/>
          <w:color w:val="111111"/>
          <w:sz w:val="28"/>
          <w:szCs w:val="28"/>
          <w:rtl w:val="true"/>
          <w:lang w:bidi="fa-IR"/>
        </w:rPr>
        <w:t>.</w:t>
      </w:r>
      <w:r>
        <w:rPr>
          <w:rStyle w:val="FootnoteAnchor"/>
          <w:rtl w:val="true"/>
        </w:rPr>
        <w:footnoteReference w:id="114"/>
      </w:r>
      <w:bookmarkStart w:id="301" w:name="pg2575_33553"/>
    </w:p>
    <w:p>
      <w:pPr>
        <w:pStyle w:val="Heading2"/>
        <w:numPr>
          <w:ilvl w:val="1"/>
          <w:numId w:val="1"/>
        </w:numPr>
        <w:rPr/>
      </w:pPr>
      <w:bookmarkStart w:id="302" w:name="__RefHeading___Toc118584_1395250215"/>
      <w:bookmarkStart w:id="303" w:name="_Toc99"/>
      <w:bookmarkEnd w:id="301"/>
      <w:bookmarkEnd w:id="302"/>
      <w:r>
        <w:rPr>
          <w:rtl w:val="true"/>
        </w:rPr>
        <w:t xml:space="preserve">... </w:t>
      </w:r>
      <w:r>
        <w:rPr>
          <w:rtl w:val="true"/>
        </w:rPr>
        <w:t>و اکنون، چه باید کرد؟</w:t>
      </w:r>
      <w:bookmarkEnd w:id="3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18586_1395250215"/>
      <w:bookmarkStart w:id="305" w:name="_Toc100"/>
      <w:bookmarkEnd w:id="304"/>
      <w:r>
        <w:rPr>
          <w:rtl w:val="true"/>
        </w:rPr>
        <w:t>اشاره</w:t>
      </w:r>
      <w:bookmarkStart w:id="306" w:name="pg2575_33555"/>
      <w:bookmarkEnd w:id="305"/>
    </w:p>
    <w:p>
      <w:pPr>
        <w:pStyle w:val="Heading3"/>
        <w:numPr>
          <w:ilvl w:val="2"/>
          <w:numId w:val="1"/>
        </w:numPr>
        <w:rPr/>
      </w:pPr>
      <w:bookmarkStart w:id="307" w:name="__RefHeading___Toc118588_1395250215"/>
      <w:bookmarkStart w:id="308" w:name="_Toc101"/>
      <w:bookmarkEnd w:id="306"/>
      <w:bookmarkEnd w:id="307"/>
      <w:r>
        <w:rPr>
          <w:rtl w:val="true"/>
        </w:rPr>
        <w:t>شهید رکاب پیامبر</w:t>
      </w:r>
      <w:bookmarkEnd w:id="30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و منتظر این امر باشد، مثل کسی است که با قائم در خیمه‌اش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اما، لحظه‌ای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رکاب او شمشیر زده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کسی است که در رکاب پیامبر صلی الله علیه و آله و سلم به شهادت رسیده</w:t>
      </w:r>
      <w:r>
        <w:rPr>
          <w:rFonts w:eastAsia="IRNazanin" w:cs="IRNazanin"/>
          <w:color w:val="111111"/>
          <w:sz w:val="28"/>
          <w:szCs w:val="28"/>
          <w:rtl w:val="true"/>
          <w:lang w:bidi="fa-IR"/>
        </w:rPr>
        <w:t>.</w:t>
      </w:r>
      <w:r>
        <w:rPr>
          <w:rStyle w:val="FootnoteAnchor"/>
          <w:rtl w:val="true"/>
        </w:rPr>
        <w:footnoteReference w:id="115"/>
      </w:r>
      <w:bookmarkStart w:id="309" w:name="pg2575_33557"/>
    </w:p>
    <w:p>
      <w:pPr>
        <w:pStyle w:val="Heading3"/>
        <w:numPr>
          <w:ilvl w:val="2"/>
          <w:numId w:val="1"/>
        </w:numPr>
        <w:rPr/>
      </w:pPr>
      <w:bookmarkStart w:id="310" w:name="__RefHeading___Toc118590_1395250215"/>
      <w:bookmarkStart w:id="311" w:name="_Toc102"/>
      <w:bookmarkEnd w:id="309"/>
      <w:bookmarkEnd w:id="310"/>
      <w:r>
        <w:rPr>
          <w:rtl w:val="true"/>
        </w:rPr>
        <w:t>انتظار طولانی</w:t>
      </w:r>
      <w:bookmarkEnd w:id="311"/>
    </w:p>
    <w:p>
      <w:pPr>
        <w:pStyle w:val="BookText"/>
        <w:rPr/>
      </w:pPr>
      <w:r>
        <w:rPr>
          <w:rFonts w:ascii="IRNazanin" w:hAnsi="IRNazanin" w:eastAsia="IRNazanin"/>
          <w:color w:val="111111"/>
          <w:sz w:val="28"/>
          <w:sz w:val="28"/>
          <w:szCs w:val="28"/>
          <w:rtl w:val="true"/>
          <w:lang w:bidi="fa-IR"/>
        </w:rPr>
        <w:t xml:space="preserve">آمد خدمت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انتظارش را می کشید، چه زمانی است؟ خیلی طولانی شده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می گویند، عجله کنندگان،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تسلیم هستند، نجات می یابند</w:t>
      </w:r>
      <w:r>
        <w:rPr>
          <w:rFonts w:eastAsia="IRNazanin" w:cs="IRNazanin"/>
          <w:color w:val="111111"/>
          <w:sz w:val="28"/>
          <w:szCs w:val="28"/>
          <w:rtl w:val="true"/>
          <w:lang w:bidi="fa-IR"/>
        </w:rPr>
        <w:t>.</w:t>
      </w:r>
      <w:r>
        <w:rPr>
          <w:rStyle w:val="FootnoteAnchor"/>
          <w:rtl w:val="true"/>
        </w:rPr>
        <w:footnoteReference w:id="116"/>
      </w:r>
      <w:bookmarkStart w:id="312" w:name="pg2575_33559"/>
    </w:p>
    <w:p>
      <w:pPr>
        <w:pStyle w:val="Heading3"/>
        <w:numPr>
          <w:ilvl w:val="2"/>
          <w:numId w:val="1"/>
        </w:numPr>
        <w:rPr/>
      </w:pPr>
      <w:bookmarkStart w:id="313" w:name="__RefHeading___Toc118592_1395250215"/>
      <w:bookmarkStart w:id="314" w:name="_Toc103"/>
      <w:bookmarkEnd w:id="312"/>
      <w:bookmarkEnd w:id="313"/>
      <w:r>
        <w:rPr>
          <w:rtl w:val="true"/>
        </w:rPr>
        <w:t>شرط قبولی اعمال</w:t>
      </w:r>
      <w:bookmarkEnd w:id="3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به شما خبر بدهم از چیزی که خداوند هیچ عملی را بدون آن قبول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همۀ گوش ها تیز شد، آنهایی هم که می نوشتند، آمدند سر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که خدایی جز الله نیست؛ محمد، بنده و فرستاده اش است؛ اقرار به دستورات خداوند، دوستی با ما و دشمنی با دشمنان ما، تقوا، تلاش، آرامش، و انتظار قائم علیه السلام را کشیدن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مکثی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است که خدا هر وقت بخواهد می آوردش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دوست دارد از یاوران قائم باشد منتظر باشد و تقوا و اخلاق خوب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بمیرد و قائم را نبیند، اجرش مثل کسی است که او را دیده</w:t>
      </w:r>
      <w:r>
        <w:rPr>
          <w:rFonts w:eastAsia="IRNazanin" w:cs="IRNazanin"/>
          <w:color w:val="111111"/>
          <w:sz w:val="28"/>
          <w:szCs w:val="28"/>
          <w:rtl w:val="true"/>
          <w:lang w:bidi="fa-IR"/>
        </w:rPr>
        <w:t>.</w:t>
      </w:r>
      <w:r>
        <w:rPr>
          <w:rStyle w:val="FootnoteAnchor"/>
          <w:rtl w:val="true"/>
        </w:rPr>
        <w:footnoteReference w:id="117"/>
      </w:r>
      <w:bookmarkStart w:id="315" w:name="pg2575_33561"/>
    </w:p>
    <w:p>
      <w:pPr>
        <w:pStyle w:val="Heading3"/>
        <w:numPr>
          <w:ilvl w:val="2"/>
          <w:numId w:val="1"/>
        </w:numPr>
        <w:rPr/>
      </w:pPr>
      <w:bookmarkStart w:id="316" w:name="__RefHeading___Toc118594_1395250215"/>
      <w:bookmarkStart w:id="317" w:name="_Toc104"/>
      <w:bookmarkEnd w:id="315"/>
      <w:bookmarkEnd w:id="316"/>
      <w:r>
        <w:rPr>
          <w:rtl w:val="true"/>
        </w:rPr>
        <w:t>امتحان</w:t>
      </w:r>
      <w:bookmarkEnd w:id="317"/>
    </w:p>
    <w:p>
      <w:pPr>
        <w:pStyle w:val="BookText"/>
        <w:rPr/>
      </w:pPr>
      <w:r>
        <w:rPr>
          <w:rFonts w:ascii="IRNazanin" w:hAnsi="IRNazanin" w:eastAsia="IRNazanin"/>
          <w:color w:val="111111"/>
          <w:sz w:val="28"/>
          <w:sz w:val="28"/>
          <w:szCs w:val="28"/>
          <w:rtl w:val="true"/>
          <w:lang w:bidi="fa-IR"/>
        </w:rPr>
        <w:t xml:space="preserve">آمده بود خدمت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آرزوی دیدار صاحب الامر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سن رسیده‌ام، آیا راضی می شوید من هم بمیرم و در این باره چیزی به من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عجله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نکنم؟ با اینکه به این سن رسیده‌ام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صاحب الامر نخواهد آمد مگر بعد از اینکه خوب و بدتان از هم جدا شوند، و همگی امتحان شوید و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کف دستش را کوچک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کمی</w:t>
      </w:r>
      <w:r>
        <w:rPr>
          <w:rFonts w:eastAsia="IRNazanin" w:cs="IRNazanin"/>
          <w:color w:val="111111"/>
          <w:sz w:val="28"/>
          <w:szCs w:val="28"/>
          <w:rtl w:val="true"/>
          <w:lang w:bidi="fa-IR"/>
        </w:rPr>
        <w:t>.</w:t>
      </w:r>
      <w:r>
        <w:rPr>
          <w:rStyle w:val="FootnoteAnchor"/>
          <w:rtl w:val="true"/>
        </w:rPr>
        <w:footnoteReference w:id="118"/>
      </w:r>
      <w:bookmarkStart w:id="318" w:name="pg2575_33563"/>
    </w:p>
    <w:p>
      <w:pPr>
        <w:pStyle w:val="Heading3"/>
        <w:numPr>
          <w:ilvl w:val="2"/>
          <w:numId w:val="1"/>
        </w:numPr>
        <w:rPr/>
      </w:pPr>
      <w:bookmarkStart w:id="319" w:name="__RefHeading___Toc118596_1395250215"/>
      <w:bookmarkStart w:id="320" w:name="_Toc105"/>
      <w:bookmarkEnd w:id="318"/>
      <w:bookmarkEnd w:id="319"/>
      <w:r>
        <w:rPr>
          <w:rtl w:val="true"/>
        </w:rPr>
        <w:t>دعای همیشگی</w:t>
      </w:r>
      <w:bookmarkEnd w:id="320"/>
    </w:p>
    <w:p>
      <w:pPr>
        <w:pStyle w:val="BookText"/>
        <w:rPr/>
      </w:pPr>
      <w:r>
        <w:rPr>
          <w:rFonts w:ascii="IRNazanin" w:hAnsi="IRNazanin" w:eastAsia="IRNazanin"/>
          <w:color w:val="111111"/>
          <w:sz w:val="28"/>
          <w:sz w:val="28"/>
          <w:szCs w:val="28"/>
          <w:rtl w:val="true"/>
          <w:lang w:bidi="fa-IR"/>
        </w:rPr>
        <w:t>امام صادق علیه السلام دربارة زمان غیبت صحبت می کرد، او هم گوش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منتظّر است و همان است که مردم دربارة ولادتش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شکم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غائب است، عده‌ای هم می‌گویند او هنوز متولد نشده است، گروهی هم می گویند دو سال پیش از وفات پدرش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مردم همه در انتظار وی می باشند، ولی خداوند دوست دارد شیعیان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اهل باطل دچار شک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 امام به اینجا که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زمان بودم،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همیشه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119"/>
      </w:r>
      <w:bookmarkStart w:id="321" w:name="pg2575_33565"/>
    </w:p>
    <w:p>
      <w:pPr>
        <w:pStyle w:val="Heading3"/>
        <w:numPr>
          <w:ilvl w:val="2"/>
          <w:numId w:val="1"/>
        </w:numPr>
        <w:rPr/>
      </w:pPr>
      <w:bookmarkStart w:id="322" w:name="__RefHeading___Toc118598_1395250215"/>
      <w:bookmarkStart w:id="323" w:name="_Toc106"/>
      <w:bookmarkEnd w:id="321"/>
      <w:bookmarkEnd w:id="322"/>
      <w:r>
        <w:rPr>
          <w:rtl w:val="true"/>
        </w:rPr>
        <w:t>مواظبت بر دین</w:t>
      </w:r>
      <w:bookmarkEnd w:id="323"/>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من، در موقع مشخصی غائب می‌شود، تا اینکه بسیاری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احتیاجی به آل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در ولادت او شک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آن زمان زندگی کرد، دینش را محکم نگه دارد و نگذارد شیطان او را فریب دهد و از دین اسلام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قبلاً پدر و مادر شما را از بهشت بیرون کرده است</w:t>
      </w:r>
      <w:r>
        <w:rPr>
          <w:rFonts w:eastAsia="IRNazanin" w:cs="IRNazanin"/>
          <w:color w:val="111111"/>
          <w:sz w:val="28"/>
          <w:szCs w:val="28"/>
          <w:rtl w:val="true"/>
          <w:lang w:bidi="fa-IR"/>
        </w:rPr>
        <w:t>.</w:t>
      </w:r>
      <w:r>
        <w:rPr>
          <w:rStyle w:val="FootnoteAnchor"/>
          <w:rtl w:val="true"/>
        </w:rPr>
        <w:footnoteReference w:id="120"/>
      </w:r>
      <w:bookmarkStart w:id="324" w:name="pg2575_33567"/>
    </w:p>
    <w:p>
      <w:pPr>
        <w:pStyle w:val="Heading3"/>
        <w:numPr>
          <w:ilvl w:val="2"/>
          <w:numId w:val="1"/>
        </w:numPr>
        <w:rPr/>
      </w:pPr>
      <w:bookmarkStart w:id="325" w:name="__RefHeading___Toc118600_1395250215"/>
      <w:bookmarkStart w:id="326" w:name="_Toc107"/>
      <w:bookmarkEnd w:id="324"/>
      <w:bookmarkEnd w:id="325"/>
      <w:r>
        <w:rPr>
          <w:rtl w:val="true"/>
        </w:rPr>
        <w:t>رنجِ با ارزش</w:t>
      </w:r>
      <w:bookmarkEnd w:id="326"/>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عده ای از مردم از دین برمی گردند، و گروهی دیگر، ثابت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آنهایی که ثابت مانده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موقع ظهور امام شما چه وقت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زمان غیبت، با تحمل رنج ها و تکذیب بی‌دینان صبر می کنند، مثل کسانی هستند که با شمشیر، در رکاب رسول خدا صلی الله علیه و آله جهاد کرده اند</w:t>
      </w:r>
      <w:r>
        <w:rPr>
          <w:rFonts w:eastAsia="IRNazanin" w:cs="IRNazanin"/>
          <w:color w:val="111111"/>
          <w:sz w:val="28"/>
          <w:szCs w:val="28"/>
          <w:rtl w:val="true"/>
          <w:lang w:bidi="fa-IR"/>
        </w:rPr>
        <w:t>.</w:t>
      </w:r>
      <w:r>
        <w:rPr>
          <w:rStyle w:val="FootnoteAnchor"/>
          <w:rtl w:val="true"/>
        </w:rPr>
        <w:footnoteReference w:id="121"/>
      </w:r>
      <w:bookmarkStart w:id="327" w:name="pg2575_33569"/>
    </w:p>
    <w:p>
      <w:pPr>
        <w:pStyle w:val="Heading3"/>
        <w:numPr>
          <w:ilvl w:val="2"/>
          <w:numId w:val="1"/>
        </w:numPr>
        <w:rPr/>
      </w:pPr>
      <w:bookmarkStart w:id="328" w:name="__RefHeading___Toc118602_1395250215"/>
      <w:bookmarkStart w:id="329" w:name="_Toc108"/>
      <w:bookmarkEnd w:id="327"/>
      <w:bookmarkEnd w:id="328"/>
      <w:r>
        <w:rPr>
          <w:rtl w:val="true"/>
        </w:rPr>
        <w:t>دعا و فرج</w:t>
      </w:r>
      <w:bookmarkEnd w:id="329"/>
    </w:p>
    <w:p>
      <w:pPr>
        <w:pStyle w:val="BookText"/>
        <w:rPr/>
      </w:pPr>
      <w:r>
        <w:rPr>
          <w:rFonts w:ascii="IRNazanin" w:hAnsi="IRNazanin" w:eastAsia="IRNazanin"/>
          <w:color w:val="111111"/>
          <w:sz w:val="28"/>
          <w:sz w:val="28"/>
          <w:szCs w:val="28"/>
          <w:rtl w:val="true"/>
          <w:lang w:bidi="fa-IR"/>
        </w:rPr>
        <w:t>گرفتاری بنی اسرائیل طولانی شده بود، خیلی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سختی، طاقتشان را به سر آورده بود، باید فکری می کردند؛ رنج و سختی هم حدی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خودشان را گرفتند؛ چهل صبح رو به درگاه الهی آورده، به گریه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صد و هفتاد سال از چهارصد سال گرفتاری آنها را کم کرد، و از شر فرعون خلاص شدند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مثل بنی اسرائیل در درگاه خداوند به گریه و زاری بپردازید، خداوند فرج ما را نزدیک خواهد کرد، وگرنه، این سختی تا پایان مدتش خواهد رسید</w:t>
      </w:r>
      <w:r>
        <w:rPr>
          <w:rFonts w:eastAsia="IRNazanin" w:cs="IRNazanin"/>
          <w:color w:val="111111"/>
          <w:sz w:val="28"/>
          <w:szCs w:val="28"/>
          <w:rtl w:val="true"/>
          <w:lang w:bidi="fa-IR"/>
        </w:rPr>
        <w:t>.</w:t>
      </w:r>
      <w:r>
        <w:rPr>
          <w:rStyle w:val="FootnoteAnchor"/>
          <w:rtl w:val="true"/>
        </w:rPr>
        <w:footnoteReference w:id="122"/>
      </w:r>
      <w:bookmarkStart w:id="330" w:name="pg2575_33572"/>
    </w:p>
    <w:p>
      <w:pPr>
        <w:pStyle w:val="Heading3"/>
        <w:numPr>
          <w:ilvl w:val="2"/>
          <w:numId w:val="1"/>
        </w:numPr>
        <w:rPr/>
      </w:pPr>
      <w:bookmarkStart w:id="331" w:name="__RefHeading___Toc118604_1395250215"/>
      <w:bookmarkStart w:id="332" w:name="_Toc109"/>
      <w:bookmarkEnd w:id="330"/>
      <w:bookmarkEnd w:id="331"/>
      <w:r>
        <w:rPr>
          <w:rtl w:val="true"/>
        </w:rPr>
        <w:t>عهدی با امام</w:t>
      </w:r>
      <w:bookmarkEnd w:id="3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w:t>
      </w:r>
      <w:r>
        <w:rPr>
          <w:rStyle w:val="FootnoteAnchor"/>
          <w:rtl w:val="true"/>
        </w:rPr>
        <w:footnoteReference w:id="123"/>
      </w:r>
      <w:r>
        <w:rPr>
          <w:rFonts w:ascii="IRNazanin" w:hAnsi="IRNazanin" w:eastAsia="IRNazanin"/>
          <w:color w:val="111111"/>
          <w:sz w:val="28"/>
          <w:sz w:val="28"/>
          <w:szCs w:val="28"/>
          <w:rtl w:val="true"/>
          <w:lang w:bidi="fa-IR"/>
        </w:rPr>
        <w:t>را بخواند، از یاوران حضرت مهدی علیه السلام خواهد بود، اگر هم پیش از ظهور بمیرد، خداوند هنگام ظهور زنده اش می کند</w:t>
      </w:r>
      <w:r>
        <w:rPr>
          <w:rFonts w:eastAsia="IRNazanin" w:cs="IRNazanin"/>
          <w:color w:val="111111"/>
          <w:sz w:val="28"/>
          <w:szCs w:val="28"/>
          <w:rtl w:val="true"/>
          <w:lang w:bidi="fa-IR"/>
        </w:rPr>
        <w:t>.</w:t>
      </w:r>
      <w:r>
        <w:rPr>
          <w:rStyle w:val="FootnoteAnchor"/>
          <w:rtl w:val="true"/>
        </w:rPr>
        <w:footnoteReference w:id="124"/>
      </w:r>
      <w:bookmarkStart w:id="333" w:name="pg2575_33574"/>
    </w:p>
    <w:p>
      <w:pPr>
        <w:pStyle w:val="Heading3"/>
        <w:numPr>
          <w:ilvl w:val="2"/>
          <w:numId w:val="1"/>
        </w:numPr>
        <w:rPr/>
      </w:pPr>
      <w:bookmarkStart w:id="334" w:name="__RefHeading___Toc118606_1395250215"/>
      <w:bookmarkStart w:id="335" w:name="_Toc110"/>
      <w:bookmarkEnd w:id="333"/>
      <w:bookmarkEnd w:id="334"/>
      <w:r>
        <w:rPr>
          <w:rtl w:val="true"/>
        </w:rPr>
        <w:t>شیعۀ واقعی</w:t>
      </w:r>
      <w:bookmarkEnd w:id="335"/>
    </w:p>
    <w:p>
      <w:pPr>
        <w:pStyle w:val="BookText"/>
        <w:rPr/>
      </w:pPr>
      <w:r>
        <w:rPr>
          <w:rFonts w:ascii="IRNazanin" w:hAnsi="IRNazanin" w:eastAsia="IRNazanin"/>
          <w:color w:val="111111"/>
          <w:sz w:val="28"/>
          <w:sz w:val="28"/>
          <w:szCs w:val="28"/>
          <w:rtl w:val="true"/>
          <w:lang w:bidi="fa-IR"/>
        </w:rPr>
        <w:t xml:space="preserve">آمده بود پیش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شیعیان شما زیاد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چه قدرند؟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زیادند و خارج از شمارش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سیصد و سیزده نفر کامل شوند، خواستۀ شما انجام خواهد گرفت، ولی شیعۀ ما کسی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کسی که از ما عیب جوئی می کند، همنشین نگردد، و دشمن ما را دوست ندارد، و دوست ما را دشمن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 هستند که زندگی شان ساده است، و در اموالشان با هم مساوات دارند، و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را که شنید، فهمید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پس گرفت</w:t>
      </w:r>
      <w:r>
        <w:rPr>
          <w:rFonts w:eastAsia="IRNazanin" w:cs="IRNazanin"/>
          <w:color w:val="111111"/>
          <w:sz w:val="28"/>
          <w:szCs w:val="28"/>
          <w:rtl w:val="true"/>
          <w:lang w:bidi="fa-IR"/>
        </w:rPr>
        <w:t>.</w:t>
      </w:r>
      <w:r>
        <w:rPr>
          <w:rStyle w:val="FootnoteAnchor"/>
          <w:rtl w:val="true"/>
        </w:rPr>
        <w:footnoteReference w:id="125"/>
      </w:r>
      <w:bookmarkStart w:id="336" w:name="pg2575_33576"/>
    </w:p>
    <w:p>
      <w:pPr>
        <w:pStyle w:val="Heading3"/>
        <w:numPr>
          <w:ilvl w:val="2"/>
          <w:numId w:val="1"/>
        </w:numPr>
        <w:rPr/>
      </w:pPr>
      <w:bookmarkStart w:id="337" w:name="__RefHeading___Toc118608_1395250215"/>
      <w:bookmarkStart w:id="338" w:name="_Toc111"/>
      <w:bookmarkEnd w:id="336"/>
      <w:bookmarkEnd w:id="337"/>
      <w:r>
        <w:rPr>
          <w:rtl w:val="true"/>
        </w:rPr>
        <w:t>منتظر پر تلاش</w:t>
      </w:r>
      <w:bookmarkEnd w:id="3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دوست دارد جزء یاوران قائم باشد باید منتظر باشد، و رفتارش با تقوا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اخلاق نیکو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زمان ظهور هم بمیرد، پاداشش مانند پاداش کسی است که امام قائم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تلاش کنید و منتظر باشید، و گوارایتان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گروهی که مشمول رحمت خدائید</w:t>
      </w:r>
      <w:r>
        <w:rPr>
          <w:rFonts w:eastAsia="IRNazanin" w:cs="IRNazanin"/>
          <w:color w:val="111111"/>
          <w:sz w:val="28"/>
          <w:szCs w:val="28"/>
          <w:rtl w:val="true"/>
          <w:lang w:bidi="fa-IR"/>
        </w:rPr>
        <w:t>.</w:t>
      </w:r>
      <w:r>
        <w:rPr>
          <w:rStyle w:val="FootnoteAnchor"/>
          <w:rtl w:val="true"/>
        </w:rPr>
        <w:footnoteReference w:id="126"/>
      </w:r>
      <w:bookmarkStart w:id="339" w:name="pg2575_33578"/>
    </w:p>
    <w:p>
      <w:pPr>
        <w:pStyle w:val="Heading3"/>
        <w:numPr>
          <w:ilvl w:val="2"/>
          <w:numId w:val="1"/>
        </w:numPr>
        <w:rPr/>
      </w:pPr>
      <w:bookmarkStart w:id="340" w:name="__RefHeading___Toc118610_1395250215"/>
      <w:bookmarkStart w:id="341" w:name="_Toc112"/>
      <w:bookmarkEnd w:id="339"/>
      <w:bookmarkEnd w:id="340"/>
      <w:r>
        <w:rPr>
          <w:rtl w:val="true"/>
        </w:rPr>
        <w:t>حجت من بر شما</w:t>
      </w:r>
      <w:bookmarkEnd w:id="341"/>
    </w:p>
    <w:p>
      <w:pPr>
        <w:pStyle w:val="BookText"/>
        <w:rPr/>
      </w:pPr>
      <w:r>
        <w:rPr>
          <w:rFonts w:ascii="IRNazanin" w:hAnsi="IRNazanin" w:eastAsia="IRNazanin"/>
          <w:color w:val="111111"/>
          <w:sz w:val="28"/>
          <w:sz w:val="28"/>
          <w:szCs w:val="28"/>
          <w:rtl w:val="true"/>
          <w:lang w:bidi="fa-IR"/>
        </w:rPr>
        <w:t>امام زمان علیه السلام فرموده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حوادثی که برای شما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تکلیفتان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 کنید به راویان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هستند، و من نیز حجّت خدا هستم بر آنها</w:t>
      </w:r>
      <w:r>
        <w:rPr>
          <w:rFonts w:eastAsia="IRNazanin" w:cs="IRNazanin"/>
          <w:color w:val="111111"/>
          <w:sz w:val="28"/>
          <w:szCs w:val="28"/>
          <w:rtl w:val="true"/>
          <w:lang w:bidi="fa-IR"/>
        </w:rPr>
        <w:t>.</w:t>
      </w:r>
      <w:r>
        <w:rPr>
          <w:rStyle w:val="FootnoteAnchor"/>
          <w:rtl w:val="true"/>
        </w:rPr>
        <w:footnoteReference w:id="127"/>
      </w:r>
      <w:bookmarkStart w:id="342" w:name="pg2575_33580"/>
    </w:p>
    <w:p>
      <w:pPr>
        <w:pStyle w:val="Heading3"/>
        <w:numPr>
          <w:ilvl w:val="2"/>
          <w:numId w:val="1"/>
        </w:numPr>
        <w:rPr/>
      </w:pPr>
      <w:bookmarkStart w:id="343" w:name="__RefHeading___Toc118612_1395250215"/>
      <w:bookmarkStart w:id="344" w:name="_Toc113"/>
      <w:bookmarkEnd w:id="342"/>
      <w:bookmarkEnd w:id="343"/>
      <w:r>
        <w:rPr>
          <w:rtl w:val="true"/>
        </w:rPr>
        <w:t>دروغ گوها</w:t>
      </w:r>
      <w:bookmarkEnd w:id="344"/>
    </w:p>
    <w:p>
      <w:pPr>
        <w:pStyle w:val="BookText"/>
        <w:rPr/>
      </w:pP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وقت معینی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 تعیین می‌کنند، دروغ می گویند، دروغ می گویند، دروغ می گویند</w:t>
      </w:r>
      <w:r>
        <w:rPr>
          <w:rFonts w:eastAsia="IRNazanin" w:cs="IRNazanin"/>
          <w:color w:val="111111"/>
          <w:sz w:val="28"/>
          <w:szCs w:val="28"/>
          <w:rtl w:val="true"/>
          <w:lang w:bidi="fa-IR"/>
        </w:rPr>
        <w:t>!</w:t>
      </w:r>
      <w:r>
        <w:rPr>
          <w:rStyle w:val="FootnoteAnchor"/>
          <w:rtl w:val="true"/>
        </w:rPr>
        <w:footnoteReference w:id="128"/>
      </w:r>
      <w:bookmarkStart w:id="345" w:name="pg2575_33582"/>
    </w:p>
    <w:p>
      <w:pPr>
        <w:pStyle w:val="Heading3"/>
        <w:numPr>
          <w:ilvl w:val="2"/>
          <w:numId w:val="1"/>
        </w:numPr>
        <w:rPr/>
      </w:pPr>
      <w:bookmarkStart w:id="346" w:name="__RefHeading___Toc118614_1395250215"/>
      <w:bookmarkStart w:id="347" w:name="_Toc114"/>
      <w:bookmarkEnd w:id="345"/>
      <w:bookmarkEnd w:id="346"/>
      <w:r>
        <w:rPr>
          <w:rtl w:val="true"/>
        </w:rPr>
        <w:t>مانع دیدار</w:t>
      </w:r>
      <w:bookmarkEnd w:id="347"/>
    </w:p>
    <w:p>
      <w:pPr>
        <w:pStyle w:val="BookText"/>
        <w:rPr/>
      </w:pPr>
      <w:r>
        <w:rPr>
          <w:rFonts w:ascii="IRNazanin" w:hAnsi="IRNazanin" w:eastAsia="IRNazanin"/>
          <w:color w:val="111111"/>
          <w:sz w:val="28"/>
          <w:sz w:val="28"/>
          <w:szCs w:val="28"/>
          <w:rtl w:val="true"/>
          <w:lang w:bidi="fa-IR"/>
        </w:rPr>
        <w:t>امام زمان علیه السلام فرموده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شیعیان ما، در وفا به عهدی که بر عهدۀ آنهاست، دلهایشان با هم و یکی بود، سعادت دیدار ما زودتر برای آنان حاصل می‌شد، و مانعی از دیدن ما نیست، مگر آن چیزهای ناخوشایندی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آنها به ما می رسد</w:t>
      </w:r>
      <w:r>
        <w:rPr>
          <w:rFonts w:eastAsia="IRNazanin" w:cs="IRNazanin"/>
          <w:color w:val="111111"/>
          <w:sz w:val="28"/>
          <w:szCs w:val="28"/>
          <w:rtl w:val="true"/>
          <w:lang w:bidi="fa-IR"/>
        </w:rPr>
        <w:t>.</w:t>
      </w:r>
      <w:r>
        <w:rPr>
          <w:rStyle w:val="FootnoteAnchor"/>
          <w:rtl w:val="true"/>
        </w:rPr>
        <w:footnoteReference w:id="129"/>
      </w:r>
      <w:bookmarkStart w:id="348" w:name="pg2575_33584"/>
    </w:p>
    <w:p>
      <w:pPr>
        <w:pStyle w:val="Heading3"/>
        <w:numPr>
          <w:ilvl w:val="2"/>
          <w:numId w:val="1"/>
        </w:numPr>
        <w:rPr/>
      </w:pPr>
      <w:bookmarkStart w:id="349" w:name="__RefHeading___Toc118616_1395250215"/>
      <w:bookmarkStart w:id="350" w:name="_Toc115"/>
      <w:bookmarkEnd w:id="348"/>
      <w:bookmarkEnd w:id="349"/>
      <w:r>
        <w:rPr>
          <w:rtl w:val="true"/>
        </w:rPr>
        <w:t>پیر مرد بهشتی</w:t>
      </w:r>
      <w:bookmarkEnd w:id="350"/>
    </w:p>
    <w:p>
      <w:pPr>
        <w:pStyle w:val="BookText"/>
        <w:rPr/>
      </w:pPr>
      <w:r>
        <w:rPr>
          <w:rFonts w:ascii="IRNazanin" w:hAnsi="IRNazanin" w:eastAsia="IRNazanin"/>
          <w:color w:val="111111"/>
          <w:sz w:val="28"/>
          <w:sz w:val="28"/>
          <w:szCs w:val="28"/>
          <w:rtl w:val="true"/>
          <w:lang w:bidi="fa-IR"/>
        </w:rPr>
        <w:t>با آن سنش، طبیعی بود که بیشتر به یاد آخرتش هم بیفتد؛ نمی دانست بعد از مرگ، وضعش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بود که او را راهی خانۀ امام باقر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امام و بعد به جمعیت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می دارم و با دشمن شما دشمنم، حلالتان را حلال و حرامتان را حرام می دانم و منتظر امر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نجاتی برای من می بینی؟</w:t>
      </w:r>
    </w:p>
    <w:p>
      <w:pPr>
        <w:pStyle w:val="BookText"/>
        <w:rPr/>
      </w:pPr>
      <w:r>
        <w:rPr>
          <w:rFonts w:ascii="IRNazanin" w:hAnsi="IRNazanin" w:eastAsia="IRNazanin"/>
          <w:color w:val="111111"/>
          <w:sz w:val="28"/>
          <w:sz w:val="28"/>
          <w:szCs w:val="28"/>
          <w:rtl w:val="true"/>
          <w:lang w:bidi="fa-IR"/>
        </w:rPr>
        <w:t>امام باقر علیه السلام بهشت را به او وعده داد و دیدار پیامبر و علی و حسن و حسین علیهم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خوشحالی نمی دانست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گریۀ مفصلی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دستانش اشک پیرمرد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 امام را بوسید و بعد هم آن را به صورت و سینه 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راه افتاد طرف خانه اش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اما، چشم از او بر نمی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مردی از اهل بهشت را ببیند، به این پیرمرد نگاه کند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351" w:name="pg2575_33586"/>
    </w:p>
    <w:p>
      <w:pPr>
        <w:pStyle w:val="Heading3"/>
        <w:numPr>
          <w:ilvl w:val="2"/>
          <w:numId w:val="1"/>
        </w:numPr>
        <w:rPr/>
      </w:pPr>
      <w:bookmarkStart w:id="352" w:name="__RefHeading___Toc118618_1395250215"/>
      <w:bookmarkStart w:id="353" w:name="_Toc116"/>
      <w:bookmarkEnd w:id="351"/>
      <w:bookmarkEnd w:id="352"/>
      <w:r>
        <w:rPr>
          <w:rtl w:val="true"/>
        </w:rPr>
        <w:t>التماس دعا</w:t>
      </w:r>
      <w:bookmarkEnd w:id="353"/>
    </w:p>
    <w:p>
      <w:pPr>
        <w:pStyle w:val="BookText"/>
        <w:rPr/>
      </w:pPr>
      <w:r>
        <w:rPr>
          <w:rFonts w:ascii="IRNazanin" w:hAnsi="IRNazanin" w:eastAsia="IRNazanin"/>
          <w:color w:val="111111"/>
          <w:sz w:val="28"/>
          <w:sz w:val="28"/>
          <w:szCs w:val="28"/>
          <w:rtl w:val="true"/>
          <w:lang w:bidi="fa-IR"/>
        </w:rPr>
        <w:t>آمده بود نزد امام رضا علیه السلام، التماس دعا داشت؛ آقا جان، برای من و خانواده ام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نمی کنم؟ به خدا قسم، کارهای شما هر روز و شب بر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رسول او و مؤمنان، اعمال شما را می‌بینند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مومن، علی بن ابیطالب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w:t>
      </w:r>
      <w:r>
        <w:rPr>
          <w:rFonts w:eastAsia="IRNazanin" w:cs="IRNazanin"/>
          <w:color w:val="111111"/>
          <w:sz w:val="28"/>
          <w:szCs w:val="28"/>
          <w:rtl w:val="true"/>
          <w:lang w:bidi="fa-IR"/>
        </w:rPr>
        <w:t>).</w:t>
      </w:r>
      <w:r>
        <w:rPr>
          <w:rStyle w:val="FootnoteAnchor"/>
          <w:rtl w:val="true"/>
        </w:rPr>
        <w:footnoteReference w:id="132"/>
      </w:r>
      <w:bookmarkStart w:id="354" w:name="pg2575_33589"/>
    </w:p>
    <w:p>
      <w:pPr>
        <w:pStyle w:val="Heading3"/>
        <w:numPr>
          <w:ilvl w:val="2"/>
          <w:numId w:val="1"/>
        </w:numPr>
        <w:rPr/>
      </w:pPr>
      <w:bookmarkStart w:id="355" w:name="__RefHeading___Toc118620_1395250215"/>
      <w:bookmarkStart w:id="356" w:name="_Toc117"/>
      <w:bookmarkEnd w:id="354"/>
      <w:bookmarkEnd w:id="355"/>
      <w:r>
        <w:rPr>
          <w:rtl w:val="true"/>
        </w:rPr>
        <w:t>دین اهل بیت علیهم السلام</w:t>
      </w:r>
      <w:bookmarkEnd w:id="356"/>
    </w:p>
    <w:p>
      <w:pPr>
        <w:pStyle w:val="BookText"/>
        <w:rPr/>
      </w:pPr>
      <w:r>
        <w:rPr>
          <w:rFonts w:ascii="IRNazanin" w:hAnsi="IRNazanin" w:eastAsia="IRNazanin"/>
          <w:color w:val="111111"/>
          <w:sz w:val="28"/>
          <w:sz w:val="28"/>
          <w:szCs w:val="28"/>
          <w:rtl w:val="true"/>
          <w:lang w:bidi="fa-IR"/>
        </w:rPr>
        <w:t>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پرسشی دارم و خواهش می کنم پاسخم را بدهی، چشمم نابیناست، و خیلی هم نمی توانم راه بروم و همیشه خدمت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شما و خاندانتان خدا را با آن عبادت می کنید، را برای من بیان کنید تا من هم خداوند را با آن دینداری کنم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ات کوتاه بود، ولی مسئلۀ بزرگی را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 شهادت به یگانگی خداوند، رسالت محمد صلی الله علیه و آله و سلم و اقرار به آنچه که او از جانب خدا آورده و ولایت ولیّ ما، و بیزاری از دشمن ما واطاعت از فرمان ما و انتظار قائم ما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واجب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bookmarkStart w:id="357" w:name="pg2575_33591"/>
    </w:p>
    <w:p>
      <w:pPr>
        <w:pStyle w:val="Heading3"/>
        <w:numPr>
          <w:ilvl w:val="2"/>
          <w:numId w:val="1"/>
        </w:numPr>
        <w:rPr/>
      </w:pPr>
      <w:bookmarkStart w:id="358" w:name="__RefHeading___Toc118622_1395250215"/>
      <w:bookmarkStart w:id="359" w:name="_Toc118"/>
      <w:bookmarkEnd w:id="357"/>
      <w:bookmarkEnd w:id="358"/>
      <w:r>
        <w:rPr>
          <w:rtl w:val="true"/>
        </w:rPr>
        <w:t>سفارش</w:t>
      </w:r>
      <w:bookmarkEnd w:id="359"/>
    </w:p>
    <w:p>
      <w:pPr>
        <w:pStyle w:val="BookText"/>
        <w:rPr/>
      </w:pPr>
      <w:r>
        <w:rPr>
          <w:rFonts w:ascii="IRNazanin" w:hAnsi="IRNazanin" w:eastAsia="IRNazanin"/>
          <w:color w:val="111111"/>
          <w:sz w:val="28"/>
          <w:sz w:val="28"/>
          <w:szCs w:val="28"/>
          <w:rtl w:val="true"/>
          <w:lang w:bidi="fa-IR"/>
        </w:rPr>
        <w:t>مراسم حج که تمام شد، آمدند خدمت امام باقر علیه السلام برای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 به ضعیف ها کمک کنند، ثروتمندان شما به فقرا رسیدگی نمایند، خیر خواه هم باشید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همانطور باشید که گفتم، پیش از ظهور قائم ما هم بمیرید، شهید از دنیا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قائم ما را درک کند و در رکاب او کشته شود، ثواب دو شهید دارد، و هر کس در رکاب او یکی از دشمنان ما را بکشد، ثواب بیست شهید خواهد داشت</w:t>
      </w:r>
      <w:r>
        <w:rPr>
          <w:rFonts w:eastAsia="IRNazanin" w:cs="IRNazanin"/>
          <w:color w:val="111111"/>
          <w:sz w:val="28"/>
          <w:szCs w:val="28"/>
          <w:rtl w:val="true"/>
          <w:lang w:bidi="fa-IR"/>
        </w:rPr>
        <w:t>.</w:t>
      </w:r>
      <w:r>
        <w:rPr>
          <w:rStyle w:val="FootnoteAnchor"/>
          <w:rtl w:val="true"/>
        </w:rPr>
        <w:footnoteReference w:id="134"/>
      </w:r>
      <w:bookmarkStart w:id="360" w:name="pg2575_33593"/>
    </w:p>
    <w:p>
      <w:pPr>
        <w:pStyle w:val="Heading3"/>
        <w:numPr>
          <w:ilvl w:val="2"/>
          <w:numId w:val="1"/>
        </w:numPr>
        <w:rPr/>
      </w:pPr>
      <w:bookmarkStart w:id="361" w:name="__RefHeading___Toc118624_1395250215"/>
      <w:bookmarkStart w:id="362" w:name="_Toc119"/>
      <w:bookmarkEnd w:id="360"/>
      <w:bookmarkEnd w:id="361"/>
      <w:r>
        <w:rPr>
          <w:rtl w:val="true"/>
        </w:rPr>
        <w:t>اندوه امام</w:t>
      </w:r>
      <w:bookmarkEnd w:id="362"/>
    </w:p>
    <w:p>
      <w:pPr>
        <w:pStyle w:val="BookText"/>
        <w:rPr/>
      </w:pPr>
      <w:r>
        <w:rPr>
          <w:rFonts w:ascii="IRNazanin" w:hAnsi="IRNazanin" w:eastAsia="IRNazanin"/>
          <w:color w:val="111111"/>
          <w:sz w:val="28"/>
          <w:sz w:val="28"/>
          <w:szCs w:val="28"/>
          <w:rtl w:val="true"/>
          <w:lang w:bidi="fa-IR"/>
        </w:rPr>
        <w:t>چشمشان به امام صادق علیه السلام که افتاد، خیلی متحیر و ناراحت شدند؛ امام بر روی خاک نشسته بود و مانند مادر فرزند مرده گریه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چشمانم ربوده، بسترم را بر من تنگ ساخته و آسایش قلبم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اندوه مرا همیشگی کرده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را که دیدند، انگار عقل از سرشان پرید و قلبشان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مصیبت بزرگی بر امام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به خودشان جرأت دادند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چه اتفاقی افتاده که این چنین گریه می کنید؟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کتاب جِفر</w:t>
      </w:r>
      <w:r>
        <w:rPr>
          <w:rStyle w:val="FootnoteAnchor"/>
          <w:rtl w:val="true"/>
        </w:rPr>
        <w:footnoteReference w:id="135"/>
      </w:r>
      <w:r>
        <w:rPr>
          <w:rFonts w:ascii="IRNazanin" w:hAnsi="IRNazanin" w:eastAsia="IRNazanin"/>
          <w:color w:val="111111"/>
          <w:sz w:val="28"/>
          <w:sz w:val="28"/>
          <w:szCs w:val="28"/>
          <w:rtl w:val="true"/>
          <w:lang w:bidi="fa-IR"/>
        </w:rPr>
        <w:t>را نگاه می کردم، در یک قسمت آن، دربارۀ غیبت قائم و طول عمرش و آزمایش مومنان در آن زمان و پیدایش شک و تردید در قلبهایشان به خاطر غیبت، و خارج شدن آنها از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همین موضوع بود که دلم را آتش زد و خیلی ناراحتم کرد</w:t>
      </w:r>
      <w:r>
        <w:rPr>
          <w:rFonts w:eastAsia="IRNazanin" w:cs="IRNazanin"/>
          <w:color w:val="111111"/>
          <w:sz w:val="28"/>
          <w:szCs w:val="28"/>
          <w:rtl w:val="true"/>
          <w:lang w:bidi="fa-IR"/>
        </w:rPr>
        <w:t>.</w:t>
      </w:r>
      <w:r>
        <w:rPr>
          <w:rStyle w:val="FootnoteAnchor"/>
          <w:rtl w:val="true"/>
        </w:rPr>
        <w:footnoteReference w:id="136"/>
      </w:r>
      <w:bookmarkStart w:id="363" w:name="pg2575_33595"/>
    </w:p>
    <w:p>
      <w:pPr>
        <w:pStyle w:val="Heading2"/>
        <w:numPr>
          <w:ilvl w:val="1"/>
          <w:numId w:val="1"/>
        </w:numPr>
        <w:rPr/>
      </w:pPr>
      <w:bookmarkStart w:id="364" w:name="__RefHeading___Toc118626_1395250215"/>
      <w:bookmarkStart w:id="365" w:name="_Toc120"/>
      <w:bookmarkEnd w:id="363"/>
      <w:bookmarkEnd w:id="364"/>
      <w:r>
        <w:rPr>
          <w:rtl w:val="true"/>
        </w:rPr>
        <w:t>او، در همین نزدیکی هاست، می بیندمان</w:t>
      </w:r>
      <w:bookmarkEnd w:id="3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18628_1395250215"/>
      <w:bookmarkStart w:id="367" w:name="_Toc121"/>
      <w:bookmarkEnd w:id="366"/>
      <w:r>
        <w:rPr>
          <w:rtl w:val="true"/>
        </w:rPr>
        <w:t>اشاره</w:t>
      </w:r>
      <w:bookmarkStart w:id="368" w:name="pg2575_33597"/>
      <w:bookmarkEnd w:id="367"/>
    </w:p>
    <w:p>
      <w:pPr>
        <w:pStyle w:val="Heading3"/>
        <w:numPr>
          <w:ilvl w:val="2"/>
          <w:numId w:val="1"/>
        </w:numPr>
        <w:rPr/>
      </w:pPr>
      <w:bookmarkStart w:id="369" w:name="__RefHeading___Toc118630_1395250215"/>
      <w:bookmarkStart w:id="370" w:name="_Toc122"/>
      <w:bookmarkEnd w:id="368"/>
      <w:bookmarkEnd w:id="369"/>
      <w:r>
        <w:rPr>
          <w:rtl w:val="true"/>
        </w:rPr>
        <w:t>آگاه به احوالتان</w:t>
      </w:r>
      <w:bookmarkEnd w:id="37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نامه ای از طرف امام زمان علیه السلام برای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در جایی دور از محل سکونت ستمگران منزل کرده ایم، ولی از اخبار و اوضاع شما کاملا آگاهیم و چیزی از آن بر ما پوشیده نمی ماند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رعایت حال شما کوتاهی نمی‌کنیم و یاد شما را از خاطر نمی بریم، و اگر جز این بود، گرفتاری ها از هر طرف به شما رو می‌آورد و دشمنان، شما را از بین می بردند</w:t>
      </w:r>
      <w:r>
        <w:rPr>
          <w:rFonts w:eastAsia="IRNazanin" w:cs="IRNazanin"/>
          <w:color w:val="111111"/>
          <w:sz w:val="28"/>
          <w:szCs w:val="28"/>
          <w:rtl w:val="true"/>
          <w:lang w:bidi="fa-IR"/>
        </w:rPr>
        <w:t>.</w:t>
      </w:r>
      <w:r>
        <w:rPr>
          <w:rStyle w:val="FootnoteAnchor"/>
          <w:rtl w:val="true"/>
        </w:rPr>
        <w:footnoteReference w:id="137"/>
      </w:r>
      <w:bookmarkStart w:id="371" w:name="pg2575_33599"/>
    </w:p>
    <w:p>
      <w:pPr>
        <w:pStyle w:val="Heading3"/>
        <w:numPr>
          <w:ilvl w:val="2"/>
          <w:numId w:val="1"/>
        </w:numPr>
        <w:rPr/>
      </w:pPr>
      <w:bookmarkStart w:id="372" w:name="__RefHeading___Toc118632_1395250215"/>
      <w:bookmarkStart w:id="373" w:name="_Toc123"/>
      <w:bookmarkEnd w:id="371"/>
      <w:bookmarkEnd w:id="372"/>
      <w:r>
        <w:rPr>
          <w:rtl w:val="true"/>
        </w:rPr>
        <w:t>زخم پا</w:t>
      </w:r>
      <w:bookmarkEnd w:id="373"/>
    </w:p>
    <w:p>
      <w:pPr>
        <w:pStyle w:val="BookText"/>
        <w:rPr/>
      </w:pPr>
      <w:r>
        <w:rPr>
          <w:rFonts w:ascii="IRNazanin" w:hAnsi="IRNazanin" w:eastAsia="IRNazanin"/>
          <w:color w:val="111111"/>
          <w:sz w:val="28"/>
          <w:sz w:val="28"/>
          <w:szCs w:val="28"/>
          <w:rtl w:val="true"/>
          <w:lang w:bidi="fa-IR"/>
        </w:rPr>
        <w:t>بهار که شروع می شد، ماتم می گرفت؛ دُمَل بزرگی روی پای چپش بود که فصل بهار باز می شد و حسابی اذیتش می کرد؛ هم خون و چرکش، و هم 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سید بن طاووس رفتند پیش دکترهای حلّه و بعدش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اما،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فقط جراحی است، که آن هم فایده ای ندارد، چون رگ مهمی بریده می شود، و به احتمال زیاد، مریض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درمان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که تا بغداد آمده ام، می روم سامراء زیارتی می کنم و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سامراء بود، مشغول زیارت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زیارتی می کنم و برمی گردم به شهر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کنار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رفت، چهار اسب سوار دید که می آمدند به طرفش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سواران جلو آمد و دستش را روی پای اسماعیل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که پیرمردی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از کجا می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همان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خوشحالی نمی دانست چکار کند، رفت جلو کنار اسب امام و شروع کرد به عرض ارادت و بوسیدن پای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 شوم،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اساعیل باز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کنی، دو بار است که امام می گوید برگرد و تو گوش نمی‌کنی؟</w:t>
      </w:r>
    </w:p>
    <w:p>
      <w:pPr>
        <w:pStyle w:val="BookText"/>
        <w:rPr/>
      </w:pPr>
      <w:r>
        <w:rPr>
          <w:rFonts w:ascii="IRNazanin" w:hAnsi="IRNazanin" w:eastAsia="IRNazanin"/>
          <w:color w:val="111111"/>
          <w:sz w:val="28"/>
          <w:sz w:val="28"/>
          <w:szCs w:val="28"/>
          <w:rtl w:val="true"/>
          <w:lang w:bidi="fa-IR"/>
        </w:rPr>
        <w:t>چاره ای نبود، آمد کنار و فقط نگاه می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همراهان شان رفتند، اما، درد پای اسماعیلِ هِرَقلی هم دیگر خوب شده بود</w:t>
      </w:r>
      <w:r>
        <w:rPr>
          <w:rFonts w:eastAsia="IRNazanin" w:cs="IRNazanin"/>
          <w:color w:val="111111"/>
          <w:sz w:val="28"/>
          <w:szCs w:val="28"/>
          <w:rtl w:val="true"/>
          <w:lang w:bidi="fa-IR"/>
        </w:rPr>
        <w:t>.</w:t>
      </w:r>
      <w:r>
        <w:rPr>
          <w:rStyle w:val="FootnoteAnchor"/>
          <w:rtl w:val="true"/>
        </w:rPr>
        <w:footnoteReference w:id="138"/>
      </w:r>
      <w:bookmarkStart w:id="374" w:name="pg2575_33603"/>
    </w:p>
    <w:p>
      <w:pPr>
        <w:pStyle w:val="Heading3"/>
        <w:numPr>
          <w:ilvl w:val="2"/>
          <w:numId w:val="1"/>
        </w:numPr>
        <w:rPr/>
      </w:pPr>
      <w:bookmarkStart w:id="375" w:name="__RefHeading___Toc118634_1395250215"/>
      <w:bookmarkStart w:id="376" w:name="_Toc124"/>
      <w:bookmarkEnd w:id="374"/>
      <w:bookmarkEnd w:id="375"/>
      <w:r>
        <w:rPr>
          <w:rtl w:val="true"/>
        </w:rPr>
        <w:t xml:space="preserve">زخم پا </w:t>
      </w:r>
      <w:r>
        <w:rPr>
          <w:rtl w:val="true"/>
        </w:rPr>
        <w:t>(</w:t>
      </w:r>
      <w:r>
        <w:rPr/>
        <w:t>2</w:t>
      </w:r>
      <w:r>
        <w:rPr>
          <w:rtl w:val="true"/>
        </w:rPr>
        <w:t>)</w:t>
      </w:r>
      <w:bookmarkEnd w:id="376"/>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را بگویید بیاید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راست و دروغ حرف های اسماعیل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مردم می گویند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اسماعیل را خوب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زخم نبود، هیچ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دست بردار نبود؛ دکترهایی را که قبلاً پا را معاینه کرده بودند،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زخم پای این مرد را 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زخم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جراحی شود، به احتمال زیاد، می کشدش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نمیرد چه؟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 می برد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زخم می ماند، و مو هم روی آن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زخم پایش را دیده اید؟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رفت کنار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کمی جابجا کرد و پا را نشانشان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چطور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عیسی بن مریم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مطمئن شوم کار شما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بهتر می دانیم کار کیست</w:t>
      </w:r>
      <w:r>
        <w:rPr>
          <w:rFonts w:eastAsia="IRNazanin" w:cs="IRNazanin"/>
          <w:color w:val="111111"/>
          <w:sz w:val="28"/>
          <w:szCs w:val="28"/>
          <w:rtl w:val="true"/>
          <w:lang w:bidi="fa-IR"/>
        </w:rPr>
        <w:t>.</w:t>
      </w:r>
      <w:r>
        <w:rPr>
          <w:rStyle w:val="FootnoteAnchor"/>
          <w:rtl w:val="true"/>
        </w:rPr>
        <w:footnoteReference w:id="139"/>
      </w:r>
      <w:bookmarkStart w:id="377" w:name="pg2575_33605"/>
    </w:p>
    <w:p>
      <w:pPr>
        <w:pStyle w:val="Heading3"/>
        <w:numPr>
          <w:ilvl w:val="2"/>
          <w:numId w:val="1"/>
        </w:numPr>
        <w:rPr/>
      </w:pPr>
      <w:bookmarkStart w:id="378" w:name="__RefHeading___Toc118636_1395250215"/>
      <w:bookmarkStart w:id="379" w:name="_Toc125"/>
      <w:bookmarkEnd w:id="377"/>
      <w:bookmarkEnd w:id="378"/>
      <w:r>
        <w:rPr>
          <w:rtl w:val="true"/>
        </w:rPr>
        <w:t>عمر طولانی</w:t>
      </w:r>
      <w:bookmarkEnd w:id="379"/>
    </w:p>
    <w:p>
      <w:pPr>
        <w:pStyle w:val="BookText"/>
        <w:rPr/>
      </w:pPr>
      <w:r>
        <w:rPr>
          <w:rFonts w:ascii="IRNazanin" w:hAnsi="IRNazanin" w:eastAsia="IRNazanin"/>
          <w:color w:val="111111"/>
          <w:sz w:val="28"/>
          <w:sz w:val="28"/>
          <w:szCs w:val="28"/>
          <w:rtl w:val="true"/>
          <w:lang w:bidi="fa-IR"/>
        </w:rPr>
        <w:t>آن قدر حالش بد بود که قطع امید کردند 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آماده شده بودند برای کفن و دفنش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خیلی می سوخت برایش؛ یک بچۀ ده ساله داشت جان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خواب و بیداری بود که پیامبر و امامان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بهشان، با همه شان هم دست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زمان علیه السلام که سلام کرد، گریه اش گرفت؛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 اما هنوز به آرزویم درباره علم و عمل نرسیده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شفا می دهد، عمرت هم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داد که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حالش خوب شد، خیلی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باورش نمی شد؛ هم خوشحال بودند، هم متعجب</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سال زنده بود، و عمری با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طول حیات خود خدمات بزرگی انجام داد؛ به عنوان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یکی از آثار مهم اوست که بخصوص برای فقهاء کتاب ارزشمند و بسیار ضروری به شمار می رود</w:t>
      </w:r>
      <w:r>
        <w:rPr>
          <w:rFonts w:eastAsia="IRNazanin" w:cs="IRNazanin"/>
          <w:color w:val="111111"/>
          <w:sz w:val="28"/>
          <w:szCs w:val="28"/>
          <w:rtl w:val="true"/>
          <w:lang w:bidi="fa-IR"/>
        </w:rPr>
        <w:t xml:space="preserve">.  </w:t>
      </w:r>
      <w:bookmarkStart w:id="380" w:name="pg2575_33607"/>
    </w:p>
    <w:p>
      <w:pPr>
        <w:pStyle w:val="Heading3"/>
        <w:numPr>
          <w:ilvl w:val="2"/>
          <w:numId w:val="1"/>
        </w:numPr>
        <w:rPr/>
      </w:pPr>
      <w:bookmarkStart w:id="381" w:name="__RefHeading___Toc118638_1395250215"/>
      <w:bookmarkStart w:id="382" w:name="_Toc126"/>
      <w:bookmarkEnd w:id="380"/>
      <w:bookmarkEnd w:id="381"/>
      <w:r>
        <w:rPr>
          <w:rtl w:val="true"/>
        </w:rPr>
        <w:t>مسجد جمکران</w:t>
      </w:r>
      <w:bookmarkEnd w:id="38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شب از نیمه گذشته بود و او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در این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بیرون خانه ایستاده بودند و صدایش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حضرت مهدی عجل الله تعالی فرجه تو را به نزد خود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رسیدند به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آنجا بود و حضرت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زیادی هم در گوشه و کنار مشغول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اسم صدایش کرد، احوالش را پرسید، و دستور ساخت مسجد جمکران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روی آورند و آن را گرامی دارند و در آن چهار رکعت نماز بخوانند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همراه کسی برگشت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میخ و زنجیر روی زمین آنجا دیدند که اندازه و حدود مسجد با آن ها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کردند، و بردند گذاشتند داخل یک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کس مریض می شد می آمد سراغ آن صندوق، و تبرک می کرد و حالش خوب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بز را هم در گله ای که امام گفته بود،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بز خودش آمد طرفشان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قرار بود مسجد شود، ذبحش کردند، گوشتش را وقتی بین مریض ها تقسیم کردند، همه شفا گرفتند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باید ساختن مسجد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لازم را همان طور که امام دستور داده بود، جور کردند و مسجد جمکران ساخته شد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83" w:name="pg2575_33609"/>
    </w:p>
    <w:p>
      <w:pPr>
        <w:pStyle w:val="Heading3"/>
        <w:numPr>
          <w:ilvl w:val="2"/>
          <w:numId w:val="1"/>
        </w:numPr>
        <w:rPr/>
      </w:pPr>
      <w:bookmarkStart w:id="384" w:name="__RefHeading___Toc118640_1395250215"/>
      <w:bookmarkStart w:id="385" w:name="_Toc127"/>
      <w:bookmarkEnd w:id="383"/>
      <w:bookmarkEnd w:id="384"/>
      <w:r>
        <w:rPr>
          <w:rtl w:val="true"/>
        </w:rPr>
        <w:t>عزاداری</w:t>
      </w:r>
      <w:bookmarkEnd w:id="385"/>
    </w:p>
    <w:p>
      <w:pPr>
        <w:pStyle w:val="BookText"/>
        <w:rPr/>
      </w:pPr>
      <w:r>
        <w:rPr>
          <w:rFonts w:ascii="IRNazanin" w:hAnsi="IRNazanin" w:eastAsia="IRNazanin"/>
          <w:color w:val="111111"/>
          <w:sz w:val="28"/>
          <w:sz w:val="28"/>
          <w:szCs w:val="28"/>
          <w:rtl w:val="true"/>
          <w:lang w:bidi="fa-IR"/>
        </w:rPr>
        <w:t>عاشورا بود و دسته های عزاداری از هر طرف به طرف کربلا و حرم امام حسین علیه السلام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 العلوم هم آن روز با عده ای از طلاب برای استقبال از عزاداران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دسته های عزاداری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ناگهان، عبایش را انداخت کنار و رفت داخل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نشاط زیادی به سر و سینه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سنش خیلی بالا بود، و احتمال صدمه دیدنش،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مانعش شوند،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عزاداری، یکی رفت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امروز این گونه عزاداری می کردید؟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را داخل دستۀ عزاداری دیدم، با سر و پای برهنه و چشم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اختیار دست خودم نبود</w:t>
      </w:r>
      <w:r>
        <w:rPr>
          <w:rFonts w:eastAsia="IRNazanin" w:cs="IRNazanin"/>
          <w:color w:val="111111"/>
          <w:sz w:val="28"/>
          <w:szCs w:val="28"/>
          <w:rtl w:val="true"/>
          <w:lang w:bidi="fa-IR"/>
        </w:rPr>
        <w:t>.</w:t>
      </w:r>
      <w:r>
        <w:rPr>
          <w:rStyle w:val="FootnoteAnchor"/>
          <w:rtl w:val="true"/>
        </w:rPr>
        <w:footnoteReference w:id="142"/>
      </w:r>
      <w:bookmarkStart w:id="386" w:name="pg2575_33611"/>
    </w:p>
    <w:p>
      <w:pPr>
        <w:pStyle w:val="Heading3"/>
        <w:numPr>
          <w:ilvl w:val="2"/>
          <w:numId w:val="1"/>
        </w:numPr>
        <w:rPr/>
      </w:pPr>
      <w:bookmarkStart w:id="387" w:name="__RefHeading___Toc118642_1395250215"/>
      <w:bookmarkStart w:id="388" w:name="_Toc128"/>
      <w:bookmarkEnd w:id="386"/>
      <w:bookmarkEnd w:id="387"/>
      <w:r>
        <w:rPr>
          <w:rtl w:val="true"/>
        </w:rPr>
        <w:t>صوت قرآن</w:t>
      </w:r>
      <w:bookmarkEnd w:id="388"/>
    </w:p>
    <w:p>
      <w:pPr>
        <w:pStyle w:val="BookText"/>
        <w:rPr/>
      </w:pPr>
      <w:r>
        <w:rPr>
          <w:rFonts w:ascii="IRNazanin" w:hAnsi="IRNazanin" w:eastAsia="IRNazanin"/>
          <w:color w:val="111111"/>
          <w:sz w:val="28"/>
          <w:sz w:val="28"/>
          <w:szCs w:val="28"/>
          <w:rtl w:val="true"/>
          <w:lang w:bidi="fa-IR"/>
        </w:rPr>
        <w:t>وارد حرم امیر المومنین علیه السلام که شد، کاری کرد عجیب؛ همیشه با آداب خاصی وارد می شد، این بار اما، 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را که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که شدم، حضرت مهدی عجل الله تعالی فرجه را دیدم، در قسمت بالای سر، مشغول خواندن قرآن بود، این شعر بر زبانم آمد</w:t>
      </w:r>
      <w:r>
        <w:rPr>
          <w:rFonts w:eastAsia="IRNazanin" w:cs="IRNazanin"/>
          <w:color w:val="111111"/>
          <w:sz w:val="28"/>
          <w:szCs w:val="28"/>
          <w:rtl w:val="true"/>
          <w:lang w:bidi="fa-IR"/>
        </w:rPr>
        <w:t>.</w:t>
      </w:r>
      <w:r>
        <w:rPr>
          <w:rStyle w:val="FootnoteAnchor"/>
          <w:rtl w:val="true"/>
        </w:rPr>
        <w:footnoteReference w:id="143"/>
      </w:r>
      <w:bookmarkStart w:id="389" w:name="pg2575_33613"/>
    </w:p>
    <w:p>
      <w:pPr>
        <w:pStyle w:val="Heading3"/>
        <w:numPr>
          <w:ilvl w:val="2"/>
          <w:numId w:val="1"/>
        </w:numPr>
        <w:rPr/>
      </w:pPr>
      <w:bookmarkStart w:id="390" w:name="__RefHeading___Toc118644_1395250215"/>
      <w:bookmarkStart w:id="391" w:name="_Toc129"/>
      <w:bookmarkEnd w:id="389"/>
      <w:bookmarkEnd w:id="390"/>
      <w:r>
        <w:rPr>
          <w:rtl w:val="true"/>
        </w:rPr>
        <w:t>خوش قول</w:t>
      </w:r>
      <w:bookmarkEnd w:id="391"/>
    </w:p>
    <w:p>
      <w:pPr>
        <w:pStyle w:val="BookText"/>
        <w:rPr/>
      </w:pPr>
      <w:r>
        <w:rPr>
          <w:rFonts w:ascii="IRNazanin" w:hAnsi="IRNazanin" w:eastAsia="IRNazanin"/>
          <w:color w:val="111111"/>
          <w:sz w:val="28"/>
          <w:sz w:val="28"/>
          <w:szCs w:val="28"/>
          <w:rtl w:val="true"/>
          <w:lang w:bidi="fa-IR"/>
        </w:rPr>
        <w:t>ظاهرش ساده بود، شغلش هم خیلی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بازار تهران به کفاشی و پینه دوزی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توسل زیاد به امام حسین علیه السلام به جایی رسید که امام زمان علیه السلام را ملاقات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کفاشی اش آمد و نشست کنارش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کریم هم محو گفتگو با امام بود، و مشغول دوختن کفشی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هم تعمیر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اما بعد از این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ام زود بدوزمش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هم تعمیر کن؟ جواب سید باز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بار سوم حرفش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ولی، سید برخاست،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شما هم هستم، این قدر مرا امتحان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تقاضایتان را تکرار فرمایید و مرا شرمنده کنید، همه را خبر می کنم و می گویم که شما اینجا هستید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لبخندی زد، خوشحال شده بود، از خوش قولی سید کریم</w:t>
      </w:r>
      <w:r>
        <w:rPr>
          <w:rFonts w:eastAsia="IRNazanin" w:cs="IRNazanin"/>
          <w:color w:val="111111"/>
          <w:sz w:val="28"/>
          <w:szCs w:val="28"/>
          <w:rtl w:val="true"/>
          <w:lang w:bidi="fa-IR"/>
        </w:rPr>
        <w:t>.</w:t>
      </w:r>
      <w:r>
        <w:rPr>
          <w:rStyle w:val="FootnoteAnchor"/>
          <w:rtl w:val="true"/>
        </w:rPr>
        <w:footnoteReference w:id="144"/>
      </w:r>
      <w:bookmarkStart w:id="392" w:name="pg2575_33615"/>
    </w:p>
    <w:p>
      <w:pPr>
        <w:pStyle w:val="Heading3"/>
        <w:numPr>
          <w:ilvl w:val="2"/>
          <w:numId w:val="1"/>
        </w:numPr>
        <w:rPr/>
      </w:pPr>
      <w:bookmarkStart w:id="393" w:name="__RefHeading___Toc118646_1395250215"/>
      <w:bookmarkStart w:id="394" w:name="_Toc130"/>
      <w:bookmarkEnd w:id="392"/>
      <w:bookmarkEnd w:id="393"/>
      <w:r>
        <w:rPr>
          <w:rtl w:val="true"/>
        </w:rPr>
        <w:t>فلج</w:t>
      </w:r>
      <w:bookmarkEnd w:id="394"/>
    </w:p>
    <w:p>
      <w:pPr>
        <w:pStyle w:val="BookText"/>
        <w:rPr/>
      </w:pPr>
      <w:r>
        <w:rPr>
          <w:rFonts w:ascii="IRNazanin" w:hAnsi="IRNazanin" w:eastAsia="IRNazanin"/>
          <w:color w:val="111111"/>
          <w:sz w:val="28"/>
          <w:sz w:val="28"/>
          <w:szCs w:val="28"/>
          <w:rtl w:val="true"/>
          <w:lang w:bidi="fa-IR"/>
        </w:rPr>
        <w:t>دو پسرش را در زمان طاغوت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بی تابی کرد و غصه خورد، فلج شد، چشم هایش هم به زحمت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پیر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ببرند بیمارستان، بستریش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اما، ناراحت بود و نگران؛ هم نگران زنش، و هم بچه هایش که بی مادر 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فکری به ذهنش رسید؛ دلش شکست، و متوسل شد به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 بود، چراغ های خانه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ببیند چه خبر شده، نکند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کوچکش دوید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خوب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سالم شده بود و هم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شفایش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شرطی که دیگر بی تابی نکنی</w:t>
      </w:r>
      <w:r>
        <w:rPr>
          <w:rFonts w:eastAsia="IRNazanin" w:cs="IRNazanin"/>
          <w:color w:val="111111"/>
          <w:sz w:val="28"/>
          <w:szCs w:val="28"/>
          <w:rtl w:val="true"/>
          <w:lang w:bidi="fa-IR"/>
        </w:rPr>
        <w:t>.</w:t>
      </w:r>
      <w:r>
        <w:rPr>
          <w:rStyle w:val="FootnoteAnchor"/>
          <w:rtl w:val="true"/>
        </w:rPr>
        <w:footnoteReference w:id="145"/>
      </w:r>
      <w:bookmarkStart w:id="395" w:name="pg2575_33617"/>
    </w:p>
    <w:p>
      <w:pPr>
        <w:pStyle w:val="Heading3"/>
        <w:numPr>
          <w:ilvl w:val="2"/>
          <w:numId w:val="1"/>
        </w:numPr>
        <w:rPr/>
      </w:pPr>
      <w:bookmarkStart w:id="396" w:name="__RefHeading___Toc118648_1395250215"/>
      <w:bookmarkStart w:id="397" w:name="_Toc131"/>
      <w:bookmarkEnd w:id="395"/>
      <w:bookmarkEnd w:id="396"/>
      <w:r>
        <w:rPr>
          <w:rtl w:val="true"/>
        </w:rPr>
        <w:t>علی اکبر</w:t>
      </w:r>
      <w:bookmarkEnd w:id="397"/>
    </w:p>
    <w:p>
      <w:pPr>
        <w:pStyle w:val="BookText"/>
        <w:rPr/>
      </w:pPr>
      <w:r>
        <w:rPr>
          <w:rFonts w:ascii="IRNazanin" w:hAnsi="IRNazanin" w:eastAsia="IRNazanin"/>
          <w:color w:val="111111"/>
          <w:sz w:val="28"/>
          <w:sz w:val="28"/>
          <w:szCs w:val="28"/>
          <w:rtl w:val="true"/>
          <w:lang w:bidi="fa-IR"/>
        </w:rPr>
        <w:t>ضعف و لاغری زیاد از یک طرف، دل درد شدید هم از طرف دیگر؛ وضعیت علی اکبر، واقعاً نگران کننده و بحرانی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شکنجه های اسارت در عراق، به این روز انداخته بودش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قبل از خواب، نماز امام زمان علیه السلام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ترک نکرده بود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 فقط تعجیل در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اما، دعایش شفای علی اکبر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شور و نشاط عجیبی در اردوگاه پیچیده بود، اسرا دسته دسته می آمدند کنار سلولی که علی اکبر در آن بستری بود، و زیارتش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اکبر دیگر خوب شده بود،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شفایش داده بود</w:t>
      </w:r>
      <w:r>
        <w:rPr>
          <w:rFonts w:eastAsia="IRNazanin" w:cs="IRNazanin"/>
          <w:color w:val="111111"/>
          <w:sz w:val="28"/>
          <w:szCs w:val="28"/>
          <w:rtl w:val="true"/>
          <w:lang w:bidi="fa-IR"/>
        </w:rPr>
        <w:t xml:space="preserve">. </w:t>
      </w:r>
      <w:r>
        <w:rPr>
          <w:rStyle w:val="FootnoteAnchor"/>
          <w:rtl w:val="true"/>
        </w:rPr>
        <w:footnoteReference w:id="146"/>
      </w:r>
      <w:bookmarkStart w:id="398" w:name="pg2575_33619"/>
    </w:p>
    <w:p>
      <w:pPr>
        <w:pStyle w:val="Heading2"/>
        <w:numPr>
          <w:ilvl w:val="1"/>
          <w:numId w:val="1"/>
        </w:numPr>
        <w:rPr/>
      </w:pPr>
      <w:bookmarkStart w:id="399" w:name="__RefHeading___Toc118650_1395250215"/>
      <w:bookmarkStart w:id="400" w:name="_Toc132"/>
      <w:bookmarkEnd w:id="398"/>
      <w:bookmarkEnd w:id="399"/>
      <w:r>
        <w:rPr>
          <w:rtl w:val="true"/>
        </w:rPr>
        <w:t>منابع و مآخذ</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بن حسن، عمده عیون صحاح الاخبار فی مناقب امام الابرار، قم، جامعه مدرسین حوزه،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  فرج المهموم فی تاریخ علماء النجوم، قم، دار الذخائر،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 التشریف بالمنن فی التعریف بالفتن،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صاحب الامر عجل الله تعالی فرجه، قم، موسسه صاحب الامر عجل الله تعالی فرجه،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 محمد بن جعفر ،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جامعه مدرسین حوزه،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بیروت، دار صادر،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ابن أبی الفتح، کشف الغمه فی معرفة الأئمه، تبریز، بنی هاشمی،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محدث، قم، دار الکتب الاسلامیه،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الهداه بالنصوص و المعجزات، بیروت، اعلمی،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مصطفی ، معارف و معاریف، قم، دانش،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همدان، الهدایه الکبری، بیروت،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الی الصواب، قم، الشریف الرضی،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سعید بن هبه الله قطب الله ، الخرائج و الجرائح،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عجل الله تعالی فرجه، قم، موسسه امام مهدی عجل الله تعالی فرجه،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شهرضا، محمد ، هزار و یک نکته پیرامون امام زمان علیه السلام، انتشارات مسجد مقدس جمکران،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علل الشرایع، قم، کتاب فروشی داوری،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علی بن بابویه ، الامالی، بیروت، اعلمی،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کمال الدین و تمام النعمه ،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اسلامیه،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الإحتجاج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مشهد، نشر مرتضی،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آملی، محمد بن جریر ، دلائل الامامه،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موسسه البعثه، قم، بعثت،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تهرانی و علی احمد ناصح، قم، دار المعارف الاسلامیه،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بن علی ،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قم، دارالثقافه للطباعه و النشر و التوزیع،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المطبعه العلمیه،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محمد بن علی، الرساله العلویه فی فضل امیر المومنین علیه السلام علی سائر البریه،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کریمی، قم، دلیل ما،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اسلامیه،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عاملی ، علی  ، معجم احادیث المهدی عجل الله تعالی فرجه، قم، موسسه معارف اسلامی،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بیروت، دار إحیاء التراث العربی،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 ریاحین الشریعه تهران، دار 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الوصیه للامام علی بن ابیطالب علیه السلام، قم، انصاریان،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 الارشاد فی معرفه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قم، کنگره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بن ابی زینب ، الغیبه،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صدوق،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 حنبلی، ابو سعید، فوائد العراقیین،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سید ابراهیم، قاهره، مکتبه القرآن،بی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علی اکبر، عبقری الحسان، قم،مسجدجمکران،بی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اصحاب مهم امام صادق علیه 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عیون صحاح الاخبار فی مناقب امام الابرار،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انصاری، از اصحاب رسول خدا صلی الله علیه و آله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 نعمانی،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 نعمانی،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اصحاب امام باقر علیه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الی الصواب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علی خزائی، از شعرای معروف شیعی در آن زمان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کذاب، فرزند امام هادی علیه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 های مهم شیعه در آن زمان که رابط بین مردم قم و اهل بیت علیهم السلام هم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 برادر امام حسن عسکری علیه 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بالله، یکی از خلفای دوران غیبت صغری که از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هجری قمری حکومت کرد</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صغری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فرقه های اسلامی، که در پایان نیمه اول قرن اول هجری پدید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گروهی از خوارجند که اعتقادات خاصی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معتقد بودند که هر کس احکام قرآن و سنت رسول صلی الله علیه و آله را بر پا دارد، می تواند امام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مرتکب گناه کبیره  را جاودانه در آتش نمی دانستند و کارش را به خدا واگذار می کردند، از این رو این مکتب، برای امویان که از ارتکاب معاصی بزرگ اجتناب نداشتند، پناهگاه خوبی بود، و از آنان پشتیبانی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نائب خاص امام زمان علیه السلام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طوسی،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نائب امام زمان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طبری،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نواب اربعه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مشهدی،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تعدادی از این زیارت نامه ها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کتاب هایی که در موضوع مهدویت و ابعاد مختلف آن بر اساس روایات اهل بیت علیهم السلام نوشته شده، همین کتاب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همان اسماعیلیه بودند که در آن روزگار سر به شورش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آنها ابو طاهر قرمطی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حجر الاسود را از جا کنده و به بحرین، محل سکونت خود برده و مدت بیست و دو سال نزد خود نگهداشتند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الرساله العلویه،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سرزمینی است میان مکه و مدینه، البته به مکه نزدیک تر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الکبری،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العراقیین،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 شیخ طوسی،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الأئمه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الأئمه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الأئمه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الأئمه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بشناسان، اگر خود را به من نشناسانی، نمی توانم پیامبرت را بشناسم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پیامبرت را به من بشناسان، که اگر پیامبرت را به من نشناسانی، نمی توانم حجت تو را بشناسم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خود را به من بشناسان، که اگر حجت خود را به من نشناسانی، از دینم گمراه می شوم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مشهدی،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دربارۀ علم منایا و بلاها و مصیبت های بزرگ و علم آنچه که بوده و آنچه تا قیامت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نزد اهل بیت علیهم السلام بوده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طبرسی،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پیرامون امام زمان علیه السلام،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پیرامون امام زمان علیه السلام،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پیرامون امام زمان علیه السلام،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پیرامون امام زمان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روزنامه رسالت،</w:t>
      </w:r>
      <w:r>
        <w:rPr>
          <w:rFonts w:eastAsia="IRNazanin" w:cs="IRNazanin"/>
          <w:b w:val="false"/>
          <w:bCs w:val="false"/>
          <w:i w:val="false"/>
          <w:iCs w:val="false"/>
          <w:color w:val="333333"/>
          <w:sz w:val="20"/>
          <w:szCs w:val="20"/>
        </w:rPr>
        <w:t>18/8/79</w:t>
      </w:r>
      <w:r>
        <w:rPr>
          <w:rFonts w:ascii="IRNazanin" w:hAnsi="IRNazanin" w:eastAsia="IRNazanin"/>
          <w:b w:val="false"/>
          <w:b w:val="false"/>
          <w:bCs w:val="false"/>
          <w:i w:val="false"/>
          <w:i w:val="false"/>
          <w:iCs w:val="false"/>
          <w:color w:val="333333"/>
          <w:sz w:val="20"/>
          <w:sz w:val="20"/>
          <w:szCs w:val="20"/>
          <w:rtl w:val="true"/>
        </w:rPr>
        <w:t>، به نقل از مرحوم ابوترابی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14918</Words>
  <Characters>55713</Characters>
  <CharactersWithSpaces>69804</CharactersWithSpaces>
  <Paragraphs>1161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2026-08-17T10:39:20Z</dcterms:created>
  <dc:creator>ghaemiyeh.com</dc:creator>
  <dc:description/>
  <dc:language>en-US</dc:language>
  <cp:lastModifiedBy/>
  <dcterms:modified xsi:type="dcterms:W3CDTF">2026-08-17T14:09:24Z</dcterms:modified>
  <cp:revision>1</cp:revision>
  <dc:subject/>
  <dc:title>او در همین نزدیکی هاست</dc:title>
</cp:coreProperties>
</file>

<file path=docProps/custom.xml><?xml version="1.0" encoding="utf-8"?>
<Properties xmlns="http://schemas.openxmlformats.org/officeDocument/2006/custom-properties" xmlns:vt="http://schemas.openxmlformats.org/officeDocument/2006/docPropsVTypes"/>
</file>