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دین و وسیله النجاه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4090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694092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94094_3804643083">
            <w:r>
              <w:rPr>
                <w:webHidden/>
                <w:rStyle w:val="IndexLink"/>
                <w:rtl w:val="true"/>
              </w:rPr>
              <w:t>مقدمه تحقيق</w:t>
            </w:r>
            <w:r>
              <w:rPr>
                <w:rStyle w:val="IndexLink"/>
                <w:rtl w:val="true"/>
              </w:rPr>
              <w:tab/>
            </w:r>
            <w:r>
              <w:rPr>
                <w:rStyle w:val="IndexLink"/>
              </w:rPr>
              <w:t>6</w:t>
            </w:r>
          </w:hyperlink>
        </w:p>
        <w:p>
          <w:pPr>
            <w:pStyle w:val="Contents2"/>
            <w:tabs>
              <w:tab w:val="clear" w:pos="8743"/>
              <w:tab w:val="right" w:pos="9026" w:leader="dot"/>
            </w:tabs>
            <w:rPr/>
          </w:pPr>
          <w:hyperlink w:anchor="__RefHeading___Toc2694096_3804643083">
            <w:r>
              <w:rPr>
                <w:webHidden/>
                <w:rStyle w:val="IndexLink"/>
                <w:rtl w:val="true"/>
              </w:rPr>
              <w:t>مقدمه مؤلف</w:t>
            </w:r>
            <w:r>
              <w:rPr>
                <w:rStyle w:val="IndexLink"/>
                <w:rtl w:val="true"/>
              </w:rPr>
              <w:tab/>
            </w:r>
            <w:r>
              <w:rPr>
                <w:rStyle w:val="IndexLink"/>
              </w:rPr>
              <w:t>12</w:t>
            </w:r>
          </w:hyperlink>
        </w:p>
        <w:p>
          <w:pPr>
            <w:pStyle w:val="Contents2"/>
            <w:tabs>
              <w:tab w:val="clear" w:pos="8743"/>
              <w:tab w:val="right" w:pos="9026" w:leader="dot"/>
            </w:tabs>
            <w:rPr/>
          </w:pPr>
          <w:hyperlink w:anchor="__RefHeading___Toc2694098_3804643083">
            <w:r>
              <w:rPr>
                <w:webHidden/>
                <w:rStyle w:val="IndexLink"/>
                <w:rtl w:val="true"/>
              </w:rPr>
              <w:t>اصل</w:t>
            </w:r>
            <w:r>
              <w:rPr>
                <w:rStyle w:val="IndexLink"/>
              </w:rPr>
              <w:t>1</w:t>
            </w:r>
            <w:r>
              <w:rPr>
                <w:rStyle w:val="IndexLink"/>
                <w:rtl w:val="true"/>
              </w:rPr>
              <w:t xml:space="preserve">: </w:t>
            </w:r>
            <w:r>
              <w:rPr>
                <w:rStyle w:val="IndexLink"/>
                <w:rtl w:val="true"/>
              </w:rPr>
              <w:t>شناختن خداوند و اعتقاد به يكتايي او</w:t>
            </w:r>
            <w:r>
              <w:rPr>
                <w:rStyle w:val="IndexLink"/>
                <w:rtl w:val="true"/>
              </w:rPr>
              <w:tab/>
            </w:r>
            <w:r>
              <w:rPr>
                <w:rStyle w:val="IndexLink"/>
              </w:rPr>
              <w:t>14</w:t>
            </w:r>
          </w:hyperlink>
        </w:p>
        <w:p>
          <w:pPr>
            <w:pStyle w:val="Contents3"/>
            <w:tabs>
              <w:tab w:val="clear" w:pos="8459"/>
              <w:tab w:val="right" w:pos="9026" w:leader="dot"/>
            </w:tabs>
            <w:rPr/>
          </w:pPr>
          <w:hyperlink w:anchor="__RefHeading___Toc2694100_380464308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694102_3804643083">
            <w:r>
              <w:rPr>
                <w:webHidden/>
                <w:rStyle w:val="IndexLink"/>
              </w:rPr>
              <w:t>1</w:t>
            </w:r>
            <w:r>
              <w:rPr>
                <w:rStyle w:val="IndexLink"/>
                <w:rtl w:val="true"/>
              </w:rPr>
              <w:t xml:space="preserve">. </w:t>
            </w:r>
            <w:r>
              <w:rPr>
                <w:rStyle w:val="IndexLink"/>
                <w:rtl w:val="true"/>
              </w:rPr>
              <w:t>شناخت فطري</w:t>
            </w:r>
            <w:r>
              <w:rPr>
                <w:rStyle w:val="IndexLink"/>
                <w:rtl w:val="true"/>
              </w:rPr>
              <w:tab/>
            </w:r>
            <w:r>
              <w:rPr>
                <w:rStyle w:val="IndexLink"/>
              </w:rPr>
              <w:t>15</w:t>
            </w:r>
          </w:hyperlink>
        </w:p>
        <w:p>
          <w:pPr>
            <w:pStyle w:val="Contents3"/>
            <w:tabs>
              <w:tab w:val="clear" w:pos="8459"/>
              <w:tab w:val="right" w:pos="9026" w:leader="dot"/>
            </w:tabs>
            <w:rPr/>
          </w:pPr>
          <w:hyperlink w:anchor="__RefHeading___Toc2694104_3804643083">
            <w:r>
              <w:rPr>
                <w:webHidden/>
                <w:rStyle w:val="IndexLink"/>
              </w:rPr>
              <w:t>2</w:t>
            </w:r>
            <w:r>
              <w:rPr>
                <w:rStyle w:val="IndexLink"/>
                <w:rtl w:val="true"/>
              </w:rPr>
              <w:t xml:space="preserve">. </w:t>
            </w:r>
            <w:r>
              <w:rPr>
                <w:rStyle w:val="IndexLink"/>
                <w:rtl w:val="true"/>
              </w:rPr>
              <w:t>شناخت از راه استدلال</w:t>
            </w:r>
            <w:r>
              <w:rPr>
                <w:rStyle w:val="IndexLink"/>
                <w:rtl w:val="true"/>
              </w:rPr>
              <w:tab/>
            </w:r>
            <w:r>
              <w:rPr>
                <w:rStyle w:val="IndexLink"/>
              </w:rPr>
              <w:t>17</w:t>
            </w:r>
          </w:hyperlink>
        </w:p>
        <w:p>
          <w:pPr>
            <w:pStyle w:val="Contents3"/>
            <w:tabs>
              <w:tab w:val="clear" w:pos="8459"/>
              <w:tab w:val="right" w:pos="9026" w:leader="dot"/>
            </w:tabs>
            <w:rPr/>
          </w:pPr>
          <w:hyperlink w:anchor="__RefHeading___Toc2694106_3804643083">
            <w:r>
              <w:rPr>
                <w:webHidden/>
                <w:rStyle w:val="IndexLink"/>
                <w:rtl w:val="true"/>
              </w:rPr>
              <w:t>پاسخ به يك اشكال</w:t>
            </w:r>
            <w:r>
              <w:rPr>
                <w:rStyle w:val="IndexLink"/>
                <w:rtl w:val="true"/>
              </w:rPr>
              <w:tab/>
            </w:r>
            <w:r>
              <w:rPr>
                <w:rStyle w:val="IndexLink"/>
              </w:rPr>
              <w:t>19</w:t>
            </w:r>
          </w:hyperlink>
        </w:p>
        <w:p>
          <w:pPr>
            <w:pStyle w:val="Contents3"/>
            <w:tabs>
              <w:tab w:val="clear" w:pos="8459"/>
              <w:tab w:val="right" w:pos="9026" w:leader="dot"/>
            </w:tabs>
            <w:rPr/>
          </w:pPr>
          <w:hyperlink w:anchor="__RefHeading___Toc2694108_3804643083">
            <w:r>
              <w:rPr>
                <w:webHidden/>
                <w:rStyle w:val="IndexLink"/>
                <w:rtl w:val="true"/>
              </w:rPr>
              <w:t>دلايل وحدانيت پروردگار</w:t>
            </w:r>
            <w:r>
              <w:rPr>
                <w:rStyle w:val="IndexLink"/>
                <w:rtl w:val="true"/>
              </w:rPr>
              <w:tab/>
            </w:r>
            <w:r>
              <w:rPr>
                <w:rStyle w:val="IndexLink"/>
              </w:rPr>
              <w:t>21</w:t>
            </w:r>
          </w:hyperlink>
        </w:p>
        <w:p>
          <w:pPr>
            <w:pStyle w:val="Contents3"/>
            <w:tabs>
              <w:tab w:val="clear" w:pos="8459"/>
              <w:tab w:val="right" w:pos="9026" w:leader="dot"/>
            </w:tabs>
            <w:rPr/>
          </w:pPr>
          <w:hyperlink w:anchor="__RefHeading___Toc2694110_3804643083">
            <w:r>
              <w:rPr>
                <w:webHidden/>
                <w:rStyle w:val="IndexLink"/>
                <w:rtl w:val="true"/>
              </w:rPr>
              <w:t>بياني ديگر در اثبات وحدانيت</w:t>
            </w:r>
            <w:r>
              <w:rPr>
                <w:rStyle w:val="IndexLink"/>
                <w:rtl w:val="true"/>
              </w:rPr>
              <w:tab/>
            </w:r>
            <w:r>
              <w:rPr>
                <w:rStyle w:val="IndexLink"/>
              </w:rPr>
              <w:t>22</w:t>
            </w:r>
          </w:hyperlink>
        </w:p>
        <w:p>
          <w:pPr>
            <w:pStyle w:val="Contents3"/>
            <w:tabs>
              <w:tab w:val="clear" w:pos="8459"/>
              <w:tab w:val="right" w:pos="9026" w:leader="dot"/>
            </w:tabs>
            <w:rPr/>
          </w:pPr>
          <w:hyperlink w:anchor="__RefHeading___Toc2694112_3804643083">
            <w:r>
              <w:rPr>
                <w:webHidden/>
                <w:rStyle w:val="IndexLink"/>
                <w:rtl w:val="true"/>
              </w:rPr>
              <w:t>صفات پروردگار جهان و جهانيان</w:t>
            </w:r>
            <w:r>
              <w:rPr>
                <w:rStyle w:val="IndexLink"/>
                <w:rtl w:val="true"/>
              </w:rPr>
              <w:tab/>
            </w:r>
            <w:r>
              <w:rPr>
                <w:rStyle w:val="IndexLink"/>
              </w:rPr>
              <w:t>23</w:t>
            </w:r>
          </w:hyperlink>
        </w:p>
        <w:p>
          <w:pPr>
            <w:pStyle w:val="Contents3"/>
            <w:tabs>
              <w:tab w:val="clear" w:pos="8459"/>
              <w:tab w:val="right" w:pos="9026" w:leader="dot"/>
            </w:tabs>
            <w:rPr/>
          </w:pPr>
          <w:hyperlink w:anchor="__RefHeading___Toc2694114_3804643083">
            <w:r>
              <w:rPr>
                <w:webHidden/>
                <w:rStyle w:val="IndexLink"/>
                <w:rtl w:val="true"/>
              </w:rPr>
              <w:t>صفات سلبيه</w:t>
            </w:r>
            <w:r>
              <w:rPr>
                <w:rStyle w:val="IndexLink"/>
                <w:rtl w:val="true"/>
              </w:rPr>
              <w:tab/>
            </w:r>
            <w:r>
              <w:rPr>
                <w:rStyle w:val="IndexLink"/>
              </w:rPr>
              <w:t>25</w:t>
            </w:r>
          </w:hyperlink>
        </w:p>
        <w:p>
          <w:pPr>
            <w:pStyle w:val="Contents2"/>
            <w:tabs>
              <w:tab w:val="clear" w:pos="8743"/>
              <w:tab w:val="right" w:pos="9026" w:leader="dot"/>
            </w:tabs>
            <w:rPr/>
          </w:pPr>
          <w:hyperlink w:anchor="__RefHeading___Toc2694116_3804643083">
            <w:r>
              <w:rPr>
                <w:webHidden/>
                <w:rStyle w:val="IndexLink"/>
                <w:rtl w:val="true"/>
              </w:rPr>
              <w:t>اصل</w:t>
            </w:r>
            <w:r>
              <w:rPr>
                <w:rStyle w:val="IndexLink"/>
              </w:rPr>
              <w:t>2</w:t>
            </w:r>
            <w:r>
              <w:rPr>
                <w:rStyle w:val="IndexLink"/>
                <w:rtl w:val="true"/>
              </w:rPr>
              <w:t xml:space="preserve">: </w:t>
            </w:r>
            <w:r>
              <w:rPr>
                <w:rStyle w:val="IndexLink"/>
                <w:rtl w:val="true"/>
              </w:rPr>
              <w:t>عدل خداوند متعال</w:t>
            </w:r>
            <w:r>
              <w:rPr>
                <w:rStyle w:val="IndexLink"/>
                <w:rtl w:val="true"/>
              </w:rPr>
              <w:tab/>
            </w:r>
            <w:r>
              <w:rPr>
                <w:rStyle w:val="IndexLink"/>
              </w:rPr>
              <w:t>28</w:t>
            </w:r>
          </w:hyperlink>
        </w:p>
        <w:p>
          <w:pPr>
            <w:pStyle w:val="Contents3"/>
            <w:tabs>
              <w:tab w:val="clear" w:pos="8459"/>
              <w:tab w:val="right" w:pos="9026" w:leader="dot"/>
            </w:tabs>
            <w:rPr/>
          </w:pPr>
          <w:hyperlink w:anchor="__RefHeading___Toc2694118_380464308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694120_3804643083">
            <w:r>
              <w:rPr>
                <w:webHidden/>
                <w:rStyle w:val="IndexLink"/>
                <w:rtl w:val="true"/>
              </w:rPr>
              <w:t>دلالت عقل بر عدل خداوند</w:t>
            </w:r>
            <w:r>
              <w:rPr>
                <w:rStyle w:val="IndexLink"/>
                <w:rtl w:val="true"/>
              </w:rPr>
              <w:tab/>
            </w:r>
            <w:r>
              <w:rPr>
                <w:rStyle w:val="IndexLink"/>
              </w:rPr>
              <w:t>29</w:t>
            </w:r>
          </w:hyperlink>
        </w:p>
        <w:p>
          <w:pPr>
            <w:pStyle w:val="Contents3"/>
            <w:tabs>
              <w:tab w:val="clear" w:pos="8459"/>
              <w:tab w:val="right" w:pos="9026" w:leader="dot"/>
            </w:tabs>
            <w:rPr/>
          </w:pPr>
          <w:hyperlink w:anchor="__RefHeading___Toc2694122_3804643083">
            <w:r>
              <w:rPr>
                <w:webHidden/>
                <w:rStyle w:val="IndexLink"/>
                <w:rtl w:val="true"/>
              </w:rPr>
              <w:t>دلايل نقلي</w:t>
            </w:r>
            <w:r>
              <w:rPr>
                <w:rStyle w:val="IndexLink"/>
                <w:rtl w:val="true"/>
              </w:rPr>
              <w:tab/>
            </w:r>
            <w:r>
              <w:rPr>
                <w:rStyle w:val="IndexLink"/>
              </w:rPr>
              <w:t>29</w:t>
            </w:r>
          </w:hyperlink>
        </w:p>
        <w:p>
          <w:pPr>
            <w:pStyle w:val="Contents2"/>
            <w:tabs>
              <w:tab w:val="clear" w:pos="8743"/>
              <w:tab w:val="right" w:pos="9026" w:leader="dot"/>
            </w:tabs>
            <w:rPr/>
          </w:pPr>
          <w:hyperlink w:anchor="__RefHeading___Toc2694124_3804643083">
            <w:r>
              <w:rPr>
                <w:webHidden/>
                <w:rStyle w:val="IndexLink"/>
                <w:rtl w:val="true"/>
              </w:rPr>
              <w:t>اصل</w:t>
            </w:r>
            <w:r>
              <w:rPr>
                <w:rStyle w:val="IndexLink"/>
              </w:rPr>
              <w:t>3</w:t>
            </w:r>
            <w:r>
              <w:rPr>
                <w:rStyle w:val="IndexLink"/>
                <w:rtl w:val="true"/>
              </w:rPr>
              <w:t xml:space="preserve">: </w:t>
            </w:r>
            <w:r>
              <w:rPr>
                <w:rStyle w:val="IndexLink"/>
                <w:rtl w:val="true"/>
              </w:rPr>
              <w:t>پيغمبرشناسي</w:t>
            </w:r>
            <w:r>
              <w:rPr>
                <w:rStyle w:val="IndexLink"/>
                <w:rtl w:val="true"/>
              </w:rPr>
              <w:tab/>
            </w:r>
            <w:r>
              <w:rPr>
                <w:rStyle w:val="IndexLink"/>
              </w:rPr>
              <w:t>30</w:t>
            </w:r>
          </w:hyperlink>
        </w:p>
        <w:p>
          <w:pPr>
            <w:pStyle w:val="Contents3"/>
            <w:tabs>
              <w:tab w:val="clear" w:pos="8459"/>
              <w:tab w:val="right" w:pos="9026" w:leader="dot"/>
            </w:tabs>
            <w:rPr/>
          </w:pPr>
          <w:hyperlink w:anchor="__RefHeading___Toc2694126_3804643083">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694128_3804643083">
            <w:r>
              <w:rPr>
                <w:webHidden/>
                <w:rStyle w:val="IndexLink"/>
              </w:rPr>
              <w:t>1</w:t>
            </w:r>
            <w:r>
              <w:rPr>
                <w:rStyle w:val="IndexLink"/>
                <w:rtl w:val="true"/>
              </w:rPr>
              <w:t xml:space="preserve">. </w:t>
            </w:r>
            <w:r>
              <w:rPr>
                <w:rStyle w:val="IndexLink"/>
                <w:rtl w:val="true"/>
              </w:rPr>
              <w:t>نبوت عامه</w:t>
            </w:r>
            <w:r>
              <w:rPr>
                <w:rStyle w:val="IndexLink"/>
                <w:rtl w:val="true"/>
              </w:rPr>
              <w:tab/>
            </w:r>
            <w:r>
              <w:rPr>
                <w:rStyle w:val="IndexLink"/>
              </w:rPr>
              <w:t>31</w:t>
            </w:r>
          </w:hyperlink>
        </w:p>
        <w:p>
          <w:pPr>
            <w:pStyle w:val="Contents3"/>
            <w:tabs>
              <w:tab w:val="clear" w:pos="8459"/>
              <w:tab w:val="right" w:pos="9026" w:leader="dot"/>
            </w:tabs>
            <w:rPr/>
          </w:pPr>
          <w:hyperlink w:anchor="__RefHeading___Toc2694130_3804643083">
            <w:r>
              <w:rPr>
                <w:webHidden/>
                <w:rStyle w:val="IndexLink"/>
              </w:rPr>
              <w:t>2</w:t>
            </w:r>
            <w:r>
              <w:rPr>
                <w:rStyle w:val="IndexLink"/>
                <w:rtl w:val="true"/>
              </w:rPr>
              <w:t xml:space="preserve">. </w:t>
            </w:r>
            <w:r>
              <w:rPr>
                <w:rStyle w:val="IndexLink"/>
                <w:rtl w:val="true"/>
              </w:rPr>
              <w:t>نبوت خاصه</w:t>
            </w:r>
            <w:r>
              <w:rPr>
                <w:rStyle w:val="IndexLink"/>
                <w:rtl w:val="true"/>
              </w:rPr>
              <w:tab/>
            </w:r>
            <w:r>
              <w:rPr>
                <w:rStyle w:val="IndexLink"/>
              </w:rPr>
              <w:t>32</w:t>
            </w:r>
          </w:hyperlink>
        </w:p>
        <w:p>
          <w:pPr>
            <w:pStyle w:val="Contents2"/>
            <w:tabs>
              <w:tab w:val="clear" w:pos="8743"/>
              <w:tab w:val="right" w:pos="9026" w:leader="dot"/>
            </w:tabs>
            <w:rPr/>
          </w:pPr>
          <w:hyperlink w:anchor="__RefHeading___Toc2694132_3804643083">
            <w:r>
              <w:rPr>
                <w:webHidden/>
                <w:rStyle w:val="IndexLink"/>
                <w:rtl w:val="true"/>
              </w:rPr>
              <w:t>اصل</w:t>
            </w:r>
            <w:r>
              <w:rPr>
                <w:rStyle w:val="IndexLink"/>
              </w:rPr>
              <w:t>4</w:t>
            </w:r>
            <w:r>
              <w:rPr>
                <w:rStyle w:val="IndexLink"/>
                <w:rtl w:val="true"/>
              </w:rPr>
              <w:t xml:space="preserve">: </w:t>
            </w:r>
            <w:r>
              <w:rPr>
                <w:rStyle w:val="IndexLink"/>
                <w:rtl w:val="true"/>
              </w:rPr>
              <w:t>امام شناسي</w:t>
            </w:r>
            <w:r>
              <w:rPr>
                <w:rStyle w:val="IndexLink"/>
                <w:rtl w:val="true"/>
              </w:rPr>
              <w:tab/>
            </w:r>
            <w:r>
              <w:rPr>
                <w:rStyle w:val="IndexLink"/>
              </w:rPr>
              <w:t>36</w:t>
            </w:r>
          </w:hyperlink>
        </w:p>
        <w:p>
          <w:pPr>
            <w:pStyle w:val="Contents3"/>
            <w:tabs>
              <w:tab w:val="clear" w:pos="8459"/>
              <w:tab w:val="right" w:pos="9026" w:leader="dot"/>
            </w:tabs>
            <w:rPr/>
          </w:pPr>
          <w:hyperlink w:anchor="__RefHeading___Toc2694134_380464308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2694136_3804643083">
            <w:r>
              <w:rPr>
                <w:webHidden/>
                <w:rStyle w:val="IndexLink"/>
                <w:rtl w:val="true"/>
              </w:rPr>
              <w:t>گفتار اوّل</w:t>
            </w:r>
            <w:r>
              <w:rPr>
                <w:rStyle w:val="IndexLink"/>
                <w:rtl w:val="true"/>
              </w:rPr>
              <w:t xml:space="preserve">: </w:t>
            </w:r>
            <w:r>
              <w:rPr>
                <w:rStyle w:val="IndexLink"/>
                <w:rtl w:val="true"/>
              </w:rPr>
              <w:t>نياز به امام</w:t>
            </w:r>
            <w:r>
              <w:rPr>
                <w:rStyle w:val="IndexLink"/>
                <w:rtl w:val="true"/>
              </w:rPr>
              <w:tab/>
            </w:r>
            <w:r>
              <w:rPr>
                <w:rStyle w:val="IndexLink"/>
              </w:rPr>
              <w:t>37</w:t>
            </w:r>
          </w:hyperlink>
        </w:p>
        <w:p>
          <w:pPr>
            <w:pStyle w:val="Contents3"/>
            <w:tabs>
              <w:tab w:val="clear" w:pos="8459"/>
              <w:tab w:val="right" w:pos="9026" w:leader="dot"/>
            </w:tabs>
            <w:rPr/>
          </w:pPr>
          <w:hyperlink w:anchor="__RefHeading___Toc2694138_3804643083">
            <w:r>
              <w:rPr>
                <w:webHidden/>
                <w:rStyle w:val="IndexLink"/>
                <w:rtl w:val="true"/>
              </w:rPr>
              <w:t>گفتار دوم</w:t>
            </w:r>
            <w:r>
              <w:rPr>
                <w:rStyle w:val="IndexLink"/>
                <w:rtl w:val="true"/>
              </w:rPr>
              <w:t xml:space="preserve">: </w:t>
            </w:r>
            <w:r>
              <w:rPr>
                <w:rStyle w:val="IndexLink"/>
                <w:rtl w:val="true"/>
              </w:rPr>
              <w:t>تعيين كنندة امام</w:t>
            </w:r>
            <w:r>
              <w:rPr>
                <w:rStyle w:val="IndexLink"/>
                <w:rtl w:val="true"/>
              </w:rPr>
              <w:tab/>
            </w:r>
            <w:r>
              <w:rPr>
                <w:rStyle w:val="IndexLink"/>
              </w:rPr>
              <w:t>37</w:t>
            </w:r>
          </w:hyperlink>
        </w:p>
        <w:p>
          <w:pPr>
            <w:pStyle w:val="Contents3"/>
            <w:tabs>
              <w:tab w:val="clear" w:pos="8459"/>
              <w:tab w:val="right" w:pos="9026" w:leader="dot"/>
            </w:tabs>
            <w:rPr/>
          </w:pPr>
          <w:hyperlink w:anchor="__RefHeading___Toc2694140_3804643083">
            <w:r>
              <w:rPr>
                <w:webHidden/>
                <w:rStyle w:val="IndexLink"/>
                <w:rtl w:val="true"/>
              </w:rPr>
              <w:t>گفتار سوم</w:t>
            </w:r>
            <w:r>
              <w:rPr>
                <w:rStyle w:val="IndexLink"/>
                <w:rtl w:val="true"/>
              </w:rPr>
              <w:t xml:space="preserve">: </w:t>
            </w:r>
            <w:r>
              <w:rPr>
                <w:rStyle w:val="IndexLink"/>
                <w:rtl w:val="true"/>
              </w:rPr>
              <w:t>چه كساني از جانب خداوند براي امامت معرفي شدند</w:t>
            </w:r>
            <w:r>
              <w:rPr>
                <w:rStyle w:val="IndexLink"/>
                <w:rtl w:val="true"/>
              </w:rPr>
              <w:tab/>
            </w:r>
            <w:r>
              <w:rPr>
                <w:rStyle w:val="IndexLink"/>
              </w:rPr>
              <w:t>39</w:t>
            </w:r>
          </w:hyperlink>
        </w:p>
        <w:p>
          <w:pPr>
            <w:pStyle w:val="Contents3"/>
            <w:tabs>
              <w:tab w:val="clear" w:pos="8459"/>
              <w:tab w:val="right" w:pos="9026" w:leader="dot"/>
            </w:tabs>
            <w:rPr/>
          </w:pPr>
          <w:hyperlink w:anchor="__RefHeading___Toc2694142_3804643083">
            <w:r>
              <w:rPr>
                <w:webHidden/>
                <w:rStyle w:val="IndexLink"/>
                <w:rtl w:val="true"/>
              </w:rPr>
              <w:t>باب اوّل</w:t>
            </w:r>
            <w:r>
              <w:rPr>
                <w:rStyle w:val="IndexLink"/>
                <w:rtl w:val="true"/>
              </w:rPr>
              <w:t xml:space="preserve">: </w:t>
            </w:r>
            <w:r>
              <w:rPr>
                <w:rStyle w:val="IndexLink"/>
                <w:rtl w:val="true"/>
              </w:rPr>
              <w:t>احاديث قدسي</w:t>
            </w:r>
            <w:r>
              <w:rPr>
                <w:rStyle w:val="IndexLink"/>
                <w:rtl w:val="true"/>
              </w:rPr>
              <w:tab/>
            </w:r>
            <w:r>
              <w:rPr>
                <w:rStyle w:val="IndexLink"/>
              </w:rPr>
              <w:t>39</w:t>
            </w:r>
          </w:hyperlink>
        </w:p>
        <w:p>
          <w:pPr>
            <w:pStyle w:val="Contents3"/>
            <w:tabs>
              <w:tab w:val="clear" w:pos="8459"/>
              <w:tab w:val="right" w:pos="9026" w:leader="dot"/>
            </w:tabs>
            <w:rPr/>
          </w:pPr>
          <w:hyperlink w:anchor="__RefHeading___Toc2694144_3804643083">
            <w:r>
              <w:rPr>
                <w:webHidden/>
                <w:rStyle w:val="IndexLink"/>
                <w:rtl w:val="true"/>
              </w:rPr>
              <w:t>باب دوم</w:t>
            </w:r>
            <w:r>
              <w:rPr>
                <w:rStyle w:val="IndexLink"/>
                <w:rtl w:val="true"/>
              </w:rPr>
              <w:t xml:space="preserve">: </w:t>
            </w:r>
            <w:r>
              <w:rPr>
                <w:rStyle w:val="IndexLink"/>
                <w:rtl w:val="true"/>
              </w:rPr>
              <w:t>تصريحات پيامبر</w:t>
            </w:r>
            <w:r>
              <w:rPr>
                <w:rStyle w:val="IndexLink"/>
                <w:rtl w:val="true"/>
              </w:rPr>
              <w:tab/>
            </w:r>
            <w:r>
              <w:rPr>
                <w:rStyle w:val="IndexLink"/>
              </w:rPr>
              <w:t>40</w:t>
            </w:r>
          </w:hyperlink>
        </w:p>
        <w:p>
          <w:pPr>
            <w:pStyle w:val="Contents3"/>
            <w:tabs>
              <w:tab w:val="clear" w:pos="8459"/>
              <w:tab w:val="right" w:pos="9026" w:leader="dot"/>
            </w:tabs>
            <w:rPr/>
          </w:pPr>
          <w:hyperlink w:anchor="__RefHeading___Toc2694146_3804643083">
            <w:r>
              <w:rPr>
                <w:webHidden/>
                <w:rStyle w:val="IndexLink"/>
                <w:rtl w:val="true"/>
              </w:rPr>
              <w:t>باب سوم</w:t>
            </w:r>
            <w:r>
              <w:rPr>
                <w:rStyle w:val="IndexLink"/>
                <w:rtl w:val="true"/>
              </w:rPr>
              <w:t xml:space="preserve">: </w:t>
            </w:r>
            <w:r>
              <w:rPr>
                <w:rStyle w:val="IndexLink"/>
                <w:rtl w:val="true"/>
              </w:rPr>
              <w:t>احاديث علوي</w:t>
            </w:r>
            <w:r>
              <w:rPr>
                <w:rStyle w:val="IndexLink"/>
                <w:rtl w:val="true"/>
              </w:rPr>
              <w:tab/>
            </w:r>
            <w:r>
              <w:rPr>
                <w:rStyle w:val="IndexLink"/>
              </w:rPr>
              <w:t>54</w:t>
            </w:r>
          </w:hyperlink>
        </w:p>
        <w:p>
          <w:pPr>
            <w:pStyle w:val="Contents3"/>
            <w:tabs>
              <w:tab w:val="clear" w:pos="8459"/>
              <w:tab w:val="right" w:pos="9026" w:leader="dot"/>
            </w:tabs>
            <w:rPr/>
          </w:pPr>
          <w:hyperlink w:anchor="__RefHeading___Toc2694148_3804643083">
            <w:r>
              <w:rPr>
                <w:webHidden/>
                <w:rStyle w:val="IndexLink"/>
                <w:rtl w:val="true"/>
              </w:rPr>
              <w:t>باب چهارم</w:t>
            </w:r>
            <w:r>
              <w:rPr>
                <w:rStyle w:val="IndexLink"/>
                <w:rtl w:val="true"/>
              </w:rPr>
              <w:t xml:space="preserve">: </w:t>
            </w:r>
            <w:r>
              <w:rPr>
                <w:rStyle w:val="IndexLink"/>
                <w:rtl w:val="true"/>
              </w:rPr>
              <w:t>رواياتي از حسنين</w:t>
            </w:r>
            <w:r>
              <w:rPr>
                <w:rStyle w:val="IndexLink"/>
              </w:rPr>
              <w:t></w:t>
            </w:r>
            <w:r>
              <w:rPr>
                <w:rStyle w:val="IndexLink"/>
                <w:rtl w:val="true"/>
              </w:rPr>
              <w:tab/>
            </w:r>
            <w:r>
              <w:rPr>
                <w:rStyle w:val="IndexLink"/>
              </w:rPr>
              <w:t>54</w:t>
            </w:r>
          </w:hyperlink>
        </w:p>
        <w:p>
          <w:pPr>
            <w:pStyle w:val="Contents3"/>
            <w:tabs>
              <w:tab w:val="clear" w:pos="8459"/>
              <w:tab w:val="right" w:pos="9026" w:leader="dot"/>
            </w:tabs>
            <w:rPr/>
          </w:pPr>
          <w:hyperlink w:anchor="__RefHeading___Toc2694150_3804643083">
            <w:r>
              <w:rPr>
                <w:webHidden/>
                <w:rStyle w:val="IndexLink"/>
                <w:rtl w:val="true"/>
              </w:rPr>
              <w:t>باب پنجم</w:t>
            </w:r>
            <w:r>
              <w:rPr>
                <w:rStyle w:val="IndexLink"/>
                <w:rtl w:val="true"/>
              </w:rPr>
              <w:t xml:space="preserve">: </w:t>
            </w:r>
            <w:r>
              <w:rPr>
                <w:rStyle w:val="IndexLink"/>
                <w:rtl w:val="true"/>
              </w:rPr>
              <w:t>احاديثي از امام سجاد</w:t>
            </w:r>
            <w:r>
              <w:rPr>
                <w:rStyle w:val="IndexLink"/>
              </w:rPr>
              <w:t></w:t>
            </w:r>
            <w:r>
              <w:rPr>
                <w:rStyle w:val="IndexLink"/>
                <w:rtl w:val="true"/>
              </w:rPr>
              <w:tab/>
            </w:r>
            <w:r>
              <w:rPr>
                <w:rStyle w:val="IndexLink"/>
              </w:rPr>
              <w:t>55</w:t>
            </w:r>
          </w:hyperlink>
        </w:p>
        <w:p>
          <w:pPr>
            <w:pStyle w:val="Contents3"/>
            <w:tabs>
              <w:tab w:val="clear" w:pos="8459"/>
              <w:tab w:val="right" w:pos="9026" w:leader="dot"/>
            </w:tabs>
            <w:rPr/>
          </w:pPr>
          <w:hyperlink w:anchor="__RefHeading___Toc2694152_3804643083">
            <w:r>
              <w:rPr>
                <w:webHidden/>
                <w:rStyle w:val="IndexLink"/>
                <w:rtl w:val="true"/>
              </w:rPr>
              <w:t>باب ششم</w:t>
            </w:r>
            <w:r>
              <w:rPr>
                <w:rStyle w:val="IndexLink"/>
                <w:rtl w:val="true"/>
              </w:rPr>
              <w:t xml:space="preserve">: </w:t>
            </w:r>
            <w:r>
              <w:rPr>
                <w:rStyle w:val="IndexLink"/>
                <w:rtl w:val="true"/>
              </w:rPr>
              <w:t>رواياتي از امام باقر</w:t>
            </w:r>
            <w:r>
              <w:rPr>
                <w:rStyle w:val="IndexLink"/>
              </w:rPr>
              <w:t></w:t>
            </w:r>
            <w:r>
              <w:rPr>
                <w:rStyle w:val="IndexLink"/>
                <w:rtl w:val="true"/>
              </w:rPr>
              <w:tab/>
            </w:r>
            <w:r>
              <w:rPr>
                <w:rStyle w:val="IndexLink"/>
              </w:rPr>
              <w:t>56</w:t>
            </w:r>
          </w:hyperlink>
        </w:p>
        <w:p>
          <w:pPr>
            <w:pStyle w:val="Contents3"/>
            <w:tabs>
              <w:tab w:val="clear" w:pos="8459"/>
              <w:tab w:val="right" w:pos="9026" w:leader="dot"/>
            </w:tabs>
            <w:rPr/>
          </w:pPr>
          <w:hyperlink w:anchor="__RefHeading___Toc2694154_3804643083">
            <w:r>
              <w:rPr>
                <w:webHidden/>
                <w:rStyle w:val="IndexLink"/>
                <w:rtl w:val="true"/>
              </w:rPr>
              <w:t>باب هفتم</w:t>
            </w:r>
            <w:r>
              <w:rPr>
                <w:rStyle w:val="IndexLink"/>
                <w:rtl w:val="true"/>
              </w:rPr>
              <w:t xml:space="preserve">: </w:t>
            </w:r>
            <w:r>
              <w:rPr>
                <w:rStyle w:val="IndexLink"/>
                <w:rtl w:val="true"/>
              </w:rPr>
              <w:t>تصريحات امام صادق</w:t>
            </w:r>
            <w:r>
              <w:rPr>
                <w:rStyle w:val="IndexLink"/>
              </w:rPr>
              <w:t></w:t>
            </w:r>
            <w:r>
              <w:rPr>
                <w:rStyle w:val="IndexLink"/>
                <w:rtl w:val="true"/>
              </w:rPr>
              <w:t xml:space="preserve"> بر امامت ائمه</w:t>
            </w:r>
            <w:r>
              <w:rPr>
                <w:rStyle w:val="IndexLink"/>
                <w:rtl w:val="true"/>
              </w:rPr>
              <w:tab/>
            </w:r>
            <w:r>
              <w:rPr>
                <w:rStyle w:val="IndexLink"/>
              </w:rPr>
              <w:t>57</w:t>
            </w:r>
          </w:hyperlink>
        </w:p>
        <w:p>
          <w:pPr>
            <w:pStyle w:val="Contents3"/>
            <w:tabs>
              <w:tab w:val="clear" w:pos="8459"/>
              <w:tab w:val="right" w:pos="9026" w:leader="dot"/>
            </w:tabs>
            <w:rPr/>
          </w:pPr>
          <w:hyperlink w:anchor="__RefHeading___Toc2694156_3804643083">
            <w:r>
              <w:rPr>
                <w:webHidden/>
                <w:rStyle w:val="IndexLink"/>
                <w:rtl w:val="true"/>
              </w:rPr>
              <w:t>باب هشتم</w:t>
            </w:r>
            <w:r>
              <w:rPr>
                <w:rStyle w:val="IndexLink"/>
                <w:rtl w:val="true"/>
              </w:rPr>
              <w:t xml:space="preserve">: </w:t>
            </w:r>
            <w:r>
              <w:rPr>
                <w:rStyle w:val="IndexLink"/>
                <w:rtl w:val="true"/>
              </w:rPr>
              <w:t>رواياتي از امام كاظم</w:t>
            </w:r>
            <w:r>
              <w:rPr>
                <w:rStyle w:val="IndexLink"/>
              </w:rPr>
              <w:t></w:t>
            </w:r>
            <w:r>
              <w:rPr>
                <w:rStyle w:val="IndexLink"/>
                <w:rtl w:val="true"/>
              </w:rPr>
              <w:tab/>
            </w:r>
            <w:r>
              <w:rPr>
                <w:rStyle w:val="IndexLink"/>
              </w:rPr>
              <w:t>58</w:t>
            </w:r>
          </w:hyperlink>
        </w:p>
        <w:p>
          <w:pPr>
            <w:pStyle w:val="Contents3"/>
            <w:tabs>
              <w:tab w:val="clear" w:pos="8459"/>
              <w:tab w:val="right" w:pos="9026" w:leader="dot"/>
            </w:tabs>
            <w:rPr/>
          </w:pPr>
          <w:hyperlink w:anchor="__RefHeading___Toc2694158_3804643083">
            <w:r>
              <w:rPr>
                <w:webHidden/>
                <w:rStyle w:val="IndexLink"/>
                <w:rtl w:val="true"/>
              </w:rPr>
              <w:t>باب نهم</w:t>
            </w:r>
            <w:r>
              <w:rPr>
                <w:rStyle w:val="IndexLink"/>
                <w:rtl w:val="true"/>
              </w:rPr>
              <w:t xml:space="preserve">: </w:t>
            </w:r>
            <w:r>
              <w:rPr>
                <w:rStyle w:val="IndexLink"/>
                <w:rtl w:val="true"/>
              </w:rPr>
              <w:t>احاديثي از ثامن الحجج</w:t>
            </w:r>
            <w:r>
              <w:rPr>
                <w:rStyle w:val="IndexLink"/>
              </w:rPr>
              <w:t></w:t>
            </w:r>
            <w:r>
              <w:rPr>
                <w:rStyle w:val="IndexLink"/>
                <w:rtl w:val="true"/>
              </w:rPr>
              <w:tab/>
            </w:r>
            <w:r>
              <w:rPr>
                <w:rStyle w:val="IndexLink"/>
              </w:rPr>
              <w:t>58</w:t>
            </w:r>
          </w:hyperlink>
        </w:p>
        <w:p>
          <w:pPr>
            <w:pStyle w:val="Contents3"/>
            <w:tabs>
              <w:tab w:val="clear" w:pos="8459"/>
              <w:tab w:val="right" w:pos="9026" w:leader="dot"/>
            </w:tabs>
            <w:rPr/>
          </w:pPr>
          <w:hyperlink w:anchor="__RefHeading___Toc2694160_3804643083">
            <w:r>
              <w:rPr>
                <w:webHidden/>
                <w:rStyle w:val="IndexLink"/>
                <w:rtl w:val="true"/>
              </w:rPr>
              <w:t>باب دهم</w:t>
            </w:r>
            <w:r>
              <w:rPr>
                <w:rStyle w:val="IndexLink"/>
                <w:rtl w:val="true"/>
              </w:rPr>
              <w:t xml:space="preserve">: </w:t>
            </w:r>
            <w:r>
              <w:rPr>
                <w:rStyle w:val="IndexLink"/>
                <w:rtl w:val="true"/>
              </w:rPr>
              <w:t>روايات امام جواد</w:t>
            </w:r>
            <w:r>
              <w:rPr>
                <w:rStyle w:val="IndexLink"/>
              </w:rPr>
              <w:t></w:t>
            </w:r>
            <w:r>
              <w:rPr>
                <w:rStyle w:val="IndexLink"/>
                <w:rtl w:val="true"/>
              </w:rPr>
              <w:t xml:space="preserve"> در باب جانشينان پيامبر</w:t>
            </w:r>
            <w:r>
              <w:rPr>
                <w:rStyle w:val="IndexLink"/>
                <w:rtl w:val="true"/>
              </w:rPr>
              <w:tab/>
            </w:r>
            <w:r>
              <w:rPr>
                <w:rStyle w:val="IndexLink"/>
              </w:rPr>
              <w:t>58</w:t>
            </w:r>
          </w:hyperlink>
        </w:p>
        <w:p>
          <w:pPr>
            <w:pStyle w:val="Contents3"/>
            <w:tabs>
              <w:tab w:val="clear" w:pos="8459"/>
              <w:tab w:val="right" w:pos="9026" w:leader="dot"/>
            </w:tabs>
            <w:rPr/>
          </w:pPr>
          <w:hyperlink w:anchor="__RefHeading___Toc2694162_3804643083">
            <w:r>
              <w:rPr>
                <w:webHidden/>
                <w:rStyle w:val="IndexLink"/>
                <w:rtl w:val="true"/>
              </w:rPr>
              <w:t>باب يازدهم</w:t>
            </w:r>
            <w:r>
              <w:rPr>
                <w:rStyle w:val="IndexLink"/>
                <w:rtl w:val="true"/>
              </w:rPr>
              <w:t xml:space="preserve">: </w:t>
            </w:r>
            <w:r>
              <w:rPr>
                <w:rStyle w:val="IndexLink"/>
                <w:rtl w:val="true"/>
              </w:rPr>
              <w:t>امام دهم و مسئلۀ خلافت</w:t>
            </w:r>
            <w:r>
              <w:rPr>
                <w:rStyle w:val="IndexLink"/>
                <w:rtl w:val="true"/>
              </w:rPr>
              <w:tab/>
            </w:r>
            <w:r>
              <w:rPr>
                <w:rStyle w:val="IndexLink"/>
              </w:rPr>
              <w:t>59</w:t>
            </w:r>
          </w:hyperlink>
        </w:p>
        <w:p>
          <w:pPr>
            <w:pStyle w:val="Contents3"/>
            <w:tabs>
              <w:tab w:val="clear" w:pos="8459"/>
              <w:tab w:val="right" w:pos="9026" w:leader="dot"/>
            </w:tabs>
            <w:rPr/>
          </w:pPr>
          <w:hyperlink w:anchor="__RefHeading___Toc2694164_3804643083">
            <w:r>
              <w:rPr>
                <w:webHidden/>
                <w:rStyle w:val="IndexLink"/>
                <w:rtl w:val="true"/>
              </w:rPr>
              <w:t>باب دوازدهم</w:t>
            </w:r>
            <w:r>
              <w:rPr>
                <w:rStyle w:val="IndexLink"/>
                <w:rtl w:val="true"/>
              </w:rPr>
              <w:t xml:space="preserve">: </w:t>
            </w:r>
            <w:r>
              <w:rPr>
                <w:rStyle w:val="IndexLink"/>
                <w:rtl w:val="true"/>
              </w:rPr>
              <w:t>روايات امام عسكري</w:t>
            </w:r>
            <w:r>
              <w:rPr>
                <w:rStyle w:val="IndexLink"/>
              </w:rPr>
              <w:t></w:t>
            </w:r>
            <w:r>
              <w:rPr>
                <w:rStyle w:val="IndexLink"/>
                <w:rtl w:val="true"/>
              </w:rPr>
              <w:t xml:space="preserve"> در تصريح امامت ولي عصر</w:t>
            </w:r>
            <w:r>
              <w:rPr>
                <w:rStyle w:val="IndexLink"/>
                <w:rtl w:val="true"/>
              </w:rPr>
              <w:tab/>
            </w:r>
            <w:r>
              <w:rPr>
                <w:rStyle w:val="IndexLink"/>
              </w:rPr>
              <w:t>60</w:t>
            </w:r>
          </w:hyperlink>
        </w:p>
        <w:p>
          <w:pPr>
            <w:pStyle w:val="Contents3"/>
            <w:tabs>
              <w:tab w:val="clear" w:pos="8459"/>
              <w:tab w:val="right" w:pos="9026" w:leader="dot"/>
            </w:tabs>
            <w:rPr/>
          </w:pPr>
          <w:hyperlink w:anchor="__RefHeading___Toc2694166_3804643083">
            <w:r>
              <w:rPr>
                <w:webHidden/>
                <w:rStyle w:val="IndexLink"/>
                <w:rtl w:val="true"/>
              </w:rPr>
              <w:t>نصوص وارده بر امامت حضرت مهدي</w:t>
            </w:r>
            <w:r>
              <w:rPr>
                <w:rStyle w:val="IndexLink"/>
              </w:rPr>
              <w:t></w:t>
            </w:r>
            <w:r>
              <w:rPr>
                <w:rStyle w:val="IndexLink"/>
                <w:rtl w:val="true"/>
              </w:rPr>
              <w:t xml:space="preserve"> و غيبت آن حضرت</w:t>
            </w:r>
            <w:r>
              <w:rPr>
                <w:rStyle w:val="IndexLink"/>
                <w:rtl w:val="true"/>
              </w:rPr>
              <w:tab/>
            </w:r>
            <w:r>
              <w:rPr>
                <w:rStyle w:val="IndexLink"/>
              </w:rPr>
              <w:t>60</w:t>
            </w:r>
          </w:hyperlink>
        </w:p>
        <w:p>
          <w:pPr>
            <w:pStyle w:val="Contents3"/>
            <w:tabs>
              <w:tab w:val="clear" w:pos="8459"/>
              <w:tab w:val="right" w:pos="9026" w:leader="dot"/>
            </w:tabs>
            <w:rPr/>
          </w:pPr>
          <w:hyperlink w:anchor="__RefHeading___Toc2694168_3804643083">
            <w:r>
              <w:rPr>
                <w:webHidden/>
                <w:rStyle w:val="IndexLink"/>
                <w:rtl w:val="true"/>
              </w:rPr>
              <w:t>ائمه هدى</w:t>
            </w:r>
            <w:r>
              <w:rPr>
                <w:rStyle w:val="IndexLink"/>
              </w:rPr>
              <w:t></w:t>
            </w:r>
            <w:r>
              <w:rPr>
                <w:rStyle w:val="IndexLink"/>
                <w:rtl w:val="true"/>
              </w:rPr>
              <w:t xml:space="preserve"> به جميع معجزات انبيا قادرند</w:t>
            </w:r>
            <w:r>
              <w:rPr>
                <w:rStyle w:val="IndexLink"/>
                <w:rtl w:val="true"/>
              </w:rPr>
              <w:tab/>
            </w:r>
            <w:r>
              <w:rPr>
                <w:rStyle w:val="IndexLink"/>
              </w:rPr>
              <w:t>64</w:t>
            </w:r>
          </w:hyperlink>
        </w:p>
        <w:p>
          <w:pPr>
            <w:pStyle w:val="Contents3"/>
            <w:tabs>
              <w:tab w:val="clear" w:pos="8459"/>
              <w:tab w:val="right" w:pos="9026" w:leader="dot"/>
            </w:tabs>
            <w:rPr/>
          </w:pPr>
          <w:hyperlink w:anchor="__RefHeading___Toc2694170_3804643083">
            <w:r>
              <w:rPr>
                <w:webHidden/>
                <w:rStyle w:val="IndexLink"/>
                <w:rtl w:val="true"/>
              </w:rPr>
              <w:t>پي نوشت</w:t>
            </w:r>
            <w:r>
              <w:rPr>
                <w:rStyle w:val="IndexLink"/>
                <w:rtl w:val="true"/>
              </w:rPr>
              <w:tab/>
            </w:r>
            <w:r>
              <w:rPr>
                <w:rStyle w:val="IndexLink"/>
              </w:rPr>
              <w:t>67</w:t>
            </w:r>
          </w:hyperlink>
        </w:p>
        <w:p>
          <w:pPr>
            <w:pStyle w:val="Contents3"/>
            <w:tabs>
              <w:tab w:val="clear" w:pos="8459"/>
              <w:tab w:val="right" w:pos="9026" w:leader="dot"/>
            </w:tabs>
            <w:rPr/>
          </w:pPr>
          <w:hyperlink w:anchor="__RefHeading___Toc2694172_3804643083">
            <w:r>
              <w:rPr>
                <w:webHidden/>
                <w:rStyle w:val="IndexLink"/>
                <w:rtl w:val="true"/>
              </w:rPr>
              <w:t>تأملي در حادثۀ غدير خم</w:t>
            </w:r>
            <w:r>
              <w:rPr>
                <w:rStyle w:val="IndexLink"/>
                <w:rtl w:val="true"/>
              </w:rPr>
              <w:tab/>
            </w:r>
            <w:r>
              <w:rPr>
                <w:rStyle w:val="IndexLink"/>
              </w:rPr>
              <w:t>106</w:t>
            </w:r>
          </w:hyperlink>
        </w:p>
        <w:p>
          <w:pPr>
            <w:pStyle w:val="Contents2"/>
            <w:tabs>
              <w:tab w:val="clear" w:pos="8743"/>
              <w:tab w:val="right" w:pos="9026" w:leader="dot"/>
            </w:tabs>
            <w:rPr/>
          </w:pPr>
          <w:hyperlink w:anchor="__RefHeading___Toc2694174_3804643083">
            <w:r>
              <w:rPr>
                <w:webHidden/>
                <w:rStyle w:val="IndexLink"/>
                <w:rtl w:val="true"/>
              </w:rPr>
              <w:t>اصل</w:t>
            </w:r>
            <w:r>
              <w:rPr>
                <w:rStyle w:val="IndexLink"/>
              </w:rPr>
              <w:t>5</w:t>
            </w:r>
            <w:r>
              <w:rPr>
                <w:rStyle w:val="IndexLink"/>
                <w:rtl w:val="true"/>
              </w:rPr>
              <w:t xml:space="preserve">: </w:t>
            </w:r>
            <w:r>
              <w:rPr>
                <w:rStyle w:val="IndexLink"/>
                <w:rtl w:val="true"/>
              </w:rPr>
              <w:t>معاد روز قيامت</w:t>
            </w:r>
            <w:r>
              <w:rPr>
                <w:rStyle w:val="IndexLink"/>
                <w:rtl w:val="true"/>
              </w:rPr>
              <w:tab/>
            </w:r>
            <w:r>
              <w:rPr>
                <w:rStyle w:val="IndexLink"/>
              </w:rPr>
              <w:t>114</w:t>
            </w:r>
          </w:hyperlink>
        </w:p>
        <w:p>
          <w:pPr>
            <w:pStyle w:val="Contents3"/>
            <w:tabs>
              <w:tab w:val="clear" w:pos="8459"/>
              <w:tab w:val="right" w:pos="9026" w:leader="dot"/>
            </w:tabs>
            <w:rPr/>
          </w:pPr>
          <w:hyperlink w:anchor="__RefHeading___Toc2694176_380464308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2694178_3804643083">
            <w:r>
              <w:rPr>
                <w:webHidden/>
                <w:rStyle w:val="IndexLink"/>
                <w:rtl w:val="true"/>
              </w:rPr>
              <w:t xml:space="preserve">رجعت </w:t>
            </w:r>
            <w:r>
              <w:rPr>
                <w:rStyle w:val="IndexLink"/>
                <w:rtl w:val="true"/>
              </w:rPr>
              <w:t>(</w:t>
            </w:r>
            <w:r>
              <w:rPr>
                <w:rStyle w:val="IndexLink"/>
                <w:rtl w:val="true"/>
              </w:rPr>
              <w:t>قيامت صغري</w:t>
            </w:r>
            <w:r>
              <w:rPr>
                <w:rStyle w:val="IndexLink"/>
                <w:rtl w:val="true"/>
              </w:rPr>
              <w:t>)</w:t>
              <w:tab/>
            </w:r>
            <w:r>
              <w:rPr>
                <w:rStyle w:val="IndexLink"/>
              </w:rPr>
              <w:t>115</w:t>
            </w:r>
          </w:hyperlink>
        </w:p>
        <w:p>
          <w:pPr>
            <w:pStyle w:val="Contents3"/>
            <w:tabs>
              <w:tab w:val="clear" w:pos="8459"/>
              <w:tab w:val="right" w:pos="9026" w:leader="dot"/>
            </w:tabs>
            <w:rPr/>
          </w:pPr>
          <w:hyperlink w:anchor="__RefHeading___Toc2694180_3804643083">
            <w:r>
              <w:rPr>
                <w:webHidden/>
                <w:rStyle w:val="IndexLink"/>
                <w:rtl w:val="true"/>
              </w:rPr>
              <w:t>قيامت كبري</w:t>
            </w:r>
            <w:r>
              <w:rPr>
                <w:rStyle w:val="IndexLink"/>
                <w:rtl w:val="true"/>
              </w:rPr>
              <w:tab/>
            </w:r>
            <w:r>
              <w:rPr>
                <w:rStyle w:val="IndexLink"/>
              </w:rPr>
              <w:t>125</w:t>
            </w:r>
          </w:hyperlink>
        </w:p>
        <w:p>
          <w:pPr>
            <w:pStyle w:val="Contents2"/>
            <w:tabs>
              <w:tab w:val="clear" w:pos="8743"/>
              <w:tab w:val="right" w:pos="9026" w:leader="dot"/>
            </w:tabs>
            <w:rPr/>
          </w:pPr>
          <w:hyperlink w:anchor="__RefHeading___Toc2694182_3804643083">
            <w:r>
              <w:rPr>
                <w:webHidden/>
                <w:rStyle w:val="IndexLink"/>
                <w:rtl w:val="true"/>
              </w:rPr>
              <w:t>كتاب وسيلة النجاة</w:t>
            </w:r>
            <w:r>
              <w:rPr>
                <w:rStyle w:val="IndexLink"/>
                <w:rtl w:val="true"/>
              </w:rPr>
              <w:tab/>
            </w:r>
            <w:r>
              <w:rPr>
                <w:rStyle w:val="IndexLink"/>
              </w:rPr>
              <w:t>128</w:t>
            </w:r>
          </w:hyperlink>
        </w:p>
        <w:p>
          <w:pPr>
            <w:pStyle w:val="Contents3"/>
            <w:tabs>
              <w:tab w:val="clear" w:pos="8459"/>
              <w:tab w:val="right" w:pos="9026" w:leader="dot"/>
            </w:tabs>
            <w:rPr/>
          </w:pPr>
          <w:hyperlink w:anchor="__RefHeading___Toc2694184_3804643083">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2694186_3804643083">
            <w:r>
              <w:rPr>
                <w:webHidden/>
                <w:rStyle w:val="IndexLink"/>
                <w:rtl w:val="true"/>
              </w:rPr>
              <w:t>فصل</w:t>
            </w:r>
            <w:r>
              <w:rPr>
                <w:rStyle w:val="IndexLink"/>
              </w:rPr>
              <w:t>1</w:t>
            </w:r>
            <w:r>
              <w:rPr>
                <w:rStyle w:val="IndexLink"/>
                <w:rtl w:val="true"/>
              </w:rPr>
              <w:t xml:space="preserve">: </w:t>
            </w:r>
            <w:r>
              <w:rPr>
                <w:rStyle w:val="IndexLink"/>
                <w:rtl w:val="true"/>
              </w:rPr>
              <w:t>در وجوب توسل و بيان حقيقت وسيله</w:t>
            </w:r>
            <w:r>
              <w:rPr>
                <w:rStyle w:val="IndexLink"/>
                <w:rtl w:val="true"/>
              </w:rPr>
              <w:tab/>
            </w:r>
            <w:r>
              <w:rPr>
                <w:rStyle w:val="IndexLink"/>
              </w:rPr>
              <w:t>130</w:t>
            </w:r>
          </w:hyperlink>
        </w:p>
        <w:p>
          <w:pPr>
            <w:pStyle w:val="Contents3"/>
            <w:tabs>
              <w:tab w:val="clear" w:pos="8459"/>
              <w:tab w:val="right" w:pos="9026" w:leader="dot"/>
            </w:tabs>
            <w:rPr/>
          </w:pPr>
          <w:hyperlink w:anchor="__RefHeading___Toc2694188_3804643083">
            <w:r>
              <w:rPr>
                <w:webHidden/>
                <w:rStyle w:val="IndexLink"/>
                <w:rtl w:val="true"/>
              </w:rPr>
              <w:t>فصل</w:t>
            </w:r>
            <w:r>
              <w:rPr>
                <w:rStyle w:val="IndexLink"/>
              </w:rPr>
              <w:t>2</w:t>
            </w:r>
            <w:r>
              <w:rPr>
                <w:rStyle w:val="IndexLink"/>
                <w:rtl w:val="true"/>
              </w:rPr>
              <w:t xml:space="preserve">: </w:t>
            </w:r>
            <w:r>
              <w:rPr>
                <w:rStyle w:val="IndexLink"/>
                <w:rtl w:val="true"/>
              </w:rPr>
              <w:t>توسلات انبياي سلف</w:t>
            </w:r>
            <w:r>
              <w:rPr>
                <w:rStyle w:val="IndexLink"/>
                <w:rtl w:val="true"/>
              </w:rPr>
              <w:tab/>
            </w:r>
            <w:r>
              <w:rPr>
                <w:rStyle w:val="IndexLink"/>
              </w:rPr>
              <w:t>136</w:t>
            </w:r>
          </w:hyperlink>
        </w:p>
        <w:p>
          <w:pPr>
            <w:pStyle w:val="Contents3"/>
            <w:tabs>
              <w:tab w:val="clear" w:pos="8459"/>
              <w:tab w:val="right" w:pos="9026" w:leader="dot"/>
            </w:tabs>
            <w:rPr/>
          </w:pPr>
          <w:hyperlink w:anchor="__RefHeading___Toc2694190_3804643083">
            <w:r>
              <w:rPr>
                <w:webHidden/>
                <w:rStyle w:val="IndexLink"/>
                <w:rtl w:val="true"/>
              </w:rPr>
              <w:t>فصل</w:t>
            </w:r>
            <w:r>
              <w:rPr>
                <w:rStyle w:val="IndexLink"/>
              </w:rPr>
              <w:t>3</w:t>
            </w:r>
            <w:r>
              <w:rPr>
                <w:rStyle w:val="IndexLink"/>
                <w:rtl w:val="true"/>
              </w:rPr>
              <w:t xml:space="preserve">: </w:t>
            </w:r>
            <w:r>
              <w:rPr>
                <w:rStyle w:val="IndexLink"/>
                <w:rtl w:val="true"/>
              </w:rPr>
              <w:t>در فضيلت تبرك به مزار شريف پيامبر گرامي اسلام و ائمۀ اطهار</w:t>
            </w:r>
            <w:r>
              <w:rPr>
                <w:rStyle w:val="IndexLink"/>
              </w:rPr>
              <w:t></w:t>
            </w:r>
            <w:r>
              <w:rPr>
                <w:rStyle w:val="IndexLink"/>
                <w:rtl w:val="true"/>
              </w:rPr>
              <w:tab/>
            </w:r>
            <w:r>
              <w:rPr>
                <w:rStyle w:val="IndexLink"/>
              </w:rPr>
              <w:t>138</w:t>
            </w:r>
          </w:hyperlink>
        </w:p>
        <w:p>
          <w:pPr>
            <w:pStyle w:val="Contents3"/>
            <w:tabs>
              <w:tab w:val="clear" w:pos="8459"/>
              <w:tab w:val="right" w:pos="9026" w:leader="dot"/>
            </w:tabs>
            <w:rPr/>
          </w:pPr>
          <w:hyperlink w:anchor="__RefHeading___Toc2694192_3804643083">
            <w:r>
              <w:rPr>
                <w:webHidden/>
                <w:rStyle w:val="IndexLink"/>
                <w:rtl w:val="true"/>
              </w:rPr>
              <w:t>فصل</w:t>
            </w:r>
            <w:r>
              <w:rPr>
                <w:rStyle w:val="IndexLink"/>
              </w:rPr>
              <w:t>4</w:t>
            </w:r>
            <w:r>
              <w:rPr>
                <w:rStyle w:val="IndexLink"/>
                <w:rtl w:val="true"/>
              </w:rPr>
              <w:t xml:space="preserve">: </w:t>
            </w:r>
            <w:r>
              <w:rPr>
                <w:rStyle w:val="IndexLink"/>
                <w:rtl w:val="true"/>
              </w:rPr>
              <w:t>در اقامۀ عزاء و بكاء و ابكاء بر مصائب ائمۀ اطهار</w:t>
            </w:r>
            <w:r>
              <w:rPr>
                <w:rStyle w:val="IndexLink"/>
              </w:rPr>
              <w:t></w:t>
            </w:r>
            <w:r>
              <w:rPr>
                <w:rStyle w:val="IndexLink"/>
                <w:rtl w:val="true"/>
              </w:rPr>
              <w:tab/>
            </w:r>
            <w:r>
              <w:rPr>
                <w:rStyle w:val="IndexLink"/>
              </w:rPr>
              <w:t>142</w:t>
            </w:r>
          </w:hyperlink>
        </w:p>
        <w:p>
          <w:pPr>
            <w:pStyle w:val="Contents3"/>
            <w:tabs>
              <w:tab w:val="clear" w:pos="8459"/>
              <w:tab w:val="right" w:pos="9026" w:leader="dot"/>
            </w:tabs>
            <w:rPr/>
          </w:pPr>
          <w:hyperlink w:anchor="__RefHeading___Toc2694194_3804643083">
            <w:r>
              <w:rPr>
                <w:webHidden/>
                <w:rStyle w:val="IndexLink"/>
                <w:rtl w:val="true"/>
              </w:rPr>
              <w:t>فصل</w:t>
            </w:r>
            <w:r>
              <w:rPr>
                <w:rStyle w:val="IndexLink"/>
              </w:rPr>
              <w:t>5</w:t>
            </w:r>
            <w:r>
              <w:rPr>
                <w:rStyle w:val="IndexLink"/>
                <w:rtl w:val="true"/>
              </w:rPr>
              <w:t xml:space="preserve">: </w:t>
            </w:r>
            <w:r>
              <w:rPr>
                <w:rStyle w:val="IndexLink"/>
                <w:rtl w:val="true"/>
              </w:rPr>
              <w:t>در جواز لطمه بر صورت زدن و موي كندن و پيراهن چاك زدن</w:t>
            </w:r>
            <w:r>
              <w:rPr>
                <w:rStyle w:val="IndexLink"/>
                <w:rtl w:val="true"/>
              </w:rPr>
              <w:tab/>
            </w:r>
            <w:r>
              <w:rPr>
                <w:rStyle w:val="IndexLink"/>
              </w:rPr>
              <w:t>146</w:t>
            </w:r>
          </w:hyperlink>
        </w:p>
        <w:p>
          <w:pPr>
            <w:pStyle w:val="Contents3"/>
            <w:tabs>
              <w:tab w:val="clear" w:pos="8459"/>
              <w:tab w:val="right" w:pos="9026" w:leader="dot"/>
            </w:tabs>
            <w:rPr/>
          </w:pPr>
          <w:hyperlink w:anchor="__RefHeading___Toc2694196_3804643083">
            <w:r>
              <w:rPr>
                <w:webHidden/>
                <w:rStyle w:val="IndexLink"/>
                <w:rtl w:val="true"/>
              </w:rPr>
              <w:t>خاتمه</w:t>
            </w:r>
            <w:r>
              <w:rPr>
                <w:rStyle w:val="IndexLink"/>
                <w:rtl w:val="true"/>
              </w:rPr>
              <w:t xml:space="preserve">: </w:t>
            </w:r>
            <w:r>
              <w:rPr>
                <w:rStyle w:val="IndexLink"/>
                <w:rtl w:val="true"/>
              </w:rPr>
              <w:t>در دفع شبهۀ موهوم</w:t>
            </w:r>
            <w:r>
              <w:rPr>
                <w:rStyle w:val="IndexLink"/>
                <w:rtl w:val="true"/>
              </w:rPr>
              <w:tab/>
            </w:r>
            <w:r>
              <w:rPr>
                <w:rStyle w:val="IndexLink"/>
              </w:rPr>
              <w:t>149</w:t>
            </w:r>
          </w:hyperlink>
        </w:p>
        <w:p>
          <w:pPr>
            <w:pStyle w:val="Contents2"/>
            <w:tabs>
              <w:tab w:val="clear" w:pos="8743"/>
              <w:tab w:val="right" w:pos="9026" w:leader="dot"/>
            </w:tabs>
            <w:rPr/>
          </w:pPr>
          <w:hyperlink w:anchor="__RefHeading___Toc2694198_3804643083">
            <w:r>
              <w:rPr>
                <w:webHidden/>
                <w:rStyle w:val="IndexLink"/>
                <w:rtl w:val="true"/>
              </w:rPr>
              <w:t>نمايه‌ها</w:t>
            </w:r>
            <w:r>
              <w:rPr>
                <w:rStyle w:val="IndexLink"/>
                <w:rtl w:val="true"/>
              </w:rPr>
              <w:tab/>
            </w:r>
            <w:r>
              <w:rPr>
                <w:rStyle w:val="IndexLink"/>
              </w:rPr>
              <w:t>155</w:t>
            </w:r>
          </w:hyperlink>
        </w:p>
        <w:p>
          <w:pPr>
            <w:pStyle w:val="Contents3"/>
            <w:tabs>
              <w:tab w:val="clear" w:pos="8459"/>
              <w:tab w:val="right" w:pos="9026" w:leader="dot"/>
            </w:tabs>
            <w:rPr/>
          </w:pPr>
          <w:hyperlink w:anchor="__RefHeading___Toc2694200_3804643083">
            <w:r>
              <w:rPr>
                <w:webHidden/>
                <w:rStyle w:val="IndexLink"/>
                <w:rtl w:val="true"/>
              </w:rPr>
              <w:t>نمايه آيات</w:t>
            </w:r>
            <w:r>
              <w:rPr>
                <w:rStyle w:val="IndexLink"/>
                <w:rtl w:val="true"/>
              </w:rPr>
              <w:tab/>
            </w:r>
            <w:r>
              <w:rPr>
                <w:rStyle w:val="IndexLink"/>
              </w:rPr>
              <w:t>155</w:t>
            </w:r>
          </w:hyperlink>
        </w:p>
        <w:p>
          <w:pPr>
            <w:pStyle w:val="Contents3"/>
            <w:tabs>
              <w:tab w:val="clear" w:pos="8459"/>
              <w:tab w:val="right" w:pos="9026" w:leader="dot"/>
            </w:tabs>
            <w:rPr/>
          </w:pPr>
          <w:hyperlink w:anchor="__RefHeading___Toc2694202_3804643083">
            <w:r>
              <w:rPr>
                <w:webHidden/>
                <w:rStyle w:val="IndexLink"/>
                <w:rtl w:val="true"/>
              </w:rPr>
              <w:t>نمايه روايات</w:t>
            </w:r>
            <w:r>
              <w:rPr>
                <w:rStyle w:val="IndexLink"/>
                <w:rtl w:val="true"/>
              </w:rPr>
              <w:tab/>
            </w:r>
            <w:r>
              <w:rPr>
                <w:rStyle w:val="IndexLink"/>
              </w:rPr>
              <w:t>159</w:t>
            </w:r>
          </w:hyperlink>
        </w:p>
        <w:p>
          <w:pPr>
            <w:pStyle w:val="Contents3"/>
            <w:tabs>
              <w:tab w:val="clear" w:pos="8459"/>
              <w:tab w:val="right" w:pos="9026" w:leader="dot"/>
            </w:tabs>
            <w:rPr/>
          </w:pPr>
          <w:hyperlink w:anchor="__RefHeading___Toc2694204_3804643083">
            <w:r>
              <w:rPr>
                <w:webHidden/>
                <w:rStyle w:val="IndexLink"/>
                <w:rtl w:val="true"/>
              </w:rPr>
              <w:t>كتابنامه</w:t>
            </w:r>
            <w:r>
              <w:rPr>
                <w:rStyle w:val="IndexLink"/>
                <w:rtl w:val="true"/>
              </w:rPr>
              <w:tab/>
            </w:r>
            <w:r>
              <w:rPr>
                <w:rStyle w:val="IndexLink"/>
              </w:rPr>
              <w:t>160</w:t>
            </w:r>
          </w:hyperlink>
        </w:p>
        <w:p>
          <w:pPr>
            <w:pStyle w:val="Contents3"/>
            <w:tabs>
              <w:tab w:val="clear" w:pos="8459"/>
              <w:tab w:val="right" w:pos="9026" w:leader="dot"/>
            </w:tabs>
            <w:rPr/>
          </w:pPr>
          <w:hyperlink w:anchor="__RefHeading___Toc2694206_3804643083">
            <w:r>
              <w:rPr>
                <w:webHidden/>
                <w:rStyle w:val="IndexLink"/>
                <w:rtl w:val="true"/>
              </w:rPr>
              <w:t>چكيده عربي و انگليسي</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50_14021"/>
      <w:bookmarkStart w:id="1" w:name="pg2350_14021"/>
      <w:bookmarkEnd w:id="1"/>
    </w:p>
    <w:p>
      <w:pPr>
        <w:pStyle w:val="Heading2"/>
        <w:numPr>
          <w:ilvl w:val="1"/>
          <w:numId w:val="1"/>
        </w:numPr>
        <w:rPr/>
      </w:pPr>
      <w:bookmarkStart w:id="2" w:name="pg2350_14021"/>
      <w:bookmarkStart w:id="3" w:name="__RefHeading___Toc2694090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نمازي شاهرودي، علي،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 و وسيلة‌النجاة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نمازي‌شاهرودي ؛ تحقيق مرتضي اعدادي‌خراساني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انتشارات ولايت، </w:t>
      </w:r>
      <w:r>
        <w:rPr>
          <w:rFonts w:ascii="Amiri" w:hAnsi="Amiri" w:eastAsia="Amiri" w:cs="Amiri"/>
          <w:color w:val="111111"/>
          <w:sz w:val="28"/>
          <w:sz w:val="28"/>
          <w:szCs w:val="28"/>
          <w:lang w:bidi="ar-SA"/>
        </w:rPr>
        <w:t>۱۳۹۴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00</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دين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اعدادي خراساني، مرتضي، </w:t>
      </w:r>
      <w:r>
        <w:rPr>
          <w:rFonts w:ascii="Amiri" w:hAnsi="Amiri" w:eastAsia="Amiri" w:cs="Amiri"/>
          <w:color w:val="111111"/>
          <w:sz w:val="28"/>
          <w:sz w:val="28"/>
          <w:szCs w:val="28"/>
          <w:lang w:bidi="ar-SA"/>
        </w:rPr>
        <w:t>۱۳۶</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۳۷۴۰۹۵۶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4092_3804643083"/>
      <w:bookmarkStart w:id="6" w:name="_Toc2"/>
      <w:bookmarkEnd w:id="5"/>
      <w:r>
        <w:rPr>
          <w:rtl w:val="true"/>
        </w:rPr>
        <w:t>اشارة</w:t>
      </w:r>
      <w:bookmarkStart w:id="7" w:name="pg2350_1402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694094_3804643083"/>
      <w:bookmarkStart w:id="9" w:name="_Toc3"/>
      <w:bookmarkEnd w:id="7"/>
      <w:bookmarkEnd w:id="8"/>
      <w:r>
        <w:rPr>
          <w:rtl w:val="true"/>
        </w:rPr>
        <w:t>مقدمه تحقيق</w:t>
      </w:r>
      <w:bookmarkEnd w:id="9"/>
    </w:p>
    <w:p>
      <w:pPr>
        <w:pStyle w:val="BookText"/>
        <w:rPr/>
      </w:pPr>
      <w:r>
        <w:rPr>
          <w:rFonts w:ascii="IRNazanin" w:hAnsi="IRNazanin" w:eastAsia="IRNazanin"/>
          <w:color w:val="111111"/>
          <w:sz w:val="28"/>
          <w:sz w:val="28"/>
          <w:szCs w:val="28"/>
          <w:rtl w:val="true"/>
          <w:lang w:bidi="fa-IR"/>
        </w:rPr>
        <w:t>دين در لغت به معناي جزاست و جز در برابر تكليف و امتحان معنا پيدا مي‌كند، لذا به مجموعۀ تكاليفي كه انسان موظف به انجام آن‌هاست دين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نيز در قالب اوامر و نواهي به انسان‌ها ابلاغ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نهي از شؤون مولاست و مولويت حقيقي نيز از آن خداوند است، زيرا خداوند خالق و در نتيجه مالك همۀ مخلوقات است، پس تنها او حق امر و نهي و تصرف در ملك خويش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دين به معناي مجموعة دستورات و نهي‌هاي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دينداري با شناخت خدا آغاز مي‌شود و پايه و اساس آن معرفت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الدِّينِ مَعْرِفَتُهُ؛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سر لوحه دين، معرفت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تعالي معرفت خود را در آغاز خلقت بندگان به آنان عطا فرموده و همه را به معرفت خويش مفطور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حكمت خويش با قدم نهادن انسان به دنيا معرفت خويش را از آنان زدوده و يادآوري معرفت فراموش شده را بر عهدۀ پيامبرانش نهاده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همچنين براي تربيت بندگان و محافظت از دين خود اماماني را در ميان خلق قرار داده و اطاعت‌شان را بر بندگان واجب كرده است از سوي ديگر براي تشويق بندگان به انجام تكاليف بهشت را خلق كرده و وعده داده است كه مؤمنان نيكوكار را به باغ‌هاي بهشت وارد خواهد كرد و براي تحذير از مخالفت بندگان با اوامر و نواهي پروردگار جهنم را آفريده و</w:t>
      </w:r>
    </w:p>
    <w:p>
      <w:pPr>
        <w:pStyle w:val="BookText"/>
        <w:rPr/>
      </w:pPr>
      <w:r>
        <w:rPr>
          <w:rFonts w:ascii="Amiri" w:hAnsi="Amiri" w:eastAsia="Amiri" w:cs="Amiri"/>
          <w:color w:val="111111"/>
          <w:sz w:val="28"/>
          <w:sz w:val="28"/>
          <w:szCs w:val="28"/>
          <w:rtl w:val="true"/>
          <w:lang w:bidi="ar-SA"/>
        </w:rPr>
        <w:t>مخالفان را به دخول و خلود در آتش تهديد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پروردگار سبب دلگرمي و باور مومنان وعدۀ الهي و ترغيب آنان به انجام كارهاي نيك و پرهيز از معاصي مي‌شود و بدين ترتيب خداوند دين خود را بر پنج اصل توحيد، نبوت، امامت، معاد و عدل استوار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مجموعه بر پاية آيات و احاديث معصومان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مباحثي پيرامون اين اصول پنج‌گانه دين ارائه شده است</w:t>
      </w:r>
    </w:p>
    <w:p>
      <w:pPr>
        <w:pStyle w:val="BookText"/>
        <w:rPr/>
      </w:pPr>
      <w:r>
        <w:rPr>
          <w:rFonts w:ascii="IRNazanin" w:hAnsi="IRNazanin" w:eastAsia="IRNazanin"/>
          <w:color w:val="111111"/>
          <w:sz w:val="28"/>
          <w:sz w:val="28"/>
          <w:szCs w:val="28"/>
          <w:rtl w:val="true"/>
          <w:lang w:bidi="fa-IR"/>
        </w:rPr>
        <w:t>شرح حال مؤلف</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آيت الله حاج شيخ علي نمازي شاهرودي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و در خانواده اي مذهبي و اهل علم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ايشان مرحوم حاج شيخ محمد‌بن‌اسماعيل نمازي شاهرودي از علماي به‌نام شاهرود بود كه اجازه اجتهاد خود را از مرحوم سيد ابوالحسن اصفهاني و مرحوم فيروزآبادي گرفته بود و تأليفات سودمندي از ايشان به يادگار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علي نمازي كه از استعداد بي‌نظير و پشتكار خستگي‌ناپذيري برخوردار بود، از كودكي نزد پدر و ديگر اساتيد آن سامان به تحصيل سطوح همت گماشت و در نوجواني افزون بر گذراندن سطوح عالي، حافظ قرآن نيز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فراگيري سطوح مقدماتي و عالي در شاهرود، رهسپار حوزه پربركت آن زمان خراسان در مشهد شد و از محضر عالمان بزرگ آن ديار بهره‌مند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ويژگي تحصيلي مرحوم حاج شيخ علي نمازي، كسب فيض از محضر مرحوم آيت الله ميرزا مهدي اصفهاني در فقه، اصول و معارف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زمان رحلت اين استاد برجسته مدت پانزده سال كمال استفاده را از محضر وي مي‌نمايد و ضمن آشنايي كامل با مباني معارفي، فقهي و اصولي ايشان به ترويج اين مباني همت مي‌گمارد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مرحوم ميرزا مهدي اصفهاني، ايشان رهسپار نجف اشرف مي‌شوند تا در كنار مرقد مولايشان از عالمان آن حوزه نيز بهره‌مند شوند و پس از مدتي به مشهد بازگشته، مشغول تدريس و</w:t>
      </w:r>
    </w:p>
    <w:p>
      <w:pPr>
        <w:pStyle w:val="BookText"/>
        <w:rPr/>
      </w:pPr>
      <w:r>
        <w:rPr>
          <w:rFonts w:ascii="IRNazanin" w:hAnsi="IRNazanin" w:eastAsia="IRNazanin"/>
          <w:color w:val="111111"/>
          <w:sz w:val="28"/>
          <w:sz w:val="28"/>
          <w:szCs w:val="28"/>
          <w:rtl w:val="true"/>
          <w:lang w:bidi="fa-IR"/>
        </w:rPr>
        <w:t>تبليغ معارف اهل‌بيت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بزرگوار همواره مورد تكريم اهل فضل بود و همت خود را صرف تدريس و تربيت طلاب و نشر معارف و حقايق ناب تشيع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نمازي از حافظه قوي برخوردار و تلاش و پشتكارش ستودني و بي‌نظير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افزون بر آشنايي با علم تاريخ، علوم غريبه، طب قديم، رياضي، گياه‌شناسي، زبان عربي و فرانسه و حفظ كامل قرآن، توجه ويژه اي نيز به روايات و احاديث ائمه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داشته، به‌گونه‌اي كه پنج بار مجموعه بحارالأنوار را به‌طور كامل مطالعه و بررسي كردند كه حاصل اين پژوهش ده جلد كتاب ارزشمند مستدرك سفينة البحار و هشت جلد مستدركات علم رجال الحديث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چندين بار كتب اربعه، الغدير، احقاق الحق و ساير كتب روايي را به صورت عميق مطالعه نمودند كه حاصل آن ده‌ها جلد كتاب ارزشمند و ماندگار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عالم با تقوي و مجاهد خستگي‌ناپذير كه به اخلاق عملي و تقواي الهي مزين بوده و آثار قلمي فراواني از خود به يادگار گذاشت، سرانجام در شب دوشنبه دوم ذي‌الحجه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شمسي در مشهد ديده از جهان فرو بست و به ديدار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پاك و مطهر اين عالم بزرگ باشكوه تمام تشييع و در حرم رضوي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مباحث كتاب</w:t>
      </w:r>
    </w:p>
    <w:p>
      <w:pPr>
        <w:pStyle w:val="BookText"/>
        <w:rPr/>
      </w:pPr>
      <w:r>
        <w:rPr>
          <w:rFonts w:ascii="Amiri" w:hAnsi="Amiri" w:eastAsia="Amiri" w:cs="Amiri"/>
          <w:color w:val="111111"/>
          <w:sz w:val="28"/>
          <w:sz w:val="28"/>
          <w:szCs w:val="28"/>
          <w:rtl w:val="true"/>
          <w:lang w:bidi="ar-SA"/>
        </w:rPr>
        <w:t>اين مجلد از آثار فارسي علامة نمازي شامل دو كتاب ارزشمند با عناوين اصول دين و وسيلة النجاة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دين در پنج بخش به تبيين اصول اعتقادات شيعة اثني عشري مي‌پردازد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در شناخت خداوند متعال و اعتقاد به يكتايي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مطمئن‌ترين راه شناخت خداوند نيز، بر اساس بيان بسياري از آيات قرآن، شناخت فطري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همان توجه از طريق زدودن حجاب غفلت به معبودي است كه بشر فطرتاً و بر اساس سابقة معرفي پروردگار در عوالم گذشته با آن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راه اقامة دليل و برهان عقلي براي شناخت خداوند هم بسته نيست و آيات و روايات فراواني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كتاب افزون بر معرفي اين دو راه شناخت خداوند به برخي از اشكالات اين از</w:t>
      </w:r>
    </w:p>
    <w:p>
      <w:pPr>
        <w:pStyle w:val="BookText"/>
        <w:rPr/>
      </w:pPr>
      <w:r>
        <w:rPr>
          <w:rFonts w:ascii="IRNazanin" w:hAnsi="IRNazanin" w:eastAsia="IRNazanin"/>
          <w:color w:val="111111"/>
          <w:sz w:val="28"/>
          <w:sz w:val="28"/>
          <w:szCs w:val="28"/>
          <w:rtl w:val="true"/>
          <w:lang w:bidi="fa-IR"/>
        </w:rPr>
        <w:t>اشكالات نيز پاسخ داده و دلايلي در اثبات وحدانيت خداوند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بحثي هم در بيان صفات پروردگار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دين در اثبات عدل خداوند است كه اشاره‌اي به دلالت عقل بر عدل پروردگار و دلايل نقلي عدل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بحث نبوت است كه شامل دو گفتار در نبوت عامه و نبوت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عامه دلايل نياز بشر به پيغمبر و در نبوت خاصه دلايل رسالت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بررسي موضوع امام‌شناسي پرداخته است، كه خود شامل سه گفتار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بشر به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كنندة امام كيست؟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 از جانب خداوند براي امامت امت پس از پيامبر برگزيده شدند؟ در گفتار سوم و در تبيين امامت جانشينان بر حق پيامبر، دوازده باب آمده است، كه شامل آمار اخبار قدسي در تصريح پروردگار بر اسامي دوازده امام و فضايل و مناقب آنان و تصريح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اساس خلفاي خود و نيز بيان آمار رواياتي است كه خود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بيان اسامي و فضايل و مناقب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اين مبحث نيز اشاره به نصوص وارده بر امامت حضرت مهدي و غيبت آن حضرت و نيز قادر بودن ائمه هدي بر جميع معجزات انبياء و تأملي بر حادثة غدير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 و آخر كتاب اصول دين به بررسي مسئلة معاد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مؤلف كتاب از جملۀ قطعيات مذهب شيعه و واضحات قرآن، وجود دو حشر، دو نشر، دو معاد، دو آخرت و دو قيامت براي مردم است؛ يكي كوچك و در روي زمين با نام رجعت يا قيامت صغري و ديگري قيامت كبري است كه در آن اوضاع زمين، آسمان، ماه و خورشيد و ستارگان تغيير خواهد كرد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گراسنگ ديگري كه در اين مجلد آمده، وسيلة النجاة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رسالۀ مختصر و مفيد در پنج فصل و يك خاتمه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بيان حقيقت وسيله بودن پيامبر و ائمه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وجوب توسل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بحث در فصل دوم پاره‌اي از توسلات انبياي پيشين به نبي مكرم اسلام و خاندان اطهرش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فضيلت تبرك به مزار شريف پيامبر اسلام و ائمه اطهار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بعد نيز به بررسي رواياتي مي‌پردازد كه سوگواري و اقامۀ عزا و بكاء در مصبيت‌هاي وارده بر پيامبر و</w:t>
      </w:r>
    </w:p>
    <w:p>
      <w:pPr>
        <w:pStyle w:val="BookText"/>
        <w:rPr/>
      </w:pPr>
      <w:r>
        <w:rPr>
          <w:rFonts w:ascii="IRNazanin" w:hAnsi="IRNazanin" w:eastAsia="IRNazanin"/>
          <w:color w:val="111111"/>
          <w:sz w:val="28"/>
          <w:sz w:val="28"/>
          <w:szCs w:val="28"/>
          <w:rtl w:val="true"/>
          <w:lang w:bidi="fa-IR"/>
        </w:rPr>
        <w:t>آل او را از جملۀ عبادات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آخر هم به جواز لطمه زدن بر صورت، كندن موي و چاك دادن پيراهن در اين اقامۀ سوگواري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كتاب نيز در پاسخ گويي شبهۀ تعارض برخي از آيات با بخشش گناهان بر اثر گريه بر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ويژگي‌هاي اين تحقيق</w:t>
      </w:r>
    </w:p>
    <w:p>
      <w:pPr>
        <w:pStyle w:val="BookText"/>
        <w:rPr/>
      </w:pPr>
      <w:r>
        <w:rPr>
          <w:rFonts w:ascii="IRNazanin" w:hAnsi="IRNazanin" w:eastAsia="IRNazanin"/>
          <w:color w:val="111111"/>
          <w:sz w:val="28"/>
          <w:sz w:val="28"/>
          <w:szCs w:val="28"/>
          <w:rtl w:val="true"/>
          <w:lang w:bidi="fa-IR"/>
        </w:rPr>
        <w:t>اين كتاب سودمند در زمان حيات مؤلف و پس از وفات ايشان ده‌ها بار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به اهتمام فرزند برومندشان با اصلاحاتي و ويرايش چندين بار به زيور چاپ آراسته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چاپ مورد اهتمام بوده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تكميل تبويب مطالب، متناسب با محتواي آن؛</w:t>
      </w:r>
    </w:p>
    <w:p>
      <w:pPr>
        <w:pStyle w:val="BookText"/>
        <w:rPr/>
      </w:pPr>
      <w:r>
        <w:rPr>
          <w:rFonts w:ascii="Amiri" w:hAnsi="Amiri" w:eastAsia="Amiri" w:cs="Amiri"/>
          <w:color w:val="111111"/>
          <w:sz w:val="28"/>
          <w:sz w:val="28"/>
          <w:szCs w:val="28"/>
          <w:rtl w:val="true"/>
          <w:lang w:bidi="ar-SA"/>
        </w:rPr>
        <w:t>ـ مدرك‌يابي موارد ناقص و فاقد مدرك؛</w:t>
      </w:r>
    </w:p>
    <w:p>
      <w:pPr>
        <w:pStyle w:val="BookText"/>
        <w:rPr/>
      </w:pPr>
      <w:r>
        <w:rPr>
          <w:rFonts w:ascii="Amiri" w:hAnsi="Amiri" w:eastAsia="Amiri" w:cs="Amiri"/>
          <w:color w:val="111111"/>
          <w:sz w:val="28"/>
          <w:sz w:val="28"/>
          <w:szCs w:val="28"/>
          <w:rtl w:val="true"/>
          <w:lang w:bidi="ar-SA"/>
        </w:rPr>
        <w:t>ـ اضافه كردن كتابنامه و نماية آيات و روايات در انتهاي كتاب؛</w:t>
      </w:r>
    </w:p>
    <w:p>
      <w:pPr>
        <w:pStyle w:val="BookText"/>
        <w:rPr/>
      </w:pPr>
      <w:r>
        <w:rPr>
          <w:rFonts w:ascii="Amiri" w:hAnsi="Amiri" w:eastAsia="Amiri" w:cs="Amiri"/>
          <w:color w:val="111111"/>
          <w:sz w:val="28"/>
          <w:sz w:val="28"/>
          <w:szCs w:val="28"/>
          <w:rtl w:val="true"/>
          <w:lang w:bidi="ar-SA"/>
        </w:rPr>
        <w:t>ـ ويرايش متن كتاب به صورت جزئي؛</w:t>
      </w:r>
    </w:p>
    <w:p>
      <w:pPr>
        <w:pStyle w:val="BookText"/>
        <w:rPr/>
      </w:pPr>
      <w:r>
        <w:rPr>
          <w:rFonts w:ascii="IRNazanin" w:hAnsi="IRNazanin" w:eastAsia="IRNazanin"/>
          <w:color w:val="111111"/>
          <w:sz w:val="28"/>
          <w:sz w:val="28"/>
          <w:szCs w:val="28"/>
          <w:rtl w:val="true"/>
          <w:lang w:bidi="fa-IR"/>
        </w:rPr>
        <w:t>ـ اضافه كردن پي نوشت در اصل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خود لازم مي‌بينم كه از فاضل گرام جناب آقاي صادق نوروزي كه در اضافه كردن پي نوشت‌ها ـ براي سهولت خواننده به احاديث ـ زحمات كشيدند و عزيزاني كه در مؤسسۀ معارف عالم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آماده سازي اين كتاب براي چاپ، با اين جانب همكاري نمودند، تشكر و قدرداني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دارم طالبان حقيقت، با مطالعه دقيق اين كتاب و باقي آثار فقيه و عالم رباني از علم و دانش و قلم روان آن علامه به نحو شايسته بهره‌مند گردند و اگر خطا و لغزشي را مشاهده نمودند، از اين جانب بوده و از تذكراتشان ما را بهره‌مند سازنند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جـمعه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 xml:space="preserve">مصادف 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ذي‌الحجه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مرتضي اعدادي خراساني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مقدسه</w:t>
      </w:r>
      <w:bookmarkStart w:id="10" w:name="pg2350_14036"/>
    </w:p>
    <w:p>
      <w:pPr>
        <w:pStyle w:val="BookText"/>
        <w:rPr/>
      </w:pPr>
      <w:bookmarkEnd w:id="10"/>
      <w:r>
        <w:rPr>
          <w:rFonts w:ascii="Amiri" w:hAnsi="Amiri" w:eastAsia="Amiri" w:cs="Amiri"/>
          <w:color w:val="111111"/>
          <w:sz w:val="28"/>
          <w:sz w:val="28"/>
          <w:szCs w:val="28"/>
          <w:rtl w:val="true"/>
          <w:lang w:bidi="ar-SA"/>
        </w:rPr>
        <w:t>علامه حاج شيخ علي نمازي شاهرودي</w:t>
      </w:r>
      <w:r>
        <w:rPr>
          <w:rFonts w:ascii="Amiri" w:hAnsi="Amiri" w:eastAsia="Amiri" w:cs="Amiri"/>
          <w:color w:val="111111"/>
          <w:sz w:val="28"/>
          <w:sz w:val="28"/>
          <w:szCs w:val="28"/>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694096_3804643083"/>
      <w:bookmarkStart w:id="12" w:name="_Toc4"/>
      <w:bookmarkEnd w:id="11"/>
      <w:r>
        <w:rPr>
          <w:rtl w:val="true"/>
        </w:rPr>
        <w:t>مقدمه 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سپاس و ستايش خدايى را كه يكتاى بى‌همتاست؛ هر چه بخواهد تواند، و هر بودنى و نابودنى را داند؛ نه او از چيزى زاييده شده ونه چيزى از او زاييده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شبيه او نيست و او هم به چيزي شبيه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ازليت و ابديت مخصوص ذات پاك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لم‌يزلى بود و هيچ چيز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موجودات را به قدرت و حكمت خود از نيستي به هستي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درودها بر نخستين آفريدة خدا و بالاترين و برترين جهان و جهانيان، حضرت محمد و خاندان پاك او، خورشيدهاي تابان امامت، و ماه‌هاي فروزان خلافت و هدايت و پايگاه فرود فرشتگان و فرمانده تمام موجودات كه قادر بر همه آفريده‌هايند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بي‌پايان خدا بر دشمنان اين خاندان از اوّل جهان تا انجام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سخن در اين كتاب با آن افرادي است كه پايبند دين و آيين‌اند؛ آنان‌كه چراغ عقل و فهم و دانش خود را در دست گرفته و جويندة حق و حقيقت هستند و اسير شهوات و ماديات نمي‌باشند و ادب و دين را فداي هوا و هوس خود ننموده‌اند؛ آنان‌كه به بركت فكر در كارهايشان راه نورعقل و وجدان را براي خود باز نموده‌اند و همت عالي دارند تا خود را به سعادت دنيا و آخرت برسانند و از بدبختي‌ها و گمراهي‌ها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بايد بدانند كه اساس و ريشه تمام سعادت دنيا و آخرت در شناختن خداوند متعال و صفات او، و همچنين در شناختن فرستادگاني است كه براي هدايت و راهنمايي انسان‌ها فرستاده است؛ فرستادگاني كه دستورات پروردگار را به مردم برسانند و فرمانبرداران خود را به نعمت‌هاي جاويدان بهشتي بشارت دهند، و مخالفين را از عذاب جهنم بترسانند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كه خداوند به وسيله اين كتاب، كساني را كه در اشتباه‌اند هدايت نموده و اين بنده را هم به ثواب برساند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نمازي شاهرودي</w:t>
      </w:r>
      <w:bookmarkStart w:id="13" w:name="pg2350_14039"/>
    </w:p>
    <w:p>
      <w:pPr>
        <w:pStyle w:val="Heading2"/>
        <w:numPr>
          <w:ilvl w:val="1"/>
          <w:numId w:val="1"/>
        </w:numPr>
        <w:rPr/>
      </w:pPr>
      <w:bookmarkStart w:id="14" w:name="__RefHeading___Toc2694098_3804643083"/>
      <w:bookmarkStart w:id="15" w:name="_Toc5"/>
      <w:bookmarkEnd w:id="13"/>
      <w:bookmarkEnd w:id="14"/>
      <w:r>
        <w:rPr>
          <w:rtl w:val="true"/>
        </w:rPr>
        <w:t>اصل</w:t>
      </w:r>
      <w:r>
        <w:rPr/>
        <w:t>1</w:t>
      </w:r>
      <w:r>
        <w:rPr>
          <w:rtl w:val="true"/>
        </w:rPr>
        <w:t xml:space="preserve">: </w:t>
      </w:r>
      <w:r>
        <w:rPr>
          <w:rtl w:val="true"/>
        </w:rPr>
        <w:t>شناختن خداوند و اعتقاد به يكتايي او</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694100_3804643083"/>
      <w:bookmarkStart w:id="17" w:name="_Toc6"/>
      <w:bookmarkEnd w:id="16"/>
      <w:r>
        <w:rPr>
          <w:rtl w:val="true"/>
        </w:rPr>
        <w:t>اشارة</w:t>
      </w:r>
      <w:bookmarkStart w:id="18" w:name="pg2350_14041"/>
      <w:bookmarkEnd w:id="17"/>
    </w:p>
    <w:p>
      <w:pPr>
        <w:pStyle w:val="BookText"/>
        <w:rPr/>
      </w:pPr>
      <w:bookmarkEnd w:id="18"/>
      <w:r>
        <w:rPr>
          <w:rFonts w:ascii="IRNazanin" w:hAnsi="IRNazanin" w:eastAsia="IRNazanin"/>
          <w:color w:val="111111"/>
          <w:sz w:val="28"/>
          <w:sz w:val="28"/>
          <w:szCs w:val="28"/>
          <w:rtl w:val="true"/>
          <w:lang w:bidi="fa-IR"/>
        </w:rPr>
        <w:t>گفتار در اين اصل به دو بخش تقسيم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فطري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استدلالي و عقلي</w:t>
      </w:r>
    </w:p>
    <w:p>
      <w:pPr>
        <w:pStyle w:val="Heading3"/>
        <w:numPr>
          <w:ilvl w:val="2"/>
          <w:numId w:val="1"/>
        </w:numPr>
        <w:rPr/>
      </w:pPr>
      <w:bookmarkStart w:id="19" w:name="__RefHeading___Toc2694102_3804643083"/>
      <w:bookmarkStart w:id="20" w:name="_Toc7"/>
      <w:bookmarkEnd w:id="19"/>
      <w:r>
        <w:rPr/>
        <w:t>1</w:t>
      </w:r>
      <w:r>
        <w:rPr>
          <w:rtl w:val="true"/>
        </w:rPr>
        <w:t xml:space="preserve">. </w:t>
      </w:r>
      <w:r>
        <w:rPr>
          <w:rtl w:val="true"/>
        </w:rPr>
        <w:t>شناخت فطري</w:t>
      </w:r>
      <w:bookmarkEnd w:id="20"/>
    </w:p>
    <w:p>
      <w:pPr>
        <w:pStyle w:val="BookText"/>
        <w:rPr/>
      </w:pPr>
      <w:r>
        <w:rPr>
          <w:rFonts w:ascii="IRNazanin" w:hAnsi="IRNazanin" w:eastAsia="IRNazanin"/>
          <w:color w:val="111111"/>
          <w:sz w:val="28"/>
          <w:sz w:val="28"/>
          <w:szCs w:val="28"/>
          <w:rtl w:val="true"/>
          <w:lang w:bidi="fa-IR"/>
        </w:rPr>
        <w:t>موضوعي كه بسياري از آيات قرآن ـ با تفسير عترت اطهار ـ ما را به آن يادآوري مي‌نمايد و حجاب غفلت ما را كنار مي‌زند، آن است كه آفريدگار جهان ارواح تمام انسان‌ها را قبل از خلقت بدن‌ها، در بدن ذره‌اى خود از پشت حضرت آدم بيرون آورد و خود را به آن‌ها معرفي كرد و ربوبيت خويش را براي آنان آشكار ساخت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أَلَسْتُ بِرَبِّكُم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آيا من پرودگار شما نيستم؟</w:t>
      </w:r>
    </w:p>
    <w:p>
      <w:pPr>
        <w:pStyle w:val="BookText"/>
        <w:rPr/>
      </w:pPr>
      <w:r>
        <w:rPr>
          <w:rFonts w:ascii="IRNazanin" w:hAnsi="IRNazanin" w:eastAsia="IRNazanin"/>
          <w:color w:val="111111"/>
          <w:sz w:val="28"/>
          <w:sz w:val="28"/>
          <w:szCs w:val="28"/>
          <w:rtl w:val="true"/>
          <w:lang w:bidi="fa-IR"/>
        </w:rPr>
        <w:t>و آنان همگي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ربوبيت او را قبول كردند، و خداي متعال شناخت ذات پاكش را در دل‌هاي آنان ثابت و پا بر جا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رهگذر است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فِطْرَتَ اللهِِ الَّتِي فَطَرَالنَّاسَ عَلَيهَا لَا تَبدِيلَ لِخَلقِ اللَّـهِ ذَلِكَ الدِّينُ القَيِّمُ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آفرينش خدايي كه سرشت؛ مردم را بر آن، نيست دگرگون شدني براي آفرينش خدا، اين است دين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همۀ انسان‌ها هنگام دچار شدن به گرفتاري و ناراحتي و بيماري‌هاي سخت، در حالي كه اميدشان از ديگران قطع شود، به خداي خويش روي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تاريكي‌هاي صحرا و دريا گرفتار شوند و با امواج سركش و متلاطم دست به گريبان گردند، باز متوجه پروردگار خود شده، از او ياري خواهند و راه نجات جويند، و خداي مهربان حاجت‌شان را روا نموده و آنان را از گرداب‌هاي مخوف و امواج سهمگين رهايي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متاسفانه بيشتر آن مردم وقتي از اين گرفتاري‌ها خلاص مي‌شوند، شكر خداي را به جاي نمي‌آورند، و خداي متعال براي اتمام حجت بارها آنان را به بلاهاي ناهنجار دچار مي‌سازد تا او را از ياد نبرند و همواره به ساحت مقدس او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رسيدن به اين مقصود پيامبران را بر انگيخت تا اين مطلب را به مردم برسانند و پرده‌هاي غفلت را بر كنار نمايند و دل‌هاي ايشان را به ياد خدا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پيامبران به اثبات كردن وجود خداوند نيازمند نبودند، بلكه وظيفه آنان يادآوري آن ذات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قرآن مجيد از آيات مربوط به بعثت رسولان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خدا هنگام بعثت مي‌فرمودند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اعْبُدُوا اللهَ مَا لَكُم مِن اِلهٍ غَيرُهُ </w:t>
      </w:r>
      <w:r>
        <w:rPr>
          <w:rFonts w:ascii="Amiri" w:hAnsi="Amiri" w:eastAsia="Amiri" w:cs="Amiri"/>
          <w:color w:val="111111"/>
          <w:sz w:val="28"/>
          <w:sz w:val="28"/>
          <w:szCs w:val="28"/>
          <w:lang w:bidi="ar-SA"/>
        </w:rPr>
        <w:t></w:t>
      </w:r>
      <w:r>
        <w:rPr>
          <w:rStyle w:val="FootnoteAnchor"/>
          <w:rtl w:val="true"/>
        </w:rPr>
        <w:footnoteReference w:id="6"/>
      </w:r>
      <w:r>
        <w:rPr>
          <w:rFonts w:ascii="IRNazanin" w:hAnsi="IRNazanin" w:eastAsia="IRNazanin"/>
          <w:color w:val="111111"/>
          <w:sz w:val="28"/>
          <w:sz w:val="28"/>
          <w:szCs w:val="28"/>
          <w:rtl w:val="true"/>
          <w:lang w:bidi="fa-IR"/>
        </w:rPr>
        <w:t>و اتقوا الله؛</w:t>
      </w:r>
    </w:p>
    <w:p>
      <w:pPr>
        <w:pStyle w:val="BookText"/>
        <w:rPr/>
      </w:pPr>
      <w:r>
        <w:rPr>
          <w:rFonts w:ascii="IRNazanin" w:hAnsi="IRNazanin" w:eastAsia="IRNazanin"/>
          <w:color w:val="111111"/>
          <w:sz w:val="28"/>
          <w:sz w:val="28"/>
          <w:szCs w:val="28"/>
          <w:rtl w:val="true"/>
          <w:lang w:bidi="fa-IR"/>
        </w:rPr>
        <w:t>خداي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خدايي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و عظمت او را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پرهيزگار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تفسيركلمه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خلايق هنگام سختي‌ها به او روي آورند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پيامبر اسلام وقتي كه به رسالت مأمور گشت، براي اثبات خدا به آوردن دليل و برهان نپرداخت؛ زيرا به آن حضرت خطاب رسيد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فَكَبِّر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8"/>
      </w:r>
      <w:bookmarkStart w:id="21" w:name="pg2350_14043"/>
    </w:p>
    <w:p>
      <w:pPr>
        <w:pStyle w:val="BookText"/>
        <w:rPr/>
      </w:pPr>
      <w:bookmarkEnd w:id="21"/>
      <w:r>
        <w:rPr>
          <w:rFonts w:ascii="IRNazanin" w:hAnsi="IRNazanin" w:eastAsia="IRNazanin"/>
          <w:color w:val="111111"/>
          <w:sz w:val="28"/>
          <w:sz w:val="28"/>
          <w:szCs w:val="28"/>
          <w:rtl w:val="true"/>
          <w:lang w:bidi="fa-IR"/>
        </w:rPr>
        <w:t xml:space="preserve">اى پارچه به خود پيچيده، برخيز و بترسان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پرودگار خود را به بزرگي ياد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وقت، اوّل سخني را كه آغاز كرد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طبق آية 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إِقْرَأْ بِاسْمِ رَبِّكَ الَّذِى خَلَقَ</w:t>
      </w:r>
      <w:r>
        <w:rPr>
          <w:rFonts w:ascii="Amiri" w:hAnsi="Amiri" w:eastAsia="Amiri" w:cs="Amiri"/>
          <w:color w:val="111111"/>
          <w:sz w:val="28"/>
          <w:sz w:val="28"/>
          <w:szCs w:val="28"/>
          <w:lang w:bidi="ar-SA"/>
        </w:rPr>
        <w:t></w:t>
      </w:r>
      <w:r>
        <w:rPr>
          <w:rStyle w:val="FootnoteAnchor"/>
          <w:rtl w:val="true"/>
        </w:rPr>
        <w:footnoteReference w:id="11"/>
      </w:r>
      <w:r>
        <w:rPr>
          <w:rFonts w:ascii="IRNazanin" w:hAnsi="IRNazanin" w:eastAsia="IRNazanin"/>
          <w:color w:val="111111"/>
          <w:sz w:val="28"/>
          <w:sz w:val="28"/>
          <w:szCs w:val="28"/>
          <w:rtl w:val="true"/>
          <w:lang w:bidi="fa-IR"/>
        </w:rPr>
        <w:t>پيوسته مردم را به مشاهده آثار قدرت و عظمت خداي بزرگ دعوت مي‌فرمود، تا با تدبر و تامل از آثار پى به مؤثر ببرند، و متوجه خداى عزيز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حديثي در اين مورد نگاشته مي‌شود تا وظيفه اساسى پيغمبر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عربي به پيغمبر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دعوت مي‌نمايي؟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پروردگاري كه چون در بيابان بي‌آب و علف سرگردان شوي و مركب سواريت گم شود و خود را در چنگال مرگ گرفتار بيني، به او متوجه شوي و نجات خويشتن را از او خواهي، و خداي مهربان تو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در شهر خود به قحطي مبتلا شويد، از او درخواست رفع گرفتاري مي‌نماييد، و او بيچارگي شما را چاره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پدرت قسم، ما را به خوب پرودگاري دعوت مي‌فرمايي؛ پس مسلمان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افرادي مانند مُصْعَب كه قبل از پيامبر به مدينه براي ارشاد آمده بود و جعفر طيار كه به سوي حبشه هجرت نمود ـ چون نزد نجاشي پادشاه حبشه رسيد ـ آياتي از قرآن كريم مي‌خواندند و مردم را از اين راه با خدا آشنا مي‌نمودند، و نور معرفت فطري را در قلب‌ها روشن مي‌كردند، و آن‌ها هم تسليم قرآن و آورنده آن مي‌شدند</w:t>
      </w:r>
      <w:r>
        <w:rPr>
          <w:rFonts w:eastAsia="IRNazanin" w:cs="IRNazanin"/>
          <w:color w:val="111111"/>
          <w:sz w:val="28"/>
          <w:szCs w:val="28"/>
          <w:rtl w:val="true"/>
          <w:lang w:bidi="fa-IR"/>
        </w:rPr>
        <w:t>.</w:t>
      </w:r>
    </w:p>
    <w:p>
      <w:pPr>
        <w:pStyle w:val="Heading3"/>
        <w:numPr>
          <w:ilvl w:val="2"/>
          <w:numId w:val="1"/>
        </w:numPr>
        <w:rPr/>
      </w:pPr>
      <w:bookmarkStart w:id="22" w:name="__RefHeading___Toc2694104_3804643083"/>
      <w:bookmarkStart w:id="23" w:name="_Toc8"/>
      <w:bookmarkEnd w:id="22"/>
      <w:r>
        <w:rPr/>
        <w:t>2</w:t>
      </w:r>
      <w:r>
        <w:rPr>
          <w:rtl w:val="true"/>
        </w:rPr>
        <w:t xml:space="preserve">. </w:t>
      </w:r>
      <w:r>
        <w:rPr>
          <w:rtl w:val="true"/>
        </w:rPr>
        <w:t>شناخت از راه استدلال</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پيامبر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دچار اشخاص لجوج و عَنود خودخواه و هواپرست مي‌شدند و براي</w:t>
      </w:r>
    </w:p>
    <w:p>
      <w:pPr>
        <w:pStyle w:val="BookText"/>
        <w:rPr/>
      </w:pPr>
      <w:r>
        <w:rPr>
          <w:rFonts w:ascii="IRNazanin" w:hAnsi="IRNazanin" w:eastAsia="IRNazanin"/>
          <w:color w:val="111111"/>
          <w:sz w:val="28"/>
          <w:sz w:val="28"/>
          <w:szCs w:val="28"/>
          <w:rtl w:val="true"/>
          <w:lang w:bidi="fa-IR"/>
        </w:rPr>
        <w:t>آنان اقامه دليل و برهان عقلي مي‌نمود‌ند، و آن‌ها را با آن دلايل سركوب مي‌كردند، تا نتوانند از آن روگردان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حكم عقل متوجه مي‌نمودند كه هيچ فعلي و عملي بدون فاعل و عامل امكان وقوع ندارد، چنان‌چه هيچ بنايي بدون باني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آسمان و خورشيد تابان و ماه فروزان و اين زمين با وسعت و درخت و گل‌هاي زيبا، آثار علم و قدرت و حكمت پرودگار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خداوند در قرآن مجيدش همه را متوجه آثار وجود خود مي‌كند، تا براي مؤمن قوت در ايمان و زيادي معرفت پديد آيد و براي غير مؤمن اتمام حجت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پروردگار اميرالمؤمنين على بن ابي‌طالب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بِصُنعِ اللهِ يُستَدَلُّ عَلَيهِ؛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آثار آفرينش بر وجود پروردگار استدلال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دربارۀ اثبات پروردگار سوال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سرگين شتر بر شتر، و آثار قدم بر صاحب قدم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آسمان با اين بلندي و عظمت و لطافت، و زمين با اين بزرگي و كيفيت، بر وجود خدا دلالت نكند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نيز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نما به خورشيد درخشان و ماه فروزان، و ستارگان نورافشان و درختان بارور و آب‌هاي خوشگوار، و سنگ‌هاي هنجار و ناهنجار، و در پي هم آمدن شب و روز، و چراغ‌هاي پر فروغ و جريان درياها و زيادي آن‌ها و قُله بلند كوه‌ها و اختلاف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واي بر كسي كه تقدير كننده و تدبير نماينده اين امور را انكار نمايد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گمان مي‌كنند مانند گياه‌اند براي آن‌ها زارعي و براي صورت‌هاي مختلف آن‌ها صانعي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ساختمان بدون سازنده و جنايت بدون جنايت‌كار صورت وقوع به خود مي‌گيرد؟</w:t>
      </w:r>
      <w:r>
        <w:rPr>
          <w:rFonts w:eastAsia="IRNazanin" w:cs="IRNazanin"/>
          <w:color w:val="111111"/>
          <w:sz w:val="28"/>
          <w:szCs w:val="28"/>
          <w:rtl w:val="true"/>
          <w:lang w:bidi="fa-IR"/>
        </w:rPr>
        <w:t>!</w:t>
      </w:r>
      <w:r>
        <w:rPr>
          <w:rStyle w:val="FootnoteAnchor"/>
          <w:rtl w:val="true"/>
        </w:rPr>
        <w:footnoteReference w:id="15"/>
      </w:r>
      <w:bookmarkStart w:id="24" w:name="pg2350_14045"/>
    </w:p>
    <w:p>
      <w:pPr>
        <w:pStyle w:val="BookText"/>
        <w:rPr/>
      </w:pPr>
      <w:bookmarkEnd w:id="24"/>
      <w:r>
        <w:rPr>
          <w:rFonts w:ascii="IRNazanin" w:hAnsi="IRNazanin" w:eastAsia="IRNazanin"/>
          <w:color w:val="111111"/>
          <w:sz w:val="28"/>
          <w:sz w:val="28"/>
          <w:szCs w:val="28"/>
          <w:rtl w:val="true"/>
          <w:lang w:bidi="fa-IR"/>
        </w:rPr>
        <w:t>زنديقي از صادق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برصانع عالم چيست؟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افعال بركننده آن‌ها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نمي‌بيني چون بناي محكمي را مشاهده نمايي يقين مي‌كني كه كسي آن را بنا نموده، اگر چه باني را مشاهده نكرده‌اي؟</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نيز آن حضرت به يكي از دَهريون كلماتي فرمود كه مفادش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خود را خودت؛ آفريدي يا ديگري تو را آفريده؟ اگر خودت، خود را به وجود آوردي، پس موجود بودي كه خود را ساختي يا معدوم؟ اگرموجود بودي، محتاج به ساختن نبودي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معدوم بودي، معدوم نمي‌تواند موجودي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نبودي، معلوم است كه خودت را خود نيافريدي و ديگري تو را آفريده كه به هيچ وجه مثل تو نيست، و اگر مثل تو باشد مخلوق و محتاج به خالق و صانع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5" w:name="__RefHeading___Toc2694106_3804643083"/>
      <w:bookmarkStart w:id="26" w:name="_Toc9"/>
      <w:bookmarkEnd w:id="25"/>
      <w:r>
        <w:rPr>
          <w:rtl w:val="true"/>
        </w:rPr>
        <w:t>پاسخ به يك اشكال</w:t>
      </w:r>
      <w:bookmarkEnd w:id="26"/>
    </w:p>
    <w:p>
      <w:pPr>
        <w:pStyle w:val="BookText"/>
        <w:rPr/>
      </w:pPr>
      <w:r>
        <w:rPr>
          <w:rFonts w:ascii="IRNazanin" w:hAnsi="IRNazanin" w:eastAsia="IRNazanin"/>
          <w:color w:val="111111"/>
          <w:sz w:val="28"/>
          <w:sz w:val="28"/>
          <w:szCs w:val="28"/>
          <w:rtl w:val="true"/>
          <w:lang w:bidi="fa-IR"/>
        </w:rPr>
        <w:t>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مخلوقات هميشه از يكديگر تناسل و توالد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قرني مي‌گذرد</w:t>
      </w:r>
    </w:p>
    <w:p>
      <w:pPr>
        <w:pStyle w:val="BookText"/>
        <w:rPr/>
      </w:pPr>
      <w:r>
        <w:rPr>
          <w:rFonts w:ascii="IRNazanin" w:hAnsi="IRNazanin" w:eastAsia="IRNazanin"/>
          <w:color w:val="111111"/>
          <w:sz w:val="28"/>
          <w:sz w:val="28"/>
          <w:szCs w:val="28"/>
          <w:rtl w:val="true"/>
          <w:lang w:bidi="fa-IR"/>
        </w:rPr>
        <w:t>و قرني مي‌آيد؛ مرض‌ها و آفت‌هاي روزگار مردم را به راه فنا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ديروز از مادر متولد شده و امروز از دنيا مي‌رود، از زمان قبل و بعد خود چه خبر دارد و چگونه دعوي تسلسل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خيال چيز ديگري براي درستي گفتار خود دارد؟</w:t>
      </w:r>
    </w:p>
    <w:p>
      <w:pPr>
        <w:pStyle w:val="BookText"/>
        <w:rPr/>
      </w:pPr>
      <w:r>
        <w:rPr>
          <w:rFonts w:ascii="IRNazanin" w:hAnsi="IRNazanin" w:eastAsia="IRNazanin"/>
          <w:color w:val="111111"/>
          <w:sz w:val="28"/>
          <w:sz w:val="28"/>
          <w:szCs w:val="28"/>
          <w:rtl w:val="true"/>
          <w:lang w:bidi="fa-IR"/>
        </w:rPr>
        <w:t>اين چيزي نيست مگر خيال موهوم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از دو صورت خارج نيست؛ يا ازلي و قديم است و يا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ازلي باشد محل حوادث روزگار واقع نخواهد شد و تغيير و فنا براي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زمان سابق نبوده، حدوث او واضح است، پس به ناچار آفريننده و سازنده‌اي لازم دارد و چون نبوده، خودش نمي‌تواند خود را بيافريند، بنابراين ديگري بايد او را خلق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آفريده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پدرش نيز حادث است و قديم نيست، و او ايجاد كننده و سازنده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در مورد آبا و اجداد او صدق مي‌نمايد، پس بايد منتهي شود به كسي كه سازنده او و ديگران و تمام موجودات باشد و شبيه و نظير موجودات نباشد و گرنه او نيز مخلوق و مصنوع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پدرش او را آفريده، پس چرا خبر ندارد كه در چه وقت او را آفريده</w:t>
      </w:r>
    </w:p>
    <w:p>
      <w:pPr>
        <w:pStyle w:val="BookText"/>
        <w:rPr/>
      </w:pPr>
      <w:r>
        <w:rPr>
          <w:rFonts w:ascii="IRNazanin" w:hAnsi="IRNazanin" w:eastAsia="IRNazanin"/>
          <w:color w:val="111111"/>
          <w:sz w:val="28"/>
          <w:sz w:val="28"/>
          <w:szCs w:val="28"/>
          <w:rtl w:val="true"/>
          <w:lang w:bidi="fa-IR"/>
        </w:rPr>
        <w:t>و كدام زمان نطفه او را منعقد كرده و آيا او را پسر آفريده يا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پدرش او را آفريده، چرا كيفيت خلقت و صورت او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اختيار او بوده هر طور مي‌خواست او را مي‌آفريد، و به صورتي‌كه دوست داشت او را خلق مي‌نمود، و مالك حيات و صحت</w:t>
      </w:r>
    </w:p>
    <w:p>
      <w:pPr>
        <w:pStyle w:val="BookText"/>
        <w:rPr/>
      </w:pPr>
      <w:r>
        <w:rPr>
          <w:rFonts w:ascii="IRNazanin" w:hAnsi="IRNazanin" w:eastAsia="IRNazanin"/>
          <w:color w:val="111111"/>
          <w:sz w:val="28"/>
          <w:sz w:val="28"/>
          <w:szCs w:val="28"/>
          <w:rtl w:val="true"/>
          <w:lang w:bidi="fa-IR"/>
        </w:rPr>
        <w:t>و سلامتي او مي‌بود و مي‌توانست فساد و مرض و مرگ را از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بود طبيعي مذهب، و وزيري داشت 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هر چه دليل و برهان براي شاه مي‌آورد او قبول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وزير تدبيري انديشيد و در بيابان خالي از آبادي عمارتي عالي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كار پادشاه را به عزم شكار از آن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نظرشاه به آن عمارت عالي افتاد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وزير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را كه ساخته و در چه زمان احداث شده؟ وزير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گفته او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مي‌شود ساختماني بدون سازنده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بناي كوچك بدون سازنده ممكن نباشد، چگونه مي‌شود كه آسمان و زمين و ماه و خورشيد و ستارگان به خودي‌خود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خود آمد و اعتراف به وجود خدا نمود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حكايت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مسلماني با زنديقي بر سر مباحثه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امور بر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چيز به راه راست راهنمايي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بودن نيش و نوش، و مهرباني و غضب در زنبور عسل و مي‌دانيم كه طبيعت عمل متضاد نخواهد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 هليله، سرد و خشك است، اسهال</w:t>
      </w:r>
      <w:bookmarkStart w:id="27" w:name="pg2350_14047"/>
    </w:p>
    <w:p>
      <w:pPr>
        <w:pStyle w:val="BookText"/>
        <w:rPr/>
      </w:pPr>
      <w:bookmarkEnd w:id="27"/>
      <w:r>
        <w:rPr>
          <w:rFonts w:ascii="IRNazanin" w:hAnsi="IRNazanin" w:eastAsia="IRNazanin"/>
          <w:color w:val="111111"/>
          <w:sz w:val="28"/>
          <w:sz w:val="28"/>
          <w:szCs w:val="28"/>
          <w:rtl w:val="true"/>
          <w:lang w:bidi="fa-IR"/>
        </w:rPr>
        <w:t>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كتيراي، گرم و تَر يبوست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ماست سرد و تَر يبوست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پونه لب نهر آب و در ميان آب پرورش يافته، ولي طبيعت آن گرم است و دفع رطوبت از معده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شير سرد و تَر ايجاد صفراي گرم و خشك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طبيعت عمل متضاد نمي‌كند ناچار آفريننده‌اي وراء طبيعت است كه اين آثار را در اين‌ها قرار داده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نگارنده سوال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طبيعت كه بعضي گمان مي‌كنند گردش امور از اوست، دانا و توانا و با اراده است يا نادان و ناتوان و بي‌اختيار و بي‌اراده است؟</w:t>
      </w:r>
    </w:p>
    <w:p>
      <w:pPr>
        <w:pStyle w:val="BookText"/>
        <w:rPr/>
      </w:pPr>
      <w:r>
        <w:rPr>
          <w:rFonts w:ascii="IRNazanin" w:hAnsi="IRNazanin" w:eastAsia="IRNazanin"/>
          <w:color w:val="111111"/>
          <w:sz w:val="28"/>
          <w:sz w:val="28"/>
          <w:szCs w:val="28"/>
          <w:rtl w:val="true"/>
          <w:lang w:bidi="fa-IR"/>
        </w:rPr>
        <w:t>اگر براي طبيعت؛ علم و قدرت و حكمت و مشيت و اراده ثابت مي‌نمايند، چرا از اثبات خالق امتناع مى‌ورزند و اسم خالق را بر اسباب ظاهري كه خداوند آن را مجراي امور قرار داده مي‌گذارند؟ و اگر نادان و ناتوان است محال است كه اين افعال حيرت انگيز و تعجب آميز از آن سرزند و از آن، آثاري كه هزاران اسرار و فوايد در آن به وديعت است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مجبور است كه اين افعال منظم و مرتب و آثار پر فايده را به فاعل دانا و داراي حكمت و قدرت بي منتها و با اراده نسبت دهد، چون فعل بدون فاعل ممكن نيست وآن فاعل ذات مقدس دانا وتوانا وبا حكمت واراده واختيار است كه به حكمت بالغه خود اجراي امور را با اسباب انجام مي‌دهد و اسباب ظاهري را نيز خودش قرار داده و امور را از آن اسباب ظاهر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ناداني است كه اسباب را بنگرد و امورات را آثار اسباب قرار دهد و منكر جاعل اسباب و مهيا كننده آن شود</w:t>
      </w:r>
      <w:r>
        <w:rPr>
          <w:rFonts w:eastAsia="IRNazanin" w:cs="IRNazanin"/>
          <w:color w:val="111111"/>
          <w:sz w:val="28"/>
          <w:szCs w:val="28"/>
          <w:rtl w:val="true"/>
          <w:lang w:bidi="fa-IR"/>
        </w:rPr>
        <w:t>.</w:t>
      </w:r>
    </w:p>
    <w:p>
      <w:pPr>
        <w:pStyle w:val="Heading3"/>
        <w:numPr>
          <w:ilvl w:val="2"/>
          <w:numId w:val="1"/>
        </w:numPr>
        <w:rPr/>
      </w:pPr>
      <w:bookmarkStart w:id="28" w:name="__RefHeading___Toc2694108_3804643083"/>
      <w:bookmarkStart w:id="29" w:name="_Toc10"/>
      <w:bookmarkEnd w:id="28"/>
      <w:r>
        <w:rPr>
          <w:rtl w:val="true"/>
        </w:rPr>
        <w:t>دلايل وحدانيت پروردگار</w:t>
      </w:r>
      <w:bookmarkEnd w:id="29"/>
    </w:p>
    <w:p>
      <w:pPr>
        <w:pStyle w:val="BookText"/>
        <w:rPr/>
      </w:pPr>
      <w:r>
        <w:rPr>
          <w:rFonts w:ascii="IRNazanin" w:hAnsi="IRNazanin" w:eastAsia="IRNazanin"/>
          <w:color w:val="111111"/>
          <w:sz w:val="28"/>
          <w:sz w:val="28"/>
          <w:szCs w:val="28"/>
          <w:rtl w:val="true"/>
          <w:lang w:bidi="fa-IR"/>
        </w:rPr>
        <w:t>در پايان اين مبحث چند دليل براي وحدانيت ذات مقدس پرودگار ذكر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ذات مقدسش كه به وحدانيت خود شهادت داده و تمام پيغمبران و جانشينانش نيز به وحدانيت او گواهي داده و از او نفي شريك نموده‌اند، و اگر شريكي باشد بايد خودش را معرفي كند و رسولاني بفرستد و وجود خود را اثبات كند تا نادرستي سخن ديگران واضح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گرفتن نقص است و آفريدگار ما ناقص نيست</w:t>
      </w:r>
      <w:r>
        <w:rPr>
          <w:rFonts w:eastAsia="IRNazanin" w:cs="IRNazanin"/>
          <w:color w:val="111111"/>
          <w:sz w:val="28"/>
          <w:szCs w:val="28"/>
          <w:rtl w:val="true"/>
          <w:lang w:bidi="fa-IR"/>
        </w:rPr>
        <w:t>.</w:t>
      </w:r>
      <w:bookmarkStart w:id="30" w:name="pg2350_14048"/>
    </w:p>
    <w:p>
      <w:pPr>
        <w:pStyle w:val="BookText"/>
        <w:rPr/>
      </w:pPr>
      <w:bookmarkEnd w:id="30"/>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ديگر مي‌بود نظام خلق فاسد مي‌شد؛ چنان‌چه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لَوكَانَ فيِهِمٰا آلِهَةٌ إِلَّا الله لَفَسَدَتٰا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مي‌بود در آن‌ها خداياني 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فاسد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نظام مرتب و منظم و حسن تدبير در خلق، بر وحدت مدبر و خالق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خالق ديگر باشد و دو صانع فرض شود، خارج از سه حالت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دو ضعيفند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ضعيف وديگري قوي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دو قوي و قديم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 اوّل و دوم روشن و آشكار است‌كه شخص ضعيف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دانا و توانا و قديم باشند، پس چرا يكي از آن دو ديگري را از كار بر كنار نمي‌كند تا منفرد شود؟ اگر نمي‌تواند ناتوان است، و ناتوان خدا نيست و اگر تواناست، بايد نقص و ضعف را از خود دور سازد، چون شركت نقص؛ و كمال در انفراد است</w:t>
      </w:r>
      <w:r>
        <w:rPr>
          <w:rFonts w:eastAsia="IRNazanin" w:cs="IRNazanin"/>
          <w:color w:val="111111"/>
          <w:sz w:val="28"/>
          <w:szCs w:val="28"/>
          <w:rtl w:val="true"/>
          <w:lang w:bidi="fa-IR"/>
        </w:rPr>
        <w:t>.</w:t>
      </w:r>
    </w:p>
    <w:p>
      <w:pPr>
        <w:pStyle w:val="Heading3"/>
        <w:numPr>
          <w:ilvl w:val="2"/>
          <w:numId w:val="1"/>
        </w:numPr>
        <w:rPr/>
      </w:pPr>
      <w:bookmarkStart w:id="31" w:name="__RefHeading___Toc2694110_3804643083"/>
      <w:bookmarkStart w:id="32" w:name="_Toc11"/>
      <w:bookmarkEnd w:id="31"/>
      <w:r>
        <w:rPr>
          <w:rtl w:val="true"/>
        </w:rPr>
        <w:t>بياني ديگر در اثبات وحدانيت</w:t>
      </w:r>
      <w:bookmarkEnd w:id="32"/>
    </w:p>
    <w:p>
      <w:pPr>
        <w:pStyle w:val="BookText"/>
        <w:rPr/>
      </w:pPr>
      <w:r>
        <w:rPr>
          <w:rFonts w:ascii="IRNazanin" w:hAnsi="IRNazanin" w:eastAsia="IRNazanin"/>
          <w:color w:val="111111"/>
          <w:sz w:val="28"/>
          <w:sz w:val="28"/>
          <w:szCs w:val="28"/>
          <w:rtl w:val="true"/>
          <w:lang w:bidi="fa-IR"/>
        </w:rPr>
        <w:t>اگر بر فرض غلط دو خدا فرض شود، اين دو در مقام اراده آفرينش يا بايد با هم اختلاف داشته باشند يا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داشته باشند ـ مثلا يكي اراده مي‌كند انساني بيافريند، ولي ديگري چنين نخواهد ـ اين از سه صورت خارج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دو با هم مي‌توانند مقصود خود را انجام دهند، كه اين تناقض و اجتماع نقيضين است و محال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اراده آفرينش انساني را دارد مي‌تواند و ديگري كه اراده نبود او را داشته نمي‌تواند، پس آن عاجز است و عاجز خدا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اراده آفرينش او را نموده نمي‌تواند، و ديگري كه عدم او را اراده نموده مي‌تواند، پس عجز اولي لازم مي‌آيد و عاجز خدا نيست</w:t>
      </w:r>
      <w:r>
        <w:rPr>
          <w:rFonts w:eastAsia="IRNazanin" w:cs="IRNazanin"/>
          <w:color w:val="111111"/>
          <w:sz w:val="28"/>
          <w:szCs w:val="28"/>
          <w:rtl w:val="true"/>
          <w:lang w:bidi="fa-IR"/>
        </w:rPr>
        <w:t>.</w:t>
      </w:r>
      <w:bookmarkStart w:id="33" w:name="pg2350_14049"/>
    </w:p>
    <w:p>
      <w:pPr>
        <w:pStyle w:val="BookText"/>
        <w:rPr/>
      </w:pPr>
      <w:bookmarkEnd w:id="33"/>
      <w:r>
        <w:rPr>
          <w:rFonts w:ascii="IRNazanin" w:hAnsi="IRNazanin" w:eastAsia="IRNazanin"/>
          <w:color w:val="111111"/>
          <w:sz w:val="28"/>
          <w:sz w:val="28"/>
          <w:szCs w:val="28"/>
          <w:rtl w:val="true"/>
          <w:lang w:bidi="fa-IR"/>
        </w:rPr>
        <w:t>و اگر در مقام اراده هر دو متفق باشند، پس اگر تحقق آن چيز در خارج متوقف بر اراده هر دو باشد، هر يك به تنهايي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آفرينش و تحقق آن چيز به يك اراده متحقق شود و متوقف به اراده هر دو نباشد، اراده ديگر لغو و بيهوده خواهد بود</w:t>
      </w:r>
      <w:r>
        <w:rPr>
          <w:rFonts w:eastAsia="IRNazanin" w:cs="IRNazanin"/>
          <w:color w:val="111111"/>
          <w:sz w:val="28"/>
          <w:szCs w:val="28"/>
          <w:rtl w:val="true"/>
          <w:lang w:bidi="fa-IR"/>
        </w:rPr>
        <w:t>.</w:t>
      </w:r>
    </w:p>
    <w:p>
      <w:pPr>
        <w:pStyle w:val="Heading3"/>
        <w:numPr>
          <w:ilvl w:val="2"/>
          <w:numId w:val="1"/>
        </w:numPr>
        <w:rPr/>
      </w:pPr>
      <w:bookmarkStart w:id="34" w:name="__RefHeading___Toc2694112_3804643083"/>
      <w:bookmarkStart w:id="35" w:name="_Toc12"/>
      <w:bookmarkEnd w:id="34"/>
      <w:r>
        <w:rPr>
          <w:rtl w:val="true"/>
        </w:rPr>
        <w:t>صفات پروردگار جهان و جهانيان</w:t>
      </w:r>
      <w:bookmarkEnd w:id="35"/>
    </w:p>
    <w:p>
      <w:pPr>
        <w:pStyle w:val="BookText"/>
        <w:rPr/>
      </w:pPr>
      <w:r>
        <w:rPr>
          <w:rFonts w:ascii="IRNazanin" w:hAnsi="IRNazanin" w:eastAsia="IRNazanin"/>
          <w:color w:val="111111"/>
          <w:sz w:val="28"/>
          <w:sz w:val="28"/>
          <w:szCs w:val="28"/>
          <w:rtl w:val="true"/>
          <w:lang w:bidi="fa-IR"/>
        </w:rPr>
        <w:t>صفات كمالات ذات مقدس حدّ و تناهي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و قدرت و اختيار و حكمت ذات پرودگار از اندازه و تعين و تناهي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قديم ازلىِ ابدي، در هيچ صفت مانند حادث فاني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جاريه در مخلوقِ حادث؛ بر ذات مقدس پروردگار جاري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هيچ‌گاه هيچ چيز مانند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به هر كيفيت كه بخواهد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اراده و مشيت به چيزي كه علم و قدرت بر آن دارد تعلق نگيرد ـ يعني تا آن را نخواهد ـ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ذات مقدس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w:t>
      </w:r>
    </w:p>
    <w:p>
      <w:pPr>
        <w:pStyle w:val="BookText"/>
        <w:rPr/>
      </w:pPr>
      <w:r>
        <w:rPr>
          <w:rFonts w:ascii="IRNazanin" w:hAnsi="IRNazanin" w:eastAsia="IRNazanin"/>
          <w:color w:val="111111"/>
          <w:sz w:val="28"/>
          <w:sz w:val="28"/>
          <w:szCs w:val="28"/>
          <w:rtl w:val="true"/>
          <w:lang w:bidi="fa-IR"/>
        </w:rPr>
        <w:t>كه ازلي و ابدي و سرمدي است، تغيير و تبديل و كم و زياد شدن در آن راه ندارد و ضد آن را نمي‌توان به خداوند نسبت داد، و هيچ‌گاه موقت به وقتي و مشروط به شرطي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علم و قدرت از صفات ذات ازلي و ابدي و سرمدي است كه تغييري در آن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پرودگار قبل از خلقت خلق مثل بعد از خلقت خلق مي‌باشد؛ تغييري و نقصاني و زيادتي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تغيير و تبديل از صفات مخلوق حادث مي‌باشد و ذات مقدس ازلي و ابدي و سرمدي از آن منزه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علم و قدرت، يعني جهل و عجز و ناتواني را نمي‌توان به خداوند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قدرت او موقت به وقتي و مشروط به شرطي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صحيح نيست و غلط كرده كسي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خداوند بداند يا بتواند،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و اگر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غلط بودن آن از واضحات 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مشيت و اراده و خالقيت و رازقيت و تكلم و امثال اين‌ها كه از صفات فعل‌اند و مانند علم و قدرت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انجام مي‌دهم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اللهُ وَاِن قَدَر؛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بداند و يا اگر بتواند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نكته واضح كه مطابق عقل و فطرت است،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تذكر فرموده‌اند در جواب بُكَيرِ‌بن‌اَعيَن كه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پروردگار مثل مشيت است و حقيقت هر دو يكي است يا مختلف‌اند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علم قديم و ازلي و مشيت و اراده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مانند مشيت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مي‌كنم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تو كه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دليل است كه خدا نخواسته، و چون بخواهد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خدا قبل از مشيت است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اين جملۀ كوتاه صادره از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درس‌هايي است از تفسير قرآن كريم كه در آيات بسيار خداوند در قرآن كريم مشيت و اراده خود را به خود نسبت داده و كلمات ظرف زمان و شرط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در اوّل فعل ماضي شاءَ و أََرَادَ در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اوّل فعل مستقبل آورده؛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يَشَأْ يُذْهِبْكُم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يَشَأْ يُعَذِّبْكُم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يُرِدْ أَنْ يُضِلَّهُ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و در هيچ يك از اين آيات كريمه نمي‌توان به جاي شاء و أراد، عَلِمَ و قَدَرَ را ذكر نمود، چنان‌كه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ساير مطالب مربوط به اين بحث را در مستدرك سفينه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داده‌ام</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و نيز شرح داده‌ام كه در آيات كريمه خداوند نفي اراده و مشيت را در بعضي موارد به خود نسبت داده، ولي هيچ گاه در اين موارد نفي علم و قدرت صحيح نيست؛ مثل آيات 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يُريِدُ بِكُمُ العُسْرَ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اللهُ يُريِدُ ظُلماً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لَم يُرِدِ اللهُ أَنْ يُطَهِّرَ قُلُوبَهُم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5"/>
      </w:r>
      <w:bookmarkStart w:id="36" w:name="pg2350_14051"/>
    </w:p>
    <w:p>
      <w:pPr>
        <w:pStyle w:val="BookText"/>
        <w:rPr/>
      </w:pPr>
      <w:bookmarkEnd w:id="3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أُرِيدُ مِنْهُم مِن رِزقٍ وَمَا أُرِيدُ اَن يُطْعِمُونَ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پس واضح شد كه مي‌توان بگوييم خداوند متعال لم‌يزل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قادر است، و نمي‌توان بگوييم خداوند لم‌يزل 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اراده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مريد از مراد منفك و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 كه بگويد خداوند هميشه مريد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آن را مانند علم و قدرت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براي خدا مرادي قرار داده، و آن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هميشه عالم و قادر بود پس خواست و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نكته واضح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تذكر و ارشاد فرموده‌اند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امام هشتم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 و اراده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گمان كند خداوند هميشه مريد و شائي است، او موحد نيست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امام هشتم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مباحثه مفصلي با سليمان مروزي در اين مقوله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مروزي قائل به اراده ازليه بود و آن را مانند علم و قدرت مي‌دانست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هشتم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او را با براهين واضحه عقليه و قرآنيه رد كردند و بطلان كلام او را واضح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آن را بخواهد به عيون اخبار الرضا </w:t>
      </w:r>
      <w:r>
        <w:rPr>
          <w:rFonts w:ascii="Amiri" w:hAnsi="Amiri" w:eastAsia="Amiri" w:cs="Amiri"/>
          <w:color w:val="111111"/>
          <w:sz w:val="28"/>
          <w:sz w:val="28"/>
          <w:szCs w:val="28"/>
          <w:lang w:bidi="ar-SA"/>
        </w:rPr>
        <w:t></w:t>
      </w:r>
      <w:r>
        <w:rPr>
          <w:rStyle w:val="FootnoteAnchor"/>
          <w:rtl w:val="true"/>
        </w:rPr>
        <w:footnoteReference w:id="29"/>
      </w:r>
      <w:r>
        <w:rPr>
          <w:rFonts w:ascii="Amiri" w:hAnsi="Amiri" w:eastAsia="Amiri" w:cs="Amiri"/>
          <w:color w:val="111111"/>
          <w:sz w:val="28"/>
          <w:sz w:val="28"/>
          <w:szCs w:val="28"/>
          <w:rtl w:val="true"/>
          <w:lang w:bidi="ar-SA"/>
        </w:rPr>
        <w:t>و توحيد صدوق</w:t>
      </w:r>
      <w:r>
        <w:rPr>
          <w:rStyle w:val="FootnoteAnchor"/>
          <w:rtl w:val="true"/>
        </w:rPr>
        <w:footnoteReference w:id="30"/>
      </w:r>
      <w:r>
        <w:rPr>
          <w:rFonts w:ascii="Amiri" w:hAnsi="Amiri" w:eastAsia="Amiri" w:cs="Amiri"/>
          <w:color w:val="111111"/>
          <w:sz w:val="28"/>
          <w:sz w:val="28"/>
          <w:szCs w:val="28"/>
          <w:rtl w:val="true"/>
          <w:lang w:bidi="ar-SA"/>
        </w:rPr>
        <w:t>مراجعه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مجلسي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نيز در بحار آن را نقل فرموده و بيانات شريفه‌اي در شرح آن دارد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صحيح نيست كه ما مريد را در رديف عالِم و قادِر ذكر نماييم و در بيان صفات ثبوتيه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 قادر وحى است و مريد و مدرك هم قديم و ازلي، پس متكلم دان صادق</w:t>
      </w:r>
    </w:p>
    <w:p>
      <w:pPr>
        <w:pStyle w:val="BookText"/>
        <w:rPr/>
      </w:pPr>
      <w:r>
        <w:rPr>
          <w:rFonts w:ascii="Amiri" w:hAnsi="Amiri" w:eastAsia="Amiri" w:cs="Amiri"/>
          <w:color w:val="111111"/>
          <w:sz w:val="28"/>
          <w:sz w:val="28"/>
          <w:szCs w:val="28"/>
          <w:rtl w:val="true"/>
          <w:lang w:bidi="ar-SA"/>
        </w:rPr>
        <w:t>مريد و متكلم از صفات فعل است نه از صفات ذات كه هميشه ثابت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694114_3804643083"/>
      <w:bookmarkStart w:id="38" w:name="_Toc13"/>
      <w:bookmarkEnd w:id="37"/>
      <w:r>
        <w:rPr>
          <w:rtl w:val="true"/>
        </w:rPr>
        <w:t>صفات سلبيه</w:t>
      </w:r>
      <w:bookmarkEnd w:id="38"/>
    </w:p>
    <w:p>
      <w:pPr>
        <w:pStyle w:val="BookText"/>
        <w:rPr/>
      </w:pPr>
      <w:r>
        <w:rPr>
          <w:rFonts w:ascii="Amiri" w:hAnsi="Amiri" w:eastAsia="Amiri" w:cs="Amiri"/>
          <w:color w:val="111111"/>
          <w:sz w:val="28"/>
          <w:sz w:val="28"/>
          <w:szCs w:val="28"/>
          <w:rtl w:val="true"/>
          <w:lang w:bidi="ar-SA"/>
        </w:rPr>
        <w:t>صفات سلبيه يعني آن صفاتي كه در خداوند جاري نيست و از آن منزه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مركب بود و جسم نه مرئي نه محل بي شريك است معاني تو غني دان خالق</w:t>
      </w:r>
    </w:p>
    <w:p>
      <w:pPr>
        <w:pStyle w:val="BookText"/>
        <w:rPr/>
      </w:pPr>
      <w:r>
        <w:rPr>
          <w:rFonts w:ascii="Amiri" w:hAnsi="Amiri" w:eastAsia="Amiri" w:cs="Amiri"/>
          <w:color w:val="111111"/>
          <w:sz w:val="28"/>
          <w:sz w:val="28"/>
          <w:szCs w:val="28"/>
          <w:rtl w:val="true"/>
          <w:lang w:bidi="ar-SA"/>
        </w:rPr>
        <w:t>خداوند متعال مركب نيست؛ يعني داراي جزء نيست و مانند انسان اجزايي ندارد، يك حقيقت واحده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 جسم نيست؛ يعني جسم ازصفات مخلوق است، و هرجسمي محدود و متناهي</w:t>
      </w:r>
    </w:p>
    <w:p>
      <w:pPr>
        <w:pStyle w:val="BookText"/>
        <w:rPr/>
      </w:pPr>
      <w:r>
        <w:rPr>
          <w:rFonts w:ascii="Amiri" w:hAnsi="Amiri" w:eastAsia="Amiri" w:cs="Amiri"/>
          <w:color w:val="111111"/>
          <w:sz w:val="28"/>
          <w:sz w:val="28"/>
          <w:szCs w:val="28"/>
          <w:rtl w:val="true"/>
          <w:lang w:bidi="ar-SA"/>
        </w:rPr>
        <w:t>و داراي طول و عرض و عمق و محتاج به مكان است، و خداوند از اين صفات منزه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مرئي نيست؛ يعني خدا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هيچ‌گاه ديده نمي‌شود؛ نه در دنيا و نه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محل نيست؛ يعني محل حوادث واقع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حوادثي كه بر مخلوق حادث مي‌شود ـ مانند كم شدن، زياد شدن، صحت و مرض، كوچكي و بزرگي و هر چه در مخلوق راه دارد و جاري مي‌شود ـ خداوند از آن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بي‌شريك است؛ يعني يكي است و هيچ شريك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تو غني دان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مطلب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ذات مقدس پروردگار آفريننده جهان و جهانيان، حقيقتي است كه بايد عبادت شود و اقرار به وحدانيت او شود و تصديق به رسالت و نبوت انبيا و مرسلين او 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خداوندي كه اين حقيقت است اسمايي براي خود قرار نمي‌داد، مردم به سوي او راهي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براي خود قرار نمي‌داد، چگونه و به چه تعبير اقرار به وحدانيت مي‌كردند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 كيفيت او را تمجيد و تقديس مي‌كردند؟ و همچنين اگر خداوند لفظ رحمن و رحيم</w:t>
      </w:r>
    </w:p>
    <w:p>
      <w:pPr>
        <w:pStyle w:val="BookText"/>
        <w:rPr/>
      </w:pPr>
      <w:r>
        <w:rPr>
          <w:rFonts w:ascii="IRNazanin" w:hAnsi="IRNazanin" w:eastAsia="IRNazanin"/>
          <w:color w:val="111111"/>
          <w:sz w:val="28"/>
          <w:sz w:val="28"/>
          <w:szCs w:val="28"/>
          <w:rtl w:val="true"/>
          <w:lang w:bidi="fa-IR"/>
        </w:rPr>
        <w:t>را براي خود قرار نمي‌داد، چگونه مردم اقرار به رحمانيت او و درخواست رحمت مي‌كردند؟</w:t>
      </w:r>
    </w:p>
    <w:p>
      <w:pPr>
        <w:pStyle w:val="BookText"/>
        <w:rPr/>
      </w:pPr>
      <w:r>
        <w:rPr>
          <w:rFonts w:ascii="IRNazanin" w:hAnsi="IRNazanin" w:eastAsia="IRNazanin"/>
          <w:color w:val="111111"/>
          <w:sz w:val="28"/>
          <w:sz w:val="28"/>
          <w:szCs w:val="28"/>
          <w:rtl w:val="true"/>
          <w:lang w:bidi="fa-IR"/>
        </w:rPr>
        <w:t>همچنين بقيه اسماء حسناي الهي كه همه آن توقيفي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الفاظ و اسماء به تنهايي حقيقت خالق نيست، بلكه با اين اسماء و الفاظ يادي از آن حقيقت خالق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به تنهايي اين الفاظ و اسماء را عبادت كند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اين الفاظ و اسماء را براي يادآوري بندگان قرار داده و مجعول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اين الفاظ را با آن حقيقت، هر دو را عبادت كند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عبادت آن حقيقت را كه اين الفاظ اسماء و صفات اوست بنمايد، از اصحاب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بر حق مي‌باشد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خالق، معاني خارجي اين الفاظ كه اشاره به اوست مي‌باشد و معاني ذهني، خيال است</w:t>
      </w:r>
      <w:r>
        <w:rPr>
          <w:rFonts w:eastAsia="IRNazanin" w:cs="IRNazanin"/>
          <w:color w:val="111111"/>
          <w:sz w:val="28"/>
          <w:szCs w:val="28"/>
          <w:rtl w:val="true"/>
          <w:lang w:bidi="fa-IR"/>
        </w:rPr>
        <w:t>.</w:t>
      </w:r>
      <w:bookmarkStart w:id="39" w:name="pg2350_14055"/>
    </w:p>
    <w:p>
      <w:pPr>
        <w:pStyle w:val="Heading2"/>
        <w:numPr>
          <w:ilvl w:val="1"/>
          <w:numId w:val="1"/>
        </w:numPr>
        <w:rPr/>
      </w:pPr>
      <w:bookmarkStart w:id="40" w:name="__RefHeading___Toc2694116_3804643083"/>
      <w:bookmarkStart w:id="41" w:name="_Toc14"/>
      <w:bookmarkEnd w:id="39"/>
      <w:bookmarkEnd w:id="40"/>
      <w:r>
        <w:rPr>
          <w:rtl w:val="true"/>
        </w:rPr>
        <w:t>اصل</w:t>
      </w:r>
      <w:r>
        <w:rPr/>
        <w:t>2</w:t>
      </w:r>
      <w:r>
        <w:rPr>
          <w:rtl w:val="true"/>
        </w:rPr>
        <w:t xml:space="preserve">: </w:t>
      </w:r>
      <w:r>
        <w:rPr>
          <w:rtl w:val="true"/>
        </w:rPr>
        <w:t>عدل خداوند متعال</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2694118_3804643083"/>
      <w:bookmarkStart w:id="43" w:name="_Toc15"/>
      <w:bookmarkEnd w:id="42"/>
      <w:r>
        <w:rPr>
          <w:rtl w:val="true"/>
        </w:rPr>
        <w:t>اشارة</w:t>
      </w:r>
      <w:bookmarkStart w:id="44" w:name="pg2350_14057"/>
      <w:bookmarkEnd w:id="43"/>
    </w:p>
    <w:p>
      <w:pPr>
        <w:pStyle w:val="BookText"/>
        <w:rPr/>
      </w:pPr>
      <w:bookmarkEnd w:id="44"/>
      <w:r>
        <w:rPr>
          <w:rFonts w:ascii="Amiri" w:hAnsi="Amiri" w:eastAsia="Amiri" w:cs="Amiri"/>
          <w:color w:val="111111"/>
          <w:sz w:val="28"/>
          <w:sz w:val="28"/>
          <w:szCs w:val="28"/>
          <w:rtl w:val="true"/>
          <w:lang w:bidi="ar-SA"/>
        </w:rPr>
        <w:t>خداوند متعال عادل است و به كسي ظلم نمي‌كند، و اين مطلب از راه عقل و نقل ثابت مي‌شود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694120_3804643083"/>
      <w:bookmarkStart w:id="46" w:name="_Toc16"/>
      <w:bookmarkEnd w:id="45"/>
      <w:r>
        <w:rPr>
          <w:rtl w:val="true"/>
        </w:rPr>
        <w:t>دلالت عقل بر عدل خداوند</w:t>
      </w:r>
      <w:bookmarkEnd w:id="46"/>
    </w:p>
    <w:p>
      <w:pPr>
        <w:pStyle w:val="BookText"/>
        <w:rPr/>
      </w:pPr>
      <w:r>
        <w:rPr>
          <w:rFonts w:ascii="IRNazanin" w:hAnsi="IRNazanin" w:eastAsia="IRNazanin"/>
          <w:color w:val="111111"/>
          <w:sz w:val="28"/>
          <w:sz w:val="28"/>
          <w:szCs w:val="28"/>
          <w:rtl w:val="true"/>
          <w:lang w:bidi="fa-IR"/>
        </w:rPr>
        <w:t>واضح است كه ظلمي كه از ظالم مي‌رسد يا براي احتياج است و يا براي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براي احتياج و عجز باشد، آن ظالم محتاج و عاجز است، و خداوند از احتياج و عجز منزه است و او غني بالذات است و به هر كاري دانا و تواناست و عجز و جهل و احتياج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احتياج و عجز ظلم نمايد، كار عبث و بيهوده نموده و خداوند از آن منزه است</w:t>
      </w:r>
      <w:r>
        <w:rPr>
          <w:rFonts w:eastAsia="IRNazanin" w:cs="IRNazanin"/>
          <w:color w:val="111111"/>
          <w:sz w:val="28"/>
          <w:szCs w:val="28"/>
          <w:rtl w:val="true"/>
          <w:lang w:bidi="fa-IR"/>
        </w:rPr>
        <w:t>.</w:t>
      </w:r>
    </w:p>
    <w:p>
      <w:pPr>
        <w:pStyle w:val="Heading3"/>
        <w:numPr>
          <w:ilvl w:val="2"/>
          <w:numId w:val="1"/>
        </w:numPr>
        <w:rPr/>
      </w:pPr>
      <w:bookmarkStart w:id="47" w:name="__RefHeading___Toc2694122_3804643083"/>
      <w:bookmarkStart w:id="48" w:name="_Toc17"/>
      <w:bookmarkEnd w:id="47"/>
      <w:r>
        <w:rPr>
          <w:rtl w:val="true"/>
        </w:rPr>
        <w:t>دلايل نقلي</w:t>
      </w:r>
      <w:bookmarkEnd w:id="48"/>
    </w:p>
    <w:p>
      <w:pPr>
        <w:pStyle w:val="BookText"/>
        <w:rPr/>
      </w:pPr>
      <w:r>
        <w:rPr>
          <w:rFonts w:ascii="Amiri" w:hAnsi="Amiri" w:eastAsia="Amiri" w:cs="Amiri"/>
          <w:color w:val="111111"/>
          <w:sz w:val="28"/>
          <w:sz w:val="28"/>
          <w:szCs w:val="28"/>
          <w:rtl w:val="true"/>
          <w:lang w:bidi="ar-SA"/>
        </w:rPr>
        <w:t>در آيات قرآن و روايات بسيار مي‌فرمايد كه خداوند به اندازۀ ذره‌اي ظلم نمي‌كند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لَا يَظْلِمُ النَّاسَ شَيْئاً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همانا خدا به مردم به هيچ اندازه‌اي ظلم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يَظْلِمُ رَبُّكَ أَحَدَاً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پروردگار تو، به هيچ كس ظلم نمي‌كند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آيات و روايات بسيار ديگري را دركتاب بحارالأنوار خود گرد آورده</w:t>
      </w:r>
      <w:r>
        <w:rPr>
          <w:rFonts w:eastAsia="IRNazanin" w:cs="IRNazanin"/>
          <w:color w:val="111111"/>
          <w:sz w:val="28"/>
          <w:szCs w:val="28"/>
          <w:rtl w:val="true"/>
          <w:lang w:bidi="fa-IR"/>
        </w:rPr>
        <w:t>.</w:t>
      </w:r>
      <w:r>
        <w:rPr>
          <w:rStyle w:val="FootnoteAnchor"/>
          <w:rtl w:val="true"/>
        </w:rPr>
        <w:footnoteReference w:id="35"/>
      </w:r>
      <w:bookmarkStart w:id="49" w:name="pg2350_14058"/>
    </w:p>
    <w:p>
      <w:pPr>
        <w:pStyle w:val="BookText"/>
        <w:rPr/>
      </w:pPr>
      <w:bookmarkEnd w:id="49"/>
      <w:r>
        <w:rPr>
          <w:rFonts w:ascii="IRNazanin" w:hAnsi="IRNazanin" w:eastAsia="IRNazanin"/>
          <w:color w:val="111111"/>
          <w:sz w:val="28"/>
          <w:sz w:val="28"/>
          <w:szCs w:val="28"/>
          <w:rtl w:val="true"/>
          <w:lang w:bidi="fa-IR"/>
        </w:rPr>
        <w:t>و چون خداوند عادل است وعده داده كه انتقام مظلوم را از ظالم بگيرد، چه در دنيا باشد يا رجعت يا قيامت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تعالي</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مِنَ المُجْرِمِينَ مُنتَقِمُونَ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نيز گوييم خداوند در قرآن كريم و انبيا و مرسلين و اوصياي آنان فرموده‌اند كه خداوند ظلم نمي‌كند، پروردگار ظالم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فرمودند عدالت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 گفتند دروغ قبيح است و انبيا كار قبيح نمي‌كنند</w:t>
      </w:r>
      <w:r>
        <w:rPr>
          <w:rFonts w:eastAsia="IRNazanin" w:cs="IRNazanin"/>
          <w:color w:val="111111"/>
          <w:sz w:val="28"/>
          <w:szCs w:val="28"/>
          <w:rtl w:val="true"/>
          <w:lang w:bidi="fa-IR"/>
        </w:rPr>
        <w:t>.</w:t>
      </w:r>
    </w:p>
    <w:p>
      <w:pPr>
        <w:pStyle w:val="Heading2"/>
        <w:numPr>
          <w:ilvl w:val="1"/>
          <w:numId w:val="1"/>
        </w:numPr>
        <w:rPr/>
      </w:pPr>
      <w:bookmarkStart w:id="50" w:name="__RefHeading___Toc2694124_3804643083"/>
      <w:bookmarkStart w:id="51" w:name="_Toc18"/>
      <w:bookmarkEnd w:id="50"/>
      <w:r>
        <w:rPr>
          <w:rtl w:val="true"/>
        </w:rPr>
        <w:t>اصل</w:t>
      </w:r>
      <w:r>
        <w:rPr/>
        <w:t>3</w:t>
      </w:r>
      <w:r>
        <w:rPr>
          <w:rtl w:val="true"/>
        </w:rPr>
        <w:t xml:space="preserve">: </w:t>
      </w:r>
      <w:r>
        <w:rPr>
          <w:rtl w:val="true"/>
        </w:rPr>
        <w:t>پيغمبرشناسي</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694126_3804643083"/>
      <w:bookmarkStart w:id="53" w:name="_Toc19"/>
      <w:bookmarkEnd w:id="52"/>
      <w:r>
        <w:rPr>
          <w:rtl w:val="true"/>
        </w:rPr>
        <w:t>اشارة</w:t>
      </w:r>
      <w:bookmarkStart w:id="54" w:name="pg2350_14061"/>
      <w:bookmarkEnd w:id="53"/>
    </w:p>
    <w:p>
      <w:pPr>
        <w:pStyle w:val="BookText"/>
        <w:rPr/>
      </w:pPr>
      <w:bookmarkEnd w:id="54"/>
      <w:r>
        <w:rPr>
          <w:rFonts w:ascii="IRNazanin" w:hAnsi="IRNazanin" w:eastAsia="IRNazanin"/>
          <w:color w:val="111111"/>
          <w:sz w:val="28"/>
          <w:sz w:val="28"/>
          <w:szCs w:val="28"/>
          <w:rtl w:val="true"/>
          <w:lang w:bidi="fa-IR"/>
        </w:rPr>
        <w:t>اين اصل شامل دو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در نبوت عامه است و گفتار دوم در نبوت خاصه</w:t>
      </w:r>
      <w:r>
        <w:rPr>
          <w:rFonts w:eastAsia="IRNazanin" w:cs="IRNazanin"/>
          <w:color w:val="111111"/>
          <w:sz w:val="28"/>
          <w:szCs w:val="28"/>
          <w:rtl w:val="true"/>
          <w:lang w:bidi="fa-IR"/>
        </w:rPr>
        <w:t>.</w:t>
      </w:r>
    </w:p>
    <w:p>
      <w:pPr>
        <w:pStyle w:val="Heading3"/>
        <w:numPr>
          <w:ilvl w:val="2"/>
          <w:numId w:val="1"/>
        </w:numPr>
        <w:rPr/>
      </w:pPr>
      <w:bookmarkStart w:id="55" w:name="__RefHeading___Toc2694128_3804643083"/>
      <w:bookmarkStart w:id="56" w:name="_Toc20"/>
      <w:bookmarkEnd w:id="55"/>
      <w:r>
        <w:rPr/>
        <w:t>1</w:t>
      </w:r>
      <w:r>
        <w:rPr>
          <w:rtl w:val="true"/>
        </w:rPr>
        <w:t xml:space="preserve">. </w:t>
      </w:r>
      <w:r>
        <w:rPr>
          <w:rtl w:val="true"/>
        </w:rPr>
        <w:t>نبوت عامه</w:t>
      </w:r>
      <w:bookmarkEnd w:id="56"/>
    </w:p>
    <w:p>
      <w:pPr>
        <w:pStyle w:val="BookText"/>
        <w:rPr/>
      </w:pPr>
      <w:r>
        <w:rPr>
          <w:rFonts w:ascii="IRNazanin" w:hAnsi="IRNazanin" w:eastAsia="IRNazanin"/>
          <w:color w:val="111111"/>
          <w:sz w:val="28"/>
          <w:sz w:val="28"/>
          <w:szCs w:val="28"/>
          <w:rtl w:val="true"/>
          <w:lang w:bidi="fa-IR"/>
        </w:rPr>
        <w:t>بشر از چند جهت به پيغمبر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زندگي انسان بدون اجتماع و آميزش و معامله منظم و مرتب نخواهد شد، بلكه زندگاني بدون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انسان نمي‌تواند به تنهايي معاش دنيوي خود را ادامه دهد، بلكه بايد هريك ديگري را در تهيه خوراك و لباس و ساير احتياجات زندگي ياري نمايند، تا نظام دنيا منظم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در اجتماع و معاشرت و معامله به قانوني محتاج‌اند كه امور آنان را بر طريق راستي و حكمت قرار دهد، و چون خودشان نيز تمام جهات مصالح و مفاسد خود را نمي‌دانند تا قانون وضع نمايند، پس بايد اين قانون از طرف خداي دانا و توانا و حكيم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آورنده اين قانون پيامبر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موارد رضايت و غضب پروردگار بر انسان‌ها پوشيده است و تمام مردم قابل نزول مَلَك يا الهام از جانب پروردگار نيستند، بايد آفريدگار جهان براي بيان موارد خشنودي و غضب خود عده‌اى را به عنوان پيغمبر اعزام نمايد تا به موارد رضايت و خشنودي خداي عزيز امر نموده و از موارد غضب نهي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راهنمايي و شناختن مصالح و مفاسد و منافع و مضار خود مخلوق، چون قواي بشري تمام خوبي‌ها و بدي‌ها و سود و زيان خود و ديگران را درك نمي‌كنند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اختلافات از دانشمندان بشر در علوم و عقايد؛ چنان‌كه خداوند در سورۀ بقره</w:t>
      </w:r>
      <w:bookmarkStart w:id="57" w:name="pg2350_14062"/>
    </w:p>
    <w:p>
      <w:pPr>
        <w:pStyle w:val="BookText"/>
        <w:rPr/>
      </w:pPr>
      <w:bookmarkEnd w:id="57"/>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213</w:t>
      </w:r>
      <w:r>
        <w:rPr>
          <w:rStyle w:val="FootnoteAnchor"/>
          <w:rtl w:val="true"/>
        </w:rPr>
        <w:footnoteReference w:id="37"/>
      </w:r>
      <w:r>
        <w:rPr>
          <w:rFonts w:ascii="Amiri" w:hAnsi="Amiri" w:eastAsia="Amiri" w:cs="Amiri"/>
          <w:color w:val="111111"/>
          <w:sz w:val="28"/>
          <w:sz w:val="28"/>
          <w:szCs w:val="28"/>
          <w:rtl w:val="true"/>
          <w:lang w:bidi="ar-SA"/>
        </w:rPr>
        <w:t xml:space="preserve">و نحل آ 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اصلاحات و بر كنار نمودن كج‌روي‌ها از بين بشر به انذار و بشارت و تعزير و اجراي حد و شمشير، چون بشر اگرچه به سود و زيان و قوانين عادله الهيه دانا گردد، باز هم اگر به خود واگذاشته شود، چون بالطبع خودخواه است، اكثر افراد مراعات قوانين ننموده تعدي به ديگران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به يك مصلح واقعي محتاج است كه در ميان جامعه؛ قوانين حقه الهيه را اجرا نمايد، نظير قوانين موضوعه بشري كه محتاج به قوه مجريه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 وجود آوردن آداب و اخلاق شريفه در مردم تا بشر به درجات علوم و معارف و كمالات ترقي كند و از رذايل اخلاقي پاك و پاكيزه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اين جهات كه اين مختصر را گنجايش آن نيست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58" w:name="__RefHeading___Toc2694130_3804643083"/>
      <w:bookmarkStart w:id="59" w:name="_Toc21"/>
      <w:bookmarkEnd w:id="58"/>
      <w:r>
        <w:rPr/>
        <w:t>2</w:t>
      </w:r>
      <w:r>
        <w:rPr>
          <w:rtl w:val="true"/>
        </w:rPr>
        <w:t xml:space="preserve">. </w:t>
      </w:r>
      <w:r>
        <w:rPr>
          <w:rtl w:val="true"/>
        </w:rPr>
        <w:t>نبوت خاصه</w:t>
      </w:r>
      <w:bookmarkEnd w:id="59"/>
    </w:p>
    <w:p>
      <w:pPr>
        <w:pStyle w:val="BookText"/>
        <w:rPr/>
      </w:pPr>
      <w:r>
        <w:rPr>
          <w:rFonts w:ascii="IRNazanin" w:hAnsi="IRNazanin" w:eastAsia="IRNazanin"/>
          <w:color w:val="111111"/>
          <w:sz w:val="28"/>
          <w:sz w:val="28"/>
          <w:szCs w:val="28"/>
          <w:rtl w:val="true"/>
          <w:lang w:bidi="fa-IR"/>
        </w:rPr>
        <w:t>در مورد نبوت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چند دليل عرضه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اخبار انبياي گذشته و كتاب‌هاي سابقه بر نبوت آن حضرت كه تفصيل كلمات آن‌ها در كتاب‌هاي مفصل مذكور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محمدبن‌عبدالله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آن‌كه در محيطي تاريك، خالي از علم و دانش با يتيمي و فقر ظاهري بزرگ شده و درس نخوانده و معلم نديده و خط ننوشته، كتابي آورده مشتمل بر معارف و راهنمايي‌هاي الهي و رموز و اسرار و وقايع آينده و مواعظ و نصايح حكيمانه و احكام و قوانين صحيحه عادله و شرح حال بعضي گذشتگان براي عبرت آيندگان، به بهترين روش و كلام فصيح و بليغ، و با صراحت لهجه نداي تحدّى شديد بدان نموده و تمام دنيا را</w:t>
      </w:r>
    </w:p>
    <w:p>
      <w:pPr>
        <w:pStyle w:val="BookText"/>
        <w:rPr/>
      </w:pPr>
      <w:r>
        <w:rPr>
          <w:rFonts w:ascii="IRNazanin" w:hAnsi="IRNazanin" w:eastAsia="IRNazanin"/>
          <w:color w:val="111111"/>
          <w:sz w:val="28"/>
          <w:sz w:val="28"/>
          <w:szCs w:val="28"/>
          <w:rtl w:val="true"/>
          <w:lang w:bidi="fa-IR"/>
        </w:rPr>
        <w:t>با تمام قوت قلب دعوت به معارضه به‌مثل نموده و فرموده اگر جن و انس به يكديگر كمك كنند نمي‌توانند مثل اين قرآن را بياورند و يا مثل يك سوره‌اش، و خداوند فرموده هرگز نخواهند آورد، و تاكنون اهل دنيا نتوانسته‌اند مثل آن را بياورند، و آنچه وظيفه انبيا و غرض از بعث نبي بوده از بيدار كردن عقول مردم و استخراج معادن انسانيت و كنوز روحانيت و ميراندن روح سَبُعيت و درندگي از خلق و زنده كردن قلوب ايشان و تعيين موارد رضا و غضب پروردگار و راهنمايي بشر به شناختن مصالح و مفاسد خود و وضع احكام و قوانين جامعه و اصلاحات مفاسد عامه و تعليم و ترتيب آداب و اخلاق شريفه و تعليم علوم و حكمت الهيه و معارف حقه و تذكر و دعوت به خداي يگانه و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ذره‌اي كوتاهي و فروگذار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مدعي نبوت شد و وظايف نبوت را انجام داد، و آيات و معجزات بي‌شمار براي اثبات راستي گفتار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معجزات آن حضرت فوق حد تواتر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فرق مسلمين در جميع طبقات معجزات بسيار از آن حضرت نقل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كتاب بحارالأنوار در ابواب متفرقه معجزات بسياري نقل فرموده 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مَشَيْتُ فِي شِعَابِ مَكَّةَ مَعَ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يَكُنْ يَمُرُّ بِحَجَرٍ وَلَا شَجَرٍ إِلَّا قَالَ السَّلَامُ عَلَيْكَ يَا رَسُولَ اللَّـهِ؛</w:t>
      </w:r>
    </w:p>
    <w:p>
      <w:pPr>
        <w:pStyle w:val="BookText"/>
        <w:rPr/>
      </w:pPr>
      <w:r>
        <w:rPr>
          <w:rFonts w:ascii="IRNazanin" w:hAnsi="IRNazanin" w:eastAsia="IRNazanin"/>
          <w:color w:val="111111"/>
          <w:sz w:val="28"/>
          <w:sz w:val="28"/>
          <w:szCs w:val="28"/>
          <w:rtl w:val="true"/>
          <w:lang w:bidi="fa-IR"/>
        </w:rPr>
        <w:t>جابر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دره‌هاي مكه گردش مي‌كرديم، به هيچ سنگ و درختي بر خورد نمي‌كرديم مگر آن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عاملي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 اثبات الهداة در ذكر معجزات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ذكر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اكتفا نموده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عَنْ أَبِي عَبْدِاللَّـهِ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جَاءَ إِلى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جِئْتُ أَسْأَلُكَ عَنْ رَبِّكَ، فَإِنْ أَنْتَ أَجَبْتَنِي عَمَّا أَسْأَلُكَ عَنْهُ، وَإِلَّا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كُلِّ مَكَانٍ، وَلَيْسَ فِي شَيْ‌ءٍ مِنَ الْـمَكَانِ الْمَحْدُودِ،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أَصِفُ رَبِّي بِالْكَيْفِ وَالْكَيْفُ مَخْلُوقٌ، وَاللَّـهُ لَا يُوصَفُ بِخَلْقِهِ؟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w:t>
      </w:r>
      <w:r>
        <w:rPr>
          <w:rFonts w:ascii="Amiri" w:hAnsi="Amiri" w:eastAsia="Amiri" w:cs="Amiri"/>
          <w:color w:val="111111"/>
          <w:sz w:val="28"/>
          <w:sz w:val="28"/>
          <w:szCs w:val="28"/>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أَنَّكَ نَبِيُّ اللَّـهِ؟،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حَوْلَهُ حَجَرٌ وَلَا غَيْرُ ذلِكَ إِلَّا تَكَلَّمَ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سُبِحَتُ، إِنَّهُ رَسُولُ اللَّـهِ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أَمْراً أَبْيَنَ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لَاإِلهَ إِلَّا اللَّـهُ، وَأَنَّكَ رَسُولُ اللَّـهِ؛</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يهودى به نام سُبِحَت خدمت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آمدم نزد شما تا از پروردگارت پرسش كنم، اگر شما لطف فرمائيد به من پاسخ گوئيد از آن‌چه بپرسم وگرنه برگردم،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هر چه خواهى،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كجا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همه‌جا است و در هيچ جا محدود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پروردگار خود را به كيفيت وصف كنم با اين‌كه اصل كيفيت و چگونگى مخلوق او است و خدا متصف به خلقت خود نگردد،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دانسته شود كه تو پيغمبر خدايى؟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سنگ و چيز ديگرى كه گرد آن حضرت بود نماند جز اين‌كه به زبان عربى گويا سخن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سُبِحَت، به راستى او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امروز مطلبى روشن‌تر از اين نديدم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 أشهد أنّك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آل ابي‌طالب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معجزات لم‌يكن لغيره وذكر أنّ الله أربعة آلاف وأربعمائة وأربعين معجزة منها ثلاثة آلاف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براي نمونه در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مَسَحَ عَلَى رَأْسِ غُلَامٍ وَ قَالَ عِشْ قَرْناً فَعَاشَ مِائَةً وَ أَنَّ امْرَأَةً أَتَتْهُ بِصَبِيٍّ لَهَا لِلتَّبَرُّكِ وَ كَانَتْ بِهِ عَاهَةٌ فَمَسَحَ يَدَهُ عَلَى رَأْسِ الصَّبِيِّ فَاسْتَوَى شَعْرُهُ وَ بَرَأَ دَاؤُه؛</w:t>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 بر سر غلامي كشيدند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قرني زندگي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سال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زني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تبرك نزد حضرت آورد حضرت دست مباركشان را بر سر او كشيدن موهايش سامان يافت و بيماري او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تَفَلَ فِي بِئْرٍ مُعَطَّلَةٍ فَفَاضَتْ حَتَّى سُقِيَ مِنْهَا بِغَيْرِ دَلْوٍ وَلَا رِشَاءٍ وَكَانَتِ امْرَأَةٌ مُتَبَرِّزَةً وَفِيهَا وَقَاحَةٌ فَرَأَتْ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يَأْكُلُ فَسَأَلَتْ لُقْمَةً مِنْ فَلْقِ فِيهِ فَأَعْطَاهَا فَصَارَتْ ذَاتَ حَيَاءٍ بَعْدَ ذَلِك؛</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چاه خشكي آب دهان مبارك انداختند، چاه لب ريز شد به طوري‌كه نياز به سطل و طناب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كار زشت او آشكار بود، حضرت را مشغول خوردن ديد، نيمي از لقمه حضرت را طلب كرد و حضرت به او عطا كردند و اين سبب شد كه زن داراي حيا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ابن‌شهر آشوب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كتاب مناقب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حضرت را به </w:t>
      </w:r>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رسانيده‌اند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گذشته از شهادت‌هاي ظاهري خداوند متعال بر نبوت آن حضرت به‌وسيله انبياي گذشته، و به اظهار آيات و معجزات به دست او كه به تواتر ثابت شده، و به اجراي كلام خود به زبان مقدس او، و به حفظ و عصمت او از خطا و تقصير و ياري كردن او را در پيش بردن مرام و مقصودش در ميانه مردم ـ با وجود آن همه دشمنان پركينه و عداوت و پافشاري‌هاي آنان در كار شكني و مخالفت با او ـ شهادت‌هاي باطني و معنوي خداي متعال است به صدق و حقانيت محمدبن‌عبدالله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هر زماني تا روز قيامت در ميان مردم به اجابت دعاهاي آنان‌كه متوسل به او و فرزندان معصومين او شوند، و نيز توجّهات باطني و فضل و مرحمت‌هاي نامتناهي است بر سالكان راه شريعت او به شرح صدور آنان و راهنمايي‌هاي بسيار و شهادت اوّل شخص عالم امكان بعد آن حضرت يعني على‌بن‌ابي‌طالب به ايمان به او و جانفشاني‌هايش در راه پيشرفت مرام و مقصود او، كه براي اطلاع بيشتر بايد به كتب مفصله مراجعه كرد كه اين مختصر بيش از اين را گنجايش ندارد</w:t>
      </w:r>
      <w:r>
        <w:rPr>
          <w:rFonts w:eastAsia="IRNazanin" w:cs="IRNazanin"/>
          <w:color w:val="111111"/>
          <w:sz w:val="28"/>
          <w:szCs w:val="28"/>
          <w:rtl w:val="true"/>
          <w:lang w:bidi="fa-IR"/>
        </w:rPr>
        <w:t>.</w:t>
      </w:r>
      <w:r>
        <w:rPr>
          <w:rStyle w:val="FootnoteAnchor"/>
          <w:rtl w:val="true"/>
        </w:rPr>
        <w:footnoteReference w:id="43"/>
      </w:r>
      <w:bookmarkStart w:id="60" w:name="pg2350_14066"/>
    </w:p>
    <w:p>
      <w:pPr>
        <w:pStyle w:val="Heading2"/>
        <w:numPr>
          <w:ilvl w:val="1"/>
          <w:numId w:val="1"/>
        </w:numPr>
        <w:rPr/>
      </w:pPr>
      <w:bookmarkStart w:id="61" w:name="__RefHeading___Toc2694132_3804643083"/>
      <w:bookmarkStart w:id="62" w:name="_Toc22"/>
      <w:bookmarkEnd w:id="60"/>
      <w:bookmarkEnd w:id="61"/>
      <w:r>
        <w:rPr>
          <w:rtl w:val="true"/>
        </w:rPr>
        <w:t>اصل</w:t>
      </w:r>
      <w:r>
        <w:rPr/>
        <w:t>4</w:t>
      </w:r>
      <w:r>
        <w:rPr>
          <w:rtl w:val="true"/>
        </w:rPr>
        <w:t xml:space="preserve">: </w:t>
      </w:r>
      <w:r>
        <w:rPr>
          <w:rtl w:val="true"/>
        </w:rPr>
        <w:t>امام شناسي</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694134_3804643083"/>
      <w:bookmarkStart w:id="64" w:name="_Toc23"/>
      <w:bookmarkEnd w:id="63"/>
      <w:r>
        <w:rPr>
          <w:rtl w:val="true"/>
        </w:rPr>
        <w:t>اشارة</w:t>
      </w:r>
      <w:bookmarkStart w:id="65" w:name="pg2350_14069"/>
      <w:bookmarkEnd w:id="64"/>
    </w:p>
    <w:p>
      <w:pPr>
        <w:pStyle w:val="BookText"/>
        <w:rPr/>
      </w:pPr>
      <w:bookmarkEnd w:id="65"/>
      <w:r>
        <w:rPr>
          <w:rFonts w:ascii="IRNazanin" w:hAnsi="IRNazanin" w:eastAsia="IRNazanin"/>
          <w:color w:val="111111"/>
          <w:sz w:val="28"/>
          <w:sz w:val="28"/>
          <w:szCs w:val="28"/>
          <w:rtl w:val="true"/>
          <w:lang w:bidi="fa-IR"/>
        </w:rPr>
        <w:t>اين بخش شامل سه گفتار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احتياج بشر به 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امام وظيفۀ چه كسي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 كسي را از جانب خداوند به عنوان امام تعيين نموده؟</w:t>
      </w:r>
    </w:p>
    <w:p>
      <w:pPr>
        <w:pStyle w:val="Heading3"/>
        <w:numPr>
          <w:ilvl w:val="2"/>
          <w:numId w:val="1"/>
        </w:numPr>
        <w:rPr/>
      </w:pPr>
      <w:bookmarkStart w:id="66" w:name="__RefHeading___Toc2694136_3804643083"/>
      <w:bookmarkStart w:id="67" w:name="_Toc24"/>
      <w:bookmarkEnd w:id="66"/>
      <w:r>
        <w:rPr>
          <w:rtl w:val="true"/>
        </w:rPr>
        <w:t>گفتار اوّل</w:t>
      </w:r>
      <w:r>
        <w:rPr>
          <w:rtl w:val="true"/>
        </w:rPr>
        <w:t xml:space="preserve">: </w:t>
      </w:r>
      <w:r>
        <w:rPr>
          <w:rtl w:val="true"/>
        </w:rPr>
        <w:t>نياز به امام</w:t>
      </w:r>
      <w:bookmarkEnd w:id="67"/>
    </w:p>
    <w:p>
      <w:pPr>
        <w:pStyle w:val="BookText"/>
        <w:rPr/>
      </w:pPr>
      <w:r>
        <w:rPr>
          <w:rFonts w:ascii="IRNazanin" w:hAnsi="IRNazanin" w:eastAsia="IRNazanin"/>
          <w:color w:val="111111"/>
          <w:sz w:val="28"/>
          <w:sz w:val="28"/>
          <w:szCs w:val="28"/>
          <w:rtl w:val="true"/>
          <w:lang w:bidi="fa-IR"/>
        </w:rPr>
        <w:t>بشر از جهات بسيار بعد از پيغمبر به امام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گفتار گذشته و آن‌كه وظيفه نبي آوردن دستورات و وظايف و قوانين و احكامي است تا به آن‌ها تعيين شود موارد رضا و سخط مالك حقيقي و تحصيل مصالح و منافع بشر و بيان قوانين و حدود اجتماعي و آداب و اخلاق شريفه و طريق عبادت و راه قرب و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رحلت پيامبر براي بقاي اين دستورات و قوانين و علوم و معارف و حفظ آن‌ها، حافظي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باغباني باغي را درست كرده و نهال‌هايي كاشته و گل‌هايي را پرورش داده، بايد شخصي را به عنوان شاگرد تربيت نمايد كه در نبودن او بتواند اصلاح امور باغ را چون باغبان عهده‌دار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نبي جامعه در كليه شؤون زندگي و ديني محتاج به رهبر و زمامدار مي‌باشند كه او را امام مي‌ناميم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بدن انسان كه عبارت از همه اعضا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گوش، زبان، دست، پا و غيره، و يك رئيس و زمامدار لازم دارد و آن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نباشد امور مملكت بدن مختل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خالقي كه براي نظم امور بدن رئيس و زمامدار قرار داده، چگونه مي‌شود مملكت خود را بدون رئيس و زمامدار بگذارد و مدينه شرايع دين را بدون حاكم قرار دهد؟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694138_3804643083"/>
      <w:bookmarkStart w:id="69" w:name="_Toc25"/>
      <w:bookmarkEnd w:id="68"/>
      <w:r>
        <w:rPr>
          <w:rtl w:val="true"/>
        </w:rPr>
        <w:t>گفتار دوم</w:t>
      </w:r>
      <w:r>
        <w:rPr>
          <w:rtl w:val="true"/>
        </w:rPr>
        <w:t xml:space="preserve">: </w:t>
      </w:r>
      <w:r>
        <w:rPr>
          <w:rtl w:val="true"/>
        </w:rPr>
        <w:t>تعيين كنندة امام</w:t>
      </w:r>
      <w:bookmarkEnd w:id="69"/>
    </w:p>
    <w:p>
      <w:pPr>
        <w:pStyle w:val="BookText"/>
        <w:rPr/>
      </w:pPr>
      <w:r>
        <w:rPr>
          <w:rFonts w:ascii="IRNazanin" w:hAnsi="IRNazanin" w:eastAsia="IRNazanin"/>
          <w:color w:val="111111"/>
          <w:sz w:val="28"/>
          <w:sz w:val="28"/>
          <w:szCs w:val="28"/>
          <w:rtl w:val="true"/>
          <w:lang w:bidi="fa-IR"/>
        </w:rPr>
        <w:t>اگر كسي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نصب امام وظيفه چه كسي است و رفع اين احتياج مهم بشر را كه مي‌تواند بكند؟</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براي رياست امور دين و دنياي مردم نصب مي‌شود، بايد فردي باشد كه تمام علوم و معارف و مطالب دين را به نحو كامل بداند و بتواند تمام وظايف پيشوايي را انجام دهد و اهل خيانت و جنايت نباشد و در اجراي امور مربوط به شؤون خود كوتاهي نكند و خطا ننمايد و مصلح حقيقي در باطن و ظاهر و اوّل و آخر بوده باشد و در مسائل و معضلات محتاج به ديگري نباشد و برجسته‌ترين مردم در علم و كمالات نفساني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و نصب چنين شخصي با فردي است كه به امور مردم كاملا دانا باشد، زيرا اگر مردم كسي را به رياست و زمامداري تعيين نمايند، ممكن است كه او لايق اين مقام نباشد و به جاي اصلاح‌گري فاسد و بيدادگر باشد و يا بعد از تعيين در زمان بعد فسادگر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هرچند مردم دانا و فهميده باشند، باز هم نمي‌توانند كسي را براي امامت و پيشوايي انتخاب كنند كه واجد همه شرايط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منتخبين حضرت موسي مصلح نباشند، بي‌شبهه انتخاب شدة مردم ديگر اصلاح‌گر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به‌طوري‌كه در تفاسير اهل بيت است كه حضرت موسي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هفتاد نفر از هفتصد هزار جمعيت انتخاب فرمود، و در آخر كار آن هفتاد نفر به او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ايمان نمي‌آوريم تا اين‌كه خدا را ببينيم، پس صاعقه آمد و آنان بر اثر آن صاعقه مردند يا سوختند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پس بشري كه از باطن مردم بي اطلاع است و عاقبت كار آن‌ها را نمي‌داند، نه مي‌تواند و نه حق دارد كه امام و پيشوا و رئيس تعيين و انتخاب نمايد، بلكه تعيين او بسته به نظر ذات مقدس پرودگار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 تعيين و نصب امام مي‌فرمايد، ديگر مردم حق اعمال نظر و مداخله در تغيير و تبديل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مجيد فرموده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كَانَ لِـمُؤمِنٍ وَلَا مُؤمِنَةٍ إِذَا قَضَي اللهُ وَرَسُولُهُ أَمَراً أَنْ يَكُونَ لَـهُمُ الخِيَرَةُ</w:t>
      </w:r>
      <w:bookmarkStart w:id="70" w:name="pg2350_14071"/>
    </w:p>
    <w:p>
      <w:pPr>
        <w:pStyle w:val="BookText"/>
        <w:rPr/>
      </w:pPr>
      <w:bookmarkEnd w:id="70"/>
      <w:r>
        <w:rPr>
          <w:rFonts w:ascii="Amiri" w:hAnsi="Amiri" w:eastAsia="Amiri" w:cs="Amiri"/>
          <w:color w:val="111111"/>
          <w:sz w:val="28"/>
          <w:sz w:val="28"/>
          <w:szCs w:val="28"/>
          <w:rtl w:val="true"/>
          <w:lang w:bidi="ar-SA"/>
        </w:rPr>
        <w:t>مِنْ أَمْرِهِم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زماني كه خدا و رسول امري را اختيار و معين فرمودند هيچ مرد مؤمن و زن مؤمنه‌اى حق مداخله و اختيار غير آن را ندارد</w:t>
      </w:r>
      <w:r>
        <w:rPr>
          <w:rFonts w:eastAsia="IRNazanin" w:cs="IRNazanin"/>
          <w:color w:val="111111"/>
          <w:sz w:val="28"/>
          <w:szCs w:val="28"/>
          <w:rtl w:val="true"/>
          <w:lang w:bidi="fa-IR"/>
        </w:rPr>
        <w:t>.</w:t>
      </w:r>
    </w:p>
    <w:p>
      <w:pPr>
        <w:pStyle w:val="Heading3"/>
        <w:numPr>
          <w:ilvl w:val="2"/>
          <w:numId w:val="1"/>
        </w:numPr>
        <w:rPr/>
      </w:pPr>
      <w:bookmarkStart w:id="71" w:name="__RefHeading___Toc2694140_3804643083"/>
      <w:bookmarkStart w:id="72" w:name="_Toc26"/>
      <w:bookmarkEnd w:id="71"/>
      <w:r>
        <w:rPr>
          <w:rtl w:val="true"/>
        </w:rPr>
        <w:t>گفتار سوم</w:t>
      </w:r>
      <w:r>
        <w:rPr>
          <w:rtl w:val="true"/>
        </w:rPr>
        <w:t xml:space="preserve">: </w:t>
      </w:r>
      <w:r>
        <w:rPr>
          <w:rtl w:val="true"/>
        </w:rPr>
        <w:t>چه كساني از جانب خداوند براي امامت معرفي شدند</w:t>
      </w:r>
      <w:bookmarkEnd w:id="72"/>
    </w:p>
    <w:p>
      <w:pPr>
        <w:pStyle w:val="BookText"/>
        <w:rPr/>
      </w:pPr>
      <w:r>
        <w:rPr>
          <w:rFonts w:ascii="IRNazanin" w:hAnsi="IRNazanin" w:eastAsia="IRNazanin"/>
          <w:color w:val="111111"/>
          <w:sz w:val="28"/>
          <w:sz w:val="28"/>
          <w:szCs w:val="28"/>
          <w:rtl w:val="true"/>
          <w:lang w:bidi="fa-IR"/>
        </w:rPr>
        <w:t>تا اينجا روشن شد كه تعيين و نصب امام به نظر مقدس خالق داناست و تنها ذات مقدس اوست كه مي‌تواند و هم حق دارد امام را تعيين و نصب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واضح است كه هر وقت خداوند متعال بخواهد امام را تعيين بفرمايد، اين تعيين مانند تشريع ساير امور دين به وسيله نبي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آن‌جايي كه پيغمبر ما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خاتم پيامبران است و به نص صريح قرآن دين او نيز كامل و تمام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پس بايد آنچه بشر تا روز قيامت محتاج به آن است آورده و بيان فرموده باشد، و همين‌طور هم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تعيين امام كه از اَهم احتياجات مردم است در دين مقدس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هرجا كه به بيانات و روايات وارده از خاتم انبيا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زمينه، كه متفق عليه بين عامه و خاصه است، مراجعه مي‌كنيم جز براي دوازده نفر كه ايشان همان امامان شيعه مي‌باشند، براي كسى ديگري اين سخنان و سفارشات و خصوصياتي كه در بيانات رسول اكرم است مشاهده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سزاوار است كه آمار اخبار تصريح پروردگار بر اسامي دوازده امام و فضايل و مناقب آنان، و تصريح حضرت رسول و ائمه 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اسامي خودشان و فضايل و مناقب آن بزرگواران را شرح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دوازده باب و يك خاتمه ذكر مي‌شود</w:t>
      </w:r>
      <w:r>
        <w:rPr>
          <w:rFonts w:eastAsia="IRNazanin" w:cs="IRNazanin"/>
          <w:color w:val="111111"/>
          <w:sz w:val="28"/>
          <w:szCs w:val="28"/>
          <w:rtl w:val="true"/>
          <w:lang w:bidi="fa-IR"/>
        </w:rPr>
        <w:t>.</w:t>
      </w:r>
    </w:p>
    <w:p>
      <w:pPr>
        <w:pStyle w:val="Heading3"/>
        <w:numPr>
          <w:ilvl w:val="2"/>
          <w:numId w:val="1"/>
        </w:numPr>
        <w:rPr/>
      </w:pPr>
      <w:bookmarkStart w:id="73" w:name="__RefHeading___Toc2694142_3804643083"/>
      <w:bookmarkStart w:id="74" w:name="_Toc27"/>
      <w:bookmarkEnd w:id="73"/>
      <w:r>
        <w:rPr>
          <w:rtl w:val="true"/>
        </w:rPr>
        <w:t>باب اوّل</w:t>
      </w:r>
      <w:r>
        <w:rPr>
          <w:rtl w:val="true"/>
        </w:rPr>
        <w:t xml:space="preserve">: </w:t>
      </w:r>
      <w:r>
        <w:rPr>
          <w:rtl w:val="true"/>
        </w:rPr>
        <w:t>احاديث قدسي</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تصريحات حضرت حق بر اسامي دوازده امام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كه توسط حضرات معصومين به ما رسيده است</w:t>
      </w:r>
      <w:r>
        <w:rPr>
          <w:rFonts w:eastAsia="Amiri" w:cs="Amiri" w:ascii="Amiri" w:hAnsi="Amiri"/>
          <w:color w:val="111111"/>
          <w:sz w:val="28"/>
          <w:szCs w:val="28"/>
          <w:rtl w:val="true"/>
          <w:lang w:bidi="ar-SA"/>
        </w:rPr>
        <w:t>.</w:t>
      </w:r>
      <w:bookmarkStart w:id="75" w:name="pg2350_14072"/>
    </w:p>
    <w:p>
      <w:pPr>
        <w:pStyle w:val="BookText"/>
        <w:rPr/>
      </w:pPr>
      <w:bookmarkEnd w:id="75"/>
      <w:r>
        <w:rPr>
          <w:rFonts w:ascii="IRNazanin" w:hAnsi="IRNazanin" w:eastAsia="IRNazanin"/>
          <w:color w:val="111111"/>
          <w:sz w:val="28"/>
          <w:sz w:val="28"/>
          <w:szCs w:val="28"/>
          <w:rtl w:val="true"/>
          <w:lang w:bidi="fa-IR"/>
        </w:rPr>
        <w:t>شيخ كليني در كتاب شريف كافي متجاوز از پانزده روايت</w:t>
      </w:r>
      <w:r>
        <w:rPr>
          <w:rStyle w:val="FootnoteAnchor"/>
          <w:rtl w:val="true"/>
        </w:rPr>
        <w:footnoteReference w:id="47"/>
      </w:r>
      <w:r>
        <w:rPr>
          <w:rFonts w:ascii="IRNazanin" w:hAnsi="IRNazanin" w:eastAsia="IRNazanin"/>
          <w:color w:val="111111"/>
          <w:sz w:val="28"/>
          <w:sz w:val="28"/>
          <w:szCs w:val="28"/>
          <w:rtl w:val="true"/>
          <w:lang w:bidi="fa-IR"/>
        </w:rPr>
        <w:t>، و 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بحارالأنوار بيست و دو روايت صحيح و معتبر از پروردگار نقل نموده؛</w:t>
      </w:r>
      <w:r>
        <w:rPr>
          <w:rStyle w:val="FootnoteAnchor"/>
          <w:rtl w:val="true"/>
        </w:rPr>
        <w:footnoteReference w:id="48"/>
      </w:r>
      <w:r>
        <w:rPr>
          <w:rFonts w:ascii="IRNazanin" w:hAnsi="IRNazanin" w:eastAsia="IRNazanin"/>
          <w:color w:val="111111"/>
          <w:sz w:val="28"/>
          <w:sz w:val="28"/>
          <w:szCs w:val="28"/>
          <w:rtl w:val="true"/>
          <w:lang w:bidi="fa-IR"/>
        </w:rPr>
        <w:t xml:space="preserve">و صدوق در كتاب كمال‌الدين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نص پروردگار بر حضرت مهدي امام زمان و ائمه دين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حديث در تصريح به اسامي دوازده امام و فضايل آن بزرگواران نقل فرموده‌اند</w:t>
      </w:r>
      <w:r>
        <w:rPr>
          <w:rFonts w:eastAsia="IRNazanin" w:cs="IRNazanin"/>
          <w:color w:val="111111"/>
          <w:sz w:val="28"/>
          <w:szCs w:val="28"/>
          <w:rtl w:val="true"/>
          <w:lang w:bidi="fa-IR"/>
        </w:rPr>
        <w:t>.</w:t>
      </w:r>
    </w:p>
    <w:p>
      <w:pPr>
        <w:pStyle w:val="Heading3"/>
        <w:numPr>
          <w:ilvl w:val="2"/>
          <w:numId w:val="1"/>
        </w:numPr>
        <w:rPr/>
      </w:pPr>
      <w:bookmarkStart w:id="76" w:name="__RefHeading___Toc2694144_3804643083"/>
      <w:bookmarkStart w:id="77" w:name="_Toc28"/>
      <w:bookmarkEnd w:id="76"/>
      <w:r>
        <w:rPr>
          <w:rtl w:val="true"/>
        </w:rPr>
        <w:t>باب دوم</w:t>
      </w:r>
      <w:r>
        <w:rPr>
          <w:rtl w:val="true"/>
        </w:rPr>
        <w:t xml:space="preserve">: </w:t>
      </w:r>
      <w:r>
        <w:rPr>
          <w:rtl w:val="true"/>
        </w:rPr>
        <w:t>تصريحات پيامبر</w:t>
      </w:r>
      <w:bookmarkEnd w:id="77"/>
    </w:p>
    <w:p>
      <w:pPr>
        <w:pStyle w:val="BookText"/>
        <w:rPr/>
      </w:pPr>
      <w:r>
        <w:rPr>
          <w:rFonts w:ascii="IRNazanin" w:hAnsi="IRNazanin" w:eastAsia="IRNazanin"/>
          <w:color w:val="111111"/>
          <w:sz w:val="28"/>
          <w:sz w:val="28"/>
          <w:szCs w:val="28"/>
          <w:rtl w:val="true"/>
          <w:lang w:bidi="fa-IR"/>
        </w:rPr>
        <w:t>در تصريحات پيامبر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اسامي خلفاي خود كه عترت طاهره آن بزرگوارند؛ و آن شامل دو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احاديثي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خلفا و اوصياي من دوازده نفر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بزرگوار صدوق در كتاب خصال خود چهل و شش روايت نقل كرده كه بيشتر آن از طريق اهل سنت مي‌باشد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شيخ طوسي در كتاب غيبت خود ده روايت از طريق اهل‌سنت نقل نموده</w:t>
      </w:r>
      <w:r>
        <w:rPr>
          <w:rStyle w:val="FootnoteAnchor"/>
          <w:rtl w:val="true"/>
        </w:rPr>
        <w:footnoteReference w:id="5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طرق شيعه نقل شده است از حد احصا و شماره خارج است، و ما بخشي از آن را نقل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پانزده روايت در اين موضوع اكتفا فرموده است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عالم جليل القدر محمدبن‌ابراهيم‌بن‌جعفر نعماني شاگرد شيخ كليني و استاد شيخ نجاشي در كتاب غيبت خود متجاوز از ده روايت</w:t>
      </w:r>
      <w:r>
        <w:rPr>
          <w:rStyle w:val="FootnoteAnchor"/>
          <w:rtl w:val="true"/>
        </w:rPr>
        <w:footnoteReference w:id="5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جايي ديگر متجاوز از بيست حديث نقل كرده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عالم جليل سيد هاشم بحراني در كتاب انصاف از طرق عامه سه حديث از صحيح 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حديث از صحيح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حميدي در جمع بين صحيحين هشت روايت</w:t>
      </w:r>
      <w:r>
        <w:rPr>
          <w:rStyle w:val="FootnoteAnchor"/>
          <w:rtl w:val="true"/>
        </w:rPr>
        <w:footnoteReference w:id="53"/>
      </w:r>
      <w:r>
        <w:rPr>
          <w:rFonts w:ascii="IRNazanin" w:hAnsi="IRNazanin" w:eastAsia="IRNazanin"/>
          <w:color w:val="111111"/>
          <w:sz w:val="28"/>
          <w:sz w:val="28"/>
          <w:szCs w:val="28"/>
          <w:rtl w:val="true"/>
          <w:lang w:bidi="fa-IR"/>
        </w:rPr>
        <w:t>، و از جمع بين صحاح چند حديث، و از ابونعيم در كتاب حلية الاولياء</w:t>
      </w:r>
      <w:r>
        <w:rPr>
          <w:rStyle w:val="FootnoteAnchor"/>
          <w:rtl w:val="true"/>
        </w:rPr>
        <w:footnoteReference w:id="54"/>
      </w:r>
      <w:r>
        <w:rPr>
          <w:rFonts w:ascii="IRNazanin" w:hAnsi="IRNazanin" w:eastAsia="IRNazanin"/>
          <w:color w:val="111111"/>
          <w:sz w:val="28"/>
          <w:sz w:val="28"/>
          <w:szCs w:val="28"/>
          <w:rtl w:val="true"/>
          <w:lang w:bidi="fa-IR"/>
        </w:rPr>
        <w:t>چند روايت، و از ابن‌بطريق در كتاب عمدۀ</w:t>
      </w:r>
      <w:r>
        <w:rPr>
          <w:rStyle w:val="FootnoteAnchor"/>
          <w:rtl w:val="true"/>
        </w:rPr>
        <w:footnoteReference w:id="55"/>
      </w:r>
      <w:r>
        <w:rPr>
          <w:rFonts w:ascii="IRNazanin" w:hAnsi="IRNazanin" w:eastAsia="IRNazanin"/>
          <w:color w:val="111111"/>
          <w:sz w:val="28"/>
          <w:sz w:val="28"/>
          <w:szCs w:val="28"/>
          <w:rtl w:val="true"/>
          <w:lang w:bidi="fa-IR"/>
        </w:rPr>
        <w:t>خود از بيست طريق نقل كرده كه پيامبر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خلفاي بعد ازمن دوازده نفرند</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روايات را در كتاب تاج جامع الاصول عامّه نقل كرده است</w:t>
      </w:r>
      <w:r>
        <w:rPr>
          <w:rFonts w:eastAsia="Amiri" w:cs="Amiri" w:ascii="Amiri" w:hAnsi="Amiri"/>
          <w:color w:val="111111"/>
          <w:sz w:val="28"/>
          <w:szCs w:val="28"/>
          <w:rtl w:val="true"/>
          <w:lang w:bidi="ar-SA"/>
        </w:rPr>
        <w:t>.</w:t>
      </w:r>
      <w:r>
        <w:rPr>
          <w:rStyle w:val="FootnoteAnchor"/>
          <w:rtl w:val="true"/>
        </w:rPr>
        <w:footnoteReference w:id="57"/>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علامه مدني كاشاني معاصر در كتاب الخلافة از مسند احمد بن حنبل يك حديث</w:t>
      </w:r>
      <w:r>
        <w:rPr>
          <w:rStyle w:val="FootnoteAnchor"/>
          <w:rtl w:val="true"/>
        </w:rPr>
        <w:footnoteReference w:id="59"/>
      </w:r>
      <w:r>
        <w:rPr>
          <w:rFonts w:ascii="Amiri" w:hAnsi="Amiri" w:eastAsia="Amiri" w:cs="Amiri"/>
          <w:color w:val="111111"/>
          <w:sz w:val="28"/>
          <w:sz w:val="28"/>
          <w:szCs w:val="28"/>
          <w:rtl w:val="true"/>
          <w:lang w:bidi="ar-SA"/>
        </w:rPr>
        <w:t>، و از صحيح مسلم</w:t>
      </w:r>
      <w:r>
        <w:rPr>
          <w:rStyle w:val="FootnoteAnchor"/>
          <w:rtl w:val="true"/>
        </w:rPr>
        <w:footnoteReference w:id="60"/>
      </w:r>
      <w:r>
        <w:rPr>
          <w:rFonts w:ascii="Amiri" w:hAnsi="Amiri" w:eastAsia="Amiri" w:cs="Amiri"/>
          <w:color w:val="111111"/>
          <w:sz w:val="28"/>
          <w:sz w:val="28"/>
          <w:szCs w:val="28"/>
          <w:rtl w:val="true"/>
          <w:lang w:bidi="ar-SA"/>
        </w:rPr>
        <w:t>شش حديث</w:t>
      </w:r>
      <w:r>
        <w:rPr>
          <w:rStyle w:val="FootnoteAnchor"/>
          <w:rtl w:val="true"/>
        </w:rPr>
        <w:footnoteReference w:id="61"/>
      </w:r>
      <w:r>
        <w:rPr>
          <w:rFonts w:ascii="Amiri" w:hAnsi="Amiri" w:eastAsia="Amiri" w:cs="Amiri"/>
          <w:color w:val="111111"/>
          <w:sz w:val="28"/>
          <w:sz w:val="28"/>
          <w:szCs w:val="28"/>
          <w:rtl w:val="true"/>
          <w:lang w:bidi="ar-SA"/>
        </w:rPr>
        <w:t>، و از صواعق محرقه ابن حجر يك حديث</w:t>
      </w:r>
      <w:r>
        <w:rPr>
          <w:rStyle w:val="FootnoteAnchor"/>
          <w:rtl w:val="true"/>
        </w:rPr>
        <w:footnoteReference w:id="62"/>
      </w:r>
      <w:r>
        <w:rPr>
          <w:rFonts w:ascii="Amiri" w:hAnsi="Amiri" w:eastAsia="Amiri" w:cs="Amiri"/>
          <w:color w:val="111111"/>
          <w:sz w:val="28"/>
          <w:sz w:val="28"/>
          <w:szCs w:val="28"/>
          <w:rtl w:val="true"/>
          <w:lang w:bidi="ar-SA"/>
        </w:rPr>
        <w:t>، و از صحيح بخاري</w:t>
      </w:r>
      <w:r>
        <w:rPr>
          <w:rStyle w:val="FootnoteAnchor"/>
          <w:rtl w:val="true"/>
        </w:rPr>
        <w:footnoteReference w:id="63"/>
      </w:r>
      <w:r>
        <w:rPr>
          <w:rFonts w:ascii="Amiri" w:hAnsi="Amiri" w:eastAsia="Amiri" w:cs="Amiri"/>
          <w:color w:val="111111"/>
          <w:sz w:val="28"/>
          <w:sz w:val="28"/>
          <w:szCs w:val="28"/>
          <w:rtl w:val="true"/>
          <w:lang w:bidi="ar-SA"/>
        </w:rPr>
        <w:t>يك حديث</w:t>
      </w:r>
      <w:r>
        <w:rPr>
          <w:rStyle w:val="FootnoteAnchor"/>
          <w:rtl w:val="true"/>
        </w:rPr>
        <w:footnoteReference w:id="64"/>
      </w:r>
      <w:r>
        <w:rPr>
          <w:rFonts w:ascii="Amiri" w:hAnsi="Amiri" w:eastAsia="Amiri" w:cs="Amiri"/>
          <w:color w:val="111111"/>
          <w:sz w:val="28"/>
          <w:sz w:val="28"/>
          <w:szCs w:val="28"/>
          <w:rtl w:val="true"/>
          <w:lang w:bidi="ar-SA"/>
        </w:rPr>
        <w:t>، واز سنن ابوداوود سه حديث</w:t>
      </w:r>
      <w:r>
        <w:rPr>
          <w:rStyle w:val="FootnoteAnchor"/>
          <w:rtl w:val="true"/>
        </w:rPr>
        <w:footnoteReference w:id="65"/>
      </w:r>
      <w:r>
        <w:rPr>
          <w:rFonts w:ascii="Amiri" w:hAnsi="Amiri" w:eastAsia="Amiri" w:cs="Amiri"/>
          <w:color w:val="111111"/>
          <w:sz w:val="28"/>
          <w:sz w:val="28"/>
          <w:szCs w:val="28"/>
          <w:rtl w:val="true"/>
          <w:lang w:bidi="ar-SA"/>
        </w:rPr>
        <w:t>، و از مجمع الزوايد دو حديث</w:t>
      </w:r>
      <w:r>
        <w:rPr>
          <w:rStyle w:val="FootnoteAnchor"/>
          <w:rtl w:val="true"/>
        </w:rPr>
        <w:footnoteReference w:id="66"/>
      </w:r>
      <w:r>
        <w:rPr>
          <w:rFonts w:ascii="Amiri" w:hAnsi="Amiri" w:eastAsia="Amiri" w:cs="Amiri"/>
          <w:color w:val="111111"/>
          <w:sz w:val="28"/>
          <w:sz w:val="28"/>
          <w:szCs w:val="28"/>
          <w:rtl w:val="true"/>
          <w:lang w:bidi="ar-SA"/>
        </w:rPr>
        <w:t>با تعيين مواضع روايات نقل كرده</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طبرسي از طرق عامه چند حديث</w:t>
      </w:r>
      <w:r>
        <w:rPr>
          <w:rStyle w:val="FootnoteAnchor"/>
          <w:rtl w:val="true"/>
        </w:rPr>
        <w:footnoteReference w:id="68"/>
      </w:r>
      <w:r>
        <w:rPr>
          <w:rFonts w:ascii="IRNazanin" w:hAnsi="IRNazanin" w:eastAsia="IRNazanin"/>
          <w:color w:val="111111"/>
          <w:sz w:val="28"/>
          <w:sz w:val="28"/>
          <w:szCs w:val="28"/>
          <w:rtl w:val="true"/>
          <w:lang w:bidi="fa-IR"/>
        </w:rPr>
        <w:t>و ديگران نيز اين احاديث را نقل كرده‌اند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مجموع اين‌ها از چهل حديث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عدد منطبق بر ائمه اثنا عشر مي‌شود، و منطبق بر خلفاي بني اميه و بني عباس و ديگران نيست و نخواهد بود، چنان‌كه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به اين چهار دسته از روايات متواتره كه عامه و خاصه آن را نقل و اسناد آن‌ها را از حد تواتر بيشتر نقل فرمودند به نظر انصاف بنگريم، مطلب ما به خوبي روشن مي‌شود و امامت اميرالمؤمنين على‌بن‌ابي‌طالب با يازده فرزندان او ثابت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مذكوره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خلفا و اوصياي من دوازده نفرند و همه از قريش‌اند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روايات از حد تواتر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متواتره‌اي كه عامه و خاصه بيشتر از حد تواتر نقل كرده‌اند كه پيغمبر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چيز سنگين و پر قيمت در ميان شما امت مي‌گذارم؛ كتاب خدا و عترت من؛ مادامي كه به اين دو متمسك شويد هرگز گمراه نخواهيد شد و اين دو از يكديگر جدا نمي‌شوند تا روز قيامت در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از كلمات جامعه پيغمبر است كه فوايد و مطالب بسيار از آن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به‌زودي اشاره خواهيم كرد ـ إن شاء الله تعالي ـ كه اين بيان پيغمبر بر غير دوازده امام جاري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از طريق عامه و خاصه نقل شده است آن است كه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كَمَثَلِ سَفِينَةِ نُوحٍ مَنْ رَكِبَهَا نَجَا وَ مَنْ تَخَلَّفَ عَنْهَا هَلَكَ؛</w:t>
      </w:r>
    </w:p>
    <w:p>
      <w:pPr>
        <w:pStyle w:val="BookText"/>
        <w:rPr/>
      </w:pPr>
      <w:r>
        <w:rPr>
          <w:rFonts w:ascii="IRNazanin" w:hAnsi="IRNazanin" w:eastAsia="IRNazanin"/>
          <w:color w:val="111111"/>
          <w:sz w:val="28"/>
          <w:sz w:val="28"/>
          <w:szCs w:val="28"/>
          <w:rtl w:val="true"/>
          <w:lang w:bidi="fa-IR"/>
        </w:rPr>
        <w:t>مثل اهل بيت من مثل كشتي نوح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وارد آن شود نجات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كه از آن اعراض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درياي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 مورد اتفاق عامه و خاصه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علامه اميني در كتاب الغدير اين روايات را از طرق عامه نقل كرده است</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علامه نجم الدين عسكري در كتاب خود اين روايات را از طرق عامه با تعيين</w:t>
      </w:r>
    </w:p>
    <w:p>
      <w:pPr>
        <w:pStyle w:val="BookText"/>
        <w:rPr/>
      </w:pPr>
      <w:r>
        <w:rPr>
          <w:rFonts w:ascii="Amiri" w:hAnsi="Amiri" w:eastAsia="Amiri" w:cs="Amiri"/>
          <w:color w:val="111111"/>
          <w:sz w:val="28"/>
          <w:sz w:val="28"/>
          <w:szCs w:val="28"/>
          <w:rtl w:val="true"/>
          <w:lang w:bidi="ar-SA"/>
        </w:rPr>
        <w:t>مواضع آن زيادتر از حد تواتر بلكه از صد طريق بيشتر نقل كرده 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جمع اين سه دسته از روايات آن است كه عترت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اهل بيت، و اهل بيت عترت پيغمبرند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صريح بعضي از روايات حديث ثقلين است كه پيغمبر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چهار نفر آن‌ها كه علي و فاطمه و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مي‌باشند، فضايل و مناقب آنان در كتب صحاح عامه مانند صحيح بخاري و صحيح مسلم و صحيح ترمذي و غير آن مذكور است كه در ضمن دسته چهارم همه آن‌ها را نقل خواهيم كرد، ان شاء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پيغمبر و اين چهار نفرصلوات الله عليهم اجمعين به اتفاق و اجماع آنان نُه نفر از فرزندان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با تعيين اسامي و بيان فضايل و مناقب آنان در بيان مفصل مكرر فرمودند و جمع آنان دوازده نفر مي‌شوند كه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روايات متواتره‌اي كه گذشت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خلفا و اوصياي من دوازده نفرند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علماي عامه نيز در كتاب‌هاي ديگر خود اسامي دوازده امام و فضايل آنان را نقل فرموده‌اند؛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جمع روايات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پيامبر مانند كشتي نوح مي‌باشند، همان‌طور كه روزِ طوفان نوح همه غرق شدند و نجات مخصوص كساني بود كه در كشتي سوار بودند، عترت نيز چنين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حديث صحيح متواتر قطعي بين مسلمين ـ حديث ثقلين ـ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پاكيزۀ رسول اكرم بعد از پيامبر گرامي افضل و اشرف مردمان مي‌باشند، براي آن‌كه همه امت را به آنان ارجاع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كه همه مردم محتاج به عترت پاكيزه هستند و عترت محتاج به مردم نيستند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عترت؛ معصوم از خطا و پاكيزه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اگر خطا و لغزش و گناه داشته باشند، تمسك به آن دو موجب هدايت امت و گمراه نشدن امت نمي‌باشد، بلكه در مورد خطا و اشتباه موجب گمراهي امت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ارجاع تمام امت به عترت گرامي</w:t>
      </w:r>
    </w:p>
    <w:p>
      <w:pPr>
        <w:pStyle w:val="BookText"/>
        <w:rPr/>
      </w:pPr>
      <w:r>
        <w:rPr>
          <w:rFonts w:ascii="Amiri" w:hAnsi="Amiri" w:eastAsia="Amiri" w:cs="Amiri"/>
          <w:color w:val="111111"/>
          <w:sz w:val="28"/>
          <w:sz w:val="28"/>
          <w:szCs w:val="28"/>
          <w:rtl w:val="true"/>
          <w:lang w:bidi="ar-SA"/>
        </w:rPr>
        <w:t>براي آن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از عترت جدا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كس خود را محتاج به قرآن مي‌داند، بايد از عترت پيروي كند و تفسير و تأويل قرآن و علوم آن را از عترت بگيرد نه از ديگران؛ چون اگر ديگري نيز بود كه تمام علوم قرآن را مي‌دانست پيغمبر اكرم او را نيز با عترت ضميمه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منحصر به عترت فرمود معلوم مي‌شود كه فقط عترت پاكيزه تمام علوم قرآن را مي‌دانند و اگر چيزي از قرآن را ندانند آن چيز از عترت جدا شده است پس ناچار همه آن را مي‌دانند چون هيچ‌گاه قرآن از عترت جدا نخواهد شد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نجات و هدايت و سعادت منحصر به تمسك به قرآن با عترت است نه قرآنِ تنها چنان‌كه خليفه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تشريح موضوعاتي كه از اين حديث صحيح متواتر قطعي بين مسلمين استفاده مي‌شود به طور مفصل در اوّل كتاب اثبات ولايت بيان نموده‌ام به آن كتاب مراجعه شود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است كه در صحيح مسلم و صحيح ترمذي و صحيح بخاري و صحاح ديگر در باب فضايل على‌بن‌ابي‌طالب و فاطمه و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احاديث را در كتاب تاج جامع الاصول عامّه ـ كه در مصر چاپ شده ـ كتاب فضايل جمع نموده</w:t>
      </w:r>
      <w:r>
        <w:rPr>
          <w:rStyle w:val="FootnoteAnchor"/>
          <w:rtl w:val="true"/>
        </w:rPr>
        <w:footnoteReference w:id="75"/>
      </w:r>
      <w:r>
        <w:rPr>
          <w:rFonts w:ascii="IRNazanin" w:hAnsi="IRNazanin" w:eastAsia="IRNazanin"/>
          <w:color w:val="111111"/>
          <w:sz w:val="28"/>
          <w:sz w:val="28"/>
          <w:szCs w:val="28"/>
          <w:rtl w:val="true"/>
          <w:lang w:bidi="fa-IR"/>
        </w:rPr>
        <w:t>و آن را در چهار باب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فضايل و مناقب على‌بن‌ابي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باب مناقب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باب مناقب سيده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باب مناقب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آن‌جا مراجعه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چهار باب در صحيح بخاري</w:t>
      </w:r>
      <w:r>
        <w:rPr>
          <w:rStyle w:val="FootnoteAnchor"/>
          <w:rtl w:val="true"/>
        </w:rPr>
        <w:footnoteReference w:id="76"/>
      </w:r>
      <w:r>
        <w:rPr>
          <w:rFonts w:ascii="Amiri" w:hAnsi="Amiri" w:eastAsia="Amiri" w:cs="Amiri"/>
          <w:color w:val="111111"/>
          <w:sz w:val="28"/>
          <w:sz w:val="28"/>
          <w:szCs w:val="28"/>
          <w:rtl w:val="true"/>
          <w:lang w:bidi="ar-SA"/>
        </w:rPr>
        <w:t>و صحيح مسلم</w:t>
      </w:r>
      <w:r>
        <w:rPr>
          <w:rStyle w:val="FootnoteAnchor"/>
          <w:rtl w:val="true"/>
        </w:rPr>
        <w:footnoteReference w:id="77"/>
      </w:r>
      <w:r>
        <w:rPr>
          <w:rFonts w:ascii="Amiri" w:hAnsi="Amiri" w:eastAsia="Amiri" w:cs="Amiri"/>
          <w:color w:val="111111"/>
          <w:sz w:val="28"/>
          <w:sz w:val="28"/>
          <w:szCs w:val="28"/>
          <w:rtl w:val="true"/>
          <w:lang w:bidi="ar-SA"/>
        </w:rPr>
        <w:t>و صحيح ترمذي</w:t>
      </w:r>
      <w:r>
        <w:rPr>
          <w:rStyle w:val="FootnoteAnchor"/>
          <w:rtl w:val="true"/>
        </w:rPr>
        <w:footnoteReference w:id="78"/>
      </w:r>
      <w:r>
        <w:rPr>
          <w:rFonts w:ascii="Amiri" w:hAnsi="Amiri" w:eastAsia="Amiri" w:cs="Amiri"/>
          <w:color w:val="111111"/>
          <w:sz w:val="28"/>
          <w:sz w:val="28"/>
          <w:szCs w:val="28"/>
          <w:rtl w:val="true"/>
          <w:lang w:bidi="ar-SA"/>
        </w:rPr>
        <w:t>و غيره</w:t>
      </w:r>
      <w:r>
        <w:rPr>
          <w:rStyle w:val="FootnoteAnchor"/>
          <w:rtl w:val="true"/>
        </w:rPr>
        <w:footnoteReference w:id="79"/>
      </w:r>
      <w:r>
        <w:rPr>
          <w:rFonts w:ascii="IRNazanin" w:hAnsi="IRNazanin" w:eastAsia="IRNazanin"/>
          <w:color w:val="111111"/>
          <w:sz w:val="28"/>
          <w:sz w:val="28"/>
          <w:szCs w:val="28"/>
          <w:rtl w:val="true"/>
          <w:lang w:bidi="fa-IR"/>
        </w:rPr>
        <w:t>عنوان شده و رواياتش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آن روايات به طور خلاصه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جنگ خيبر، بعد از آن‌كه روز اوّل ابوبكر را با جمعي و روز دوم عمر را با جمعي فرستادند و ترسيدند و ديگران را ترسانيدند و برگشتند،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رايت</w:t>
      </w:r>
      <w:r>
        <w:rPr>
          <w:rStyle w:val="FootnoteAnchor"/>
          <w:rtl w:val="true"/>
        </w:rPr>
        <w:footnoteReference w:id="80"/>
      </w:r>
      <w:r>
        <w:rPr>
          <w:rFonts w:ascii="IRNazanin" w:hAnsi="IRNazanin" w:eastAsia="IRNazanin"/>
          <w:color w:val="111111"/>
          <w:sz w:val="28"/>
          <w:sz w:val="28"/>
          <w:szCs w:val="28"/>
          <w:rtl w:val="true"/>
          <w:lang w:bidi="fa-IR"/>
        </w:rPr>
        <w:t>جنگ را به مردي مي‌دهم كه خداوند فتح خيبر را به دست او جاري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و رسول را دوست دارد، و خدا و رسول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على‌بن ابي‌طالب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خواست در حالي كه چشم‌هاي او آزرده بود، و آب دهان خود را بر چشم‌هاي او ماليد و براي او دعا كرد و چشمان او شفا گرفت و خوب شد و فتح خيبر به دست او واقع 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پيغمبر اكرم به على‌بن‌ابي‌طالب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نسبت به من به منزله هارون نسبت به موسي مي‌باشي مگر آن‌كه بعد از من پيغمبري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نسبت هارون به موسي كه در قرآن كريم ذكر شده</w:t>
      </w:r>
      <w:r>
        <w:rPr>
          <w:rStyle w:val="FootnoteAnchor"/>
          <w:rtl w:val="true"/>
        </w:rPr>
        <w:footnoteReference w:id="82"/>
      </w:r>
      <w:r>
        <w:rPr>
          <w:rFonts w:ascii="Amiri" w:hAnsi="Amiri" w:eastAsia="Amiri" w:cs="Amiri"/>
          <w:color w:val="111111"/>
          <w:sz w:val="28"/>
          <w:sz w:val="28"/>
          <w:szCs w:val="28"/>
          <w:rtl w:val="true"/>
          <w:lang w:bidi="ar-SA"/>
        </w:rPr>
        <w:t>، همان نسبت براي على‌بن‌ابي طالب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آيۀ مباهله نازل شد، پيغمبر اكرم علي و فاطمه و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خواست و با آن‌ها با نصاراىِ نجران مباهله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 اينان اهل بيت من مي‌باشند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من مولاي او هستم على مولاي اوست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على‌بن‌ابي‌طالب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اوّل كسي است كه اسلام آورده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از من مي‌باشي، و من از تو هستم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كساني كه از او شكايت نمودند غضب كردند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از من و من از علي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بعد از من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مؤمني است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منافق علي را دوست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علي را دشمن نمي‌دارد و با او دشمن نيست</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از من است و من از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اداي تبليغات ديني از ناحيه من كسي نمي‌كند مگر من و يا على‌بن‌ابي‌طالب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تويي برادر من در دنيا و آخرت</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در آن روزي كه مرغ بريان شده‌اي براي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آوردند عرض كرد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محبوب‌ترين خلق خود را در نزدت براي من بفرست تا او با من در خوردن اين مرغ شركت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آورد، و او با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خوردن مرغ شريك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محبوب‌ترين خلق است نزد پروردگار</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حق را با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قرارده، هر جا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بگردد حق با او باشد و بگردد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خانۀ حكمت مي‌باشم و علي در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كسي حكمت من را بخواهد بايد از اين در وارد گردد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غير اين روايات بسيار است كه عامه در كتاب‌هاي خود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كتاب تاج جامع الاصول در باب مناقب اهل بيت نقل كرده كه آيۀ وجوب مَودَّت و محبت ذي القربي</w:t>
      </w:r>
      <w:r>
        <w:rPr>
          <w:rStyle w:val="FootnoteAnchor"/>
          <w:rtl w:val="true"/>
        </w:rPr>
        <w:footnoteReference w:id="94"/>
      </w:r>
      <w:r>
        <w:rPr>
          <w:rFonts w:ascii="Amiri" w:hAnsi="Amiri" w:eastAsia="Amiri" w:cs="Amiri"/>
          <w:color w:val="111111"/>
          <w:sz w:val="28"/>
          <w:sz w:val="28"/>
          <w:szCs w:val="28"/>
          <w:rtl w:val="true"/>
          <w:lang w:bidi="ar-SA"/>
        </w:rPr>
        <w:t>دربارة 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نازل شده است</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علي و فاطمه و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جمع كرد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اينان اهل بيت من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پليدي و ناروايي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دور فرما و آنان را پاك و پاكيزه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آيۀ تطهير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قضيه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من با آن‌ها مي‌باشم؟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در جاي خود باش و عاقبت تو به سوي خير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در صحيح مسلم و جامع ترمذي كتاب مناقب است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ميان شما مي‌روم و دو چيز سنگين مقدار براي شما مي‌گذارم؛ كتاب خدا و عترت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من كساني‌اند كه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از يكديگر هرگز جدا نشوند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دوست بدارد مرا و دوست بدارد اين دو را و پدر و مادر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درجه من با من در روز قيامت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توجه نمود به على‌بن‌ابي‌طالب و فاطمه و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و مخالفت هستم با كسي كه شما در جنگ و مخالفت آن‌ها مي‌باشيد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اين حديث را در جامع ترمذي از زيدبن ارقم نيز نقل نموده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من، پاره‌اي از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او را به غضب آورد مرا به غضب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و هر كس او را اذيت كند مرا اذيت كرده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و 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دو ريحانۀ من هستند، و ايشان دو سيد جوانان اهل بهشت‌اند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من اين دو فرزندم را دوست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نيز آن دو را دوست بدار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همه اين روايات با روايات ديگر فضايل و مناقب در صحاح عامه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حقير در مستدرك سفينه</w:t>
      </w:r>
      <w:r>
        <w:rPr>
          <w:rStyle w:val="FootnoteAnchor"/>
          <w:rtl w:val="true"/>
        </w:rPr>
        <w:footnoteReference w:id="1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آن‌ها را ذكر نمودم، و در اينجا به همين مقدار براي اتمام حجت اكتفا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رواياتي كه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تصريح فرموده‌اند به اسامي خلفاي خود و فضايل و مناقب آن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بزرگوار كليني در كتاب شريف كافي در اين خصوص متجاوز از ده حديث،</w:t>
      </w:r>
      <w:r>
        <w:rPr>
          <w:rStyle w:val="FootnoteAnchor"/>
          <w:rtl w:val="true"/>
        </w:rPr>
        <w:footnoteReference w:id="10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صدوق در كتاب شريف عيون اخبار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 از سي حديث</w:t>
      </w:r>
      <w:r>
        <w:rPr>
          <w:rStyle w:val="FootnoteAnchor"/>
          <w:rtl w:val="true"/>
        </w:rPr>
        <w:footnoteReference w:id="103"/>
      </w:r>
      <w:r>
        <w:rPr>
          <w:rFonts w:ascii="IRNazanin" w:hAnsi="IRNazanin" w:eastAsia="IRNazanin"/>
          <w:color w:val="111111"/>
          <w:sz w:val="28"/>
          <w:sz w:val="28"/>
          <w:szCs w:val="28"/>
          <w:rtl w:val="true"/>
          <w:lang w:bidi="fa-IR"/>
        </w:rPr>
        <w:t>، و شيخ طوسي در كتاب غيبت پانزده حديث</w:t>
      </w:r>
      <w:r>
        <w:rPr>
          <w:rStyle w:val="FootnoteAnchor"/>
          <w:rtl w:val="true"/>
        </w:rPr>
        <w:footnoteReference w:id="104"/>
      </w:r>
      <w:r>
        <w:rPr>
          <w:rFonts w:ascii="IRNazanin" w:hAnsi="IRNazanin" w:eastAsia="IRNazanin"/>
          <w:color w:val="111111"/>
          <w:sz w:val="28"/>
          <w:sz w:val="28"/>
          <w:szCs w:val="28"/>
          <w:rtl w:val="true"/>
          <w:lang w:bidi="fa-IR"/>
        </w:rPr>
        <w:t>و عالم جليل نعماني شاگرد شيخ كليني در كتاب غيبت خود سي حديث</w:t>
      </w:r>
      <w:r>
        <w:rPr>
          <w:rStyle w:val="FootnoteAnchor"/>
          <w:rtl w:val="true"/>
        </w:rPr>
        <w:footnoteReference w:id="10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 كامل ثقۀ جليل كه وثاقت و جلالت قدر او مورد اتفاق تمام علماي شيعه است، جناب على‌بن‌محمد‌بن‌علي الخزاز الرازى القمى، كه از شاگردان برجسته شيخ صدوق مي‌باشد، كتاب‌هايي نوشته از آن جمله كتاب شريف موسوم به كفاية الأثر كه حاوي احاديثي است كه در آن‌ها تصريح به اسامي دوازده امام و فضايل ومناقب آنان شده است و آن را در سي و نُه باب قرار داده است، و در آن متجاوز از دويست روايت نقل كرده كه به عناوين ابواب آن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در احاديثي كه عبدالله‌بن‌عباس از پيغمبراكرم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اسامي دوازده امام و فضايل و مناقب آنان نقل فرموده، و در آن به پنج حديث اكتفا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 آنچه عبدالله‌بن‌مسعود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خصوص نقل كرده، و در آن به چهار حديث قناعت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 در آنچه ابوسعيد خُدري از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نقل كرده، و در آن به ده حديث اكتفا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 در آنچه ابوذر غفاري از 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نصوص بر ائمه دين نقل نموده، و در آن به سه حديث اكتفا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 در آنچه سلمان فارسي از رسول گرامي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اسامي دوازده امام و فضايل آنان نقل نموده، و در آن به شش حديث 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 در آنچه جابربن‌سَمُره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و در آن به چهار حديث اكتفا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 در آنچه جابر انصاري از 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اسامي دوازده امام</w:t>
      </w:r>
    </w:p>
    <w:p>
      <w:pPr>
        <w:pStyle w:val="BookText"/>
        <w:rPr/>
      </w:pPr>
      <w:r>
        <w:rPr>
          <w:rFonts w:ascii="IRNazanin" w:hAnsi="IRNazanin" w:eastAsia="IRNazanin"/>
          <w:color w:val="111111"/>
          <w:sz w:val="28"/>
          <w:sz w:val="28"/>
          <w:szCs w:val="28"/>
          <w:rtl w:val="true"/>
          <w:lang w:bidi="fa-IR"/>
        </w:rPr>
        <w:t>و شرح فضايل و مناقب آن بزرگواران نقل كرده، و در آن به هفت حديث 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 در آنچه انس‌بن‌مالك از پيغمبر اسلام در اين خصوص نقل كرده، و در آن به نُه حديث 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 در رواياتي كه ابوهريره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نقل نموده، و در آن به هفت حديث قناعت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 در احاديثي كه عمر‌بن‌خطاب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ائمه اثنا عشر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و در آن به دو حديث اكتفا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يازدهم در آنچه عثمان‌بن‌عفان از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خصوص نقل كرده، و در اين باب به يك حديث اكتفا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 در آنچه زيد‌بن‌ثابت از پيغمبر نقل كرده و در آن به پنج حديث اكتفا كرده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سيزدهم در آنچه زيدبن‌ارقم از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نقل نموده، و به چهار حديث اكتفا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چهاردهم در آنچه اسعد‌بن‌زراره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ائمه اثنا عشر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فضايل و مناقب آن بزرگواران نقل كرده، و به سه حديث قناعت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پانزدهم در آنچه واثله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راجع به اين موضوع نقل كرده، و در اين باب چهار حديث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شانزدهم در آنچه ابو ايوب انصاري از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و در اين به دو حديث قناعت كرده كه يكي از آن دو بسيار مشروح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هفدهم در آنچه عماربن‌ياسر از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و به دو حديث مفصل 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هجدهم در آنچه حذيفة‌بن‌اسيد از آن حضرت نقل كرده، و به سه حديث قناعت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نوزدهم در آنچه عمران‌بن‌حُصَين از آن حضرت در اين موضوع نقل كرده، و به سه حديث 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بيستم در آنچه سعد‌بن‌مالك از آن حضرت روايت كرده، و به يك حديث 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بيست ويكم آنچه حذيفة‌بن‌اليمان از آن حضرت در اين موضوع نقل نموده، و به يك حديث مفصل قناعت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بيست و دوم در آنچه ابوقَتاده انصاري از حضرت رسول در تصريح به آن‌كه خلفاي آن حضرت دوازده نفرند نقل كرده، و به پنج حديث قناعت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بيست و سوم در آنچه مولا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اسامي دوازده امام و فضايل آنان نقل كرده، و در اين باب به دوازده حديث اكتفا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بيست و چهارم در آنچه امام حسن مجتبي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آن حضرت در اين موضوع نقل فرموده، و در اين باب به هفت حديث قناعت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بيست و پنجم در آنچه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خصوص نقل كرده، و به هفت حديث 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بيست و ششم در آنچه ام سلمه از پيغمبر نقل نموده، و به شش حديث قناعت كرده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بيست و هفتم در آنچه عايشه از پيغمبر نقل نموده، و شش حديث بيشتر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بيست و هشتم در آنچه فاطمۀ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 بزرگوارش در اين خصوص نقل فرموده، و به هفت حديث قناعت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كامل معتمد سيد سند مؤيد سيد هاشم بحراني صاحب تفسير برهان و غيره در كتاب شريف خود موسوم به كتاب انصاف در نصوص بر ائمه اشراف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ترتيب حروف تهجي از حضرت رسول الله و ائمه 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اسامي دوازده امام و فضايل و مناقب آن بزرگواران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روايات را نقل فرموده، سپس شروع نموده به رواياتي كه از طريق اهل سنت از پيغمبر اكرم نقل شده و به چهل حديث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حديث را از موفق‌بن‌احمد اخطب خوارزم در كتاب خود به سندش از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درشب معراج 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چه كسي را در ميان امت به جاي خودت گذاشتي؟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افراد اين امت عليِ‌بن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من به خلق خود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اختيار كردم و براي تو اسمي از اسماء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هيچ موضع ياد نمي‌شوم مگر آن‌كه تو با من ذكر مي‌شوي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شهادت به وحدانيت كه با شهادت به رسالت بايد ذكر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مرتبۀ دوم علي را اختيار كردم و اسمي از اسماء خودم را براي او قرار دادم، من أعلى و او علي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محمد، من تو را و علي و فاطمه و حسن و حسين و امامان از فرزندان حسين را از نور خود آفريدم و ولايت شما را بر اهل آسمان‌ها و زمين‌ها عرضه داشتم، هركس قبول كند مومن است و كسي كه انكار كند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محمد، اگر بنده‌اي در تمام عمر خود مرا عبادت كند تا از پا 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مشك پوسيده شود و منكر ولايت شما باشد، من او را نمي‌آمرزم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محمد، دوست داري آنان را ببيني؟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 پروردگار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عرش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ديدم علي و فاطمه و حسن و حسين و علي‌بن‌الحسين و محمد‌بن‌علي و جعفربن‌محمد و موسي‌بن‌جعفر و علي‌بن‌موسي و</w:t>
      </w:r>
    </w:p>
    <w:p>
      <w:pPr>
        <w:pStyle w:val="BookText"/>
        <w:rPr/>
      </w:pPr>
      <w:r>
        <w:rPr>
          <w:rFonts w:ascii="Amiri" w:hAnsi="Amiri" w:eastAsia="Amiri" w:cs="Amiri"/>
          <w:color w:val="111111"/>
          <w:sz w:val="28"/>
          <w:sz w:val="28"/>
          <w:szCs w:val="28"/>
          <w:rtl w:val="true"/>
          <w:lang w:bidi="ar-SA"/>
        </w:rPr>
        <w:t>محمد‌بن‌علي و علي‌بن‌محمد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بن‌علي و مهدي در ميدان وسيعي از نور ايستاده‌اند مشغول عبادت و ذكرند، و حضرت مهدي در ميان آنان مانند ستاره درخشان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 اينانند حجت‌هاي من و مهدي از دشمنان انتقام كشنده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را جمعي از عامه و خاصه نقل فرموده‌اند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ينابيع المودة ـ تأليف شيخ سليمان بلخي حنفي ـ از ابن عباس نقل كرده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يهودي به نام نعثل خدمت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 و كلماتي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وصي و جانشين خود خبرده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 پيغمبري وصي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موسي‌بن‌عمران وصي و جانشينش يوشَع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على‌بن‌ابي‌طالب است، و بعد از او دو فرزند زاده‌ام حسن و حسين، و از صلب حسين نُه نفر از پيشوايان اسلام به وجود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حسين فرزندش علي، وبعد از علي فرزندش محمد، و بعد او فرزندش جعفر، و بعد او فرزندش موسي، و بعد او فرزندش علي، و بعد او فرزندش محمد، و بعد او فرزندش علي، و بعد او فرزندش حسن، و بعد او فرزندش مهدي، اينان دوازده نفرند كه اوصيا و خلفاي من مي‌باشند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بحار باب نصوص پيغمبر اكرم بر ائمه 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دويست و چهل حديث اكتفا فرموده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 در رواياتي كه جابربن‌عبدالله انصاري در اين خصوص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جمع نموده است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bookmarkStart w:id="78" w:name="pg2350_14086"/>
    </w:p>
    <w:p>
      <w:pPr>
        <w:pStyle w:val="BookText"/>
        <w:rPr/>
      </w:pPr>
      <w:bookmarkEnd w:id="78"/>
      <w:r>
        <w:rPr>
          <w:rFonts w:ascii="IRNazanin" w:hAnsi="IRNazanin" w:eastAsia="IRNazanin"/>
          <w:color w:val="111111"/>
          <w:sz w:val="28"/>
          <w:sz w:val="28"/>
          <w:szCs w:val="28"/>
          <w:rtl w:val="true"/>
          <w:lang w:bidi="fa-IR"/>
        </w:rPr>
        <w:t xml:space="preserve">و شيخ صدوق در كمال الدين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كه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خصوص نقل شده، به سي و هفت حديث رسانده، و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احاديثي كه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باب واقع شدن غيبت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به هشت حديث اكتفا نموده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79" w:name="__RefHeading___Toc2694146_3804643083"/>
      <w:bookmarkStart w:id="80" w:name="_Toc29"/>
      <w:bookmarkEnd w:id="79"/>
      <w:r>
        <w:rPr>
          <w:rtl w:val="true"/>
        </w:rPr>
        <w:t>باب سوم</w:t>
      </w:r>
      <w:r>
        <w:rPr>
          <w:rtl w:val="true"/>
        </w:rPr>
        <w:t xml:space="preserve">: </w:t>
      </w:r>
      <w:r>
        <w:rPr>
          <w:rtl w:val="true"/>
        </w:rPr>
        <w:t>احاديث علوي</w:t>
      </w:r>
      <w:bookmarkEnd w:id="80"/>
    </w:p>
    <w:p>
      <w:pPr>
        <w:pStyle w:val="BookText"/>
        <w:rPr/>
      </w:pPr>
      <w:r>
        <w:rPr>
          <w:rFonts w:ascii="IRNazanin" w:hAnsi="IRNazanin" w:eastAsia="IRNazanin"/>
          <w:color w:val="111111"/>
          <w:sz w:val="28"/>
          <w:sz w:val="28"/>
          <w:szCs w:val="28"/>
          <w:rtl w:val="true"/>
          <w:lang w:bidi="fa-IR"/>
        </w:rPr>
        <w:t>در آنچه از مولاي متقيان اميرمؤمنان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اسامي يازده امام از فرزندان معصومين خود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بيان فضايل و مناقب آنان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ثقۀ جليل على بن‌محمد خزاز، كه وصف وي گذشت، در كتاب شريف كفاية الأثر كه در نصوص بر ائمه اثناعشر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نوشته است، در باب بيست و نهم در رواياتي كه از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اسامي دوازده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فضايل آنان نقل شده، و در آن نيز تصريح به خصوص امامت امام حسن و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شده است، به نقل چهار حديث اكتفا كرده است،</w:t>
      </w:r>
      <w:r>
        <w:rPr>
          <w:rStyle w:val="FootnoteAnchor"/>
          <w:rtl w:val="true"/>
        </w:rPr>
        <w:footnoteReference w:id="110"/>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آنچه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آورده و قبلا به آن اشاره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كتاب شريف كافي در باب اشاره و نص بر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به نقل پنج روايت قناعت فرموده است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علامه مجلسي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بحار به نُه حديث در اين موضوع اكتفا كرده است</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باب فضايل و مناقب امام حسن و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نصوص بر آن دو بزرگوار،</w:t>
      </w:r>
      <w:r>
        <w:rPr>
          <w:rStyle w:val="FootnoteAnchor"/>
          <w:rtl w:val="true"/>
        </w:rPr>
        <w:footnoteReference w:id="1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نصوص بر امام 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متجاوز از هشتاد روايت نقل كرده است</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2694148_3804643083"/>
      <w:bookmarkStart w:id="82" w:name="_Toc30"/>
      <w:bookmarkEnd w:id="81"/>
      <w:r>
        <w:rPr>
          <w:rtl w:val="true"/>
        </w:rPr>
        <w:t>باب چهارم</w:t>
      </w:r>
      <w:r>
        <w:rPr>
          <w:rtl w:val="true"/>
        </w:rPr>
        <w:t xml:space="preserve">: </w:t>
      </w:r>
      <w:r>
        <w:rPr>
          <w:rtl w:val="true"/>
        </w:rPr>
        <w:t>رواياتي از حسنين</w:t>
      </w:r>
      <w:r>
        <w:rPr/>
        <w:t></w:t>
      </w:r>
      <w:bookmarkStart w:id="83" w:name="pg2350_14087"/>
      <w:bookmarkEnd w:id="82"/>
    </w:p>
    <w:p>
      <w:pPr>
        <w:pStyle w:val="BookText"/>
        <w:rPr/>
      </w:pPr>
      <w:bookmarkEnd w:id="83"/>
      <w:r>
        <w:rPr>
          <w:rFonts w:ascii="IRNazanin" w:hAnsi="IRNazanin" w:eastAsia="IRNazanin"/>
          <w:color w:val="111111"/>
          <w:sz w:val="28"/>
          <w:sz w:val="28"/>
          <w:szCs w:val="28"/>
          <w:rtl w:val="true"/>
          <w:lang w:bidi="fa-IR"/>
        </w:rPr>
        <w:t>در احاديثي كه از حضرت امام حسن مجتبي و ابي‌عبدالله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و در آن به اسامي ائمه هدى و فضايل و مناقب آن بزرگواران تصريح شده است، و در آن تصريح امام حسن به امامت حضرت ابي‌عبدالله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تصريح امام حسين به امامت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خزاز در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اين موضوع به نُه حديث اكتفا كرده است</w:t>
      </w:r>
      <w:r>
        <w:rPr>
          <w:rStyle w:val="FootnoteAnchor"/>
          <w:rtl w:val="true"/>
        </w:rPr>
        <w:footnoteReference w:id="1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علاوۀ آنچه در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Style w:val="FootnoteAnchor"/>
          <w:rtl w:val="true"/>
        </w:rPr>
        <w:footnoteReference w:id="117"/>
      </w:r>
      <w:r>
        <w:rPr>
          <w:rFonts w:ascii="Amiri" w:hAnsi="Amiri" w:eastAsia="Amiri" w:cs="Amiri"/>
          <w:color w:val="111111"/>
          <w:sz w:val="28"/>
          <w:sz w:val="28"/>
          <w:szCs w:val="28"/>
          <w:rtl w:val="true"/>
          <w:lang w:bidi="ar-SA"/>
        </w:rPr>
        <w:t>كه به آن قبلا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شريف كافي در باب اشاره و نص بر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سه حديث روايت فرموده، و در باب اشاره و نص بر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چهار حديث روايت نموده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علامه مجلسى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بحار در نصوص حسنين بر ائمه دين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شش حديث نقل كرده و به آن اكتفا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بحار در باب نصوص بر خصوص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وصيت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 بزرگوار رواياتي نقل كرده است</w:t>
      </w:r>
      <w:r>
        <w:rPr>
          <w:rFonts w:eastAsia="IRNazanin" w:cs="IRNazanin"/>
          <w:color w:val="111111"/>
          <w:sz w:val="28"/>
          <w:szCs w:val="28"/>
          <w:rtl w:val="true"/>
          <w:lang w:bidi="fa-IR"/>
        </w:rPr>
        <w:t>.</w:t>
      </w:r>
      <w:r>
        <w:rPr>
          <w:rStyle w:val="FootnoteAnchor"/>
          <w:rtl w:val="true"/>
        </w:rPr>
        <w:footnoteReference w:id="1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باب نصوص بر امام 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نُه روايت نقل فرموده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694150_3804643083"/>
      <w:bookmarkStart w:id="85" w:name="_Toc31"/>
      <w:bookmarkEnd w:id="84"/>
      <w:r>
        <w:rPr>
          <w:rtl w:val="true"/>
        </w:rPr>
        <w:t>باب پنجم</w:t>
      </w:r>
      <w:r>
        <w:rPr>
          <w:rtl w:val="true"/>
        </w:rPr>
        <w:t xml:space="preserve">: </w:t>
      </w:r>
      <w:r>
        <w:rPr>
          <w:rtl w:val="true"/>
        </w:rPr>
        <w:t>احاديثي از امام سجاد</w:t>
      </w:r>
      <w:r>
        <w:rPr/>
        <w:t></w:t>
      </w:r>
      <w:bookmarkEnd w:id="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از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امامت دوازده امام و فضايل آنان نقل شده و در آن تصريح به امامت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نموده است</w:t>
      </w:r>
      <w:r>
        <w:rPr>
          <w:rFonts w:eastAsia="IRNazanin" w:cs="IRNazanin"/>
          <w:color w:val="111111"/>
          <w:sz w:val="28"/>
          <w:szCs w:val="28"/>
          <w:rtl w:val="true"/>
          <w:lang w:bidi="fa-IR"/>
        </w:rPr>
        <w:t>.</w:t>
      </w:r>
      <w:r>
        <w:rPr>
          <w:rStyle w:val="FootnoteAnchor"/>
          <w:rtl w:val="true"/>
        </w:rPr>
        <w:footnoteReference w:id="120"/>
      </w:r>
      <w:bookmarkStart w:id="86" w:name="pg2350_14088"/>
    </w:p>
    <w:p>
      <w:pPr>
        <w:pStyle w:val="BookText"/>
        <w:rPr/>
      </w:pPr>
      <w:bookmarkEnd w:id="86"/>
      <w:r>
        <w:rPr>
          <w:rFonts w:ascii="Amiri" w:hAnsi="Amiri" w:eastAsia="Amiri" w:cs="Amiri"/>
          <w:color w:val="111111"/>
          <w:sz w:val="28"/>
          <w:sz w:val="28"/>
          <w:szCs w:val="28"/>
          <w:rtl w:val="true"/>
          <w:lang w:bidi="ar-SA"/>
        </w:rPr>
        <w:t xml:space="preserve">ثقۀ جليل خزاز در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حديث نقل كرده و به آن اكتفا نموده است</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كافي باب اشاره و نص بر حضرت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پنج حديث نقل فرموده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در نص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آن بزرگواران به پنج حديث قناعت كرده است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باب نصوص بر امامت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نُه حديث نقل فرموده است</w:t>
      </w:r>
      <w:r>
        <w:rPr>
          <w:rFonts w:eastAsia="Amiri" w:cs="Amiri" w:ascii="Amiri" w:hAnsi="Amiri"/>
          <w:color w:val="111111"/>
          <w:sz w:val="28"/>
          <w:szCs w:val="28"/>
          <w:rtl w:val="true"/>
          <w:lang w:bidi="ar-SA"/>
        </w:rPr>
        <w:t>.</w:t>
      </w:r>
      <w:r>
        <w:rPr>
          <w:rStyle w:val="FootnoteAnchor"/>
          <w:rtl w:val="true"/>
        </w:rPr>
        <w:footnoteReference w:id="123"/>
      </w:r>
    </w:p>
    <w:p>
      <w:pPr>
        <w:pStyle w:val="Heading3"/>
        <w:numPr>
          <w:ilvl w:val="2"/>
          <w:numId w:val="1"/>
        </w:numPr>
        <w:rPr/>
      </w:pPr>
      <w:bookmarkStart w:id="87" w:name="__RefHeading___Toc2694152_3804643083"/>
      <w:bookmarkStart w:id="88" w:name="_Toc32"/>
      <w:bookmarkEnd w:id="87"/>
      <w:r>
        <w:rPr>
          <w:rtl w:val="true"/>
        </w:rPr>
        <w:t>باب ششم</w:t>
      </w:r>
      <w:r>
        <w:rPr>
          <w:rtl w:val="true"/>
        </w:rPr>
        <w:t xml:space="preserve">: </w:t>
      </w:r>
      <w:r>
        <w:rPr>
          <w:rtl w:val="true"/>
        </w:rPr>
        <w:t>رواياتي از امام باقر</w:t>
      </w:r>
      <w:r>
        <w:rPr/>
        <w:t></w:t>
      </w:r>
      <w:bookmarkEnd w:id="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امامت دوازده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اسامي و فضايل آنان نقل شده و در آن تصريح به امامت فرزندش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شده است</w:t>
      </w:r>
      <w:r>
        <w:rPr>
          <w:rFonts w:eastAsia="IRNazanin" w:cs="IRNazanin"/>
          <w:color w:val="111111"/>
          <w:sz w:val="28"/>
          <w:szCs w:val="28"/>
          <w:rtl w:val="true"/>
          <w:lang w:bidi="fa-IR"/>
        </w:rPr>
        <w:t>.</w:t>
      </w:r>
      <w:bookmarkStart w:id="89" w:name="pg2350_14089"/>
    </w:p>
    <w:p>
      <w:pPr>
        <w:pStyle w:val="BookText"/>
        <w:rPr/>
      </w:pPr>
      <w:bookmarkEnd w:id="89"/>
      <w:r>
        <w:rPr>
          <w:rFonts w:ascii="Amiri" w:hAnsi="Amiri" w:eastAsia="Amiri" w:cs="Amiri"/>
          <w:color w:val="111111"/>
          <w:sz w:val="28"/>
          <w:sz w:val="28"/>
          <w:szCs w:val="28"/>
          <w:rtl w:val="true"/>
          <w:lang w:bidi="ar-SA"/>
        </w:rPr>
        <w:t xml:space="preserve">جناب خزاز در كفاية الأثر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خصوص به هفت حديث اكتفا كرده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در كافي در باب نص بر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هشت حديث روايت كرده است</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علامه مجلسي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بحار باب نصوص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 ائمه اثناعشر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يازده روايت قناعت نموده است</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باب نصوص بر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سيزده روايت از حضرت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كرده است</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694154_3804643083"/>
      <w:bookmarkStart w:id="91" w:name="_Toc33"/>
      <w:bookmarkEnd w:id="90"/>
      <w:r>
        <w:rPr>
          <w:rtl w:val="true"/>
        </w:rPr>
        <w:t>باب هفتم</w:t>
      </w:r>
      <w:r>
        <w:rPr>
          <w:rtl w:val="true"/>
        </w:rPr>
        <w:t xml:space="preserve">: </w:t>
      </w:r>
      <w:r>
        <w:rPr>
          <w:rtl w:val="true"/>
        </w:rPr>
        <w:t>تصريحات امام صادق</w:t>
      </w:r>
      <w:r>
        <w:rPr/>
        <w:t></w:t>
      </w:r>
      <w:r>
        <w:rPr>
          <w:rtl w:val="true"/>
        </w:rPr>
        <w:t xml:space="preserve"> بر امامت ائمه</w:t>
      </w:r>
      <w:bookmarkEnd w:id="91"/>
    </w:p>
    <w:p>
      <w:pPr>
        <w:pStyle w:val="BookText"/>
        <w:rPr/>
      </w:pPr>
      <w:r>
        <w:rPr>
          <w:rFonts w:ascii="IRNazanin" w:hAnsi="IRNazanin" w:eastAsia="IRNazanin"/>
          <w:color w:val="111111"/>
          <w:sz w:val="28"/>
          <w:sz w:val="28"/>
          <w:szCs w:val="28"/>
          <w:rtl w:val="true"/>
          <w:lang w:bidi="fa-IR"/>
        </w:rPr>
        <w:t>در آنچه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اسامي دوازده امام و فضايل و مناقب آنان نقل شده و تصريح آن حضرت به امامت فرزندش امام موسي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خزاز در كفاية الأثر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پنج حديث نقل و به آن اكتفا كرده است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كافي در باب نص بر حضرت موسي‌بن‌جعفر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شانزده حديث نقل كرده است</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bookmarkStart w:id="92" w:name="pg2350_14090"/>
    </w:p>
    <w:p>
      <w:pPr>
        <w:pStyle w:val="BookText"/>
        <w:rPr/>
      </w:pPr>
      <w:bookmarkEnd w:id="92"/>
      <w:r>
        <w:rPr>
          <w:rFonts w:ascii="Amiri" w:hAnsi="Amiri" w:eastAsia="Amiri" w:cs="Amiri"/>
          <w:color w:val="111111"/>
          <w:sz w:val="28"/>
          <w:sz w:val="28"/>
          <w:szCs w:val="28"/>
          <w:rtl w:val="true"/>
          <w:lang w:bidi="ar-SA"/>
        </w:rPr>
        <w:t>و علامه مجلسي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بحار در نصوص وارده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 ائمه دين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هجده روايت اكتفا كرده است</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نصوص بر امامت حضرت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چهل و شش رسانده است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694156_3804643083"/>
      <w:bookmarkStart w:id="94" w:name="_Toc34"/>
      <w:bookmarkEnd w:id="93"/>
      <w:r>
        <w:rPr>
          <w:rtl w:val="true"/>
        </w:rPr>
        <w:t>باب هشتم</w:t>
      </w:r>
      <w:r>
        <w:rPr>
          <w:rtl w:val="true"/>
        </w:rPr>
        <w:t xml:space="preserve">: </w:t>
      </w:r>
      <w:r>
        <w:rPr>
          <w:rtl w:val="true"/>
        </w:rPr>
        <w:t>رواياتي از امام كاظم</w:t>
      </w:r>
      <w:r>
        <w:rPr/>
        <w:t></w:t>
      </w:r>
      <w:bookmarkEnd w:id="94"/>
    </w:p>
    <w:p>
      <w:pPr>
        <w:pStyle w:val="BookText"/>
        <w:rPr/>
      </w:pPr>
      <w:r>
        <w:rPr>
          <w:rFonts w:ascii="IRNazanin" w:hAnsi="IRNazanin" w:eastAsia="IRNazanin"/>
          <w:color w:val="111111"/>
          <w:sz w:val="28"/>
          <w:sz w:val="28"/>
          <w:szCs w:val="28"/>
          <w:rtl w:val="true"/>
          <w:lang w:bidi="fa-IR"/>
        </w:rPr>
        <w:t>در آنچه از حضرت موسي‌بن‌جعفر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تصريح به اسامي دوازده امام و تصريح آن حضرت به امامت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اين موضوع هفت حديث نقل و به آن اكتفا كرده است</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كافي باب نص بر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شانزده حديث نقل فرموده است</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شيخ صدوق در كتاب عيون اخبار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باب تصريح موسى‌بن‌جعفر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امامت و وصايت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بيست و نُه حديث نقل فرموده است</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شيخ طوسي در كتاب غيبت براي اين موضوع به هفده روايت اكتفا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در اين خصوص از حد شمارة ما بيشتر است</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علامه مجلسي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بحار در نصوص موسي‌بن‌جعفر و باقي ائمه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 ائمه دين سه روايت نقل فرموده است</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نصوص بر امامت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چهل و هشت روايت در اين خصوص از حضرت امام موسى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است</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694158_3804643083"/>
      <w:bookmarkStart w:id="96" w:name="_Toc35"/>
      <w:bookmarkEnd w:id="95"/>
      <w:r>
        <w:rPr>
          <w:rtl w:val="true"/>
        </w:rPr>
        <w:t>باب نهم</w:t>
      </w:r>
      <w:r>
        <w:rPr>
          <w:rtl w:val="true"/>
        </w:rPr>
        <w:t xml:space="preserve">: </w:t>
      </w:r>
      <w:r>
        <w:rPr>
          <w:rtl w:val="true"/>
        </w:rPr>
        <w:t>احاديثي از ثامن الحجج</w:t>
      </w:r>
      <w:r>
        <w:rPr/>
        <w:t></w:t>
      </w:r>
      <w:bookmarkEnd w:id="96"/>
    </w:p>
    <w:p>
      <w:pPr>
        <w:pStyle w:val="BookText"/>
        <w:rPr/>
      </w:pPr>
      <w:r>
        <w:rPr>
          <w:rFonts w:ascii="IRNazanin" w:hAnsi="IRNazanin" w:eastAsia="IRNazanin"/>
          <w:color w:val="111111"/>
          <w:sz w:val="28"/>
          <w:sz w:val="28"/>
          <w:szCs w:val="28"/>
          <w:rtl w:val="true"/>
          <w:lang w:bidi="fa-IR"/>
        </w:rPr>
        <w:t>در آنچه از حضرت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دوازده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تصريح آن حضرت به امامت فرزندش امام محمد تقي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خزاز در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اين مطلب شش حديث نقل كرده است</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كافي باب نص بر حضرت امام محمد تقي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چهارده روايت نقل فرموده است</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بحار در نص بر امامت امام محمد تقي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بيست و شش روايت از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كرده است</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694160_3804643083"/>
      <w:bookmarkStart w:id="98" w:name="_Toc36"/>
      <w:bookmarkEnd w:id="97"/>
      <w:r>
        <w:rPr>
          <w:rtl w:val="true"/>
        </w:rPr>
        <w:t>باب دهم</w:t>
      </w:r>
      <w:r>
        <w:rPr>
          <w:rtl w:val="true"/>
        </w:rPr>
        <w:t xml:space="preserve">: </w:t>
      </w:r>
      <w:r>
        <w:rPr>
          <w:rtl w:val="true"/>
        </w:rPr>
        <w:t>روايات امام جواد</w:t>
      </w:r>
      <w:r>
        <w:rPr/>
        <w:t></w:t>
      </w:r>
      <w:r>
        <w:rPr>
          <w:rtl w:val="true"/>
        </w:rPr>
        <w:t xml:space="preserve"> در باب جانشينان پيامبر</w:t>
      </w:r>
      <w:bookmarkEnd w:id="98"/>
    </w:p>
    <w:p>
      <w:pPr>
        <w:pStyle w:val="BookText"/>
        <w:rPr/>
      </w:pPr>
      <w:r>
        <w:rPr>
          <w:rFonts w:ascii="IRNazanin" w:hAnsi="IRNazanin" w:eastAsia="IRNazanin"/>
          <w:color w:val="111111"/>
          <w:sz w:val="28"/>
          <w:sz w:val="28"/>
          <w:szCs w:val="28"/>
          <w:rtl w:val="true"/>
          <w:lang w:bidi="fa-IR"/>
        </w:rPr>
        <w:t>در آنچه از حضرت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راجع به امامت دوازده امام و تصريح آن حضرت به امامت فرزندش امام على نقي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خزاز در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اين موضوع به شش خبر اكتفا كرده است</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كتاب كافي باب نص بر امام على النقي الهادي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سه حديث نقل فرموده است</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بحار باب نصوص بر خصوص امام علي نقي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پنج روايت نقل كرده است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2694162_3804643083"/>
      <w:bookmarkStart w:id="100" w:name="_Toc37"/>
      <w:bookmarkEnd w:id="99"/>
      <w:r>
        <w:rPr>
          <w:rtl w:val="true"/>
        </w:rPr>
        <w:t>باب يازدهم</w:t>
      </w:r>
      <w:r>
        <w:rPr>
          <w:rtl w:val="true"/>
        </w:rPr>
        <w:t xml:space="preserve">: </w:t>
      </w:r>
      <w:r>
        <w:rPr>
          <w:rtl w:val="true"/>
        </w:rPr>
        <w:t>امام دهم و مسئلۀ خلافت</w:t>
      </w:r>
      <w:bookmarkStart w:id="101" w:name="pg2350_14091"/>
      <w:bookmarkEnd w:id="100"/>
    </w:p>
    <w:p>
      <w:pPr>
        <w:pStyle w:val="BookText"/>
        <w:rPr/>
      </w:pPr>
      <w:bookmarkEnd w:id="101"/>
      <w:r>
        <w:rPr>
          <w:rFonts w:ascii="IRNazanin" w:hAnsi="IRNazanin" w:eastAsia="IRNazanin"/>
          <w:color w:val="111111"/>
          <w:sz w:val="28"/>
          <w:sz w:val="28"/>
          <w:szCs w:val="28"/>
          <w:rtl w:val="true"/>
          <w:lang w:bidi="fa-IR"/>
        </w:rPr>
        <w:t>در آنچه از حضرت امام علي نقي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راجع به تصريح به اسامي دوازده امام و فضايل آنان و تصريح به امامت فرزندش امام حسن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خزاز در كفاية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اين موضوع به چهار حديث اكتفا كرده است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دركتاب شريف كافي باب نص بر ابي‌محمد الحسن العسكري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سيزده روايت نقل كرده است</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بحار باب نصوص بر امام حسن عسكري و امام زمان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بيست و يك حديث از امام علي نقي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فرموده است</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694164_3804643083"/>
      <w:bookmarkStart w:id="103" w:name="_Toc38"/>
      <w:bookmarkEnd w:id="102"/>
      <w:r>
        <w:rPr>
          <w:rtl w:val="true"/>
        </w:rPr>
        <w:t>باب دوازدهم</w:t>
      </w:r>
      <w:r>
        <w:rPr>
          <w:rtl w:val="true"/>
        </w:rPr>
        <w:t xml:space="preserve">: </w:t>
      </w:r>
      <w:r>
        <w:rPr>
          <w:rtl w:val="true"/>
        </w:rPr>
        <w:t>روايات امام عسكري</w:t>
      </w:r>
      <w:r>
        <w:rPr/>
        <w:t></w:t>
      </w:r>
      <w:r>
        <w:rPr>
          <w:rtl w:val="true"/>
        </w:rPr>
        <w:t xml:space="preserve"> در تصريح امامت ولي عصر</w:t>
      </w:r>
      <w:bookmarkEnd w:id="103"/>
    </w:p>
    <w:p>
      <w:pPr>
        <w:pStyle w:val="BookText"/>
        <w:rPr/>
      </w:pPr>
      <w:r>
        <w:rPr>
          <w:rFonts w:ascii="IRNazanin" w:hAnsi="IRNazanin" w:eastAsia="IRNazanin"/>
          <w:color w:val="111111"/>
          <w:sz w:val="28"/>
          <w:sz w:val="28"/>
          <w:szCs w:val="28"/>
          <w:rtl w:val="true"/>
          <w:lang w:bidi="fa-IR"/>
        </w:rPr>
        <w:t>در آنچه از امام حسن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دوازده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درباره تصريح به امامت فرزندش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خزاز در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اين موضوع به شش حديث اكتفا كرده است</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كتاب شريف كافي باب نص بر امام زمان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شش حديث نقل فرموده است و به آن اكتفا كرده</w:t>
      </w:r>
      <w:r>
        <w:rPr>
          <w:rStyle w:val="FootnoteAnchor"/>
          <w:rtl w:val="true"/>
        </w:rPr>
        <w:footnoteReference w:id="1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بسياري از احاديث نصوص بر آن حضرت را در باب‌هاي متفرقه ذكر نموده است</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694166_3804643083"/>
      <w:bookmarkStart w:id="105" w:name="_Toc39"/>
      <w:bookmarkEnd w:id="104"/>
      <w:r>
        <w:rPr>
          <w:rtl w:val="true"/>
        </w:rPr>
        <w:t>نصوص وارده بر امامت حضرت مهدي</w:t>
      </w:r>
      <w:r>
        <w:rPr/>
        <w:t></w:t>
      </w:r>
      <w:r>
        <w:rPr>
          <w:rtl w:val="true"/>
        </w:rPr>
        <w:t xml:space="preserve"> و غيبت آن حضرت</w:t>
      </w:r>
      <w:bookmarkEnd w:id="105"/>
    </w:p>
    <w:p>
      <w:pPr>
        <w:pStyle w:val="BookText"/>
        <w:rPr/>
      </w:pPr>
      <w:r>
        <w:rPr>
          <w:rFonts w:ascii="IRNazanin" w:hAnsi="IRNazanin" w:eastAsia="IRNazanin"/>
          <w:color w:val="111111"/>
          <w:sz w:val="28"/>
          <w:sz w:val="28"/>
          <w:szCs w:val="28"/>
          <w:rtl w:val="true"/>
          <w:lang w:bidi="fa-IR"/>
        </w:rPr>
        <w:t>شيخ صدوق در كتاب كمال الدين در ابواب احاديث صريحة صادره از پرودگار و احمد مختار و ائمه اطهارصلوات الله و سلامه عليهم درباره امامت و خلافت حقه الهيه دوازده امام و فضايل و مناقب آنان و تصريح به امامت امام دوازدهم مهدي موعود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آن‌كه در آخر الزمان ظاهر خواهد شد و زمين را پر خواهد كرد از قسط و عدالت چنان‌چه پر شده از ظلم وجور، تعداد صد و هشتاد و نه روايت صحيح و معتبر نقل نموده است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جمله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پرودگار بر ائمه معصومين به خصوص حضرت قائم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چهار 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پيغمبراكرم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قائم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تعداد سي و هفت روايت نقل فرموده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غيبت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 داده هشت روايت آورده 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غيبت خبر داده، نوزده روايت نقل كرده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خصوص نقل شده، يك روايت آورده است</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لوح و جابر انصاري چهار روايت نقل فرموده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خبر داده، دو روايت آورده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خبر داده پنج روايت نقل كرده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خبر داده، نُه روايت آورده 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نقل فرموده هفده روايت آورده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نقل فرموده، پنجاه وهفت روايت نقل كرده 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نقل فرموده، شش روايت نقل كرده 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نقل فرموده هفت روايت آورده 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خبر داده، سه روايت نقل كرده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هادي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خبر داده، نُه روايت آورده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خبر داده، يك روايت نقل كرده است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علامه مجلسي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بحار در باب آيات قرآني كه در روايات مباركات تاويل به قيام حضرت قائم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شده، شماره آيات را به شصت و شش رسانيده است</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و در باب روايات وارده از جانب پرودگار و از جانب حضرت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طريق خاصه و عامه در باب حضرت مهدى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چهل حديث از طريق شيعه و از طرق عامه چهل حديث ديگر از حضرت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از كشف الغمه فرموده است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خود كشف الغمة تأليف علامه محقق على‌بن‌عيسي اِرْبِلي كه از علماي بزرگ شيعه است، در جزء سوم اين كتاب از كتاب ابونعيم حافظ احمد بن عبدالله؛ تمام را نقل فرموده است</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كتاب از شيخ گنجي شافعي در كتاب كفاية‌الطالب در مناقب على بن‌ابي‌طالب، و كتاب بيان در اخبار صاحب الزمان</w:t>
      </w:r>
      <w:r>
        <w:rPr>
          <w:rStyle w:val="FootnoteAnchor"/>
          <w:rtl w:val="true"/>
        </w:rPr>
        <w:footnoteReference w:id="154"/>
      </w:r>
      <w:r>
        <w:rPr>
          <w:rFonts w:ascii="IRNazanin" w:hAnsi="IRNazanin" w:eastAsia="IRNazanin"/>
          <w:color w:val="111111"/>
          <w:sz w:val="28"/>
          <w:sz w:val="28"/>
          <w:szCs w:val="28"/>
          <w:rtl w:val="true"/>
          <w:lang w:bidi="fa-IR"/>
        </w:rPr>
        <w:t>انتخاباتي فرموده، و نيز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اين احاديث را از طريق عامه نقل مي‌كنم، و يك روايت از طريق شيعه نقل نمي‌كنم براي آن‌كه حجت بهتر و بيشتر ظاهر گردد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پس در كتاب خود بيست و پنج باب عنوان نموده و در هر بابي رواياتي مربوط به احوال و خصوصيات مهدي موعود از كتب عامه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اين را در بحار نقل فرموده است</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بحار علامه مجلسي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در كتاب جامع الاصول از چند كتاب صحاح عامه از ابوهريره و جابر و ابن مسعود و</w:t>
      </w:r>
    </w:p>
    <w:p>
      <w:pPr>
        <w:pStyle w:val="BookText"/>
        <w:rPr/>
      </w:pPr>
      <w:r>
        <w:rPr>
          <w:rFonts w:ascii="Amiri" w:hAnsi="Amiri" w:eastAsia="Amiri" w:cs="Amiri"/>
          <w:color w:val="111111"/>
          <w:sz w:val="28"/>
          <w:sz w:val="28"/>
          <w:szCs w:val="28"/>
          <w:rtl w:val="true"/>
          <w:lang w:bidi="ar-SA"/>
        </w:rPr>
        <w:t>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ام سلمه و أبوسعيد و ابواسحاق رواياتي در خروج حضرت مهدي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اسم و وصف او و اين‌كه حضرت عيسى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او اقتدا مي‌كند نقل نموده، و ما جهت اختصار نقل نمي‌كنيم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سپس شروع كرده و رواياتي كه سيد‌بن‌طاووس در طرائف از كتب صحاح عامه و ساير كتاب‌هاى آنان نقل كرده</w:t>
      </w:r>
      <w:r>
        <w:rPr>
          <w:rStyle w:val="FootnoteAnchor"/>
          <w:rtl w:val="true"/>
        </w:rPr>
        <w:footnoteReference w:id="158"/>
      </w:r>
      <w:r>
        <w:rPr>
          <w:rFonts w:ascii="Amiri" w:hAnsi="Amiri" w:eastAsia="Amiri" w:cs="Amiri"/>
          <w:color w:val="111111"/>
          <w:sz w:val="28"/>
          <w:sz w:val="28"/>
          <w:szCs w:val="28"/>
          <w:rtl w:val="true"/>
          <w:lang w:bidi="ar-SA"/>
        </w:rPr>
        <w:t>، ذكر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روايات را كه از طريق عامه نقل كرده در كتاب تاج جامع اصول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الفتن باب هفتم في الخليفة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باب آنچه از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نقل شده، اكتفا به بيست و پنج روايت كرده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محدث قمى در كتاب منتهي الآمال روايات بسيار از طريق عامه نقل كرده و شماره آن را، از صد روايت گذرانيده است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بحار در باب آنچه از امام حسن و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خصوص نقل شده، هفت روايت نقل فرموده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صفحه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 منقوله از امام 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سه روايت اكتفا نموده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آنچه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موضوع رسيده، به چهارده حديث قناعت نموده است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روايات منقوله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بيست و چهار حديث اكتفا كرده است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صفحه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احاديث منقوله از امام كاظم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به شش روايت قناعت فرموده است</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bookmarkStart w:id="106" w:name="pg2350_14095"/>
    </w:p>
    <w:p>
      <w:pPr>
        <w:pStyle w:val="BookText"/>
        <w:rPr/>
      </w:pPr>
      <w:bookmarkEnd w:id="106"/>
      <w:r>
        <w:rPr>
          <w:rFonts w:ascii="Amiri" w:hAnsi="Amiri" w:eastAsia="Amiri" w:cs="Amiri"/>
          <w:color w:val="111111"/>
          <w:sz w:val="28"/>
          <w:sz w:val="28"/>
          <w:szCs w:val="28"/>
          <w:rtl w:val="true"/>
          <w:lang w:bidi="ar-SA"/>
        </w:rPr>
        <w:t xml:space="preserve">و در صفحه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اخباري كه از 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اين موضوع رسيده، هشت روايت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صفحه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احاديثي كه در اين خصوص از امام جواد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رسيده، هشت حديث ذكر فرموده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اخباري كه از امام هادي و امام حسن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حضرت مهدى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وارده شده، پانزده روايت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 الإسلام و أهله خير الجزاء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107" w:name="__RefHeading___Toc2694168_3804643083"/>
      <w:bookmarkStart w:id="108" w:name="_Toc40"/>
      <w:bookmarkEnd w:id="107"/>
      <w:r>
        <w:rPr>
          <w:rtl w:val="true"/>
        </w:rPr>
        <w:t>ائمه هدى</w:t>
      </w:r>
      <w:r>
        <w:rPr/>
        <w:t></w:t>
      </w:r>
      <w:r>
        <w:rPr>
          <w:rtl w:val="true"/>
        </w:rPr>
        <w:t xml:space="preserve"> به جميع معجزات انبيا قادرند</w:t>
      </w:r>
      <w:bookmarkEnd w:id="108"/>
    </w:p>
    <w:p>
      <w:pPr>
        <w:pStyle w:val="BookText"/>
        <w:rPr/>
      </w:pPr>
      <w:r>
        <w:rPr>
          <w:rFonts w:ascii="Amiri" w:hAnsi="Amiri" w:eastAsia="Amiri" w:cs="Amiri"/>
          <w:color w:val="111111"/>
          <w:sz w:val="28"/>
          <w:sz w:val="28"/>
          <w:szCs w:val="28"/>
          <w:rtl w:val="true"/>
          <w:lang w:bidi="ar-SA"/>
        </w:rPr>
        <w:t>در بحار در باب اين‌كه ائمه هدى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جميع معجزات انبيا قادر و توانايند، روايات بسيار نقل فرموده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باب اين‌كه براي ائمه هدى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همه فضايل و مناقب پيغمبر و وجوب اطاعت آن سرور، جاري و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به دليل قطعي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روايت نقل كرده است</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سيد جليل القدر سيد هاشم بحراني در كتاب مدينة المعاجز معجزات ائمه 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به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رسانده است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شيخ حر عاملي در اثبات الهداة به ذكر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براي امامان حق اكتفا فرموده است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در جلد دوم و سوم كتاب اثبات الهداة آيات شريفه و نصوص بر امامت دوازده امام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فضايل و مناقب آنان را به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رسانده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نصوص بر آن‌ها را از روايات كتاب‌هاي معتبر عامه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نقل فرموده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روايات شيعه را در نصوص بر امامت و خلافت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جلد چهارم در باب دهم روايات نصوص بر اميرالمومنين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كتاب‌هاي معتبر عامه به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رسانده است، و روايات ديگر عامه را كه در حكم نص است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معجزات اميرالمؤمنين به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اكتفا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مدينة المعاجز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نقل فرموده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بر امامت حضرت امام حسن مجتبى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معجزات آن حضرت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نقل فرموده است</w:t>
      </w:r>
      <w:r>
        <w:rPr>
          <w:rFonts w:eastAsia="IRNazanin" w:cs="IRNazanin"/>
          <w:color w:val="111111"/>
          <w:sz w:val="28"/>
          <w:szCs w:val="28"/>
          <w:rtl w:val="true"/>
          <w:lang w:bidi="fa-IR"/>
        </w:rPr>
        <w:t>.</w:t>
      </w:r>
      <w:r>
        <w:rPr>
          <w:rStyle w:val="FootnoteAnchor"/>
          <w:rtl w:val="true"/>
        </w:rPr>
        <w:footnoteReference w:id="16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مدينة المعاجز معجزاتش را به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رسانده است</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چهارده و معجزاتش را به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مدينة المعاجز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ذكر فرموده‌اند</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بر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نُه و معجزاتش را به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w:t>
      </w:r>
      <w:r>
        <w:rPr>
          <w:rStyle w:val="FootnoteAnchor"/>
          <w:rtl w:val="true"/>
        </w:rPr>
        <w:footnoteReference w:id="17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مدينة المعاجز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نقل كرده‌اند</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بر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ده و معجزاتش را به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w:t>
      </w:r>
      <w:r>
        <w:rPr>
          <w:rStyle w:val="FootnoteAnchor"/>
          <w:rtl w:val="true"/>
        </w:rPr>
        <w:footnoteReference w:id="17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مدينة المعاجز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نقل كرده است</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معجزاتش را به </w:t>
      </w:r>
      <w:r>
        <w:rPr>
          <w:rFonts w:eastAsia="IRNazanin" w:cs="IRNazanin"/>
          <w:color w:val="111111"/>
          <w:sz w:val="28"/>
          <w:szCs w:val="28"/>
          <w:lang w:bidi="fa-IR"/>
        </w:rPr>
        <w:t>269</w:t>
      </w:r>
      <w:r>
        <w:rPr>
          <w:rStyle w:val="FootnoteAnchor"/>
          <w:rtl w:val="true"/>
        </w:rPr>
        <w:footnoteReference w:id="176"/>
      </w:r>
      <w:r>
        <w:rPr>
          <w:rFonts w:ascii="Amiri" w:hAnsi="Amiri" w:eastAsia="Amiri" w:cs="Amiri"/>
          <w:color w:val="111111"/>
          <w:sz w:val="28"/>
          <w:sz w:val="28"/>
          <w:szCs w:val="28"/>
          <w:rtl w:val="true"/>
          <w:lang w:bidi="ar-SA"/>
        </w:rPr>
        <w:t xml:space="preserve">، و در مدينة المعاجز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ذكر كرده‌اند</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بر امام كاظم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به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معجزاتش را به </w:t>
      </w:r>
      <w:r>
        <w:rPr>
          <w:rFonts w:eastAsia="Amiri" w:cs="Amiri" w:ascii="Amiri" w:hAnsi="Amiri"/>
          <w:color w:val="111111"/>
          <w:sz w:val="28"/>
          <w:szCs w:val="28"/>
          <w:lang w:bidi="ar-SA"/>
        </w:rPr>
        <w:t>149</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مدينة المعاجز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ذكر نموده‌اند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بر 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به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معجزاتش را به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 در مدينة المعاجز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ذكر فرموده‌اند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بر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معجزاتش را به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xml:space="preserve">و در مدينة المعاجز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نقل كرده‌اند</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بر امام هادي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به هفت و معجزاتش را به </w:t>
      </w:r>
      <w:r>
        <w:rPr>
          <w:rFonts w:eastAsia="Amiri" w:cs="Amiri" w:ascii="Amiri" w:hAnsi="Amiri"/>
          <w:color w:val="111111"/>
          <w:sz w:val="28"/>
          <w:szCs w:val="28"/>
          <w:lang w:bidi="ar-SA"/>
        </w:rPr>
        <w:t>92</w:t>
      </w:r>
      <w:r>
        <w:rPr>
          <w:rStyle w:val="FootnoteAnchor"/>
          <w:rtl w:val="true"/>
        </w:rPr>
        <w:footnoteReference w:id="183"/>
      </w:r>
      <w:r>
        <w:rPr>
          <w:rFonts w:ascii="Amiri" w:hAnsi="Amiri" w:eastAsia="Amiri" w:cs="Amiri"/>
          <w:color w:val="111111"/>
          <w:sz w:val="28"/>
          <w:sz w:val="28"/>
          <w:szCs w:val="28"/>
          <w:rtl w:val="true"/>
          <w:lang w:bidi="ar-SA"/>
        </w:rPr>
        <w:t xml:space="preserve">، و در مدينة المعاجز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نقل كرده‌اند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در 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بر امام حسن 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معجزاتش را به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 در مدينة المعاجز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بيان كرده‌اند</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بر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r>
        <w:rPr>
          <w:rStyle w:val="FootnoteAnchor"/>
          <w:rtl w:val="true"/>
        </w:rPr>
        <w:footnoteReference w:id="187"/>
      </w:r>
      <w:r>
        <w:rPr>
          <w:rFonts w:ascii="IRNazanin" w:hAnsi="IRNazanin" w:eastAsia="IRNazanin"/>
          <w:color w:val="111111"/>
          <w:sz w:val="28"/>
          <w:sz w:val="28"/>
          <w:szCs w:val="28"/>
          <w:rtl w:val="true"/>
          <w:lang w:bidi="fa-IR"/>
        </w:rPr>
        <w:t xml:space="preserve">و معجزاتش را به </w:t>
      </w:r>
      <w:r>
        <w:rPr>
          <w:rFonts w:eastAsia="IRNazanin" w:cs="IRNazanin"/>
          <w:color w:val="111111"/>
          <w:sz w:val="28"/>
          <w:szCs w:val="28"/>
          <w:lang w:bidi="fa-IR"/>
        </w:rPr>
        <w:t>170</w:t>
      </w:r>
      <w:r>
        <w:rPr>
          <w:rStyle w:val="FootnoteAnchor"/>
          <w:rtl w:val="true"/>
        </w:rPr>
        <w:footnoteReference w:id="188"/>
      </w:r>
      <w:r>
        <w:rPr>
          <w:rFonts w:ascii="Amiri" w:hAnsi="Amiri" w:eastAsia="Amiri" w:cs="Amiri"/>
          <w:color w:val="111111"/>
          <w:sz w:val="28"/>
          <w:sz w:val="28"/>
          <w:szCs w:val="28"/>
          <w:rtl w:val="true"/>
          <w:lang w:bidi="ar-SA"/>
        </w:rPr>
        <w:t xml:space="preserve">، و در مدينة المعاجز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ذكر نموده‌اند</w:t>
      </w:r>
      <w:r>
        <w:rPr>
          <w:rFonts w:eastAsia="Amiri" w:cs="Amiri" w:ascii="Amiri" w:hAnsi="Amiri"/>
          <w:color w:val="111111"/>
          <w:sz w:val="28"/>
          <w:szCs w:val="28"/>
          <w:rtl w:val="true"/>
          <w:lang w:bidi="ar-SA"/>
        </w:rPr>
        <w:t>.</w:t>
      </w:r>
      <w:r>
        <w:rPr>
          <w:rStyle w:val="FootnoteAnchor"/>
          <w:rtl w:val="true"/>
        </w:rPr>
        <w:footnoteReference w:id="189"/>
      </w:r>
      <w:bookmarkStart w:id="109" w:name="pg2350_14098"/>
    </w:p>
    <w:p>
      <w:pPr>
        <w:pStyle w:val="BookText"/>
        <w:rPr/>
      </w:pPr>
      <w:bookmarkEnd w:id="109"/>
      <w:r>
        <w:rPr>
          <w:rFonts w:ascii="Amiri" w:hAnsi="Amiri" w:eastAsia="Amiri" w:cs="Amiri"/>
          <w:color w:val="111111"/>
          <w:sz w:val="28"/>
          <w:sz w:val="28"/>
          <w:szCs w:val="28"/>
          <w:rtl w:val="true"/>
          <w:lang w:bidi="ar-SA"/>
        </w:rPr>
        <w:t>بدان كه علامه كامل فقيه و محدث خبير بصير نبيه</w:t>
      </w:r>
      <w:r>
        <w:rPr>
          <w:rStyle w:val="FootnoteAnchor"/>
          <w:rtl w:val="true"/>
        </w:rPr>
        <w:footnoteReference w:id="190"/>
      </w:r>
      <w:r>
        <w:rPr>
          <w:rFonts w:ascii="IRNazanin" w:hAnsi="IRNazanin" w:eastAsia="IRNazanin"/>
          <w:color w:val="111111"/>
          <w:sz w:val="28"/>
          <w:sz w:val="28"/>
          <w:szCs w:val="28"/>
          <w:rtl w:val="true"/>
          <w:lang w:bidi="fa-IR"/>
        </w:rPr>
        <w:t>شيخ حر عاملي صاحب كتاب وسائل الشيعة إلي احكام الشريعة كه قريب سيصد سال قبل تاليف فرموده، از زمان انتشار آن كتاب تا اين زمان مورد اعتماد و استناد فقها و مجتهدين و مراجع تقليد مردم بوده و هست و همه آن بزرگواران مدارك مسائل خود را از آن استفاده مي‌كردند و مي‌گرفتند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رضوان الله تعالي عليهم أجمعين وألحقنا الله بهم مع محمّد وآله الطيبين الطاهرين صلوات الله وسلامه عليهم أجمعين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2694170_3804643083"/>
      <w:bookmarkStart w:id="111" w:name="_Toc41"/>
      <w:bookmarkEnd w:id="110"/>
      <w:r>
        <w:rPr>
          <w:rtl w:val="true"/>
        </w:rPr>
        <w:t>پي نوشت</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مُطَرِّفٍ عَنِ الشَّعْبِيِ عَنْ عَمِّهِ قَيْسِ‌بْنِ‌عَبْدٍ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حَلْقَةٍ فِيهَا عَبْدُاللَّـهِ‌بْنُ‌مَسْعُودٍ فَجَاءَ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عَبْدُاللَّـهِ‌بْنُ‌مَسْعُودٍ؟ فَقَالَ عَبْدُاللَّـهِ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عَبْدُاللَّـهِ‌بْنُ‌مَسْعُودٍ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حَدَّثَكُمْ نَبِيُّكُمْ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 يَكُونُ بَعْدَهُ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عَدَدَ نُقَبَاءِ بَنِي إِسْرَائِيلَ؛</w:t>
      </w:r>
    </w:p>
    <w:p>
      <w:pPr>
        <w:pStyle w:val="BookText"/>
        <w:rPr/>
      </w:pPr>
      <w:r>
        <w:rPr>
          <w:rFonts w:ascii="IRNazanin" w:hAnsi="IRNazanin" w:eastAsia="IRNazanin"/>
          <w:color w:val="111111"/>
          <w:sz w:val="28"/>
          <w:sz w:val="28"/>
          <w:szCs w:val="28"/>
          <w:rtl w:val="true"/>
          <w:lang w:bidi="fa-IR"/>
        </w:rPr>
        <w:t>مطرف از شعبى و او از عمويش قيس‌بن‌عبد نقل مى‌كند كه در مجلسى نشسته بوديم كه عبداللَّه‌بن‌مسعود نيز حضور داشت، شخصي اعرابى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عبداللَّه‌بن‌مسعود است؟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عبداللَّه‌بن‌مسعود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پيامبرتان به شما گفته است كه پس از وى چند خليفه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دوازده نفر به تعداد نقباى بنى اسرائيل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يُنْصَرُونَ عَلَى مَنْ نَاوَأَهُمْ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أَصَمَّنِيهَا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الْكَلِمَةُ الَّتِي أَصَمَّنِيهَا النَّاسُ؟ فَقَالَ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همواره عزيز و بلند پايه خواهد ماند و اهل دين ياري مي شوند بر دشمنان خويش، تا دوازده خليفه بيايند، و كلمه‌اى فرمود كه مردم نگذاشتند آن را بشنوم، پس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كلمه‌اى كه مردم نگذاشتند من آن را بشنوم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قريش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عَبدالله‌بْنَ‌عُمَرٍ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خَلْفِي اثْنَا عَشَرَ خَلِيفَةً؛</w:t>
      </w:r>
    </w:p>
    <w:p>
      <w:pPr>
        <w:pStyle w:val="BookText"/>
        <w:rPr/>
      </w:pPr>
      <w:r>
        <w:rPr>
          <w:rFonts w:ascii="IRNazanin" w:hAnsi="IRNazanin" w:eastAsia="IRNazanin"/>
          <w:color w:val="111111"/>
          <w:sz w:val="28"/>
          <w:sz w:val="28"/>
          <w:szCs w:val="28"/>
          <w:rtl w:val="true"/>
          <w:lang w:bidi="fa-IR"/>
        </w:rPr>
        <w:t>عبداللَّه‌بن‌عمر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جانشين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وَأَحَدَ عَشَرَ مِنْ وُلْدِي وَأَنْتَ يَا عَلِيُ زِرُّ الْأَرْضِ أَعْنِي أَوْتَادَهَا وَجِبَالَهَا بِنَا أَوْتَدَ اللَّـهُ الْأَرْضَ أَنْ تَسِيخَ بِأَهْلِهَا، فَإِذَا ذَهَبَ الِاثْنَا عَشَرَ مِنْ وُلْدِي سَاخَتِ الْأَرْضُ بِأَهْلِهَا وَلَمْ يُنْظَرُوا؛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دوازده تن از فرزندانم و تو 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يازده فرزندم با تو كه دوازده تن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و قفل زمين هستيم ـ يعنى ميخ‌ها و كوه‌هاى زمين ـ به سبب ما خدا زمين را ميخ كوبيده تا اهلش را فرو نبرد، چون دوازدهمين فرزندم از دنيا برود، زمين اهلش را فرو برد و مهلت داده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أَمِيرَ الْـمُؤْمِنِينَ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وَإِنَّهُ يَنْزِلُ فِي تِلْكَ اللَّيْلَةِ أَمْرُ السَّنَةِ وَلِذَلِكَ الْأَمْرِ وُلَاةٌ بَعْدَ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p>
    <w:p>
      <w:pPr>
        <w:pStyle w:val="BookText"/>
        <w:rPr/>
      </w:pPr>
      <w:r>
        <w:rPr>
          <w:rFonts w:ascii="IRNazanin" w:hAnsi="IRNazanin" w:eastAsia="IRNazanin"/>
          <w:color w:val="111111"/>
          <w:sz w:val="28"/>
          <w:sz w:val="28"/>
          <w:szCs w:val="28"/>
          <w:rtl w:val="true"/>
          <w:lang w:bidi="fa-IR"/>
        </w:rPr>
        <w:t>از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آن حضرت از پدران خود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كرده كه أمير 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سالى شب قدر وجود دارد، در آن شب برنامه و دستور كار يك ساله و آن‌چه طى آن سال بايد انجام شود از آسمان نازل مى‌شود و براى آن كار واليانى پس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آنان چه كسانند؟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يازده تن از نسل من، امامانى كه فرشتگان با آنان حديث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أَبُو‌عَبْدِاللَّـهِ جَعْفَرُ‌بْنُ‌مُحَمَّدٍ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اللَّيْلُ اثْنَتَا عَشْرَةَ سَاعَةً وَالنَّهَارُ اثْنَتَا عَشْرَةَ سَاعَةً وَالشُّهُورُ اثْنَا عَشَرَ شَهْراً وَالْأَئِمَّةُ اثْنَا عَشَرَ إِمَاماً وَالنُّقَبَاءُ اثْنَا عَشَرَ نَقِيباً وَإِنَّ عَلِيّاً سَاعَةٌ مِنَ اثْنَتَيْ عَشْرَةَ سَاعَةً وَهُوَ قَوْلُ اللَّـهِ عَزَّ وَجَلَّ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بَلْ كَذَّبُوا بِالسَّاعَةِ وَأَعْتَدْنا لِمَنْ كَذَّبَ بِالسَّاعَةِ سَعِيراً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روز نيز دوازده ساعت مى‌باشد و ماه‌ها نيز دوازده ماه است، و ائمه نيز دوازده امام هستند، و نقباء نيز دوازده نقيب‌اند، و على خود ساعتى از آن دوازده ساعت است، و هم او گفتار خداوند عزوجل است كه مى‌فرمايد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بلكه آن ساعت را دروغ شمردند و ما شعله‌هاى آتش را براى كسى كه ساعت موعود را دروغ شمارد آماده ساخته‌ايم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عَبْدِاللَّـهِ بْنِ‌مَسْعُودٍ يُقْرِئُنَا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 يَمْلِكُ هَذِهِ الْأُمَّةَ مِنْ خَلِيفَةٍ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نَعَمْ سَأَلْنَا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عِدَّةُ نُقَبَاءِ بَنِي إِسْرَائِيل؛</w:t>
      </w:r>
    </w:p>
    <w:p>
      <w:pPr>
        <w:pStyle w:val="BookText"/>
        <w:rPr/>
      </w:pPr>
      <w:r>
        <w:rPr>
          <w:rFonts w:ascii="IRNazanin" w:hAnsi="IRNazanin" w:eastAsia="IRNazanin"/>
          <w:color w:val="111111"/>
          <w:sz w:val="28"/>
          <w:sz w:val="28"/>
          <w:szCs w:val="28"/>
          <w:rtl w:val="true"/>
          <w:lang w:bidi="fa-IR"/>
        </w:rPr>
        <w:t>از مسروق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عبداللَّه‌بن‌مسعود نشسته بوديم و او قرآن را براى ما مى‌خواند، پس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الرحمن آيا از رسول خدا پرسيده‌ايد كه بر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خليفه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من به عراق آمده‌ام تاكنون هيچ كس در مورد آن از من سؤال نكرده است، آرى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پرسيديم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به شمار نقيبان بنى اسرائيل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جابر‌بن‌سمرة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لم أسمعها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p>
    <w:p>
      <w:pPr>
        <w:pStyle w:val="BookText"/>
        <w:rPr/>
      </w:pPr>
      <w:r>
        <w:rPr>
          <w:rFonts w:ascii="IRNazanin" w:hAnsi="IRNazanin" w:eastAsia="IRNazanin"/>
          <w:color w:val="111111"/>
          <w:sz w:val="28"/>
          <w:sz w:val="28"/>
          <w:szCs w:val="28"/>
          <w:rtl w:val="true"/>
          <w:lang w:bidi="fa-IR"/>
        </w:rPr>
        <w:t>شنيدم از جابربن‌سمره كه از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شنيده بود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دوازده امير است پس كلمه‌اي فرمود كه نشنيدم، پس از پدرم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از قريش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جابر‌بن‌سمرة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وليهم اثنا عشر رجلا ثمّ تكلّم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بكلمة خفيت علي فسألت أبي ماذا قال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مي‌گذرد تا دوازده مرد بر ايشان فرمانروايي كنند، پس كلمه‌اي</w:t>
      </w:r>
    </w:p>
    <w:p>
      <w:pPr>
        <w:pStyle w:val="BookText"/>
        <w:rPr/>
      </w:pPr>
      <w:r>
        <w:rPr>
          <w:rFonts w:ascii="IRNazanin" w:hAnsi="IRNazanin" w:eastAsia="IRNazanin"/>
          <w:color w:val="111111"/>
          <w:sz w:val="28"/>
          <w:sz w:val="28"/>
          <w:szCs w:val="28"/>
          <w:rtl w:val="true"/>
          <w:lang w:bidi="fa-IR"/>
        </w:rPr>
        <w:t>حضرت فرمودند كه من نفهميدم، از پدرم پرسيدم 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قريش‌اند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الأولياء،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جَابِرِ‌بْنِ‌سَمَرة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مَعَ أَبِي إِلَى المَسْجِدِ وَالنَّبِي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مِنْ بَعدِي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خَفَضَ صَوتُهُ فَلَمْ اَدْرِ مَا يَقُولُ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p>
    <w:p>
      <w:pPr>
        <w:pStyle w:val="BookText"/>
        <w:rPr/>
      </w:pPr>
      <w:r>
        <w:rPr>
          <w:rFonts w:ascii="IRNazanin" w:hAnsi="IRNazanin" w:eastAsia="IRNazanin"/>
          <w:color w:val="111111"/>
          <w:sz w:val="28"/>
          <w:sz w:val="28"/>
          <w:szCs w:val="28"/>
          <w:rtl w:val="true"/>
          <w:lang w:bidi="fa-IR"/>
        </w:rPr>
        <w:t>جابربن‌سمرةگويد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به مسجد آمدم، در حالي 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خطبه‌اي مي فرمودند، پس شنيدم كه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جانشين سپس صدايش آرام به من رسيد و متوجه نشدم چه فرمودند؛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چه فرمودند؟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جانشينان من از قريش مي‌باشند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ص</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 أَنِّي سَمِعْتُ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يَوْمَ جُمُعَةِ عَشِيَّةَ رَجْمِ الْأَسْلَمِيِّ يَقُولُ لَا يَزَالُ الدِّينُ قَائِماً حَتَّى تَقُومَ السَّاعَةُ وَيَكُونَ عَلَيْكُمْ اثْنَا عَشَرَ خَلِيفَةً كُلُّهُمْ مِنْ قُرَيْش؛</w:t>
      </w:r>
    </w:p>
    <w:p>
      <w:pPr>
        <w:pStyle w:val="BookText"/>
        <w:rPr/>
      </w:pPr>
      <w:r>
        <w:rPr>
          <w:rFonts w:ascii="IRNazanin" w:hAnsi="IRNazanin" w:eastAsia="IRNazanin"/>
          <w:color w:val="111111"/>
          <w:sz w:val="28"/>
          <w:sz w:val="28"/>
          <w:szCs w:val="28"/>
          <w:rtl w:val="true"/>
          <w:lang w:bidi="fa-IR"/>
        </w:rPr>
        <w:t>پس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شنيدم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غروب روزى كه اسلمى را سنگسار كردند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دين برپاست تا قيامت برپا شود، و بر شما دوازده نفر كه همه آن‌ها از قريش‌اند خليفه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سفينة البحار،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النَّاسِ إِلى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وَمِنَ الرِّجَالِ أَحَبَّهُم إِلَيهِ زَوْجُهَا إِنْ كَانَ مَا عَلِمْتُ صَوّاماً قَوَّاماً؛</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محبوب‌ترين مردم نزد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و در ميان مردان دوست دارترين آن‌ها براي پيامبر همسر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و او را هميشه روزه دار و در حال نماز مي‌ديدم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قَالَ سَمِعْتُ عَلِيَّ‌بن‌الْحُسَيْنِ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إِنَّ اللَّـهَ خَلَقَ مُحَمَّداً وَعَلِيّاً وَأَحَدَ عَشَرَ مِنْ وُلْدِهِ مِنْ نُورِ عَظَمَتِهِ فَأَقَامَهُمْ أَشْبَاحاً فِي ضِيَاءِ نُورِهِ يَعْبُدُونَهُ قَبْلَ خَلْقِ الْخَلْقِ يُسَبِّحُونَ اللَّـهَ وَيُقَدِّسُونَهُ وَهُمُ الْأَئِمَّةُ مِنْ وُلْدِ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على‌بن‌الحسين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خدا آفريد محمد و على و يازده تن از فرزندانش را از نور عظمت خود و آن‌ها را نمونه‌هايى در پرتو نور خود بر پا داشت، او را مى‌پرستيدند پيش از آفرينش خلق، خدا را تسبيح مى‌كردند و تقديس مى‌نمودند و همان‌هايند امامان از فرزندان رسول خدا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الْحَسَنِ‌بْنِ‌أَبِي الْحَسَنِ الْبَصْرِيِّ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اللَّـهَ عَزَّ وَجَلَ يَأْمُرُكَ أَنْ تُزَوِّجَ فَاطِمَةَ مِنْ عَلِيٍّ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مُزَوِّجُكَ فَاطِمَةَ ابْنَتِي سَيِّدَةَ نِسَاءِ الْعَالَمِينَ وَأَحَبَّهُنَّ إِلَيَّ بَعْدَكَ وَكَائِنٌ مِنْكُمَا سَيِّدَا شَبَابِ أَهْلِ الْجَنَّةِ وَالشُّهَدَاءُ الْمُضَرَّجُونَ الْمَقْهُورُونَ فِي الْأَرْضِ مِنْ بَعْدِي وَالنُّجَبَاءُ الزُّهْرُ الَّذِينَ يُطْفِئُ اللَّـهُ بِهِمُ الظُّلْمَ وَيُحْيِي بِهِمُ الْحَقَّ وَيُمِيتُ بِهِمُ الْبَاطِلَ عِدَّتُهُمْ عِدَّةُ أَشْهُرِ السَّنَةِ آخِرُهُمْ يُصَلِّي عِيسَى ابْنُ مَرْيَمَ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خَلْفَهُ؛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حسن‌بن‌أبي الحسن بصرى در خبرى كه سندش را به معصوم مى‌رساند نقل مى‌كند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p>
    <w:p>
      <w:pPr>
        <w:pStyle w:val="BookText"/>
        <w:rPr/>
      </w:pPr>
      <w:r>
        <w:rPr>
          <w:rFonts w:ascii="IRNazanin" w:hAnsi="IRNazanin" w:eastAsia="IRNazanin"/>
          <w:color w:val="111111"/>
          <w:sz w:val="28"/>
          <w:sz w:val="28"/>
          <w:szCs w:val="28"/>
          <w:rtl w:val="true"/>
          <w:lang w:bidi="fa-IR"/>
        </w:rPr>
        <w:t>خدمت پيامبر رسيده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خداى عزوجل به تو دستور مى‌دهد كه فاطمه را به همسرى برادر خودت على در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كسى را نزد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فرستاد و به او پيغام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من دختر خود فاطمه را كه بانوى زنان جهانيان است و پس از تو محبوب‌ترين آنان نزد من است به همسرى تو در مى‌آورم، از شما دو فرزند متولد خواهند شد كه آن دو سروران جوانان بهشتى هستند و شهداي به خون آغشته و مقهور در روى زمين، و بزرگواران گران‌قدر نورانى از شما متولد مي‌شوند كه خداوند به وسيله ايشان آتش ستمكارى را فرو مى‌نشاند و حق را به دست آنان زنده مى‌كند و باطل را به وسيله آنان نابود مى‌سازد، و شمار آنان به عدد ماه‌هاى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فرزند مريم پشت سر آخرين ايشان به نماز خواهد ايستاد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جَابِرَ‌بن‌عَبْدِاللَّـهِ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اللَّـهُ عَزَّ وَجَلَّ عَلَى نَبِيِّهِ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أَيُّهَا الَّذِينَ آمَنُوا أَطِيعُوا اللَّـهَ وَأَطِيعُوا الرَّسُولَ وَأُولِي الْأَمْرِ مِنْكُمْ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اللَّـهِ عَرَفْنَا اللَّـهَ وَرَسُولَهُ فَمَنْ أُولُو الْأَمْرِ الَّذِينَ قَرَنَ اللَّـهُ طَاعَتَهُمْ بِطَاعَتِكَ؟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 جَابِرُ وَأَئِمَّةُ الْمُسْلِمِينَ بَعْدِي أَوَّلُهُمْ عَلِيُّ‌بْنُ‌أَبِي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ثُمَّ الْحَسَنُ ثُمَّ الْحُسَيْنُ ثُمَّ عَلِيُّ‌بْنُ‌الْحُسَيْنِ ثُمَّ مُحَمَّدُ‌بْنُ‌عَلِيٍّ الْمَعْرُوفُ فِي التَّوْرَاةِ بِالْبَاقِرِ وَسَتُدْرِكُهُ يَا جَابِرُ فَإِذَا لَقِيتَهُ فَأَقْرِئْهُ مِنِّي السَّلَامَ ثُمَّ الصَّادِقُ جَعْفَرُ‌بْنُ‌مُحَمَّدٍ ثُمَّ مُوسَى‌بْنُ‌جَعْفَرٍ ثُمَّ عَلِيُّ‌بْنُ‌مُوسَى ثُمَّ مُحَمَّدُ‌بْنُ‌عَلِيٍّ ثُمَّ عَلِيُّ‌بْنُ‌مُحَمَّدٍ ثُمَّ الْحَسَنُ‌بْنُ‌عَلِيٍّ ثُمَّ سَمِيِّي وَكَنِيِّي حُجَّةُ اللَّـهِ فِي أَرْضِهِ وَبَقِيَّتُهُ فِي عِبَادِهِ ابْنُ الْحَسَنِ‌بْنِ‌عَلِيٍّ ذَاكَ الَّذِي يَفْتَحُ اللَّـهُ تَعَالَى ذِكْرُهُ عَلَى يَدَيْهِ مَشَارِقَ الْأَرْضِ وَمَغَارِبَهَا ذَاكَ الَّذِي يَغِيبُ عَنْ شِيعَتِهِ وَأَوْلِيَائِهِ غَيْبَةً لَا يَثْبُتُ فِيهَا عَلَى الْقَوْلِ بِإِمَامَتِهِ إِلَّا مَنِ امْتَحَنَ اللَّـهُ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 يَا رَسُولَ اللَّـهِ فَهَلْ يَنْتَفِعُ الشِّيعَةُ بِهِ فِي غَيْبَتِهِ؟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بَعَثَنِي بِالنُّبُوَّةِ إِنَّهُمْ لَيَنْتَفِعُونَ بِهِ يَسْتَضِيئُونَ بِنُورِ وَلَايَتِهِ فِي غَيْبَتِهِ كَانْتِفَاعِ النَّاسِ بِالشَّمْسِ وَإِنْ جَلَّلَهَا السَّحَابُ يَا جَابِرُ هَذَا مَكْنُونُ سِرِّ اللَّـهِ وَمَخْزُونُ عِلْمِهِ فَاكْتُمْهُ إِلَّا عَنْ أَهْلِهِ؛</w:t>
      </w:r>
    </w:p>
    <w:p>
      <w:pPr>
        <w:pStyle w:val="BookText"/>
        <w:rPr/>
      </w:pPr>
      <w:r>
        <w:rPr>
          <w:rFonts w:ascii="IRNazanin" w:hAnsi="IRNazanin" w:eastAsia="IRNazanin"/>
          <w:color w:val="111111"/>
          <w:sz w:val="28"/>
          <w:sz w:val="28"/>
          <w:szCs w:val="28"/>
          <w:rtl w:val="true"/>
          <w:lang w:bidi="fa-IR"/>
        </w:rPr>
        <w:t>جابر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انصارى 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عزوجل بر پيغمبرش اين آيه را نازل كرد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اى كسانى كه ايمان آورديد اطاعت كنيد خدا را و اطاعت كنيد رسول را و اولو الامر از خودتان را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خدا و رسول او را شناختم اولو الامر چه كساني هستند كه خدا اطاعت آنها را مقرون طاعت تو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آنها خليفه‌هاى من هستند و بعد از من ائمه مسلمين‌اند اوّل آنها على‌بن‌ابى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است و سپس حسن و حسين و سپس محمد‌بن‌على كه در تورات معروف است به باقر و به زودي او را درك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هر گاه به او برخوردى سلام مرا به او برسان سپس صادق جعفربن‌محمد سپس موسى‌بن‌جعفر سپس على‌بن‌موسى سپس محمدبن‌على سپس على‌بن‌محمد و بعد حسن‌بن‌على بعد هم نام و هم كنيه من حجت خداوند بر روي زمين پسر حسن‌بن‌على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چنان كسى است كه خداى تعالى مشارق و مغارب زمين را به دست او فتح كند اين آن كسي است كه از شيعيان و دوستانش غايب شود و باقى نماند بر عقيده امامت او مگر كسى كه خدا دلش را به ايمان امتحان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براى شيعيانش در حال غيبت خود نفعى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كسي كه مرا به نبوت فرستاده است آرى، آنان به نور وى روشنى كسب كنند و به ولايت او در حال غيبت منتفع شوند مانند انتفاع مردم به آفتابى كه ابر</w:t>
      </w:r>
    </w:p>
    <w:p>
      <w:pPr>
        <w:pStyle w:val="BookText"/>
        <w:rPr/>
      </w:pPr>
      <w:r>
        <w:rPr>
          <w:rFonts w:ascii="IRNazanin" w:hAnsi="IRNazanin" w:eastAsia="IRNazanin"/>
          <w:color w:val="111111"/>
          <w:sz w:val="28"/>
          <w:sz w:val="28"/>
          <w:szCs w:val="28"/>
          <w:rtl w:val="true"/>
          <w:lang w:bidi="fa-IR"/>
        </w:rPr>
        <w:t>آن را پوشانيده، اى جابر اين سرّ مكنون خدا و علم مخزون او است آن را از غير اهلش بپوشان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وَحْدِي وَأَنَّ مُحَمَّداً عَبْدِي وَرَسُولِي وَأَنَّ عَلِيَّ‌بن‌أَبِي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خَلِيفَتِي وَأَنَّ الْأَئِمَّةَ مِنْ وُلْدِهِ حُجَجِي أُدْخِلُهُ الْجَنَّةَ بِرَحْمَتِي وَنَجَّيْتُهُ مِنَ النَّارِ بِعَفْوِي وَأَبَحْتُ لَهُ جِوَارِي وَأَوْجَبْتُ لَهُ كَرَامَتِي وَأَتْمَمْتُ عَلَيْهِ نِعْمَتِي وَجَعَلْتُهُ مِنْ خَاصَّتِي وَخَالِصَتِي إِنْ نَادَانِي لَبَّيْتُهُ وَإِنْ دَعَانِي أَجَبْتُهُ وَإِنْ سَأَلَنِي أَعْطَيْتُهُ وَإِنْ سَكَتَ ابْتَدَأْتُهُ وَإِنْ أَسَاءَ رَحِمْتُهُ وَإِنْ فَرَّ مِنِّي دَعَوْتُهُ وَإِنْ رَجَعَ إِلَيَّ قَبِلْتُهُ وَإِنْ قَرَعَ بَابِي فَتَحْتُهُ وَمَنْ لَمْ يَشْهَدْ أَنْ لَا إِلَهَ إِلَّا أَنَا وَحْدِي أَوْ شَهِدَ بِذَلِكَ وَلَمْ يَشْهَدْ أَ نَّ مُحَمَّداً عَبْدِي وَرَسُولِي أَوْ شَهِدَ بِذَلِكَ وَلَمْ يَشْهَدْ أَنَّ عَلِيَّ‌بن‌أَبِي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خَلِيفَتِي أَوْ شَهِدَ بِذَلِكَ وَلَمْ يَشْهَدْ أَنَّ الْأَئِمَّةَ مِنْ وُلْدِهِ حُجَجِي فَقَدْ جَحَدَ نِعْمَتِي وَصَغَّرَ عَظَمَتِي وَكَفَرَ بِآيَاتِي وَكُتُبِي إِنْ قَصَدَنِي حَجَبْتُهُ وَإِنْ سَأَلَنِي حَرَمْتُهُ وَإِنْ نَادَانِي لَمْ أَسْمَعْ نِدَاءَهُ وَإِنْ دَعَانِي لَمْ أَسْتَجِبْ دُعَاءَهُ وَإِنْ رَجَانِي خَيَّبْتُهُ وَذَلِكَ جَزَاؤُهُ مِنِّي وَما أَنَا بِظَلَّامٍ لِلْعَبِيدِ فَقَامَ جَابِرُ‌بْنُ‌عَبْدِاللَّـهِ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اللَّـهِ وَمَنِ الْأَئِمَّةُ مِنْ وُلْدِ عَلِيِّ‌بْنِ‌أَبِي طَالِبٍ؟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ثُمَّ سَيِّدُ الْعَابِدِينَ فِي زَمَانِهِ عَلِيُّ‌بْنُ‌الْحُسَيْنِ ثُمَّ الْبَاقِرُ مُحَمَّدُ‌بْنُ‌عَلِيٍّ وَسَتُدْرِكُهُ يَا جَابِرُ فَإِذَا أَدْرَكْتَهُ فَأَقْرِئْهُ مِنِّي السَّلَامَ ثُمَّ الصَّادِقُ جَعْفَرُ‌بْنُ‌مُحَمَّدٍ ثُمَّ الْكَاظِمُ مُوسَى‌بْنُ‌جَعْفَرٍ ثُمَّ الرِّضَا عَلِيُّ‌بْنُ‌مُوسَى ثُمَّ التَّقِيُّ مُحَمَّدُ‌بْنُ‌عَلِيٍّ ثُمَّ النَّقِيُّ عَلِيُّ‌بْنُ‌مُحَمَّدٍ ثُمَّ الزَّكِيُّ الْحَسَنُ‌بْنُ‌عَلِيٍّ ثُمَّ ابْنُهُ الْقَائِمُ بِالْحَقِّ مَهْدِيُّ أُمَّتِي الَّذِي يَمْلَأُ الْأَرْضَ قِسْطاً وَعَدْلًا كَمَا مُلِئَتْ جَوْراً وَظُلْماً هَؤُلَاءِ يَا جَابِرُ خُلَفَائِي وَأَوْصِيَائِي وَأَوْلَادِي وَعِتْرَتِي مَنْ أَطَاعَهُمْ فَقَدْ أَطَاعَنِي وَمَنْ عَصَاهُمْ فَقَدْ عَصَانِي وَمَنْ أَنْكَرَهُمْ أَوْ أَنْكَرَ وَاحِداً مِنْهُمْ فَقَدْ أَنْكَرَنِي بِهِمْ يُمْسِكُ اللَّـهُ عَزَّ وَجَلَ السَّماءَ أَنْ تَقَعَ عَلَى الْأَرْضِ إِلَّا بِإِذْنِهِ وَبِهِمْ يَحْفَظُ اللَّـهُ الْأَرْضَ أَنْ تَمِيدَ بِأَهْلِهَا؛</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رب العزة جل جلاله براى من حديث كرد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بداند كه معبودى جز من تنها نيست و اين‌كه محمد بنده و رسول من است و على‌بن‌ابى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خليفه من است و ائمه از فرزندانش حجج من هستند او را به رحمت خود به بهشت ميبرم و به عفو خود از دوزخ بر كنار مى‌دارم و جوار خود را براى او مباح مي‌كنم و كرامت خود را براى او واجب مي‌نمايم و نعمت خود را بر او تمام مي‌سازم و او را از خواص و برگزيدگان خود مي‌كنم، اگر مرا بخواند پاسخش مي‌دهم و اگر خواهشى كند اجابت كنم و اگر پرسشى نمايد به او عطا كنم و اگر خاموش بماند بدو آغاز كنم و اگر بد كند رحمش كنم و اگر بگريزد او را بخوانم و اگر برگردد او را بپذيرم و اگر در خانه‌ام را بكوبد به رويش باز كنم و هر كس گواهى بدهد كه معبودى جز من نيست و گواهى ندهد كه محمد بنده و فرستاده من است يا به آن شهادت دهد ولى گواهى ندهد كه على‌بن‌ابى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خليفه من است يا بدان گواهى دهد ولى گواهى ندهد كه امامان بعد از او حجج من هستند به تحقيق كه نعمت مرا انكار كرده و عظمت مرا كوچك شمرده و به آيات و كتب من كافر شده اگر قصد من كند او را محجوب سازم و اگر خواهش كند محرومش كنم و اگر مرا بخواند آوازش را نشنوم و اگر دعا كند اجابت نكنم و اگر اميدوارم شود نوميدش سازم، اين است جزايش از طرف من و من هرگز ستمكار بر بندگانم نيستم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جابر‌بن‌عبداللَّه انصارى از جا برخواست و گفت يا رسول اللَّه چه كساني هستند ائمه از اولاد على‌بن‌ابى طالب؟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سيد جوانان اهل بهشت سپس سيد العابدين زمان خود على‌بن‌الحسين سپس باقر محمد‌بن‌على اى جابر به زودي او را درك مي‌كنى چون او را درك كردى از قول من به او سلام برسان سپس صادق جعفر‌بن‌محمد سپس كاظم موسى‌بن‌جعفر سپس رضا على‌بن‌موسى سپس تقى محمد‌بن‌على سپس نقى على‌بن‌محمد سپس زكى حسن‌بن‌على سپس پسرش قائم بالحق مهدى امت من آن‌كه زمين را پر از عدل و داد كند چنان‌چه پر از ظلم و جور شده است، آنان اى جابر خليفه‌هاى من هستند و اوصياء و اولاد و عترت من مي‌باشند هر كس آن‌ها را اطاعت كند مرا اطاعت كرده و هر كس آن‌ها را معصيت كند مرا معصيت‌كرده و هر كس منكر آنان يا يكى از ايشان گردد مرا منكر شده، بوسيله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خداى عزوجل زمين را نگه داشته تا بر زمين نيفتد مگر به اذنش و به آن‌ها زمين را نگه داشته كه اهل خود را نلرزاند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طَارِقِ‌بْنِ‌شِهَابٍ قَالَ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إِمَامَانِ بَعْدِي سَيِّدَا شَبَابِ أَهْلِ الْجَنَّةِ وَالْمَعْصُومَانِ حَفِظَكُمَا اللَّـهُ وَلَعْنَةُ اللَّـهِ عَلَى مَنْ عَادَاكُمَا؛</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دربارۀ امام حسن و امام 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دو امام معصوم بعد از من و آقاي جوانان اهل بهشت هستيد خدا شما را حفظ كند و لعنت خدا بر كسي كه با شما دشمني بورزد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مُحَمَّدَ‌بن‌عَلِيٍّ أَ مَا عَلِمْتَ أَنَّ الْحُسَيْنَ‌بن‌عَلِيٍّ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وَفَاةِ نَفْسِي وَمُفَارَقَةِ رُوحِي جِسْمِي إِمَامٌ مِنْ بَعْدِي وَعِنْدَ اللَّـهِ جَلَّ اسْمُهُ فِي الْكِتَابِ وِرَاثَةً مِنَ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أَضَافَهَا اللَّـهُ عَزَّ وَجَلَّ لَهُ فِي وِرَاثَةِ أَبِيهِ وَأُمِّهِ فَعَلِمَ اللَّـهُ أَنَّكُمْ خِيَرَةُ خَلْقِهِ فَاصْطَفَى مِنْكُمْ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وَاخْتَارَ مُحَمَّدٌ عَلِيّاً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وَاخْتَارَنِي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بِالْإِمَامَةِ وَاخْتَرْتُ أَنَا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حسن‌بن‌على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محمدحنيفه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محمد‌بن‌على بدان كه حسين‌بن‌على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آن‌كه جان من رفت و روح از تنم جدا شد، امام بعد از من است و نام او به امامت نزد خدا جل اسمه در كتاب ثبت است، امامت او به وراثت مستقيم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به اضافه‌اى از طرف خدا كه وراثت از پدر و مادرش باشد، خدا دانست كه شما بهترين خلق او هستيد،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ميان شما برگزيد و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برگزيد براى امامت و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مرا برگزيد براى امامت و من هم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انتخاب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مَعْنَى قَوْلِ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اللَّـهِ وَعِتْرَتِي 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وَالْحُسَيْنُ وَالْأَئِمَّةُ التِّسْعَةُ مِنْ وُلْدِ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تَاسِعُهُمْ مَهْدِيُّهُمْ وَقَائِمُهُمْ لَا يُفَارِقُونَ كِتَابَ اللَّـهِ وَلَا يُفَارِقُهُمْ حَتَّى يَرِدُوا عَلَى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حَوْضَهُ؛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معناي حديث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ستي كه من دو چيز گرانبها در بين شما باقى مى‌گذارم كتاب خدا و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بيتم، سؤال شد كه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آن حضرت چه كسانى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و حسين و نه امام از نسل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نهمين،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خواهد بود، از كتاب خدا جدا نمى‌شوند و كتاب خدا نيز از ايشان جدا</w:t>
      </w:r>
    </w:p>
    <w:p>
      <w:pPr>
        <w:pStyle w:val="BookText"/>
        <w:rPr/>
      </w:pPr>
      <w:r>
        <w:rPr>
          <w:rFonts w:ascii="Amiri" w:hAnsi="Amiri" w:eastAsia="Amiri" w:cs="Amiri"/>
          <w:color w:val="111111"/>
          <w:sz w:val="28"/>
          <w:sz w:val="28"/>
          <w:szCs w:val="28"/>
          <w:rtl w:val="true"/>
          <w:lang w:bidi="ar-SA"/>
        </w:rPr>
        <w:t>نمى‌شود تا به كنار حوض به حضور حضرت 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زُيِّنَ عَرْشُ رَبِّ الْعَالَمِينَ بِكُلِّ زِينَةٍ ثُمَّ يُؤْتَى بِمِنْبَرَيْنِ مِنْ نُورٍ طُولُهُمَا مِائَةُ مِيلٍ فَيُوضَعُ أَحَدُهُمَا عَنْ يَمِينِ الْعَرْشِ وَالْآخَرُ عَنْ يَسَارِ الْعَرْشِ ثُمَّ يُؤْتَى بِالْحَسَنِ وَالْحُسَيْنِ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فَيَقُومُ الْحَسَنُ عَلَى أَحَدِهِمَا وَالْحُسَيْنُ عَلَى الْآخَرِ يُزَيِّنُ الرَّبُّ تَبَارَكَ وَتَعَالَى بِهِمَا عَرْشَهُ كَمَا يُزَيِّنُ الْمَرْأَةَ قُرْطَاهَا؛</w:t>
      </w:r>
    </w:p>
    <w:p>
      <w:pPr>
        <w:pStyle w:val="BookText"/>
        <w:rPr/>
      </w:pPr>
      <w:r>
        <w:rPr>
          <w:rFonts w:ascii="IRNazanin" w:hAnsi="IRNazanin" w:eastAsia="IRNazanin"/>
          <w:color w:val="111111"/>
          <w:sz w:val="28"/>
          <w:sz w:val="28"/>
          <w:szCs w:val="28"/>
          <w:rtl w:val="true"/>
          <w:lang w:bidi="fa-IR"/>
        </w:rPr>
        <w:t xml:space="preserve">رسول خدا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عرش پروردگار جهانيان را به هر زينتى زيور كنند و دو منبر نور آورند كه طول هر كدام صد ميل است و يكى را بر راست عرش نهند و يكى را بر چپ عرش و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بياورند و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يكى برآيد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ديگرى بنشيند و پروردگار تبارك و تعالى عرش خود را به آن‌ها بيارايد چنان‌چه زن به دو گوشواره زيور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سُلَيْمِ‌بْنِ‌قَيْسٍ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أَمِيرَ الْمُؤْمِنِينَ حِينَ أَوْصَى إِلَى ابْنِهِ الْحَسَنِ وَأَشْهَدَ عَلَى وَصِيَّتِهِ الْحُسَيْنَ وَمُحَمَّداً وَجَمِيعَ وُلْدِهِ وَرُؤَسَاءَ شِيعَتِهِ وَأَهْلَ بَيْتِهِ ثُمَّ دَفَعَ إِلَيْهِ الْكِتَابَ وَالسِّلَاحَ وَقَالَ لَهُ يَا بُنَيَّ أَمَرَنِي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أُوصِيَ إِلَيْكَ وَأَدْفَعَ إِلَيْكَ كُتُبِي وَسِلَاحِي كَمَا أَوْصَى إِلَيَّ وَدَفَعَ إِلَيَّ كُتُبَهُ وَسِلَاحَهُ وَأَمَرَنِي أَنْ آمُرَكَ إِذَا حَضَرَكَ الْمَوْتُ أَنْ تَدْفَعَهَا إِلَى أَخِيكَ الْحُسَيْنِ ثُمَّ أَقْبَلَ عَلَى ابْنِهِ الْحُسَيْنِ فَقَالَ وَأَمَرَكَ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تَدْفَعَهَا إِلَى ابْنِكَ هَذَا ثُمَّ أَخَذَ بِيَدِ عَلِيِّ‌بْنِ‌الْحُسَيْنِ وَقَالَ وَأَمَرَكَ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تَدْفَعَهَا إِلَى ابْنِكَ مُحَمَّدِ‌بْنِ‌عَلِيٍّ فَأَقْرِئْهُ مِنْ رَسُولِ اللَّـهِ وَمِنِّي السَّلَامَ؛</w:t>
      </w:r>
    </w:p>
    <w:p>
      <w:pPr>
        <w:pStyle w:val="BookText"/>
        <w:rPr/>
      </w:pPr>
      <w:r>
        <w:rPr>
          <w:rFonts w:ascii="IRNazanin" w:hAnsi="IRNazanin" w:eastAsia="IRNazanin"/>
          <w:color w:val="111111"/>
          <w:sz w:val="28"/>
          <w:sz w:val="28"/>
          <w:szCs w:val="28"/>
          <w:rtl w:val="true"/>
          <w:lang w:bidi="fa-IR"/>
        </w:rPr>
        <w:t>سليم‌بن‌قيس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موقع وصيت كردن حضرت على‌بن‌ابى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فرزندش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حضور داشتم و حضرت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محمد‌بن‌حنفيه و جميع فرزندان خويش و رؤساى شيعيان خود و اهل بيتش را بر آن وصيت شهود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كتاب و اسلحه را به حضرت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واگذار كرد و به آن بزرگوار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 مأمور كرده كه تو را وصى خويشتن قرار دهم و كتابها و اسلحه خويشتن را به تو تسليم نمايم، همان طور كه پيغمبر اعظم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 وصى خود نمود و كتاب‌ها و اسلحه خود را به من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 دستور داده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اجل تو فرا رسيد اين امانت‌هاى نبوت را به برادرت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تحويل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فرزندش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را مأمور كرده كه اين اشياء را به اين پسرت بسپارى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حضرت على‌بن‌الحسين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به تو دستور داده كه اين امانت‌ها را به فرزندت محمد‌بن‌على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تسليم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پيامبر خدا و سلام مرا به فرزندت محمّد‌بن‌على برسان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اثْنَا عَشَرَ تِسْعَةٌ مِنْ صُلْبِ أَخِيَ الْحُسَيْنِ وَمِنْهُمْ مَهْدِيُّ هَذِهِ الْأُمَّة؛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اصبغ‌بن‌نباته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ائمه دوازده نفرند كه نُه نفر</w:t>
      </w:r>
    </w:p>
    <w:p>
      <w:pPr>
        <w:pStyle w:val="BookText"/>
        <w:rPr/>
      </w:pPr>
      <w:r>
        <w:rPr>
          <w:rFonts w:ascii="Amiri" w:hAnsi="Amiri" w:eastAsia="Amiri" w:cs="Amiri"/>
          <w:color w:val="111111"/>
          <w:sz w:val="28"/>
          <w:sz w:val="28"/>
          <w:szCs w:val="28"/>
          <w:rtl w:val="true"/>
          <w:lang w:bidi="ar-SA"/>
        </w:rPr>
        <w:t>از آن‌ها از صلب برادرم 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كه از ايشان مهدي اين امت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الْجَارُود ِ 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حَضَرَهُ الَّذِي حَضَرَهُ دَعَا ابْنَتَهُ الْكُبْرَى فَاطِمَةَ بِنْتَ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فَدَفَعَ إِلَيْهَا كِتَاباً مَلْفُوفاً وَوَصِيَّةً ظَاهِرَةً وَكَانَ عَلِيُّ‌بْنُ‌الْحُسَيْنِ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مَبْطُوناً مَعَهُمْ لَا يَرَوْنَ إِلَّا أَنَّهُ لِمَا بِهِ فَدَفَعَتْ فَاطِمَةُ الْكِتَابَ إِلَى عَلِيِّ‌بْنِ‌الْحُسَيْنِ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صَارَ وَاللَّـهِ ذَلِكَ الْكِتَابُ إِلَيْنَا 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الْكِتَابِ جَعَلَنِيَ اللَّـهُ فِدَاكَ؟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وَاللَّـهِ مَا يَحْتَاجُ إِلَيْهِ وُلْدُ آدَمَ مُنْذُ خَلَقَ اللَّـهُ آدَمَ إِلَى أَنْ تَفْنَى الدُّنْيَا وَاللَّـهِ إِنَّ فِيهِ الْحُدُودَ حَتَّى إِنَّ فِيهِ أَرْشَ الْخَدْشِ؛</w:t>
      </w:r>
    </w:p>
    <w:p>
      <w:pPr>
        <w:pStyle w:val="BookText"/>
        <w:rPr/>
      </w:pPr>
      <w:r>
        <w:rPr>
          <w:rFonts w:ascii="IRNazanin" w:hAnsi="IRNazanin" w:eastAsia="IRNazanin"/>
          <w:color w:val="111111"/>
          <w:sz w:val="28"/>
          <w:sz w:val="28"/>
          <w:szCs w:val="28"/>
          <w:rtl w:val="true"/>
          <w:lang w:bidi="fa-IR"/>
        </w:rPr>
        <w:t>ابى الجارود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شهادت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 دختر بزرگ‌ترش فاطمه بنت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طلبيد و كتاب سر بسته و وصيت ظاهره‌اى به او داد، على‌بن‌الحسين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حال، سخت بيمار بود و فاطمه آن كتاب را به على‌بن‌الحسين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داد، سپس به خدا قسم آن كتاب به ما رسيده است، 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 در آن كتاب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 چه اولاد آدم از روزي كه خداوند حضرت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آفريد تا فناء دنيا نياز دارند در آن است، به خدا تمام حدود و مجازات‌ها در آن ثبت است تا برسد به مجازات يك خراش در 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جَعْفَرٍ مُحَمَّدَ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أُوصِيكَ بِوَصِيَّةٍ إِذَا أَنَا مِتُّ فَهَيِّئْنِي وَوَجِّهْنِي إِلَى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لِأُحْدِثَ بِهِ عَهْداً، ثُمَّ اصْرِفْنِي إِلَى أُمِّي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ثُمَّ رُدَّنِي فَادْفِنِّي بِالْبَقِيعِ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حال احتضار رسيد به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وصيت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از دنيا رفتم جنازه‌ام را آماده كن و در ميان حرم جدم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ببر تا با آن حضرت تجديد عهد نمايم؛ آن‌گاه بدنم را نزد مادرم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جنازه‌ام را به بقيع ببر و در آن‌جا دفن 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مُحَمَّدِ‌بْنِ‌مُسْلِمٍ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جَعْفَرَ‌بن‌مُحَمَّدٍ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خَاتَمِ الْحُسَيْنِ 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مَنْ صَارَ وَذَكَرْتُ لَهُ أَنِّي سَمِعْتُ أَنَّهُ أُخِذَ مِنْ إِصْبَعِهِ فِيمَا أُخِذَ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قَالُوا إِنَّ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أَوْصَى إِلَى ابْنِهِ عَلِيِّ‌بْنِ‌الْحُسَيْنِ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وَجَعَلَ خَاتَمَهُ فِي إِصْبَعِهِ وَفَوَّضَ إِلَيْهِ أَمْرَهُ كَمَا فَعَلَهُ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بِأَمِيرِ الـْمُؤْمِنِينَ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وَفَعَلَهُ أَمِيرُ الْمُؤْمِنِينَ بِالْحَسَنِ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وَفَعَلَهُ الْحَسَنُ بِالْحُسَيْنِ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صَارَ ذَلِكَ الْخَاتَمُ إِلَى أَبِي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أَبِيهِ وَمِنْهُ صَارَ إِلَيَّ فَهُوَ عِنْدِي وَإِنِّي لَأَلْبَسُهُ كُلَّ جُمُعَةٍ وَأُصَلِّي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مُحَمَّدُ‌بْنُ‌مُسْلِمٍ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يَوْمَ الْجُمُعَةِ وَهُوَ يُصَلِّي فَلَمَّا فَرَغَ مِنَ الصَّلَاةِ مَدَّ إِلَيَّ يَدَهُ فَرَأَيْتُ فِي إِصْبَعِهِ خَاتَماً نَقْشُهُ لَا إِلَهَ إِلَّا اللَّـهُ عُدَّةٌ لِلِقَاءِ اللَّـهِ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جَدِّي أَبِي عَبْدِاللَّـهِ الْحُسَيْنِ‌بْنِ‌عَلِيٍّ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محمد‌بن‌مسلم گويد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انگشتر حسين‌بن‌على پرسيدم كه به دست چه كسى افتاد و به او ياد آور شدم كه من شنيدم در ضمن اموال ديگر به غارت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گمان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پسرش على‌بن‌الحسين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وصيت كرد و انگشتر خود را در انگشت او نمود و امامت را به او</w:t>
      </w:r>
    </w:p>
    <w:p>
      <w:pPr>
        <w:pStyle w:val="BookText"/>
        <w:rPr/>
      </w:pPr>
      <w:r>
        <w:rPr>
          <w:rFonts w:ascii="IRNazanin" w:hAnsi="IRNazanin" w:eastAsia="IRNazanin"/>
          <w:color w:val="111111"/>
          <w:sz w:val="28"/>
          <w:sz w:val="28"/>
          <w:szCs w:val="28"/>
          <w:rtl w:val="true"/>
          <w:lang w:bidi="fa-IR"/>
        </w:rPr>
        <w:t>واگذار نمود چنان‌چه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اميرالمؤمنين كرد و او با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نمود و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سپس اين انگشتر به پدرم رسيد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پدرانش رسيده بود و از او به من رسيده و نزد من است و من هر جمعه به دست كنم و در آن نماز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نزد او رفتم و نماز مي‌خواند و چون از نمازش فارغ شد دست به سوى من دراز كرد و در انگشتش انگشتري ديدم كه نقش خاتم آن لا إِلهَ إِلَّا اللّهُ عدّة للقاء اللَّه بود، فرمود اين خاتم جدم ابى عبدالله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ابْنِيَ الْبَاقِرَ وَقُلْتُ لِابْنِيَ الْبَاقِرِ يَعْنِي مُحَمَّداً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وَلِمَ سَمَّيْتَهُ الْبَاقِرَ؟ قَالَ فَتَبَسَّمَ وَمَا رَأَيْتُهُ تَبَسَّمَ قَبْلَ ذَلِكَ ثُمَّ سَجَدَ لِلَّهِ تَعَالَى طَوِيلًا، فَسَمِعْتُهُ يَقُولُ فِي سُجُودِهِ اللَّهُمَّ لَكَ الْحَمْدُ سَيِّدِي عَلَى مَا أَنْعَمْتَ بِهِ عَلَيْنَا أَهْلَ الْبَيْتِ يُعِيدُ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الْإِمَامَةَ فِي وُلْدِهِ إِلَى أَنْ يَقُومَ قَائِمُنَا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فَيَمْلَأَهَا قِسْطاً وَ عَدْلًا وَإِنَّهُ الْإِمَامُ أَبُوالْأَئِمَّةِ مَعْدِنُ الْحِلْمِ وَمَوْضِعُ الْعِلْمِ يَبْقُرُهُ بَقْراً وَاللَّـهِ لَهُوَ أَشْبَهُ النَّاسِ بِرَسُولِ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قُلْتُ فَكَمِ الْأَئِمَّةُ بَعْدَهُ قَالَ سَبْعَةٌ وَمِنْهُمُ الْـمـَهْدِيُّ الَّذِي يَقُومُ بِالدِّينِ فِي آخِرِ الزَّمَانِ؛</w:t>
      </w:r>
    </w:p>
    <w:p>
      <w:pPr>
        <w:pStyle w:val="BookText"/>
        <w:rPr/>
      </w:pPr>
      <w:r>
        <w:rPr>
          <w:rFonts w:ascii="IRNazanin" w:hAnsi="IRNazanin" w:eastAsia="IRNazanin"/>
          <w:color w:val="111111"/>
          <w:sz w:val="28"/>
          <w:sz w:val="28"/>
          <w:szCs w:val="28"/>
          <w:rtl w:val="true"/>
          <w:lang w:bidi="fa-IR"/>
        </w:rPr>
        <w:t>علي‌بن‌الحسين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حديث كند كه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باقر را نزدم حاضر كنيد، فرزندم باقر يعنى محمد را حاضر كردم، من به پدرم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چرا او را باقر ناميدى؟ تبسمى فرمود و پيش از آن نديده بودم كه تبسم كند سپس سجده طولانى به جا آورد و شنيدم كه در سجده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سپاس سزاوار تو است بر آن‌چه ما اهل بيت را بدان انعام فرمودى، و اين كلمات را چند مرتبه تكرار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امامت در فرزندان اوست تا قائم ما قيام كند و زمين را از عدل و داد پر كند؛ و به درستى كه او امام و پدر امامان است، و معدن بردبارى و موضع علم و دانش است كه آن را به خوبى مى‌شكافد؛ به خدا سوگند او شبيه‌ترين مردمان به پيغمبر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او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و از ايشان است مهدى كه در آخر الزمان به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عَلِيَ بن‌الْحُسَيْنِ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الْوَفَاةُ قَبْلَ ذَلِكَ أَخْرَجَ سَفَطاً أَوْ صُنْدُوقاً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احْمِلْ هَذَا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بَيْنَ أَرْبَعَةٍ فَلَمَّا تُوُفِّيَ جَاءَ إِخْوَتُهُ يَدَّعُونَ مَا فِي الصُّنْدُوقِ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نَصِيبَنَا فِي الصُّنْدُوقِ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وَاللَّـهِ مَا لَكُمْ فِيهِ شَيْ‌ءٌ وَلَوْ كَانَ لَكُمْ فِيهِ شَيْ‌ءٌ مَا دَفَعَهُ إِلَيَّ وَكَانَ فِي الصُّنْدُوقِ سِلَاحُ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وَكُتُبُهُ؛</w:t>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على‌بن‌الحسين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 قبل از آن سبدى يا صندوقى كه نزد او بود بيرون آورد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صندوق را ببر، در برابر چهار كس آن را بردند، و چون وفات كرد، برادرانش آمدند و مدعى شدند كه از آن‌چه در آن صندوق بوده بهره ما را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آن بهره‌اى براى شما نبود و اگر بود، آن را به من نمى‌داد، در آن صندوق سلاح و كتب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عَلِيِّ بْنِ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سَبْعَةٌ مِنْ صُلْبِ هَذَا وَ وَضَعَ يَدَهُ عَلَى كَتِفِ أَخِي مُحَمَّدٍ؛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پسر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پدرم سوال كرد از ائمه،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كه هفت نفر</w:t>
      </w:r>
    </w:p>
    <w:p>
      <w:pPr>
        <w:pStyle w:val="BookText"/>
        <w:rPr/>
      </w:pPr>
      <w:r>
        <w:rPr>
          <w:rFonts w:ascii="Amiri" w:hAnsi="Amiri" w:eastAsia="Amiri" w:cs="Amiri"/>
          <w:color w:val="111111"/>
          <w:sz w:val="28"/>
          <w:sz w:val="28"/>
          <w:szCs w:val="28"/>
          <w:rtl w:val="true"/>
          <w:lang w:bidi="ar-SA"/>
        </w:rPr>
        <w:t>ايشان از صلب اين مي‌باشد و دستشان را بر روي كتف برادرم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جَابِرِ‌بْنِ‌يَزِيدَ الْجُعْفِي 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الْقَائِمِ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فَضَرَبَ بِيَدِهِ عَلَى أَبِي عَبْدِاللَّـهِ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وَاللَّـهِ قَائِمُ آلِ مُحَمَّدٍ</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عَنْبَسَةُ؛ فَلَمَّا قُبِضَ أَبُو‌جَعْفَرٍ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دَخَلْتُ عَلَى أَبِي عَبْدِاللَّـهِ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جَابِرٌ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تَرَوْنَ أَنْ لَيْسَ كُلُّ إِمَامٍ هُوَ الْقَائِمَ بَعْدَ الْإِمَامِ الَّذِي كَانَ قَبْلَهُ؛</w:t>
      </w:r>
    </w:p>
    <w:p>
      <w:pPr>
        <w:pStyle w:val="BookText"/>
        <w:rPr/>
      </w:pPr>
      <w:r>
        <w:rPr>
          <w:rFonts w:ascii="IRNazanin" w:hAnsi="IRNazanin" w:eastAsia="IRNazanin"/>
          <w:color w:val="111111"/>
          <w:sz w:val="28"/>
          <w:sz w:val="28"/>
          <w:szCs w:val="28"/>
          <w:rtl w:val="true"/>
          <w:lang w:bidi="fa-IR"/>
        </w:rPr>
        <w:t>جابر‌بن‌يزيد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شد از قائم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 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قائم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عنبسه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وفات كرد، من خدمت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رسيدم و اين خبر را به او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معتقد نيستيد كه هر امامى قائم است به امامت بعد از امامى كه پيش از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الْبَاقِرِ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بَعْدَ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كَعَدَدِ نُقَبَاءِ بَنِي إِسْرَائِيلَ وَكَانُوا اثْنَيْ عَشَرَ الْفَائِزُ مَنْ وَالاهُمْ وَالْهَالِكُ مَنْ عَادَاهُمْ وَلَقَدْ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نَظَرْتُ فَإِذَا عَلَى سَاقِ الْعَرْشِ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اللَّـهُ مُحَمَّدٌ رَسُولُ اللَّـهِ أَيَّدْتُهُ بِعَلِيٍّ وَنَصَرْتُهُ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مَوَاضِعَ عَلِيّاً عَلِيّاً عَلِيّاً وَمُحَمَّداً مُحَمَّداً وَجَعْفَراً وَمُوسَى وَالْحَسَنَ وَالْحَسَنَ وَالْحُسَيْنَ وَالْحُجَّةَ فَعَدَدْتُهُمْ فَإِذَا هُمْ اثْنَا 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أَرَاهُمْ؟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نُورُ وَصِيِّكَ وَسِبْطَيْكَ وَهَذِهِ أَنْوَارُ الْأَئِمَّةِ مِنْ ذُرِّيَّتِهِمْ بِهِمْ أُثِيبُ وَبِهِمْ أُعَاقِبُ؛</w:t>
      </w:r>
    </w:p>
    <w:p>
      <w:pPr>
        <w:pStyle w:val="BookText"/>
        <w:rPr/>
      </w:pPr>
      <w:r>
        <w:rPr>
          <w:rFonts w:ascii="IRNazanin" w:hAnsi="IRNazanin" w:eastAsia="IRNazanin"/>
          <w:color w:val="111111"/>
          <w:sz w:val="28"/>
          <w:sz w:val="28"/>
          <w:szCs w:val="28"/>
          <w:rtl w:val="true"/>
          <w:lang w:bidi="fa-IR"/>
        </w:rPr>
        <w:t>حضرت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شماره نقيبان بنى اسرائيل‌اند و آنان دوازده نفر بودند، رستگار كسى است كه ايشان را دوست دارد، و هلاك شده آن كسى است كه ايشان را دشمن دارد، و به تحقيق پدرم براى من حديث كرد از پدرش كه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مرا به آسمان بردند نظر كردم و بر ساق عرش نوشته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يگانه،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است، او را به وسيله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كمك كرده و به سبب او ياريش نمودم، و در مواضعي ديدم على، على، على و محمد، محمد، جعفر و موسى و حسن و حسن و حسين و حجت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پس آن‌ها را شمردم دوازده نفر بودند،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كه مى‌بينم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نور وصى و دو سبط تو است، و اين‌ها انوار امامان از اولاد تو مي‌باشد به سبب ايشان ثواب دهم و به سبب ايشان عقوبت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افْتَقَدْتُمُونِي فَاقْتَدُوا بِهَذَا فَهُوَ الْإِمَامُ وَالْخَلِيفَةُ بَعْدِي وَأَشَارَ إِلَى أَبِي عَبْدِاللَّـهِ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روزى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نيابيد از اين پيروى كنيد او امام و خليفه بعد از من است در حالي كه اشاره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به حضرت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يُونُسَ‌بْنِ‌ظَبْيَانَ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إِذَا أَرَدْتَ الْعِلْمَ الصَّحِيحَ فَعِنْدَنَا أَهْلَ الْبَيْتِ فَإِنَّا وَرِثْنَا وَأُوتِينَا شَرْعَ الْحِكْمَةِ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اللَّـهِ وَكُلُّ مَنْ كَانَ مِنْ أَهْلِ</w:t>
      </w:r>
    </w:p>
    <w:p>
      <w:pPr>
        <w:pStyle w:val="BookText"/>
        <w:rPr/>
      </w:pPr>
      <w:r>
        <w:rPr>
          <w:rFonts w:ascii="Amiri" w:hAnsi="Amiri" w:eastAsia="Amiri" w:cs="Amiri"/>
          <w:color w:val="111111"/>
          <w:sz w:val="28"/>
          <w:sz w:val="28"/>
          <w:szCs w:val="28"/>
          <w:rtl w:val="true"/>
          <w:lang w:bidi="ar-SA"/>
        </w:rPr>
        <w:t>الْبَيْتِ وَرِثَ كَمَا وَرِثْتُمْ مَنْ كَانَ مِنْ وُلْدِ عَلِيٍّ وَفَاطِمَةَ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وَرِثَهُ إِلَّا 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ابْنَ رَسُولِ اللَّـهِ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عَلِيُّ‌بْنُ‌أَبِي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وَبَعْدَهُ الْحَسَنُ وَالْحُسَيْنُ وَبَعْدَهُ عَلِيُّ‌بْنُ‌الْحُسَيْنِ وَمُحَمَّدُ‌بْنُ‌عَلِيٍّ ثُمَّ أَنَا وَبَعْدِي مُوسَى وَلَدِي وَبَعْدَ مُوسَى عَلِيٌّ ابْنُهُ وَبَعْدَ عَلِيِّ مُحَمَّدٌ وَبَعْدَ مُحَمَّدٍ عَلِيٌّ وَبَعْدَ عَلِيٍّ الْحَسَنُ وَبَعْدَ الْحَسَنِ لْحُجَّةُ اصْطَفَانَا اللَّـهُ وَطَهَّرَنَا وَأُوتِينَا ما 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اللَّـهِ إِنَّ عَبْدَاللَّـهِ‌بن‌سَعْدٍ دَخَلَ عَلَيْكَ بِالْأَمْسِ فَسَأَلَكَ عَمَّا سَأَلَكَ فَأَجَبْتَهُ بِخِلَافِ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كُلُّ امْرِئٍ وَمَا يَحْتَمِلُهُ وَلِكُلِّ وَقْتٍ حَدِيثُهُ وَإِنَّكَ لَأَهْلٌ لِمَا سَأَلْتَ فَاكْتُمْهُ إِلَّا عَنْ أَهْلِهِ وَالسَّلَام؛</w:t>
      </w:r>
    </w:p>
    <w:p>
      <w:pPr>
        <w:pStyle w:val="BookText"/>
        <w:rPr/>
      </w:pPr>
      <w:r>
        <w:rPr>
          <w:rFonts w:ascii="IRNazanin" w:hAnsi="IRNazanin" w:eastAsia="IRNazanin"/>
          <w:color w:val="111111"/>
          <w:sz w:val="28"/>
          <w:sz w:val="28"/>
          <w:szCs w:val="28"/>
          <w:rtl w:val="true"/>
          <w:lang w:bidi="fa-IR"/>
        </w:rPr>
        <w:t>يونس‌بن‌ظبيان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حضرت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هرگاه علم صحيح خواستى نزد ما اهل بيت است زيرا آن به ارث به ما رسيده، و شرح حكمت و فصل خطاب به ما داده شده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هر كه از اهل بيت و فرزندان على و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دارا است آن‌چه را شما دارا شده‌ايد؟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آن نيست مگر دوازده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را بيان فرما اى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على‌بن‌ابى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پس از او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پس از وى على‌بن‌الحسين و بعد از او محمد‌بن‌على، سپس منم، سپس فرزندم موسى، و پس از او فرزندش على؛ و پس از على، محمد، و بعد از محمد؛ على است، و پس از على، حسن، و پس از حسن، حجت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خداوند ما را برگزيده و پاكيزه كرد و به ما عطا فرمود آن‌چه را به هيچ يك از مردمان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عبداللَّه‌بن‌سعد روز گذشته نزد شما آمد و از آن‌چه من پرسيدم از شما پرسيد و شما به غير از اين جواب او را فرمودى؟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هر كس نتواند حمل آن كند و هر زمان اقتضايى دارد، و تو اهل آن بودى پس جز از اهلش آن را پنهان كن و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عِيسَى‌بْنِ‌عَبْدِاللَّـهِ‌بْنِ‌مُحَمَّدِ‌بْنِ‌عُمَرَ‌بْنِ‌عَلِيِّ‌بْنِ‌أَبِي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عَنْ أَبِي عَبْدِاللَّـهِ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وَلَا أَرَانِي اللَّـهُ ذَلِكَ فَبِمَنْ أَئْتَمُّ؟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إِلَى ابْنِهِ مُوسَى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بِمُوسَى حَدَثٌ فَبِمَنْ أَئْتَمُّ؟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بِوَلَدِهِ حَدَثٌ وَتَرَكَ أَخاً كَبِيراً وَابْناً صَغِيراً فَبِمَنْ أَئْتَمُّ؟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هَكَذَا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أَعْرِفْهُ وَلَا أَعْرِفْ مَوْضِعَهُ؟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إِنِّي أَتَوَلَّى مَنْ بَقِيَ مِنْ حُجَجِكَ مِنْ وُلْدِ الْإِمَامِ الْمَاضِي فَإِنَّ ذَلِكَ يُجْزِيكَ إِنْ شَاءَ اللَّـهُ؛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عيسى‌بن‌عبدالله‌بن‌محمد‌بن‌عمر‌بن‌على‌بن‌ابى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اين‌كه شما از دنيا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برايم اين روز را نياورد من به كه اقتدا كنم، به پسرش موسى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موسي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پيشامدى كرد و برادر بزرگ و پسر صغيرى به جا گذاشت به كدام اقتداء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هميشه،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نشناسم و محل او را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پيرو و دوست دار آن امام باقيمانده از حجج تو هستم كه از فرزندان</w:t>
      </w:r>
    </w:p>
    <w:p>
      <w:pPr>
        <w:pStyle w:val="BookText"/>
        <w:rPr/>
      </w:pPr>
      <w:r>
        <w:rPr>
          <w:rFonts w:ascii="IRNazanin" w:hAnsi="IRNazanin" w:eastAsia="IRNazanin"/>
          <w:color w:val="111111"/>
          <w:sz w:val="28"/>
          <w:sz w:val="28"/>
          <w:szCs w:val="28"/>
          <w:rtl w:val="true"/>
          <w:lang w:bidi="fa-IR"/>
        </w:rPr>
        <w:t>امام گذشته است، كه همين براى تو مجزى است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بُهْلُولٍ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عَبْدُاللَّـهِ‌بْنُ‌أَبِي الْهُذَيْلِ وَسَأَلْتُهُ عَنِ الْإِمَامَةِ فِيمَنْ تَجِبُ وَمَا عَلَامَةُ مَنْ تَجِبُ لَهُ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ذَلِكَ وَالْحُجَّةَ عَلَى الْـمُؤْمِنِينَ وَالْقَائِمَ بِأُمُورِ الْمُسْلِمِينَ وَالنَّاطِقَ بِالْقُرْآنِ وَالْعَالِمَ بِالْأَحْكَامِ أَخُو نَبِيِّ اللَّـهِ وَخَلِيفَتُهُ عَلَى أُمَّتِهِ وَوَصِيُّهُ عَلَيْهِمُ وَوَلِيُّهُ الَّذِي كَانَ مِنْهُ بِمَنْزِلَةِ هَارُونَ مِنْ مُوسَى الْمَفْرُوضُ الطَّاعَةِ بِقَوْلِ اللَّـهِ عَزَّ وَجَلَّ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أَيُّهَا الَّذِينَ آمَنُوا أَطِيعُوا اللَّـهَ وَأَطِيعُوا الرَّسُولَ وَأُولِي الْأَمْرِ مِنْكُمْ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الْمَوْصُوفُ بِقَوْلِهِ عَزَّ وَجَلَّ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إِنَّما وَلِيُّكُمُ اللَّـهُ وَرَسُولُهُ وَالَّذِينَ آمَنُوا الَّذِينَ يُقِيمُونَ الصَّلاةَ وَيُؤْتُونَ الزَّكاةَ وَهُمْ راكِعُونَ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الْـمَدْعُوُّ إِلَيْهِ بِالْوَلَايَةِ، الْمُثْبَتُ لَهُ الْإِمَامَةُ يَوْمَ غَدِيرِ خُمٍّ بِقَوْلِ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اللَّـهِ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بِكُمْ مِنْكُمْ بِأَنْفُسِكُمْ؟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اللَّـهُمَّ وَالِ مَنْ وَالاهُ وَعَادِ مَنْ عَادَاهُ وَانْصُرْ مَنْ نَصَرَهُ وَاخْذُلْ مَنْ خَذَلَهُ وَأَعِنْ مَنْ أَعَانَهُ وَعَلِيُّ‌بْنُ‌أَبِي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أَمِيرُ الْمُؤْمِنِينَ وَإِمَامُ الْمُتَّقِينَ وَقَائِدُ الْغُرِّ الْمُحَجَّلِينَ وَأَفْضَلُ الْوَصِيِّينَ وَخَيْرُ الْخَلْقِ أَجْمَعِينَ بَعْدَ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وَبَعْدَهُ الْحَسَنُ‌بْنُ‌عَلِيٍّ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سِبْطَا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وَابْنَا خِيَرَةِ النِّسْوَانِ ثُمَّ عَلِيُّ‌بْنُ‌الْحُسَيْنِ ثُمَّ مُحَمَّدُ‌بْنُ‌عَلِيٍ ثُمَّ جَعْفَرُ‌بْنُ‌مُحَمَّدٍ ثُمَّ مُوسَى‌بْنُ‌جَعْفَرٍ ثُمَّ عَلِيُّ‌بْنُ‌مُوسَى ثُمَّ مُحَمَّدُ‌بْنُ‌عَلِيٍّ ثُمَّ عَلِيُّ‌بْنُ‌مُحَمَّدٍ ثُمَّ الْحَسَنُ‌بْنُ‌عَلِيٍّ ثُمَّ مُحَمَّدُ‌بْنُ‌الْحَسَنِ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يَوْمِنَا هَذَا وَاحِداً بَعْدَ وَاحِدٍ وَهُمْ عِتْرَةُ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الْمَعْرُوفُونَ بِالْوَصِيَّةِ وَالْإِمَامَةِ لَا تَخْلُو الْأَرْضُ مِنْ حُجَّةٍ مِنْهُمْ فِي كُلِّ عَصْرٍ وَزَمَانٍ وَفِي كُلِّ وَقْتٍ وَأَوَانٍ وَهُمُ الْعُرْوَةُ الْوُثْقَى وَأَئِمَّةُ الْهُدَى وَالْحُجَّةُ عَلَى أَهْلِ الدُّنْيَا إِلَى أَنْ يَرِثَ اللَّـهُ الْأَرْضَ وَمَنْ عَلَيْهَا وَكُلُّ مَنْ خَالَفَهُمْ ضَالٌّ مُضِلٌّ تَارِكٌ لِلْحَقِّ وَالْهُدَى وَهُمُ الْمُعَبِّرُونَ عَنِ الْقُرْآنِ وَالنَّاطِقُونَ عَنِ الرَّسُولِ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مَاتَ وَلَا يَعْرِفُهُمْ مَاتَ مِيتَةً جَاهِلِيَّةً وَدِينُهُمُ الْوَرَعُ وَالْعِفَّةُ وَالصِّدْقُ وَالصَّلَاحُ وَالِاجْتِهَادُ وَأَدَاءُ الْأَمَانَةِ إِلَى الْبَرِّ وَالْفَاجِرِ وَطُولُ السُّجُودِ وَقِيَامُ اللَّيْلِ وَاجْتِنَابُ الْمَحَارِمِ وَانْتِظَارُ الْفَرَجِ بِالصَّبْرِ وَحُسْنُ الصُّحْبَةِ وَحُسْنُ الْجِوَارِ؛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بهلول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عبداللَّه‌بن‌أبى الهذيل در باره امامت سؤال كردم كه امامت در چه كسى حق است و علامت او چيست؟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راهنماى بر اين مطلب است و بر مؤمنين حجّت مى‌باشد و امور مسلمين را به دست دارد و با قرآن سخن مى‌گويد و احكام دين را مى‌داند، همانا برادر رسول خدا و خليفه و وصى او، امام بر امت مى‌باشد، همان كسى كه ولى پيغمبر است و نسبت او با پيامبر، مثل نسبت هارون به موسى است، او كسى است كه طبق اين آيه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اى مؤمنين از خدا اطاعت كنيد و نيز از رسول و اولى الأمر اطاعت كنيد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 بر همگان واجب است، همان كسى كه خداوند در وصف او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يعنى ولي شما، فقط و فقط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 او و آن مؤمنانى كه نماز مى‌خوانند و در حال ركوع زكات مى‌دهند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كسى كه ولى مردم است و مردم به سوى او دعوت شده‌اند، همان كه در روز غدير خم امامت براى او ثابت گرديد بدين ترتيب كه پيامبر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طبق گفته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ولايت و سرپرستى من بر شما از خود شما بيشتر نيست؟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است 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و سرپرست او هستم، على، سرپرست اوست، خدايا با دوستان او دوستى و با دشمنان او دشمنى كن، هر كس او را يارى كرد، ياريش فرما و هر كس او را تنها گذاشت دست از ياريش بردار، و هر كس او را كمك كند، او را كمك كن، آن شخص، على‌بن‌أبى طالب،</w:t>
      </w:r>
    </w:p>
    <w:p>
      <w:pPr>
        <w:pStyle w:val="BookText"/>
        <w:rPr/>
      </w:pPr>
      <w:r>
        <w:rPr>
          <w:rFonts w:ascii="IRNazanin" w:hAnsi="IRNazanin" w:eastAsia="IRNazanin"/>
          <w:color w:val="111111"/>
          <w:sz w:val="28"/>
          <w:sz w:val="28"/>
          <w:szCs w:val="28"/>
          <w:rtl w:val="true"/>
          <w:lang w:bidi="fa-IR"/>
        </w:rPr>
        <w:t>اميرالمؤمنين و امام متقين و پيشواى پيشاني سفيدان و برترين اوصياء و بهترين خلائق بعد از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مى‌باشد، و بعد از او حسن بن‌على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سپس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دو نوه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دو فرزند بهترين زنان روى زمين، سپس على‌بن‌الحسين، سپس محمد‌بن‌على، سپس جعفر‌بن‌محمد سپس موسى‌بن‌جعفر، سپس على‌بن‌موسى، سپس محمد‌بن‌على، سپس على‌بن‌محمد، سپس حسن‌بن‌على و سپس محمد‌بن‌الحسن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امروز، يكى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خاندان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كه به امامت و وصايت شناخته شده‌اند، در هيچ عصر و زمانى، زمين بدون يكى از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دستگيره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هدايت و حجّت بر اهل دنيا هستند تا آن زمان كه عمر زمين و ساكنان آن به سر آيد، و هر كس با آنان مخالفت كند، گمراه و گمراه‌كننده خواهد بود، و حق و هدايت را كنار زده است، آنان هستند كه قرآن را بيان مى‌كنند، و به جاى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سخن مى‌گويند، هر كس بميرد و ايشان را نشناسد، به مرگ جاهليت مرده است، آئين و دين اينان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و پرهيز، عفت، راستى و راستگوئى، صلاح،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كوشش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 دارى چه براى خوبان و چه براى بدان، سجده‌هاى طولانى، شب‌زنده‌دارى، دورى از محرمات، انتظار فرج و گشايش با پايدارى نمودن، خوش رفتارى با اطرافيان و همراهان و خوب همسايگي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الْمُفَضَّلِ‌بْنِ‌عُمَرَ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جَعْفَرِ‌بْنِ‌مُحَمَّدٍ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عَهِدْتَ إِلَيْنَا فِي الْخَلَفِ مِنْ بَعْدِكَ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الْإِمَامُ مِنْ بَعْدِي ابْنِي مُوسَى وَالْخَلَفُ الْمَأْمُولُ الْمُنْتَظَرُ م‌ح‌م‌د‌بْنُ‌الْحَسَنِ‌بْنِ‌عَلِيِّ‌بْنِ‌مُحَمَّدِ‌بْنِ‌عَلِيِّ‌بْنِ‌مُوسَى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مفضل‌بن‌عمر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ما را آشنا به جانشين خود مي‌كردى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مفضل امام بعد از من پسرم موسى مي‌باشد، اما خلف منتظر كه آرزوى ظهورش هست م ح م د پسر حسن‌بن‌على‌بن‌محمد‌بن‌على‌بن‌موسى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دَاوُدَ‌بْنِ‌كَثِيرٍ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عَبْدِاللَّـهِ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وَقَدَّمَنِي لِلْمَوْتِ قَبْلَكَ إِنْ كَانَ كَوْنٌ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 مُوسَى فَكَانَ ذَلِكَ الْكَوْنُ فَوَ اللَّـهِ مَا شَكَكْتُ فِي مُوسَى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طَرْفَةَ عَيْنٍ قَطُّ ثُمَّ مَكَثْتُ نَحْواً مِنْ ثَلَاثِينَ سَنَةً ثُمَّ أَتَيْتُ أَبَا الْحَسَنِ مُوسَى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كَانَ كَوْنٌ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عَلِيٍّ ابْنِي قَالَ فَكَانَ ذَلِكَ الْكَوْنُ فَوَ اللَّـهِ مَا شَكَكْتُ فِي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طَرْفَةَ عَيْنٍ قَطُّ؛</w:t>
      </w:r>
    </w:p>
    <w:p>
      <w:pPr>
        <w:pStyle w:val="BookText"/>
        <w:rPr/>
      </w:pPr>
      <w:r>
        <w:rPr>
          <w:rFonts w:ascii="IRNazanin" w:hAnsi="IRNazanin" w:eastAsia="IRNazanin"/>
          <w:color w:val="111111"/>
          <w:sz w:val="28"/>
          <w:sz w:val="28"/>
          <w:szCs w:val="28"/>
          <w:rtl w:val="true"/>
          <w:lang w:bidi="fa-IR"/>
        </w:rPr>
        <w:t>داود‌بن‌كثير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و قبل از شما بميرم اگر پيش‌آمد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شما از دنيا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وصي شما كيست؟ فرمود پسرم موسى</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افتاد من در امامت حضرت موسى‌بن‌جعفر به اندازه لحظه‌اي شك نكردم پس از سى سال آمدم خدمت موسى‌بن‌جعفر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اگر پيش‌آمدى شد ما به كه پناه بريم؟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على</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 پيش‌آمد شد و من در امامت على‌بن‌موسى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لحظه‌اى مشكوك نبودم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بَكْرِ‌بْنِ‌مُوسَى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إِبْرَاهِيمَ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مَنْ لَمْ</w:t>
      </w:r>
    </w:p>
    <w:p>
      <w:pPr>
        <w:pStyle w:val="BookText"/>
        <w:rPr/>
      </w:pPr>
      <w:r>
        <w:rPr>
          <w:rFonts w:ascii="Amiri" w:hAnsi="Amiri" w:eastAsia="Amiri" w:cs="Amiri"/>
          <w:color w:val="111111"/>
          <w:sz w:val="28"/>
          <w:sz w:val="28"/>
          <w:szCs w:val="28"/>
          <w:rtl w:val="true"/>
          <w:lang w:bidi="ar-SA"/>
        </w:rPr>
        <w:t>يَمُتْ حَتَّى يَرَى خَلَفَهُ مِنْ نَفْسِهِ ثُمَّ أَوْمَأَ بِيَدِهِ إِلَى ابْنِهِ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أَرَانِيَ اللَّـهُ خَلَفِي مِنْ نَفْسِي؛</w:t>
      </w:r>
    </w:p>
    <w:p>
      <w:pPr>
        <w:pStyle w:val="BookText"/>
        <w:rPr/>
      </w:pPr>
      <w:r>
        <w:rPr>
          <w:rFonts w:ascii="IRNazanin" w:hAnsi="IRNazanin" w:eastAsia="IRNazanin"/>
          <w:color w:val="111111"/>
          <w:sz w:val="28"/>
          <w:sz w:val="28"/>
          <w:szCs w:val="28"/>
          <w:rtl w:val="true"/>
          <w:lang w:bidi="fa-IR"/>
        </w:rPr>
        <w:t>بكربن‌موسي واسطي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نميرد و جانشين خود را ببيند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كرد امام موسي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سوي فرزندش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جانشينم را به من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الأثر، ص</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مُوسَى بْنِ 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كَبِرَتْ سِنِّي فَحَدِّثْنِي مِنَ الْبَابِ فَأَشَارَ إِلَى أَبِي 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قَالَ هَذَا صَاحِبُكُمْ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فرقد نقل كرد كه گفت بحضرت موسى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شده‌ام مرا راهنمائى كن امام بعد از شما كيست؟ اشاره كرد به حضرت رضا ابوالحسن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شما است بعد از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نُعَيْمٍ الْقَابُوسِيِّ عَنْ أَبِي 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عَلِيّاً أَكْبَرُ وُلْدِي وَأَبَرُّهُمْ عِنْدِي وَأَحَبُّهُمْ إِلَيَّ وَهُوَ يَنْظُرُ مَعِي فِي الْجَفْرِ وَلَمْ يَنْظُرْ فِيهِ إِلَّا نَبِيٌّ أَوْ وَصِيُّ نَبِيٍّ؛</w:t>
      </w:r>
    </w:p>
    <w:p>
      <w:pPr>
        <w:pStyle w:val="BookText"/>
        <w:rPr/>
      </w:pPr>
      <w:r>
        <w:rPr>
          <w:rFonts w:ascii="IRNazanin" w:hAnsi="IRNazanin" w:eastAsia="IRNazanin"/>
          <w:color w:val="111111"/>
          <w:sz w:val="28"/>
          <w:sz w:val="28"/>
          <w:szCs w:val="28"/>
          <w:rtl w:val="true"/>
          <w:lang w:bidi="fa-IR"/>
        </w:rPr>
        <w:t>نعيم قابوسى نقل مي‌كند كه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على بزرگ‌ترين اولادم مى‌باشد و خوش رفتارترين آنان نزد من و محبوب‌تر آن‌ها به سوى من و او با من در جفر نگاه مي‌كند و در آن نظر نكند جز پيغمبر يا وصى پيغمبر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دَاوُدَ‌بْنِ‌زُرْبِيٍّ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أَبِي إِبْرَاهِيمَ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بِمَالٍ فَأَخَذَ بَعْضَهُ وَتَرَكَ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اللَّـهُ لِأَيِّ شَيْ‌ءٍ تَرَكْتَهُ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يَطْلُبُهُ مِنْكَ، فَلَمَّا جَاءَنَا نَعْيُهُ بَعَثَ إِلَيَّ أَبُو‌الْحَسَنِ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ابْنُهُ فَسَأَلَنِي ذَلِكَ الْمَالَ فَدَفَعْتُهُ إِلَيْهِ؛</w:t>
      </w:r>
    </w:p>
    <w:p>
      <w:pPr>
        <w:pStyle w:val="BookText"/>
        <w:rPr/>
      </w:pPr>
      <w:r>
        <w:rPr>
          <w:rFonts w:ascii="IRNazanin" w:hAnsi="IRNazanin" w:eastAsia="IRNazanin"/>
          <w:color w:val="111111"/>
          <w:sz w:val="28"/>
          <w:sz w:val="28"/>
          <w:szCs w:val="28"/>
          <w:rtl w:val="true"/>
          <w:lang w:bidi="fa-IR"/>
        </w:rPr>
        <w:t>داود‌بن‌زربى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خدمت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 را بر گرفت و مقدارى را وانهاد به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چرا اين مقدار را وانهادى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صاحب امر امامت آن را از تو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نشانه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فوت آن حضرت به ما رسيد، ابو‌الحسن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فرزند آن حضرت شخصي را فرستاد و آن مال را از من خواست و من به او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مُحَمَّدُ‌بْنُ‌إِسْمَاعِيلَ‌بْنِ‌الْفَضْلِ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 اشْتَكَى شِكَايَةً شَدِيدَةً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أَسْأَلُ اللَّـهَ أَنْ لَا يُرِيَنَاهُ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ابْنِي وَكِتَابُهُ كِتَابِي وَهُوَ وَصِيِّي وَخَلِيفَتِي مِنْ بَعْدِي؛</w:t>
      </w:r>
    </w:p>
    <w:p>
      <w:pPr>
        <w:pStyle w:val="BookText"/>
        <w:rPr/>
      </w:pPr>
      <w:r>
        <w:rPr>
          <w:rFonts w:ascii="IRNazanin" w:hAnsi="IRNazanin" w:eastAsia="IRNazanin"/>
          <w:color w:val="111111"/>
          <w:sz w:val="28"/>
          <w:sz w:val="28"/>
          <w:szCs w:val="28"/>
          <w:rtl w:val="true"/>
          <w:lang w:bidi="fa-IR"/>
        </w:rPr>
        <w:t>از محمد‌بن‌اسماعيل‌بن‌فضل هاشمى چنين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موسى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شدم در حالى كه ايشان به شدت مريض بودند،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ناكرده براى شما اتفاقى بيفتد ـ و خدا آن روز را نياورد ـ به چه كسى رجوع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شما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على، نوشته او، نوشته من است، و او وصى و جانشين من بعد از من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اللَّـهَ عَزَّ وَجَلَّ آمِناً مُطَهَّراً، لَا يَحْزُنُهُ الْفَزَعُ الْأَكْبَرُ،</w:t>
      </w:r>
    </w:p>
    <w:p>
      <w:pPr>
        <w:pStyle w:val="BookText"/>
        <w:rPr/>
      </w:pPr>
      <w:r>
        <w:rPr>
          <w:rFonts w:ascii="Amiri" w:hAnsi="Amiri" w:eastAsia="Amiri" w:cs="Amiri"/>
          <w:color w:val="111111"/>
          <w:sz w:val="28"/>
          <w:sz w:val="28"/>
          <w:szCs w:val="28"/>
          <w:rtl w:val="true"/>
          <w:lang w:bidi="ar-SA"/>
        </w:rPr>
        <w:t>فَلْيَتَوَلَّكَ وَلْيَتَوَلَّ بَنِيكَ الْحَسَنَ وَالْحُسَيْنَ وَعَلِيَّ‌بن‌الْحُسَيْنِ وَمُحَمَّدَ‌بن‌عَلِيٍّ وَجَعْفَرَ‌بن‌مُحَمَّدٍ وَمُوسَى‌بن‌جَعْفَرٍ وَعَلِيَّ‌بن‌مُوسَى وَمُحَمَّداً وَعَلِيّاً وَالْحَسَنَ ثُمَّ الْمَهْدِيَّ وَهُوَ خَاتَمُهُمْ؛ وَلَيَكُونَنَّ فِي آخِرِ الزَّمَانِ قَوْمٌ يَتَوَلَّوْنَكَ يَا عَلِيُّ يَشْنَأُهُمُ النَّاسُ وَلَوْ أَحَبَّهُمْ‌كَانَ خَيْراً لَهُمْ لَوْ كَانُوا يَعْلَمُونَ يُؤْثِرُونَكَ وَوُلْدَكَ عَلَى الْآبَاءِ وَالْأُمَّهَاتِ وَالْإِخْوَةِ وَالْأَخَوَاتِ وَعَلَى عَشَائِرِهِمْ وَالْقَرَابَاتِ صَلَوَاتُ اللَّـهِ عَلَيْهِمْ أَفْضَلُ الصَّلَوَاتِ أُولَئِكَ يُحْشَرُونَ تَحْتَ لِوَاءِ الْحَمْدِ، يُتَجَاوَزُ عَنْ سَيِّئَاتِهِمْ وَيَرْفَعُ دَرَجَاتِهِمْ جَزاءً بِما كانُوا يَعْمَلُونَ؛</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اميرمؤمنان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مى‌خواهد خدا را در امن و اطمينان ملاقات كند، و بيم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اندوهناك نكند بايد تورا و دو فرزندت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دوست بدارد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على‌بن‌الحسين و محمد‌بن‌على و جعفر‌بن‌محمد و موسى‌بن‌جعفر و على‌بن‌موسى و محمد و على و حسن سپس مهدى كه خاتم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على در آخر الزمان گروهى خواهند بود كه تو را دوست دارند و مردم با آن‌ها دشمنى كنند، و اگر آن‌ها را دوست مى‌داشتند براى آن‌ها بهتر بود، كه اگر مى‌دانستند اين مطلب را تو را بر پدران و مادران و و برادران و خواهران و فاميل و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و برتر قرار مى‌دادند؛ بهترين درودهاى خداوند بر ايشان باد، اينان در زير لواى حمد محشور مى‌شوند، از گناهان‌شان صرف نظر مى‌شود، و درجاتشان به پاداش آن‌چه به جا مى‌آورند بالا برده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اللَّـهِ إِنِّي أُرِيدُ أَنْ أَعْرِضَ عَلَيْكَ دِينِي فَإِنْ كَانَ مَرْضِيّاً ثَبَتُّ عَلَيْهِ حَتَّى أَلْقَى اللَّـهَ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إِنَّ اللَّـهَ تَبَارَكَ وَتَعَالَى وَاحِدٌ لَيْسَ كَمِثْلِهِ شَيْ‌ءٌ خَارِجٌ مِنَ الْحَدَّيْنِ حَدِّ الْإِبْطَالِ وَحَدِّ التَّشْبِيهِ وَإِنَّهُ لَيْسَ بِجِسْمٍ وَلَا صُورَةٍ وَلَا عَرَضٍ وَلَا جَوْهَرٍ بَلْ هُوَ مُجَسِّمُ الْأَجْسَامِ وَمُصَوِّرُ الصُّوَرِ وَخَالِقُ الْأَعْرَاضِ وَالْجَوَاهِرِ وَرَبُّ كُلِّ شَيْ‌ءٍ وَمَالِكُهُ وَجَاعِلُهُ وَمُحْدِثُهُ وَإِنَّ مُحَمَّداً عَبْدُهُ وَرَسُولُهُ خَاتَمُ النَّبِيِّينَ لَا نَبِيَّ بَعْدَهُ إِلَى يَوْمِ الْقِيَامَةِ وَإِنَّ شَرِيعَتَهُ خَاتِمَةُ الشَّرَائِعِ وَلَا شَرِيعَةَ بَعْدَهُ إِلَى يَوْمِ الْقِيَامَةِ،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الْأَمْرِ بَعْدَهُ أَمِيرُ الْمُؤْمِنِينَ عَلِيُّ‌بْنُ‌أَبِي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الْحَسَنُ ثُمَّ الْحُسَيْنُ ثُمَّ عَلِيُّ‌بْنُ‌الْحُسَيْنِ ثُمَّ مُحَمَّدُ‌بْنُ‌عَلِيٍّ ثُمَّ جَعْفَرُ‌بْنُ‌مُحَمَّدٍ ثُمَّ مُوسَى‌بْنُ‌جَعْفَرٍ ثُمَّ عَلِيُّ‌بْنُ‌مُوسَى ثُمَّ مُحَمَّدُ‌بْنُ‌عَلِيٍّ ثُمَّ أَنْتَ يَا مَوْلَايَ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بَعْدِيَ الْحَسَنُ ابْنِي فَكَيْفَ لِلنَّاسِ بِالْخَلَفِ مِنْ بَعْدِهِ؟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وَأَقُولُ إِنَّ وَلِيَّهُمْ وَلِيُّ اللَّـهِ وَعَدُوَّهُمْ عَدُوُّ اللَّـهِ وَطَاعَتَهُمْ طَاعَةُ اللَّـهِ وَمَعْصِيَتَهُمْ مَعْصِيَةُ اللَّـهِ وَأَقُولُ إِنَّ الْمِعْرَاجَ حَقٌّ وَالْمُسَاءَلَةَ فِي الْقَبْرِ حَقٌّ وَإِنَّ الْجَنَّةَ حَقٌّ وَالنَّارَ حَقٌّ وَالصِّرَاطَ حَقٌّ وَالْمِيزَانَ حَقٌّ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وَأَنَّ السَّاعَةَ آتِيَةٌ لا رَيْبَ فِيها وَأَنَّ اللَّـهَ يَبْعَثُ مَنْ فِي الْقُبُورِ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وَالزَّكَاةُ وَالصَّوْمُ وَالْحَجُّ وَالْجِهَادُ وَالْأَمْرُ بِالْمَعْرُوفِ وَالنَّهْيُ عَنِ الْـمُنْكَرِ؛ فَقَالَ عَلِيُّ‌بْنُ‌مُحَمَّدٍ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وَاللَّـهِ دِينُ اللَّـهِ الَّذِي ارْتَضَاهُ لِعِبَادِهِ فَاثْبُتْ عَلَيْهِ ثَبَّتَكَ اللَّـهُ بِالْقَوْلِ الثَّابِتِ فِي الْحَياةِ الدُّنْيا وَفِي الْآخِرَةِ؛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العظيم‌بن‌عبدالله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آقاي خود على‌بن‌محمد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چون</w:t>
      </w:r>
    </w:p>
    <w:p>
      <w:pPr>
        <w:pStyle w:val="BookText"/>
        <w:rPr/>
      </w:pPr>
      <w:r>
        <w:rPr>
          <w:rFonts w:ascii="IRNazanin" w:hAnsi="IRNazanin" w:eastAsia="IRNazanin"/>
          <w:color w:val="111111"/>
          <w:sz w:val="28"/>
          <w:sz w:val="28"/>
          <w:szCs w:val="28"/>
          <w:rtl w:val="true"/>
          <w:lang w:bidi="fa-IR"/>
        </w:rPr>
        <w:t>مرا ديدار كرد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اى ابو‌القاسم تو به راستى دوست ما هستى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من مي‌خواهم دين خود را بر شما عرضه نمايم و اگر پسنديده است بر آن ثابت باشم تا خداى عزوجل را ملاقات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القاسم بگو آن‌چه اعتقاد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خداى تبارك و تعالى يكى است و مانند او چيزى نيست از دو حد نبودن و شباهت به خلق بر كنار است و جسم نيست، صورت نيست، عرض نيست، جوهر نيست بلكه پديدارنده اجسام و نقاش صور و آفريننده عرض و جوهر است، پروردگار هر چيزي است و مالك و جاعل و پديدارنده آن مي‌باشد و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بنده و رسول او است خاتم پيغمبران است و پس از وى تا روز قيامت پيامبرى نيست؛ شريعتش خاتم همه شريعت‌ها است و بعد از آن تا روز قيامت شريعتى نيست و مي‌گويم كه امام و خليفه و كارگزار پس از وى امير المؤمنين على‌بن‌ابى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سپس حسن و بعد حسين و بعد على‌بن‌الحسين و بعد محمد‌بن‌على و بعد جعفر‌بن‌محمد و بعد موسى‌بن‌جعفر و بعد على‌بن‌موسى و سپس محمد‌بن‌على و بعد از او شما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حسن پسرم و چگونه باشند مردم با جانشين پس از او؟</w:t>
      </w:r>
    </w:p>
    <w:p>
      <w:pPr>
        <w:pStyle w:val="BookText"/>
        <w:rPr/>
      </w:pPr>
      <w:r>
        <w:rPr>
          <w:rFonts w:ascii="IRNazanin" w:hAnsi="IRNazanin" w:eastAsia="IRNazanin"/>
          <w:color w:val="111111"/>
          <w:sz w:val="28"/>
          <w:sz w:val="28"/>
          <w:szCs w:val="28"/>
          <w:rtl w:val="true"/>
          <w:lang w:bidi="fa-IR"/>
        </w:rPr>
        <w:t>عرض كردم او چطور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وى ديدار نشود و بردن نامش روا نباشد تا ظهور كند و زمين را پر از عدل و داد كند چنان‌چه پر از جور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اقرار دارم و مي‌گويم دوست آنان دوست خداست و دشمن آنان دشمن خداست و طاعتشان طاعت خداست و معصيت‌شان معصيت خداست و مي‌گويم معراج حق است و سؤال قبر حق است و بهشت حق است و دوزخ حق است و صراط حق است و ميزان حق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قيامت آمدني است و در آن شكى نيست و به راستى خدا هر كس در گورهاست زنده مي‌كند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مي‌گويم فريضه‌هاى واجب بعد از ولايت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نماز است و روزه و حج و جهاد و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به خدا همين دين خداست كه آن را براى بندگانش پسنديده بر آن پايدار باش خدايت پايدار بدارد به گفتار ثابت در حيات دنيا و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دَاوُدَ‌بْنِ‌زُرْبِيٍّ عَنْ عَلِيِّ‌بْنِ‌يَقْطِينٍ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مُوسَى‌بْنُ‌جَعْفَرٍ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 هَذَا أَفْقَهُ وُلْدِي، وَأَشَارَ بِيَدِهِ إِلَى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 نَحَلْتُهُ كُنْيَتِي؛</w:t>
      </w:r>
    </w:p>
    <w:p>
      <w:pPr>
        <w:pStyle w:val="BookText"/>
        <w:rPr/>
      </w:pPr>
      <w:r>
        <w:rPr>
          <w:rFonts w:ascii="Amiri" w:hAnsi="Amiri" w:eastAsia="Amiri" w:cs="Amiri"/>
          <w:color w:val="111111"/>
          <w:sz w:val="28"/>
          <w:sz w:val="28"/>
          <w:szCs w:val="28"/>
          <w:rtl w:val="true"/>
          <w:lang w:bidi="ar-SA"/>
        </w:rPr>
        <w:t>داود زربى از علي‌بن‌يقطين نقل كرد كه موسى‌بن‌جعفر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قبل از اين كه سؤالى بكنم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فقيه‌ترين فرزندان من است اشاره به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كرد و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 خود را به او بخشيده‌ام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دِعْبِلَ‌بن‌عَلِيٍّ الْخُزَاعِيَّ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مَوْلَايَ عَلِيَّ‌بن‌مُوسَى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قَصِيدَتِي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بُكَاءً شَدِيداً، ثُمَّ رَفَعَ رَأْسَهُ الشَّرِيفَ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وَمَتَى يَقُومُ؟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إِلَّا أَنِّي سَمِعْتُ بِخُرُوجِ إِمَامٍ مِنْكُمْ وَيُطَهِّرُ الْأَرْضَ مِنَ الْفَسَادِ وَيَمْلَأُهَا عَدْلاً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ابنُهُ عَلِيُّ وَبَعدَ عَلِيٍّ ابنُهُ الحَسَنُ وَبَعدَ الحَسَنِ ابنُهُ الحُجَّةُ الْقَائِمُ الْمُنْتَظَرُ فِي غَيْبَتِهِ الْمُطَاعُ فِي ظُهُورِهِ لَوْ لَمْ يَبْقَ مِنَ الدُّنْيَا إِلَّا يَوْمٌ وَاحِدٌ، لَطَوَّلَ اللَّـهُ لَهُ ذَلِكَ الْيَوْمَ حَتَّى</w:t>
      </w:r>
    </w:p>
    <w:p>
      <w:pPr>
        <w:pStyle w:val="BookText"/>
        <w:rPr/>
      </w:pPr>
      <w:r>
        <w:rPr>
          <w:rFonts w:ascii="Amiri" w:hAnsi="Amiri" w:eastAsia="Amiri" w:cs="Amiri"/>
          <w:color w:val="111111"/>
          <w:sz w:val="28"/>
          <w:sz w:val="28"/>
          <w:szCs w:val="28"/>
          <w:rtl w:val="true"/>
          <w:lang w:bidi="ar-SA"/>
        </w:rPr>
        <w:t>يَخْرُجَ فَيَمْلَأَهَا عَدْلاً كَمَا مُلِئَتْ جَوْراً وَاما مَتَى فَإِخْبَارٌ عَنِ الْوَقْتِ وَقَدْ حَدَّثَنِي أَبِي عَنْ أَبِيهِ عَنْ آبَائِهِ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اللَّـهِ مَتَى يَخْرُجُ الْقَائِمُ مِنْ ذُرِّيَّتِكَ؟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لا يُجَلِّيها لِوَقْتِها إِلَّا هُوَ اللَّـهُ عَزَّ وَجَلَ ثَقُلَتْ فِي السَّماواتِ وَالْأَرْضِ لا تَأْتِيكُمْ إِلَّا بَغْتَةً؛</w:t>
      </w:r>
    </w:p>
    <w:p>
      <w:pPr>
        <w:pStyle w:val="BookText"/>
        <w:rPr/>
      </w:pPr>
      <w:r>
        <w:rPr>
          <w:rFonts w:ascii="IRNazanin" w:hAnsi="IRNazanin" w:eastAsia="IRNazanin"/>
          <w:color w:val="111111"/>
          <w:sz w:val="28"/>
          <w:sz w:val="28"/>
          <w:szCs w:val="28"/>
          <w:rtl w:val="true"/>
          <w:lang w:bidi="fa-IR"/>
        </w:rPr>
        <w:t>دعبل‌بن‌على خزاعى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را براي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سخت گريست و سپس سرش را به جانب من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خزاعى در اين دو بيت روح الامين به زبانت سخن گفته است، آيا مي‌دانى اين امام كيست و كى قيام مي‌كند؟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مولايم جز اين‌كه شنيدم يك امامى از شما ظهور مي‌كند كه زمين را از فساد پاك مي‌كند و آن را از عدل و داد پر مي‌كند چنان‌چه از ستم پر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 امام بعد از من محمد است و پس از محمد فرزندش على است و بعد از على پسرش حسن و پس از حسن پسرش حجت قائم كه در غيبتش انتظار او را كشند و در ظهورش مطاع باشد، اگر نماند از دنيا مگر يك روز خدا همان روز را طولانى كند تا ظهور كند و آن را پر از عدالت كند چنان‌چه پر از ستم شده است و اما كى باشد اين اخبار از وقت است و به حقيقت پدرم براى من از پدرش از پدرانش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است كه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پرسش شد كى قائم از ذريه‌ات خروج مي‌كند؟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ساعت است كه آشكار نكند وقتش را جز او عزوجل و ظهورش ناگهاني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الْحَسَنِ‌بْنِ‌الْجَهْمِ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جَالِساً فَدَعَا بِابْنِهِ وَهُوَ صَغِيرٌ فَأَجْلَسَهُ فِي حَجْرِي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 وَانْزِعْ قَمِيصَهُ فَنَزَعْتُهُ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بَيْنَ كَتِفَيْهِ، فَنَظَرْتُ فَإِذَا فِي أَحَدِ كَتِفَيْهِ شَبِيهٌ بِالْخَاتَمِ دَاخِلٌ فِي اللَّحْمِ،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هَذَا كَانَ مِثْلُهُ فِي هَذَا الْمَوْضِعِ مِنْ أَبِي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حسن‌بن‌جهم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نشسته بودم پسرش را كه هنوز صغير بود پيش خواند و او را بر روي دامن من قرار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برهنه كن و پيراهنش را بكن، من پيراهن او را بيرون آوردم،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شانه‌اش را نگاه كن من نگاه كردم و ناگاه ديدم در يكى از دو كتفش مانند مُهرى است كه در گوشت فرو رفته،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مى‌بينى؟ مانند آن در همين جا بر شانه پدرم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يَحْيَى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فَجِي‌ءَ بِابْنِهِ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مَوْلُودٌ أَعْظَمُ بَرَكَةً عَلَى شِيعَتِنَا مِنْهُ؛</w:t>
      </w:r>
    </w:p>
    <w:p>
      <w:pPr>
        <w:pStyle w:val="BookText"/>
        <w:rPr/>
      </w:pPr>
      <w:r>
        <w:rPr>
          <w:rFonts w:ascii="IRNazanin" w:hAnsi="IRNazanin" w:eastAsia="IRNazanin"/>
          <w:color w:val="111111"/>
          <w:sz w:val="28"/>
          <w:sz w:val="28"/>
          <w:szCs w:val="28"/>
          <w:rtl w:val="true"/>
          <w:lang w:bidi="fa-IR"/>
        </w:rPr>
        <w:t>ابى يحيى صنعانى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پسرش ابو‌جعفر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كه صغير بود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مولودى كه براى شيعيان ما از او با بركت‌تر زائيده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مُحَمَّدِ‌بْنِ‌أَبِي عَبَّادٍ وَكَانَ يَكْتُبُ لِلرِّضَا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ضَمَّهُ إِلَيْهِ الْفَضْلُ‌بْنُ‌سَهْلٍ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يَذْكُرُ مُحَمَّداً ابْنَهُ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إِلَّا بِكُنْيَتِهِ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أَبُو‌جَعْفَرٍ وَكُنْتُ أَكْتُبُ إِلَى أَبِي جَعْفَرٍ وَهُوَ صَبِيٌّ بِالْمَدِينَةِ فَيُخَاطِبُهُ بِالتَّعْظِيمِ وَتَرِدُ كُتُبُ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نِهَايَةِ الْبَلَاغَةِ وَالْحُسْنِ،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وَصِيِّي وَخَلِيفَتِي فِي أَهْلِي مِنْ بَعْدِي؛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محمد‌بن‌ابى عباد كه نويسنده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كه او را فضل‌بن‌سهل به اين مأموريت گماشته بود</w:t>
      </w:r>
    </w:p>
    <w:p>
      <w:pPr>
        <w:pStyle w:val="BookText"/>
        <w:rPr/>
      </w:pP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هميشه فرزندش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با كنيه نام مى‌برد،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براى ابو‌جعفر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مشغول نامه نوشتن براى ابو‌جعفر بودم با اين‌كه پسرش كودكى بود در مدينه او را با احترام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حضرت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با نهايت بلاغت و كمال نگارش مى‌آمد يك روز شنيدم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وصى و جانشين من است ميان خانواده‌ام پس از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صَقر‌بنِ‌أبِي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مُحَمَّدَ‌بن‌عَلِيِّ‌بْنِ‌مُوسَى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ابْنِي عَلِيٌ أَمْرُهُ أَمْرِي وَقَوْلُهُ قَوْلِي وَطَاعَتُهُ طَاعَتِي وَالْإِمَامُ بَعْدَهُ ابْنُهُ الْحَسَنُ أَمْرُهُ أَمْرُ أَبِيهِ وَقَوْلُهُ قَوْلُ أَبِيهِ وَطَاعَتُهُ طَاعَةُ أَبِيهِ، ثُمَّ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اللَّـهِ، فَمَنِ الْإِمَامُ بَعْدَ الْحَسَنِ؟ فَبَكَى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الْحَسَنِ ابْنُهُ الْقَائِمُ بِالْحَقِّ الْمُنْتَظَرُ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اللَّـهِ وَلِمَ سُمِّيَ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وَارْتِدَادِ أَكْثَرِ الْقَائِلِينَ بِإِمَامَتِهِ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غَيْبَةً يَكْثُرُ أَيَّامُهَا وَيَطُولُ أَمَدُهَا، فَيَنْتَظِرُ خُرُوجَهُ الْمُخْلِصُونَ وَيُنْكِرُهُ الْمُرْتَابُونَ وَيَسْتَهْزِئُ بِهِ الْجَاحِدُونَ وَيَكْذِبُ فِيهَا الْوَقَّاتُونَ وَيَهْلِكُ فِيهَا الْمُسْتَعْجِلُونَ وَيَنْجُو فِيهَا الْمُسْلِمُونَ؛</w:t>
      </w:r>
    </w:p>
    <w:p>
      <w:pPr>
        <w:pStyle w:val="BookText"/>
        <w:rPr/>
      </w:pPr>
      <w:r>
        <w:rPr>
          <w:rFonts w:ascii="IRNazanin" w:hAnsi="IRNazanin" w:eastAsia="IRNazanin"/>
          <w:color w:val="111111"/>
          <w:sz w:val="28"/>
          <w:sz w:val="28"/>
          <w:szCs w:val="28"/>
          <w:rtl w:val="true"/>
          <w:lang w:bidi="fa-IR"/>
        </w:rPr>
        <w:t>صقر‌بن‌ابى دلف روايت مي‌كند كه از حضرت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على است و امر او مانند امر من و گفتار وى گفتار من و اطاعت او اطاعت من است، و امام بعد از وى حسن عسكرى است اطاعت و امر و گفتار او هم مانند پدرش مي‌باشد و پس از اين ديگر سخن نگفت،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بعد از حسن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كيست؟ در اين هنگام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گريه شديدى كرد و بعد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بعد از 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فرزندش قائم به حق است و كسي كه انتظار آن را 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او را قائم مي‌گويند؟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پس از خاموش شدن يادش در ميان مردم قيام مي‌كند، و در غيبت او گروهى از معتقدين به امامت وى مرتد مي‌شوند،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منتظر گفته‌اند؟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غيبتش بطول خواهد انجاميد، و افراد مخلص در انتظار خروج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سرگردان غيبت او را انكار خواهند كرد، و منكرين امامت او مسخره‌اش خواهند نمود، كسانى كه وقت ظهور او را تعيين مي‌كنند دروغ مى‌گويند، افرادى كه بخواهند در ظهورش عجله نمايند هلاك مي‌شوند، و اشخاصى كه از اهل تسليم باشند رهائى پيدا خواهند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إِسْمَاعِيلَ‌بْنِ‌مِهْرَانَ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الْمَدِينَةِ إِلَى بَغْدَادَ فِي الدَّفْعَةِ الْأُولَى مِنْ خَرْجَتَيْهِ قُلْتُ لَهُ عِنْدَ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عَلَيْكَ فِي هَذَا الْوَجْهِ فَإِلَى مَنِ الْأَمْرُ بَعْدَكَ؟ فَكَرَّ بِوَجْهِهِ إِلَيَّ ضَاحِكاً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الْغَيْبَةُ حَيْثُ ظَنَنْتَ فِي هَذِهِ السَّنَةِ، فَلَمَّا أُخْرِجَ بِهِ الثَّانِيَةَ إِلَى الْمُعْتَصِمِ صِرْتُ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خَارِجٌ فَإِلَى مَنْ هَذَا الْأَمْرُ مِنْ بَعْدِكَ؟ فَبَكَى حَتَّى اخْضَلَّتْ لِحْيَتُهُ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يُخَافُ عَلَيَّ الْأَمْرُ مِنْ بَعْدِي إِلَى ابْنِي عَلِيٍّ؛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اسماعيل‌بن‌مهران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نخستين بار از مدينه به بغداد مى‌رفت، هنگام سفر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در اين سوى كه ميروى بر تو نگرانم، پس از تو امر امامت با كيست؟ با لب خندان به</w:t>
      </w:r>
    </w:p>
    <w:p>
      <w:pPr>
        <w:pStyle w:val="BookText"/>
        <w:rPr/>
      </w:pPr>
      <w:r>
        <w:rPr>
          <w:rFonts w:ascii="IRNazanin" w:hAnsi="IRNazanin" w:eastAsia="IRNazanin"/>
          <w:color w:val="111111"/>
          <w:sz w:val="28"/>
          <w:sz w:val="28"/>
          <w:szCs w:val="28"/>
          <w:rtl w:val="true"/>
          <w:lang w:bidi="fa-IR"/>
        </w:rPr>
        <w:t>سوى من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من در اين سال چنان نيست كه تو گمان مى‌كنى، و چون در سفر دوم نزد معتصم مى‌رفت خدمتش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 شما، داريد مى‌رويد بفرماييد اين امر امامت بعد شما با كيست؟ آن حضرت گريست تا محاسن مباركش تر شد و سپس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من مورد خطرم، امر امامت بعد از من با پسرم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الْخَيْرَانِيِّ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أَلْزَمُ بَابَ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لِلْخِدْمَةِ الَّتِي وُكِّلْتُ بِهَا وَكَانَ أَحْمَدُ‌بْنُ‌مُحَمَّدِ‌بْنِ‌عِيسَى الْأَشْعَرِيُ يَجِي‌ءُ فِي السَّحَرِ مِنْ آخِرِ كُلِّ لَيْلَةٍ لِيَتَعَرَّفَ خَبَرَ عِلَّةِ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وَكَانَ الرَّسُولُ الَّذِي يَخْتَلِفُ بَيْنَ أَبِي جَعْفَرٍ وَبَيْنَ الْخَيْرَانِيِ إِذَا حَضَرَ قَامَ أَحْمَدُ وَخَلَا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لَيْلَةٍ وَقَامَ أَحْمَدُ‌بْنُ‌مُحَمَّدِ‌بْنِ‌عِيسَى عَنِ الْمَجْلِسِ وَخَلَا بِيَ الرَّسُولُ وَاسْتَدَارَ أَحْمَدُ، فَوَقَفَ حَيْثُ يَسْمَعُ الْكَلَامَ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يُقْرِئُكَ السَّلَامَ وَيَقُولُ لَكَ إِنِّي مَاضٍ وَالْأَمْرُ صَائِرٌ إِلَى ابْنِي عَلِيٍّ وَلَهُ عَلَيْكُمْ بَعْدِي مَا كَانَ لِي عَلَيْكُمْ بَعْدَ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خيرانى از پدر خود چنين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ملازم خانه حضرت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به واسطه مأموريتى كه داشتم احمد‌بن‌عيسى اشعرى سحرگاه هر شب مى‌آمد تا از بيمارى حضرت جواد اطلاعاتى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پيك واسطه بين حضرت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پدرم مى‌آمد احمد از جاى حركت مي‌كرد و پدرم با او خلوت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 يك شب پيك امام آمد احمد‌بن‌محمد‌بن‌عيسى از اطاق خارج شد من با پيك خلوت كردم ولى احمد دو مرتبه برگشت و جايى ايستاد كه حرف ما را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گفت مولايت سلام مي‌رساند و مي‌فرمايد من از دنيا مي‌روم و امامت متعلق به فرزندم علي است، همان مقامى را كه من بعد از پدرم بر شما داشتم او پس از من بر شما خواهد داشت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هَاشِمٍ دَاوُدَ‌بْنِ‌الْقَاسِمِ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صَاحِبَ الْعَسْكَرِ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ابْنِيَ الْحَسَنُ فَكَيْفَ لَكُمْ بِالْخَلَفِ مِنْ بَعْدِ الْخَلَفِ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اللَّـهُ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وَلَا يَحِلُّ لَكُمْ ذِكْرُهُ بِاسْمِهِ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الْحُجَّةُ مِنْ 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ابو‌هاشم داود‌بن‌قاسم جعفرى گويد شنيدم ابو‌الحسن صاحب العسكر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من پس از من فرزندم حسن است شما چگونه باشيد در جانشين بعد از جانشين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براي چه؟ فرمود چون شخص او را نبينيد و بردن نام او براى شما روا نباشد؛ عرض كردم پس چگونه او را ذكر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حجت از آل محمد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شَاهَوَيْهِ‌بْنِ‌عَبْدِاللَّـهِ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أَبُو‌الْحَسَنِ فِي كِتَابٍ أَرَدْتَ أَنْ تَسْأَلَ عَنِ الْخَلَفِ بَعْدَ أَبِي جَعْفَرٍ؟ وَقَلِقْتَ لِذَلِكَ فَلَا تَغْتَمَّ، فَإِنَّ اللَّـهَ عَزَّ وَجَلَّ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 يُضِلُّ قَوْماً بَعْدَ إِذْ هَداهُمْ، حَتَّى يُبَيِّنَ لَهُمْ ما يَتَّقُونَ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وَصَاحِبُكَ بَعْدِي أَبُو‌مُحَمَّدٍ ابْنِي وَعِنْدَهُ مَا تَحْتَاجُونَ إِلَيْهِ يُقَدِّمُ مَا يَشَاءُ اللَّـهُ وَيُؤَخِّرُ مَا يَشَاءُ اللَّـهُ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ما نَنْسَخْ مِنْ آيَةٍ أَوْ نُنْسِها نَأْتِ بِخَيْرٍ مِنْها أَوْ مِثْلِها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كَتَبْتُ بِمَا فِيهِ بَيَانٌ وَقِنَاعٌ لِذِي عَقْلٍ يَقْظَانَ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شاهويه‌بن‌عبدالله جلاب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نامه‌اى به من نگارش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مى‌خواستى بپرسى، پس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من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كيست؟ و به خاطر آن پريشان بودى، غم مخور، زيرا خداي عزوجل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هيچ مردمى را گمراه نكند، پس از آن كه آن‌ها را هدايت كرده تا بيان كند برايشان آن‌چه را بايد بپرهيزند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سرور و امام تو بعد از من پسرم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هر چه نياز داريد نزد او است، خدا است كه هر چه را خواهد پيش دارد و هر چه را خواهد پس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هر آيه را كه ملغى كنيم و يا پس اندازيم بهتر از آن را يا مانند آن را بياوريم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 نوشتم آن‌چه شرح و اطمينان است براى عاقل بيدار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أَحْمَدَ‌بْنِ‌عِيسَى الْعَلَوِيِّ مِنْ وُلْدِ عَلِيِّ‌بْنِ‌جَعْفَرٍ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بِصَرْيَا فَسَلَّمْنَا عَلَيْهِ فَإِذَا نَحْنُ بِأَبِي جَعْفَرٍ وَأَبِي مُحَمَّدٍ قَدْ دَخَلَا فَقُمْنَا إِلَى أَبِي جَعْفَرٍ لِنُسَلِّمَ عَلَيْهِ فَقَالَ أَبُو‌الْحَسَنِ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صَاحِبَكُمْ، عَلَيْكُمْ بِصَاحِبِكُمْ وَأَشَارَ إِلَى أَبِي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احمد‌بن‌عيسى علوى كه از فرزندان على‌بن‌جعفر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هادى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صريا رسيدم سلام كردم در همين موقع ابو‌جعفر و ابو‌محمد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شدند از جاى حركت كرديم كه سلام به ابو‌جعفر نماييم حضرت هادى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شما نيست احترام به امام خود بگذاريد اشاره كرد به ابو‌محمدامام عسكري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عَلِيِّ‌بْنِ‌عُمَرَ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صَحْنِ دَارِهِ فَمَرَّ بِنَا ابْنُهُ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صَاحِبُنَا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صَاحِبُكُمْ بَعْدِيَ 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على‌بن‌عمر نوفلى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خانه‌اش بودم و پسرش محمد به ما گذشت،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بعد از شما صاحب و سرور ما اين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سرور و امام شما بعد از من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أَحْمَدَ‌بْنِ‌إِسْحَاقَ‌بْنِ‌سَعْدٍ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الْحَسَنَ‌بن‌عَلِيٍّ الْعَسْكَرِيَّ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لِلَّـهِ الَّذِي لَمْ يُخْرِجْنِي مِنَ الدُّنْيَا حَتَّى أَرَانِيَ الْخَلَفَ مِنْ بَعْدِي ما أَشْبَهَ النَّاسِ بِرَسُولِ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خَلْقاً وَخُلُقاً يَحْفَظُهُ اللَّـهُ تَبَارَكَ وَتَعَالَى فِي غَيْبَتِهِ وَيُظْهِرُهُ فَيَمْلَأُ الْأَرْضَ قِسْطاً وَعَدْلًا كَمَا مُلِئَتْ جَوْراً وَظُلْماً؛</w:t>
      </w:r>
    </w:p>
    <w:p>
      <w:pPr>
        <w:pStyle w:val="BookText"/>
        <w:rPr/>
      </w:pPr>
      <w:r>
        <w:rPr>
          <w:rFonts w:ascii="IRNazanin" w:hAnsi="IRNazanin" w:eastAsia="IRNazanin"/>
          <w:color w:val="111111"/>
          <w:sz w:val="28"/>
          <w:sz w:val="28"/>
          <w:szCs w:val="28"/>
          <w:rtl w:val="true"/>
          <w:lang w:bidi="fa-IR"/>
        </w:rPr>
        <w:t>احمد‌بن‌اسحاق‌بن‌سعد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كه مرا از دنيا نبرد تا جانشين مرا كه از من است به من نشان داد آن‌كه شبيه‌ترين مردم است به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خلقت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غيبتش نگه دارد سپس او را آشكار كند و زمين را پر از عدل و داد كند چنان‌چه پر از جور و ستم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ضَوْءِ‌بْنِ‌عَلِيٍّ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سَامَرَّاءَ وَلَزِمْتُ بَابَ أَبِي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نَادَانِيَ ادْخُلْ فَدَخَلْتُ وَنَادَى الْجَارِيَةَ فَرَجَعَتْ إِلَيْهِ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اكْشِفِي عَمَّا مَعَكِ فَكَشَفَتْ عَنْ غُلَامٍ أَبْيَضَ</w:t>
      </w:r>
    </w:p>
    <w:p>
      <w:pPr>
        <w:pStyle w:val="BookText"/>
        <w:rPr/>
      </w:pPr>
      <w:r>
        <w:rPr>
          <w:rFonts w:ascii="Amiri" w:hAnsi="Amiri" w:eastAsia="Amiri" w:cs="Amiri"/>
          <w:color w:val="111111"/>
          <w:sz w:val="28"/>
          <w:sz w:val="28"/>
          <w:szCs w:val="28"/>
          <w:rtl w:val="true"/>
          <w:lang w:bidi="ar-SA"/>
        </w:rPr>
        <w:t>حَسَنِ الْوَجْهِ وَكَشَفَ عَنْ بَطْنِهِ فَإِذَا شَعْرٌ نَابِتٌ مِنْ لَبَّتِهِ إِلَى سُرَّتِهِ أَخْضَرُ لَيْسَ بِأَسْوَدَ فَقَالَ هَذَا صَاحِبُكُمْ ثُمَّ أَمَرَهَا فَحَمَلَتْهُ فَمَا رَأَيْتُهُ بَعْدَ ذَلِكَ حَتَّى مَضَى أَبُو‌مُحَمَّدٍ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ضوء‌بن‌على عجلى از مردى پارسى كه نامش را برده،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سامراء آمدم و ملازم در خانه ابى محمد امام عسكرى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بيا، من وارد شدم و آن كنيزك را صدا زد پس كنيز برگشت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دار از آن‌چه همراه تو مي‌باشد، پس روپوش از پسر بچه‌اى سپيد و خوش رو بر گرفت و از شكم مباركش روپوش را كنارزد، موئى از گلو تا ناف بر آن روئيده بود سبز نه سياه،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سرور و امام شما است، و كنيزك او را برد و ديگر تا پس از وفات امام حسن عسكرى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 او را نديدم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الْأَصْبَغِ‌بْنِ‌نُبَاتَةَ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الْـمُؤْمِنِينَ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فَوَجَدْتُهُ مُتَفَكِّراً 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الْـمُؤْمِنِينَ، مَا لِي أَرَاكَ مُتَفَكِّراً تَنْكُتُ فِي الْأَرْضِ أَ رَغْبَةً مِنْكَ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وَاللَّـهِ مَا رَغِبْتُ فِيهَا وَلَا فِي الدُّنْيَا يَوْماً قَطُّ وَلَكِنِّي فَكَّرْتُ فِي مَوْلُودٍ يَكُونُ مِنْ ظَهْرِي الْحَادِيَ عَشَرَ مِنْ وُلْدِي هُوَ الْمَهْدِيُّ الَّذِي يَمْلَأُ الْأَرْضَ عَدْلًا وَقِسْطاً كَمَا مُلِئَتْ جَوْراً وَظُلْماً تَكُونُ لَهُ غَيْبَةٌ وَحَيْرَةٌ يَضِلُّ فِيهَا أَقْوَامٌ وَيَهْتَدِي فِيهَا آخَرُونَ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وَكَمْ تَكُونُ الْحَيْرَةُ وَالْغَيْبَةُ؟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أَيَّامٍ أَوْ سِتَّةَ أَشْهُرٍ أَوْ سِتَّ سِنِينَ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أَنَّهُ مَخْلُوقٌ وَأَنَّى لَكَ بِهَذَا الْأَمْرِ يَا أَصْبَغُ أُولَئِكَ خِيَارُ هَذِهِ الْأُمَّةِ مَعَ خِيَارِ أَبْرَارِ هَذِهِ الْعِتْرَةِ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يَفْعَلُ اللَّـهُ ما يَشاءُ فَإِنَّ لَهُ بَدَاءَاتٍ وَإِرَادَاتٍ وَغَايَاتٍ وَنِهَايَاتٍ؛</w:t>
      </w:r>
    </w:p>
    <w:p>
      <w:pPr>
        <w:pStyle w:val="BookText"/>
        <w:rPr/>
      </w:pPr>
      <w:r>
        <w:rPr>
          <w:rFonts w:ascii="IRNazanin" w:hAnsi="IRNazanin" w:eastAsia="IRNazanin"/>
          <w:color w:val="111111"/>
          <w:sz w:val="28"/>
          <w:sz w:val="28"/>
          <w:szCs w:val="28"/>
          <w:rtl w:val="true"/>
          <w:lang w:bidi="fa-IR"/>
        </w:rPr>
        <w:t>اصبغ‌بن‌نباته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امير 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رسيدم و ديدمش در انديشه است و به زمين مى‌كوبد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چرا من شما را در حال تفكر مي‌بينم در حالي كه به زمين مى‌كوبى، براى رغبت در كار خلافت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روزى نبوده كه من بدان رغبتى داشته باشم و نه به دنيا ولى در انديشه مولودي هستم كه يازدهمين فرزندم از پشت من است ، او است همان مهدى كه زمين را پر از عدل و داد كند بعد از آن‌كه از جور و ستم پر شود، براى او يك نهانى و سرگردانى است كه مردمى در آن گمراه شوند و ديگرانى در آن ره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اين نهانى و سرگردانى تا 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شش ماه، شش سال،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شدنى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چنان‌چه آن مقدر شده است ولى تو از كجا با اين امر مربوط باشى؟ آن نصيب نيكان اين امت باشد با نيكان ائمه خاندان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هر چه مى‌خواهد مى‌كند، زيرا او بداها و اراده‌ها و غايات و نهاياتى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أَمِيرِالْـمُؤْمِنِينَ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أَوْحَى إِلَيَّ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عَلَى الْأَرْضِ اطِّلَاعَةً، فَاخْتَرْتُكَ مِنْهَا فَجَعَلْتُكَ نَبِيّاً 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وَخَلَقْتُ فَاطِمَةَ وَالْحَسَنَ وَالْحُسَيْنَ مِنْ</w:t>
      </w:r>
    </w:p>
    <w:p>
      <w:pPr>
        <w:pStyle w:val="BookText"/>
        <w:rPr/>
      </w:pPr>
      <w:r>
        <w:rPr>
          <w:rFonts w:ascii="Amiri" w:hAnsi="Amiri" w:eastAsia="Amiri" w:cs="Amiri"/>
          <w:color w:val="111111"/>
          <w:sz w:val="28"/>
          <w:sz w:val="28"/>
          <w:szCs w:val="28"/>
          <w:rtl w:val="true"/>
          <w:lang w:bidi="ar-SA"/>
        </w:rPr>
        <w:t>نُورِكُمَا، ثُمَّ عَرَضْتُ وَلَايَتَهُمْ عَلَى الْمَلَائِكَةِ فَمَنْ قَبِلَهَا كَانَ عِنْدِي مِنَ الْمُقَرَّبِينَ، يَا مُحَمَّدُ لَوْ أَنَّ عَبْداً عَبَدَنِي حَتَّى يَنْقَطِعَ وَيَصِيرَ كَالشَّنِّ الْبَالِي، ثُمَّ أَتَانِي جَاحِداً لِوَلَايَتِهِمْ فَمَا أَسْكَنْتُهُ جَنَّتِي وَلَا أَظْلَلْتُهُ تَحْتَ عَرْشِي يَا مُحَمَّدُ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وَإِذَا أَنَا بِأَنْوَارِ عَلِيٍّ وَفَاطِمَةَ وَالْحَسَنِ وَالْحُسَيْنِ وَعَلِيِّ‌بْنِ‌الْحُسَيْنِ وَمُحَمَّدِ‌بْنِ‌عَلِيٍّ وَجَعْفَرِ‌بْنِ‌مُحَمَّدٍ وَمُوسَى‌بْنِ‌جَعْفَرٍ وَعَلِيِّ‌بْنِ‌مُوسَى وَمُحَمَّدِ‌بْنِ‌عَلِيٍّ وَعَلِيِّ‌بْنِ‌مُحَمَّدٍ وَالْحَسَنِ‌بْنِ‌عَلِيٍّ وَم‌ح‌م‌د‌بْنِ‌الْحَسَنِ الْقَائِمِ فِي وَسْطِهِمْ كَأَنَّهُ كَوْكَبٌ 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الَّذِي يُحَلِّلُ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يَوْمَئِذٍ بِهِمَا أَشَدُّ مِنْ فِتْنَةِ الْعِجْلِ وَالسَّامِرِيِّ؛</w:t>
      </w:r>
    </w:p>
    <w:p>
      <w:pPr>
        <w:pStyle w:val="BookText"/>
        <w:rPr/>
      </w:pPr>
      <w:r>
        <w:rPr>
          <w:rFonts w:ascii="IRNazanin" w:hAnsi="IRNazanin" w:eastAsia="IRNazanin"/>
          <w:color w:val="111111"/>
          <w:sz w:val="28"/>
          <w:sz w:val="28"/>
          <w:szCs w:val="28"/>
          <w:rtl w:val="true"/>
          <w:lang w:bidi="fa-IR"/>
        </w:rPr>
        <w:t>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سير دادند، پروردگارم جل جلاله به من وحى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راستى من يك نظرى به زمين كردم و تو را از آن برگزيدم و تو را پيغمبر نمودم و گرفتم براي تو اسمي از اسماء خودم را پس من محمودم و تو محمدى سپس دوباره نظرى افكندم و على را در آن انتخاب كردم و او را وصى تو و خليفه تو و همسر دختر تو و پدر اولاد تو نمودم و براى او هم نامى از نام‌هاى خود برگرفتم من على اعلايم و او على است و فاطمه و حسن و حسين را از نور شما آفريدم سپس ولايت آن‌ها را به فرشتگان عرضه داشتم، هر كس پذيرفت نزد من از مقربين شد، اى محمد اگر بنده‌اي مرا عبادت كند تا بريده شود و مانند مشك پوسيده گردد و منكر ولايت آنان نزد من آيد من او را در بهشتم جا ندهم و زير عرشم سايه نبخشم، اى محمد دوست دارى آن‌ها را ببينى؟ عرض كردم آرى پروردگارا، خداى عزوجل فرمود سر بلند كن سر بلند كردم و ناگاه انوار على و فاطمه و حسن و حسين و على‌بن‌الحسين و محمد‌بن‌على و جعفر‌بن‌محمد و موسى‌بن‌جعفر و على‌بن‌موسى و محمد‌بن‌على و على‌بن‌محمد و الحسن‌بن‌على و محمد‌بن‌الحسن قائم را ديدم و قائم در وسط آن‌ها مانند ستاره درخشنده بود، عرض كردم پروردگارا اين‌ها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امامان مي‌باشند و اين است قائم آن‌كه حلال مرا حلال كند و حرام مرا حرام كند و به وسيله او از دشمنانم انتقام بكشم و او راحت دوستان من است و او است كه دل شيعيانت را شفا مي‌دهد از ظالمين و منكرين و كافرين و لات و عزى را تر و تازه بيرون مى‌آورد و آن‌ها را مى‌سوزاند پس براي مردم در آن روز فتنه و امتحاني باشد سخت‌تر از فتنه گوساله و سامري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الرَّحْمَنِ‌بْنِ‌سَمُرَةَ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الْمُجَادِلُونَ فِي دِينِ اللَّـهِ عَلَى لِسَانِ سَبْعِينَ نَبِيّاً وَمَنْ جَادَلَ فِي آيَاتِ اللَّـهِ فَقَدْ كَفَرَ قَالَ اللَّـهُ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يُجادِلُ فِي آياتِ اللَّـهِ إِلَّا الَّذِينَ كَفَرُوا فَلا يَغْرُرْكَ تَقَلُّبُهُمْ فِي الْبِلادِ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وَمَنْ فَسَّرَ الْقُرْآنَ بِرَأْيِهِ فَقَدِ افْتَرَى عَلَى اللَّـهِ الْكَذِبَ، وَمَنْ أَفْتَى النَّاسَ بِغَيْرِ عِلْمٍ فَلَعَنَتْهُ مَلَائِكَةُ السَّمَاوَاتِ وَالْأَرْضِ وَكُلُّ بِدْعَةٍ ضَلَالَةٌ وَكُلُّ ضَلَالَةٍ سَبِيلُهَا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الرَّحْمَنِ‌بْنُ‌سَمُرَةَ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اللَّـهِ أَرْشِدْنِي إِلَى النَّجَاةِ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سَمُرَةَ إِذَا اخْتَلَفَتِ الْأَهْوَاءُ وَتَفَرَّقَتِ الْآرَاءُ فَعَلَيْكَ بِعَلِيِّ‌بْنِ‌أَبِي طَالِبٍ، فَإِنَّهُ إِمَامُ أُمَّتِي وَخَلِيفَتِي عَلَيْهِمْ مِنْ بَعْدِي وَهُوَ الْفَارُوقُ الَّذِي يُمَيِّزُ بِهِ بَيْنَ الْحَقِّ وَالْبَاطِلِ مَنْ سَأَلَهُ أَجَابَهُ وَمَنِ اسْتَرْشَدَهُ أَرْشَدَهُ وَمَنْ طَلَبَ الْحَقَّ عِنْدَهُ وَجَدَهُ وَمَنِ الْتَمَسَ الْهُدَى لَدَيْهِ صَادَفَهُ وَمَنْ لَجَأَ إِلَيْهِ آمَنَهُ وَمَنِ اسْتَمْسَكَ بِهِ نَجَّاهُ وَمَنِ اقْتَدَى بِهِ هَدَاهُ، يَا ابْنَ سَمُرَةَ سَلِمَ مِنْكُمْ</w:t>
      </w:r>
    </w:p>
    <w:p>
      <w:pPr>
        <w:pStyle w:val="BookText"/>
        <w:rPr/>
      </w:pPr>
      <w:r>
        <w:rPr>
          <w:rFonts w:ascii="Amiri" w:hAnsi="Amiri" w:eastAsia="Amiri" w:cs="Amiri"/>
          <w:color w:val="111111"/>
          <w:sz w:val="28"/>
          <w:sz w:val="28"/>
          <w:szCs w:val="28"/>
          <w:rtl w:val="true"/>
          <w:lang w:bidi="ar-SA"/>
        </w:rPr>
        <w:t>مَنْ سَلَّمَ لَهُ وَوَالاهُ وَهَلَكَ مَنْ رَدَّ عَلَيْهِ وَعَادَاهُ يَا ابْنَ سَمُرَةَ إِنَّ عَلِيّاً مِنِّي رُوحُهُ مِنْ رُوحِي وَطِينَتُهُ مِنْ طِينَتِي وَهُوَ أَخِي وَأَنَا أَخُوهُ وَهُوَ زَوْجُ ابْنَتِي فَاطِمَةَ سَيِّدَةِ نِسَاءِ الْعَالَمِينَ مِنَ الْأَوَّلِينَ وَالْآخِرِينَ وَإِنَّ مِنْهُ إِمَامَيْ أُمَّتِي وَسَيِّدَيْ شَبَابِ أَهْلِ الْجَنَّةِ الْحَسَنَ وَالْحُسَيْنَ وَتِسْعَةً مِنْ وُلْدِ الْحُسَيْنِ تَاسِعُهُمْ قَائِمُ أُمَّتِي يَمْلَأُ الْأَرْضَ قِسْطاً وَعَدْلًا كَمَا مُلِئَتْ جَوْراً وَظُلْماً؛</w:t>
      </w:r>
    </w:p>
    <w:p>
      <w:pPr>
        <w:pStyle w:val="BookText"/>
        <w:rPr/>
      </w:pPr>
      <w:r>
        <w:rPr>
          <w:rFonts w:ascii="IRNazanin" w:hAnsi="IRNazanin" w:eastAsia="IRNazanin"/>
          <w:color w:val="111111"/>
          <w:sz w:val="28"/>
          <w:sz w:val="28"/>
          <w:szCs w:val="28"/>
          <w:rtl w:val="true"/>
          <w:lang w:bidi="fa-IR"/>
        </w:rPr>
        <w:t>عبد الرحمن‌بن‌سمرة گويد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دين خدا ستيزه و جدال كنند به زبان هفتاد پيغمبر لعن شده‌اند، هر كس در آيات خدا جدال كند كافر است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غافر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آيات خدا جدال نكنند مگر آن‌چنان كسانى كه كافرند گردش آنان در شهرها تو را نفريبد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هر كس قرآن را به رأى خود تفسير كند دروغ بر خدا بسته و هر كس ندانسته به مردم فتوى دهد ملائكه آسمان و زمين او را لعن كنند، هر بدعتى گمراهى است و هر گمراهى راهش به آتش است، عبد الرحمن‌بن‌سمره گويد به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 يا رسول اللَّه مرا به نجات رهبرى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سمره هرگاه خواسته‌هاي مردم مختلف شد و آراء متفرق گرديد بر تو باد به ملازمت على‌بن‌ابى طالب، زيرا او امام امت و خليفه بعد از من است بر آن‌ها او است فاروقى كه ميان حق و باطل را جدا مي‌كند هر كس از او پرسد جواب دهد و هر كس از او رهبرى خواهد او را رهبرى كند و هركس حق را نزد او جويد يابد و هر كس پيش او هدايت خواهد به دست آرد، هر كس به او پناه برد او را در امنيت قرار دهد، هر كس به او تمسك كند نجاتش دهد و هركس به او اقتداء كند او را هدايت نمايد اى پسر سمره از شما هركس به او تسليم شد و او را دوست گرفت سالم شد و هر كه از او رو بر گرداند و دشمنى كرد هلاك شد، اى پسر سمره على از من است روحش از روح من است و خاكش از خاك من است او برادر من است و من برادر او و او همسر دختر من فاطمه است كه برترين زنان عالم است از اولين و آخرين و از او است دو امام امت من و دو آقاي جوانان اهل بهشت حسن و حسين و نه تن از فرزندان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نهمين آنان قائم امت من است پر كند زمين را از عدل و داد چنان‌چه پر شده است از ظلم و 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أَدْرَكَ قَائِمَ أَهْلِ بَيْتِي وَهُوَ يَأْتَمُّ بِهِ فِي غَيْبَتِهِ قَبْلَ قِيَامِهِ وَيَتَوَلَّى أَوْلِيَاءَهُ وَيُعَادِي أَعْدَاءَهُ ذَلِكَ مِنْ رُفَقَائِي وَذَوِي مَوَدَّتِي وَأَكْرَمُ أُمَّتِي عَلَيَّ يَوْمَ الْقِيَامَةِ؛</w:t>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قائم اهل بيتم را درك كند در حالي كه در غيبت او پيش از ظهور به امامت او معتقد باشد با دوستانش دوست باشد و با دشمنانش دشمن باشد او در روز قيامت از رفقاى من و از دوستان من و اكرم امت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الْـمُؤْمِنِينَ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مِنَّا غَيْبَةٌ أَمَدُهَا طَوِيلٌ كَأَنِّي بِالشِّيعَةِ يَجُولُونَ جَوَلَانَ النَّعَمِ فِي غَيْبَتِهِ يَطْلُبُونَ الْمَرْعَى فَلَا يَجِدُونَهُ أَلَا فَمَنْ ثَبَتَ مِنْهُمْ عَلَى دِينِهِ وَلَمْ يَقْسُ قَلْبُهُ لِطُولِ أَمَدِ غَيْبَةِ إِمَامِهِ فَهُوَ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يَكُنْ لِأَحَدٍ فِي عُنُقِهِ بَيْعَةٌ فَلِذَلِكَ تَخْفَى وِلَادَتُهُ وَيَغِيبُ شَخْصُهُ؛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قائم ما غيبتى است كه مدتش طولانى است گويا من شيعه را مى بينم كه در غيبتش چون چهارپايان جولان مي‌زنند و چراگاه مي‌جويند و به دست نمى‌آورند ألا هر</w:t>
      </w:r>
    </w:p>
    <w:p>
      <w:pPr>
        <w:pStyle w:val="BookText"/>
        <w:rPr/>
      </w:pPr>
      <w:r>
        <w:rPr>
          <w:rFonts w:ascii="IRNazanin" w:hAnsi="IRNazanin" w:eastAsia="IRNazanin"/>
          <w:color w:val="111111"/>
          <w:sz w:val="28"/>
          <w:sz w:val="28"/>
          <w:szCs w:val="28"/>
          <w:rtl w:val="true"/>
          <w:lang w:bidi="fa-IR"/>
        </w:rPr>
        <w:t>كدامشان بر دين خود ثابت بماند و براى طول غيبت امام دلش دچار قساوت نشود او در روز قيامت در درجه من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قائم ما چون قيام كند براى كسى در گردن او بيعتى نباشد و از اين جهت است كه ولادتش پنهان و شخص او غائب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أَبُو‌جَعْفَرٍ مُحَمَّدُ‌بْنُ‌عَلِيٍّ الْبَاقِرُ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عِنْدَ الْوَفَاةِ دَعَا بِابْنِهِ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فَعَهِدَ إِلَيْهِ عَهْداً فَقَالَ لَهُ أَخُوهُ زَيْدُ‌بْنُ‌عَلِيِّ‌بْنِ‌الْحُسَيْنِ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امْتَثَلْتَ فِيَّ تِمْثَالَ الْحَسَنِ وَالْحُسَيْنِ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لَرَجَوْتُ أَنْ لَا تَكُونَ أَتَيْتَ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الْأَمَانَاتِ لَيْسَتْ بِالتِّمْثَالِ وَلَا الْعُهُودَ بِالرُّسُومِ وَإِنَّمَا هِيَ أُمُورٌ سَابِقَةٌ عَنْ حُجَجِ اللَّـهِ تَبَارَكَ وَتَعَالَى ثُمَّ دَعَا بِجَابِرِ‌بْنِ‌عَبْدِاللَّـهِ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حَدِّثْنَا بِمَا عَايَنْتَ فِي الصَّحِيفَةِ،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جَعْفَرٍ دَخَلْتُ عَلَى مَوْلَاتِي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لِأُهَنِّئَهَا بِمَوْلُودِ 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فَإِذَا هِيَ بِصَحِيفَةٍ بِيَدِهَا مِنْ دُرَّةٍ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مَا هَذِهِ الصَّحِيفَةُ الَّتِي أَرَاهَا مَعَكِ؟ قَالَتْ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الْأَئِمَّةِ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لَوْ لَا النَّهْيُ، لَكُنْتُ أَفْعَلُ لَكِنَّهُ نُهِيَ أَنْ يَمَسَّهَا إِلَّا نَبِيٌّ أَوْ وَصِيُّ نَبِيٍّ أَوْ أَهْلُ بَيْتِ نَبِيٍّ وَلَكِنَّهُ مَأْذُونٌ لَكَ أَنْ تَنْظُرَ إِلَى بَاطِنِهَا مِنْ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فَإِذَا فِيهَا أَبُو‌الْقَاسِمِ مُحَمَّدُ‌بْنُ‌عَبْدِاللَّـهِ الْمُصْطَفَى أُمُّهُ آمِنَةُ بِنْتُ وَهْبٍ، أَبُو‌الْحَسَنِ عَلِيُّ‌بْنُ‌أَبِي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الْمُرْتَضَى أُمُّهُ فَاطِمَةُ بِنْتُ أَسَدِ‌بْنِ‌هَاشِمِ‌بْنِ‌عَبْدِ مَنَافٍ، أَبُو‌مُحَمَّدٍ الْحَسَنُ‌بْنُ‌عَلِيٍّ الْبَرُّ، أَبُو‌عَبْدِاللَّـهِ الْحُسَيْنُ‌بْنُ‌عَلِيٍّ التَّقِيُّ أُمُّهُمَا فَاطِمَةُ بِنْتُ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أَبُو‌مُحَمَّدٍ عَلِيُّ‌بْنُ‌الْحُسَيْنِ الْعَدْلُ أُمُّهُ شَهْرَبَانُويَهْ بِنْتُ يَزْدَجَرْدَ‌بْنِ‌شَاهَنْشَاهَ، أَبُو‌جَعْفَرٍ مُحَمَّدُ‌بْنُ‌عَلِيٍّ الْبَاقِرُ أُمُّهُ أُمُّ عَبْدِاللَّـهِ بِنْتُ الْحَسَنِ‌بْنِ‌عَلِيِّ‌بْنِ‌أَبِي طَالِبٍ، أَبُو‌عَبْدِاللَّـهِ جَعْفَرُ‌بْنُ‌مُحَمَّدٍ الصَّادِقُ أُمُّهُ أُمُّ فَرْوَةَ بِنْتُ الْقَاسِمِ‌بْنِ‌مُحَمَّدِ‌بْنِ‌أَبِي بَكْرٍ، أَبُو‌إِبْرَاهِيمَ مُوسَى‌بْنُ‌جَعْفَرٍ الثِّقَةُ أُمُّهُ جَارِيَةٌ اسْمُهَا حَمِيدَةُ، أَبُو‌الْحَسَنِ عَلِيُّ‌بْنُ‌مُوسَى الرِّضَا أُمُّهُ جَارِيَةٌ اسْمُهَا نَجْمَةُ، أَبُو‌جَعْفَرٍ مُحَمَّدُ‌بْنُ‌عَلِيٍّ الزَّكِيُّ أُمُّهُ جَارِيَةٌ اسْمُهَا خَيْزُرَانُ، أَبُو‌الْحَسَنِ عَلِيُّ‌بْنُ‌مُحَمَّدٍ الْأَمِينُ أُمُّهُ جَارِيَةٌ اسْمُهَا سَوْسَنُ، أَبُو‌مُحَمَّدٍ الْحَسَنُ‌بْنُ‌عَلِيٍّ الرَّفِيقُ أُمُّهُ جَارِيَةٌ اسْمُهَا سُمَانَةُ وَتُكَنَّى بِأُمِّ الْحَسَنِ، أَبُو‌الْقَاسِمِ مُحَمَّدُ‌بْنُ‌الْحَسَنِ هُوَ حُجَّةُ اللَّـهِ تَعَالَى عَلَى خَلْقِهِ الْقَائِمُ أُمُّهُ جَارِيَةٌ اسْمُهَا نَرْجِسُ صَلَوَاتُ اللَّـهِ عَلَيْهِمْ أَجْمَعِينَ؛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نضره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پنجم ابو‌جعفر محمد‌بن‌على الباقر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محتضر شد هنگام وفات، فرزندش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خواست و عهدى به او سپرد برادرش زيد‌بن‌على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من نمونه كار حسن را نسبت به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انجام مي‌دادى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مرا بعد از خود به امامت نصب مي‌كردى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 داشتم كه كار زشت و خلافى مرتكب نمي‌شدى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به درستى كه امانات به نمونه و مثال ادا نشود و عهود و سپرده‌ها رسم و تعارف بر نمي‌دارد و همانا آن‌ها اموري است كه سابقه دارد نسبت به حجج خداى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جابر‌بن‌عبداللّه را خواست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آن‌چه را در صحيفه به چشم خود ديدى براى ما بازگو كن جابر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ابو‌جعفر من خدمت بانوى خود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رسيدم كه او را به ولادت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مبارك باد گويم ناگاه ديدم يك صحيفه در دست او است از درّ سفيد،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زنان اين صحيفه چيست كه به همراه شما مي‌بينم؟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امامان از فرزندانم در آن است، عرض كردم آن را به من بدهيد تا در آن نظر كنم فرمود اى جابر اگر نهي از اين كار نبود بجا مى‌آوردم ولى نهى شده است كه جز پيغمبر يا وصى يا اهل بيت نبى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بدان دست نزند ولى تو اجازه دارى كه از ظاهر آن درونش را 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خواندم در آن</w:t>
      </w:r>
    </w:p>
    <w:p>
      <w:pPr>
        <w:pStyle w:val="BookText"/>
        <w:rPr/>
      </w:pPr>
      <w:r>
        <w:rPr>
          <w:rFonts w:ascii="Amiri" w:hAnsi="Amiri" w:eastAsia="Amiri" w:cs="Amiri"/>
          <w:color w:val="111111"/>
          <w:sz w:val="28"/>
          <w:sz w:val="28"/>
          <w:szCs w:val="28"/>
          <w:rtl w:val="true"/>
          <w:lang w:bidi="ar-SA"/>
        </w:rPr>
        <w:t>نوشته بود ابو‌القاسم محمد‌بن‌عبداللّه المصطفى مادرش آمنه بنت وهب، ابو‌الحسن على‌بن‌ابى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المرتضى مادرش فاطمه بنت اسد‌بن‌هاشم‌بن‌عبد مناف، ابو‌محمد الحسن‌بن‌على البر، ابو‌عبداللّه الحسين‌بن‌على التقى مادر هر دو فاطمه بنت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ابو‌محمد على‌بن‌حسين عدل مادرش شهر بانويه بنت يزدجرد‌بن‌شاهنشاه، ابو‌جعفر محمد‌بن‌على الباقر مادرش ام عبدالله بنت حسن‌بن‌على‌بن‌ابى طالب، ابو‌عبداللَّه جعفر‌بن‌محمد الصادق مادرش ام فروه بنت قاسم‌بن‌محمد‌بن‌ابى بكر، ابو‌ابراهيم موسى‌بن‌جعفر ثقه مادرش كنيزي است بنام حميده، ابو‌الحسن على‌بن‌موسى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مادرش كنيز است به نام نجمه، ابو‌جعفر محمد‌بن‌على الزكى مادرش كنيزى است به نام خيزران، ابو‌الحسن على‌بن‌محمد الامين مادرش كنيزي است به نام سوسن، ابو‌محمد الحسن‌بن‌على الرفيق مادرش كنيزي است بنام سمانه و كنيه‌اش ام الحسن است، ابو‌القاسم محمد‌بن الحسن و او حجت خداست بر خلقش و قائم است مادرش كنيزي است بنام نرجسصلوات اللَّه عليهم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الْجُعْفِيِّ عَنْ أَبِي جَعْفَرٍ مُحَمَّدِ‌بْنِ‌عَلِيٍّ الْبَاقِرِ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جَابِرِ‌بْنِ‌عَبْدِاللَّـهِ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مَوْلَاتِي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وَقُدَّامَهَا لَوْحٌ يَكَادُ ضَوْؤُهُ يَغْشَى الْأَبْصَارَ فِيهِ اثْنَا عَشَرَ اسْماً ثَلَاثَةٌ فِي ظَاهِرِهِ وَثَلَاثَةٌ فِي بَاطِنِهِ وَثَلَاثَةُ أَسْمَاءَ فِي آخِرِهِ وَثَلَاثَةُ أَسْمَاءَ فِي طَرَفِهِ فَعَدَدْتُهَا فَإِذَا هِيَ اثْنَا عَشَرَ اسْماً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الْأَوْصِيَاءِ أَوَّلُهُمْ ابْنُ عَمِّي وَأَحَدَ عَشَرَ مِنْ وُلْدِي آخِرُهُمُ الْقَائِمُ صَلَوَاتُ اللَّـهِ عَلَيْهِمْ أَجْمَعِينَ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فِيهَا مُحَمَّداً مُحَمَّداً مُحَمَّداً فِي ثَلَاثَةِ مَوَاضِعَ وَعَلِيّاً وَعَلِيّاً وَعَلِيّاً وَعَلِيّاً فِي أَرْبَعَةِ مَوَاضِعَ؛</w:t>
      </w:r>
    </w:p>
    <w:p>
      <w:pPr>
        <w:pStyle w:val="BookText"/>
        <w:rPr/>
      </w:pPr>
      <w:r>
        <w:rPr>
          <w:rFonts w:ascii="IRNazanin" w:hAnsi="IRNazanin" w:eastAsia="IRNazanin"/>
          <w:color w:val="111111"/>
          <w:sz w:val="28"/>
          <w:sz w:val="28"/>
          <w:szCs w:val="28"/>
          <w:rtl w:val="true"/>
          <w:lang w:bidi="fa-IR"/>
        </w:rPr>
        <w:t>جابر جعفى از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جابر‌بن‌عبدالله انصارى روايت كرده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بانوى خود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شدم در برابرش لوحى بود كه پرتوش چشم را خيره مي‌كرد در آن نام دوازده امام بود سه نام در روى آن بود و سه در پشت آن و سه در آخر آن و سه در حاشيه آن من آن‌ها را شمردم دوازده نفر بودند، گفتم اين‌ها نام‌هاى كيانند؟ فرمود اين نام اوصياء است اولشان عموزاده‌ام مي‌باشد و يازده تن فرزندانم كه آخرشان قائم استصلوات الله عليهم، جابر گويد در آن محمد محمد محمد ديدم در سه جا و على و على و على و على در چهار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مُعَاوِيَةَ‌بن‌أَبِي سُفْيَانَ دَخَلَ عَلَيْهِ النَّاسُ فَلَامَهُ بَعْضُهُمْ عَلَى بَيْعَتِهِ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تَدْرُونَ مَا عَمِلْتُ وَاللَّـهِ الَّذِي عَمِلْتُ خَيْرٌ لِشِيعَتِي مِمَّا طَلَعَتْ عَلَيْهِ الشَّمْسُ أَوْ غَرَبَتْ أَ لَا تَعْلَمُونَ أَنَّنِي إِمَامُكُمْ مُفْتَرَضُ الطَّاعَةِ عَلَيْكُمْ وَأَحَدُ سَيِّدَيْ شَبَابِ أَهْلِ الْجَنَّةِ بِنَصٍّ مِنْ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 الْخَضِرَ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خَرَقَ السَّفِينَةَ وَأَقَامَ الْجِدَارَ وَقَتَلَ الْغُلَامَ كَانَ ذَلِكَ سَخَطاً لِمُوسَى‌بْنِ‌عِمْرَانَ إِذْ خَفِيَ عَلَيْهِ وَجْهُ الْحِكْمَةِ فِي ذَلِكَ وَكَانَ ذَلِكَ عِنْدَ اللَّـهِ تَعَالَى ذِكْرُهُ حِكْمَةً وَصَوَاباً؟ أَ مَا عَلِمْتُمْ أَنَّهُ مَا مِنَّا أَحَدٌ إِلَّا وَيَقَعُ فِي عُنُقِهِ بَيْعَةٌ لِطَاغِيَةِ زَمَانِهِ إِلَّا الْقَائِمُ الَّذِي يُصَلِّي رُوحُ اللَّـهِ عِيسَى ابْنُ مَرْيَمَ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خَلْفَهُ فَإِنَّ اللَّـهَ عَزَّ وَجَلَّ يُخْفِي وِلَادَتَهُ وَيُغَيِّبُ شَخْصَهُ لِئَلَّا يَكُونَ لِأَحَدٍ فِي عُنُقِهِ بَيْعَةٌ إِذَا خَرَجَ ذَلِكَ التَّاسِعُ مِنْ وُلْدِ أَخِي الْحُسَيْنِ ابْنِ سَيِّدَةِ الْإِمَاءِ يُطِيلُ اللَّـهُ عُمُرَهُ فِي غَيْبَتِهِ ثُمَّ يُظْهِرُهُ بِقُدْرَتِهِ فِي صُورَةِ شَابٍّ دُونَ أَرْبَعِينَ سَنَةً ذَلِكَ لِيُعْلَمَ أَنَّ اللَّـهَ عَلى كُلِّ شَيْ‌ءٍ قَدِيرٌ؛</w:t>
      </w:r>
    </w:p>
    <w:p>
      <w:pPr>
        <w:pStyle w:val="BookText"/>
        <w:rPr/>
      </w:pPr>
      <w:r>
        <w:rPr>
          <w:rFonts w:ascii="IRNazanin" w:hAnsi="IRNazanin" w:eastAsia="IRNazanin"/>
          <w:color w:val="111111"/>
          <w:sz w:val="28"/>
          <w:sz w:val="28"/>
          <w:szCs w:val="28"/>
          <w:rtl w:val="true"/>
          <w:lang w:bidi="fa-IR"/>
        </w:rPr>
        <w:t>ابو‌سعيد عقيصا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حسن‌بن‌على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معاوية‌بن‌ابى سفيان صلح كرد مردم نزد او رفتند و بعضى از آن‌ها او را سرزنش كردند كه با معاويه بيعت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نمي‌دانيد من چه كردم به خدا اين كارى كه كردم براى شيعيان من از آن‌چه آفتاب بر آن بتابد و غروب كند بهتر است شما نمي‌دانيد كه من امام مفترض الطاعه شما هستم و يكى از دو آقايان جوانان اهل بهشتم به نص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من؟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نمي‌دانيد كه چون خضر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كشتى را سوراخ كرد و ديوار را بر پا داشت و بچه را كشت وسيله سخط موسى‌بن‌عمران گرديد چون حكمت آن‌ها را نمي‌دانست و آن كارها نزد خداى تعالى ذكره حكمت و صواب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نمي‌دانيد كه هيچ كدام از ما ائمه نيست مگر آن‌كه بيعت سركش زمانش بگردن او مي‌ماند مگر آن قائمى كه روح الله عيسى‌بن‌مريم پشت سرش نماز مي‌خواند، زيرا كه خداى عزوجل ولادتش را مخفى سازد و شخص او را پنهان كند تا آن‌كه وقتى ظهور كند بيعت احدى بگردن او نباشد و او نهمين فرزند برادرم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زاده برترين زنان است خدا در زمان غيبت او عمرش را طولانى كند و او را به قدرت خود ظاهر كند در صورت جوانى كه كمتر از چهل سال دارد و از اين‌جا دانسته شود كه خدا بر هر چيزى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الرَّحْمَنِ‌بْنِ‌سَلِيطٍ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الْحُسَيْنُ‌بْنُ‌عَلِيِّ‌بْنِ‌أَبِي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أَمِيرُ الْمُؤْمِنِينَ عَلِيُّ‌بْنُ‌أَبِي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وَآخِرُهُمُ التَّاسِعُ مِنْ وُلْدِي وَهُوَ الْإِمَامُ الْقَائِمُ بِالْحَقِّ، يُحْيِي اللَّـهُ بِهِ الْأَرْضَ بَعْدَ مَوْتِها وَيُظْهِرُ بِهِ دِيْنَ الْحَقِ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غَيْبَةٌ يَرْتَدُّ فِيهَا أَقْوَامٌ وَيَثْبُتُ فِيهَا عَلَى الدِّينِ آخَرُونَ فَيُؤْذَوْنَ، وَيُقَالُ لَهُمْ مَتى هذَا الْوَعْدُ إِنْ كُنْتُمْ صادِقِينَ، أَمَا إِنَّ الصَّابِرَ فِي غَيْبَتِهِ عَلَى الْأَذَى وَالتَّكْذِيبِ بِمَنْزِلَةِ الْمُجَاهِدِ بِالسَّيْفِ بَيْنَ يَدَيْ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سليط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حسين‌بن‌على‌بن‌ابى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مي‌باشد دوازده مهدى اوّل آن‌ها امير المؤمنين على‌بن‌ابى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است و آخر آن‌ها نهمين فرزند من است و او است امام قائم به حق كه خدا به وسيله او زمين را پس از مردنش زنده كند و دين را آشكار كند و بر همه اين‌ها پيروز نمايد و اگر چه مشركان را بد آيد براى او غيبتى است طولانى كه جمعى در آن از دين بيرون روند و ديگران بر دين پا برجا بمانند و آزار كشند و به آن‌ها گفته شود اين وعده چه وقت عملى شود اگر شما راست‌گويانيد آگاه باشيد كه صبركنندگان در غيبت او بر آزار و تكذيب به مانند جهادكنندگان با شمشيرند در ركاب رسول خدا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عَلِيِّ‌بْنِ‌الْحُسَيْنِ زَيْنِ الْعَابِدِينَ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اللَّـهِ أَخْبِرْنِي بِالَّذِينَ فَرَضَ اللَّـهُ عَزَّ وَجَلَّ طَاعَتَهُمْ وَمَوَدَّتَهُمْ وَأَوْجَبَ عَلَى عِبَادِهِ الِاقْتِدَاءَ بِهِمْ بَعْدَ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كَنْكَرُ إِنَّ أُولِي الْأَمْرِ الَّذِينَ جَعَلَهُمُ اللَّـهُ عَزَّ وَجَلَّ أَئِمَّةً لِلنَّاسِ وَأَوْجَبَ عَلَيْهِمْ طَاعَتَهُمْ أَمِيرُ الْمُؤْمِنِينَ عَلِيُّ‌بْنُ‌أَبِي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الْحَسَنُ ثُمَّ الْحُسَيْنُ ابْنَا عَلِيِّ‌بْنِ‌أَبِي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ثُمَّ انْتَهَى الْأَمْرُ إِلَيْنَا ثُمَّ سَكَتَ فَقُلْتُ لَهُ يَا سَيِّدِي رُوِيَ لَنَا عَنْ أَمِيرِ الْمُؤْمِنِينَ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الْأَرْضَ لَا تَخْلُو مِنْ حُجَّةٍ لِلَّـهِ جَلَّ وَعَزَّ عَلَى عِبَادِهِ فَمَنِ الْحُجَّةُ وَالْإِمَامُ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وَاسْمُهُ فِي التَّوْرَاةِ بَاقِرٌ يَبْقُرُ الْعِلْمَ بَقْراً، هُوَ الْحُجَّةُ وَالْإِمَامُ بَعْدِي وَمِنْ بَعْدِ مُحَمَّدٍ ابْنُهُ جَعْفَرٌ وَاسْمُهُ عِنْدَ أَهْلِ السَّمَاءِ الصَّادِقُ فَقُلْتُ لَهُ يَا سَيِّدِي فَكَيْفَ صَارَ اسْمُهُ الصَّادِقَ</w:t>
      </w:r>
    </w:p>
    <w:p>
      <w:pPr>
        <w:pStyle w:val="BookText"/>
        <w:rPr/>
      </w:pPr>
      <w:r>
        <w:rPr>
          <w:rFonts w:ascii="Amiri" w:hAnsi="Amiri" w:eastAsia="Amiri" w:cs="Amiri"/>
          <w:color w:val="111111"/>
          <w:sz w:val="28"/>
          <w:sz w:val="28"/>
          <w:szCs w:val="28"/>
          <w:rtl w:val="true"/>
          <w:lang w:bidi="ar-SA"/>
        </w:rPr>
        <w:t>وَكُلُّكُمْ صَادِقُونَ؟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إِذَا وُلِدَ ابْنِي جَعْفَرُ‌بْنُ‌مُحَمَّدِ‌بْنِ‌عَلِيِّ بْنِ‌الْحُسَيْنِ بْنِ‌عَلِيِّ‌بْنِ‌أَبِي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فَسَمُّوهُ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تَمْتَدُّ الْغَيْبَةُ بِوَلِيِّ اللَّـهِ عَزَّ وَجَلَّ الثَّانِي عَشَرَ مِنْ أَوْصِيَاءِ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وَالْأَئِمَّةِ بَعْدَهُ يَا أَبَا خَالِدٍ إِنَّ أَهْلَ زَمَانِ غَيْبَتِهِ الْقَائِلِينَ بِإِمَامَتِهِ وَالْمُنْتَظِرِينَ لِظُهُورِهِ أَفْضَلُ مِنْ أَهْلِ كُلِّ زَمَانٍ لِأَنَّ اللَّـهَ تَبَارَكَ وَتَعَالَى أَعْطَاهُمْ مِنَ الْعُقُولِ وَالْأَفْهَامِ وَالْمَعْرِفَةِ مَا صَارَتْ بِهِ الْغَيْبَةُ عِنْدَهُمْ بِمَنْزِلَةِ الْمُشَاهَدَةِ وَجَعَلَهُمْ فِي ذَلِكَ الزَّمَانِ بِمَنْزِلَةِ الْمُجَاهِدِينَ بَيْنَ يَدَيْ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بِالسَّيْفِ أُولَئِكَ الْمُخْلَصُونَ حَقّاً وَشِيعَتُنَا صِدْقاً وَالدُّعَاةُ إِلَى دِينِ اللَّـهِ عَزَّ وَجَلَّ سِرّاً وَجَهْراً وَقَالَ عَلِيُّ‌بْنُ‌الْحُسَيْنِ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 أَعْظَمِ الْفَرَجِ؛</w:t>
      </w:r>
    </w:p>
    <w:p>
      <w:pPr>
        <w:pStyle w:val="BookText"/>
        <w:rPr/>
      </w:pPr>
      <w:r>
        <w:rPr>
          <w:rFonts w:ascii="IRNazanin" w:hAnsi="IRNazanin" w:eastAsia="IRNazanin"/>
          <w:color w:val="111111"/>
          <w:sz w:val="28"/>
          <w:sz w:val="28"/>
          <w:szCs w:val="28"/>
          <w:rtl w:val="true"/>
          <w:lang w:bidi="fa-IR"/>
        </w:rPr>
        <w:t>ابى خالد كابلى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حضور آقايم على‌بن‌حسين زين العابدين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شدم و عرض كردم به من خبر ده از كسانى كه خداى عزوجل طاعت و دوستى آن‌ها را واجب كرده و بر بندگانش لازم دانسته بعد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آن‌ها پيروى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كابلى به راستى آن اولو الامرى كه خدا آن‌ها را ائمه مردم نموده و طاعتشان را بر آنان واجب كرده است اميرالمؤمنين على‌بن‌ابى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سپس حسن سپس حسين دو پسر على‌بن‌ابى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سپس امر امامت به ما رسيده و بعد خاموش 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آقايم براى ما روايت شده است كه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 به راستى كه زمين از حجت خدا بر بندگانش خالى نمي‌ماند حجت و امام بعد از شما كيست؟ فرمود پسرم محمد و نامش در تورات باقر است كه علم را مي‌شكافد شكافتنى، او است حجت و امام بعد از من و بعد از محمد پسرش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پيش اهل آسمان صادق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چطور نام او به خصوص صادق است با آن كه همه شما صادق و راستگو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حديث كرد براى من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فرزندم جعفر‌بن محمد بن على بن الحسين بن‌على‌بن‌ابى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متولد شود او را صادق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بعد از آمدن يازده 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پيدا مي كند غيبت ولي خداوند متعالي دوازدهمين وصي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بعد از او</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ابو‌خالد مردم زمان غيبت او كه معتقد به امامت او هستند و منتظر ظهورش مي‌باشند از مردم هر زمانى برترند، زيرا خداى تبارك و تعالى عقل و فهم و معرفتى به آن‌ها عطا كرده است كه غيبت نزد آن‌ها چون مشاهده است و آن‌ها را در اين زمان به مانند مجاهد در ركاب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شمشير قرار داده است، آنان به حق مخلصان و به درستى شيعيان ما و داعيان بدين خداى عزوجل در پنهان و آشكار مي‌باشند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بهترين اعمال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سُنَّةٌ مِنْ مُوسَى وَسُنَّةٌ مِنْ عِيسَى وَسُنَّةٌ مِنْ يُوسُفَ وَسُنَّةٌ مِنْ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فَأمَّا مِنْ مُوسَى فَخَائِفٌ يَتَرَقَّبُ وَأمَّا مِنْ عِيسَى فَيُقَالُ فِيهِ مَا قَدْ قِيلَ فِي عِيسَى، وَأمَّا مِنْ يُوسُفَ فَالسِّجْنُ وَالْغَيْبَةُ وَاما مِنْ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فَالْقِيَامُ بِسِيرَتِهِ وَتَبْيِينُ آثَارِهِ ثُمَّ يَضَعُ سَيْفَهُ عَلَى عَاتِقِهِ ثَمَانِيَةَ أَشْهُرٍ، فَلَا يَزَالُ يَقْتُلُ أَعْدَاءَ اللَّـهِ حَتَّى يَرْضَى اللَّـهُ عَزَّ وَجَلَّ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 اللَّـهَ تَعَالَى قَدْ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اللَّـهُ عَزَّ وَجَلَّ فِي قَلْبِهِ الرَّحْمَةَ؛</w:t>
      </w:r>
    </w:p>
    <w:p>
      <w:pPr>
        <w:pStyle w:val="BookText"/>
        <w:rPr/>
      </w:pPr>
      <w:r>
        <w:rPr>
          <w:rFonts w:ascii="IRNazanin" w:hAnsi="IRNazanin" w:eastAsia="IRNazanin"/>
          <w:color w:val="111111"/>
          <w:sz w:val="28"/>
          <w:sz w:val="28"/>
          <w:szCs w:val="28"/>
          <w:rtl w:val="true"/>
          <w:lang w:bidi="fa-IR"/>
        </w:rPr>
        <w:t>ابى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اين امر سنتى است از موسى و سنتى است از عيسى و سنتى است از يوسف و سنتى است از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 سنت موسى اين است كه خائف است و انتظار مي‌برد،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عيسى در باره او گفته شود آن‌چه در باره عيسى گفته شده و اما از يوسف زندان است</w:t>
      </w:r>
    </w:p>
    <w:p>
      <w:pPr>
        <w:pStyle w:val="BookText"/>
        <w:rPr/>
      </w:pPr>
      <w:r>
        <w:rPr>
          <w:rFonts w:ascii="IRNazanin" w:hAnsi="IRNazanin" w:eastAsia="IRNazanin"/>
          <w:color w:val="111111"/>
          <w:sz w:val="28"/>
          <w:sz w:val="28"/>
          <w:szCs w:val="28"/>
          <w:rtl w:val="true"/>
          <w:lang w:bidi="fa-IR"/>
        </w:rPr>
        <w:t>و اما از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قيام به شمشير است و اجراء سيره و روش او و بيان كردن آثار او سپس شمشير خود را بر شانه گذارد و به دست راست گيرد و پى در پي از دشمنان خدا بكشد تا خداى عزوجل را راضى كند عرض كردم چگونه مي‌داند كه خداى عزوجل راضى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در دل او القاء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عَبْدِاللَّـهِ جَعْفَرِ‌بْنِ‌مُحَمَّدٍ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وَإِنِّي لَجَالِسٌ عِنْدَهُ إِذْ دَخَلَ أَبُو‌الْحَسَنِ مُوسَى‌بْنُ‌جَعْفَرٍ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وَهُوَ غُلَامٌ فَقُمْتُ إِلَيْهِ فَقَبَّلْتُهُ وَجَلَسْتُ، فَقَالَ أَبُو‌عَبْدِاللَّـهِ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أَمَا إِنَّهُ لَصَاحِبُكَ مِنْ بَعْدِي أَمَا لَيَهْلِكَنَّ فِيهِ أَقْوَامٌ وَيَسْعَدُ فِيهِ آخَرُونَ، فَلَعَنَ اللَّـهُ قَاتِلَهُ وَضَاعَفَ عَلَى رُوحِهِ الْعَذَابَ أَمَا لَيُخْرِجَنَّ اللَّـهُ مِنْ صُلْبِهِ خَيْرَ أَهْلِ الْأَرْضِ فِي زَمَانِهِ سَمِيَّ جَدِّهِ وَوَارِثَ عِلْمِهِ وَأَحْكَامِهِ وَفَضَائِلِهِ وَمَعْدِنَ الْإِمَامَةِ وَرَأْسَ الْحِكْمَةِ يَقْتُلُهُ جَبَّارُ بَنِي فُلَانٍ بَعْدَ عَجَائِبَ طَرِيفَةٍ حَسَداً لَهُ وَلَكِنَّ اللَّـهَ عَزَّ وَجَلَ بالِغُ أَمْرِهِ وَلَوْ كَرِهَ الْمُشْرِكُونَ يُخْرِجُ اللَّـهُ مِنْ صُلْبِهِ تَكْمِلَةَ اثْنَيْ عَشَرَ إِمَاماً مَهْدِيّاً اخْتَصَّهُمُ اللَّـهُ بِكَرَامَتِهِ وَأَحَلَّهُمْ دَارَ قُدْسِهِ الْمُنْتَظِرُ لِلثَّانِي عَشَرَ مِنْهُمْ كَالشَّاهِرِ سَيْفَهُ بَيْنَ يَدَيْ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مِنْ مَوَالِي بَنِي أُمَيَّةَ فَانْقَطَعَ الْكَلَامُ فَعُدْتُ إِلَى أَبِي عَبْدِاللَّـهِ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إِحْدَى عَشْرَةَ مَرَّةً أُرِيدُ مِنْهُ أَنْ يَسْتَتِمَّ الْكَلَامَ فَمَا قَدَرْتُ عَلَى ذَلِكَ فَلَمَّا كَانَ قَابِلُ السَّنَةِ الثَّانِيَةِ دَخَلْتُ عَلَيْهِ وَهُوَ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هُوَ الْمُفَرِّجُ لِلْكَرْبِ عَنْ شِيعَتِهِ بَعْدَ ضَنْكٍ شَدِيدٍ وَبَلَاءٍ طَوِيلٍ وَجَزَعٍ وَخَوْفٍ، فَطُوبَى لِمَنْ أَدْرَكَ ذَلِكَ الزَّمَانَ حَسْبُكَ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بِشَيْ‌ءٍ أَسَرَّ مِنْ هَذَا لِقَلْبِي وَلَا أَقَرَّ لِعَيْنِي؛</w:t>
      </w:r>
    </w:p>
    <w:p>
      <w:pPr>
        <w:pStyle w:val="BookText"/>
        <w:rPr/>
      </w:pPr>
      <w:r>
        <w:rPr>
          <w:rFonts w:ascii="IRNazanin" w:hAnsi="IRNazanin" w:eastAsia="IRNazanin"/>
          <w:color w:val="111111"/>
          <w:sz w:val="28"/>
          <w:sz w:val="28"/>
          <w:szCs w:val="28"/>
          <w:rtl w:val="true"/>
          <w:lang w:bidi="fa-IR"/>
        </w:rPr>
        <w:t>ابراهيم كرخى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حضور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شدم و به راستى نزد آن حضرت نشسته بودم كه موسى‌بن‌جعفر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هنوز پسر بچه‌اى بود وارد شد من برخاستم و او را بوسيدم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هم او است كه پس از من امام تو است هم او است كه مردمى در باره او به هلاكت رسند و مردمى ديگر به سعادت رسند، خدا كشنده او را لعنت كند و عذاب روحش را دو چندان نمايد آگاه باش كه محققا خدا از صلب او بهترين اهل زمين در عصر او را بيرون آورد هم نام جدش باشد و وارث علم و احكام و فضائل او و معدن امامت و رأس حكمت مي‌باشد و پس از شگفتي‌هاى نوين و كرامات، جبار بنى فلان از روى حسد او را بكشد ولى خدا كار خود را به نهايت رساند و اگرچه مشركان را بد آيد و از صلب او تتمه دوازده امام را كه مهدى باشند در آورد و آنان را به كرامت خود مخصوص سازد و در دار القدس خويش جاى دهد هر آن‌كه به دوازدهمين آنان اقرار آورد چون كسى باشد كه پيش رسول خدا شمشير آخته و از آن حضرت دفاع كرده، گويد مردى از دوستان بنى اميه وارد شد و حضرت سخن خود را قطع كرد و من يازده بار ديگر خدمت آن حضرت برگشتم و مقصودم آن بود كه آن سخن را تمام كند و فرصت به دستم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سال آينده حضور آن حضرت رسيدم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او است كه گرفتارى شيعيان را بعد از سختى و بلاى طولانى و ناله و ترس، فرج بخشد، اى ابراهيم خوشا بر كسى كه آن زمان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مژده‌اى كه مسرور كننده‌تر و روشنى بخش‌تر براى ديده‌ام باشد از اين مژده برنگشته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مُوسَي‌بن‌جَعفَر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فَاللَّـهَ اللَّـهَ فِي أَدْيَانِكُمْ لَا يُزِيلَنَّكُمْ أَحَدٌ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بُنَيَّ إِنَّهُ لَا بُدَّ لِصَاحِبِ هَذَا الْأَمْرِ مِنْ غَيْبَةٍ حَتَّى يَرْجِعَ عَنْ هَذَا الْأَمْرِ مَنْ كَانَ يَقُولُ بِهِ إِنَّمَا هِيَ مِحْنَةٌ مِنَ اللَّـهِ عَزَّ وَجَلَّ امْتَحَنَ بِهَا خَلْقَهُ وَلَوْ عَلِمَ آبَاؤُكُمْ وَأَجْدَادُكُمْ دِيناً أَصَحَّ مِنْ هَذَا لَاتَّبَعُوهُ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الْخَامِسُ مِنْ وُلْدِ السَّابِعِ؟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عُقُولُكُمْ تَضْعُفُ عَنْ ذَلِكَ وَأَحْلَامُكُمْ تَضِيقُ عَنْ حَمْلِهِ وَلَكِنْ إِنْ تَعِيشُوا فَسَوْفَ تُدْرِكُونَهُ؛</w:t>
      </w:r>
    </w:p>
    <w:p>
      <w:pPr>
        <w:pStyle w:val="BookText"/>
        <w:rPr/>
      </w:pPr>
      <w:r>
        <w:rPr>
          <w:rFonts w:ascii="IRNazanin" w:hAnsi="IRNazanin" w:eastAsia="IRNazanin"/>
          <w:color w:val="111111"/>
          <w:sz w:val="28"/>
          <w:sz w:val="28"/>
          <w:szCs w:val="28"/>
          <w:rtl w:val="true"/>
          <w:lang w:bidi="fa-IR"/>
        </w:rPr>
        <w:t>امام هفتم موسى‌بن‌جعفر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پنجمين فرزند هفتمين امام، غائب شود، خدا را خدا را در دين خود ملاحظه كنيد كسى شما را از آن برنگرداند، اى فرزندان من ناچار صاحب الامر غيبتى دارد كه هر كس بدين امر معتقد است از آن برگردد اين يك آزمايشى است از طرف خداى عزوجل كه خلقش را بدان آزموده و اگر پدران و نياكان شما دينى بهتر از اين مي‌دانستند پيروان آن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على‌بن‌جعفر 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اى آقاى من پنجمين فرزند هفتمين امام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عقل‌هاى شما از درك اين حقيقت ضعيف است و حلم شما تاب تحمل آن را ندارد ولى اگر بمانيد در آينده آن را درك خواهيد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عَلِيِّ‌بْنِ‌مُوسَى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لَا بُدَّ مِنْ فِتْنَةٍ صَمَّاءَ صَيْلَمٍ يَسْقُطُ فِيهَا كُلُّ بِطَانَةٍ وَوَلِيجَةٍ وَذَلِكَ عِنْدَ فِقْدَانِ الشِّيعَةِ الثَّالِثَ مِنْ وُلْدِي يَبْكِي عَلَيْهِ أَهْلُ السَّمَاءِ وَأَهْلُ الْأَرْضِ وَكُلُّ حَرَّى وَحَرَّانَ وَكُلُّ حَزِينٍ وَلَهْفَانَ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سُمِيَّ جَدِّي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وَشَبِيهِي وَشَبِيهُ مُوسَى‌بْنِ عِمْرَانَ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عَلَيْهِ جُيُوبُ النُّورِ يَتَوَقَّدُ مِنْ شُعَاعِ ضِيَاءِ الْقُدْسِ يَحْزَنُ لِمَوْتِهِ أَهْلُ الْأَرْضِ وَالسَّمَاءِ، كَمْ مِنْ حَرَّى مُؤْمِنَةٍ وَكَمْ مِنْ مُؤْمِنٍ مُتَأَسِّفٍ حَرَّانَ حَزِينٍ عِنْدَ فِقْدَانِ الْمَاءِ الْمَعِينِ، كَأَنِّي بِهِمْ آيِسٌ مَا كَانُوا قَدْ نُودُوا نِدَاءً يَسْمَعُ مَنْ بَعُدَ كَمَا يَسْمَعُ مَنْ قَرُبَ، يَكُونُ رَحْمَةً عَلَى الْمُؤْمِنِينَ وَعَذَاباً عَلَى الْكَافِرِينَ؛</w:t>
      </w:r>
    </w:p>
    <w:p>
      <w:pPr>
        <w:pStyle w:val="BookText"/>
        <w:rPr/>
      </w:pPr>
      <w:r>
        <w:rPr>
          <w:rFonts w:ascii="IRNazanin" w:hAnsi="IRNazanin" w:eastAsia="IRNazanin"/>
          <w:color w:val="111111"/>
          <w:sz w:val="28"/>
          <w:sz w:val="28"/>
          <w:szCs w:val="28"/>
          <w:rtl w:val="true"/>
          <w:lang w:bidi="fa-IR"/>
        </w:rPr>
        <w:t>على‌بن‌موسى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آشوبى توفنده و سخت باشد كه همه پشت‌ها و گروه‌ها از هم بپاشد و اين وقتى است كه شيعه سومين از اولاد فرزندم را نيابند و اهل آسمان و زمين و هر دل‌سوخته و اندوهناك و درمانده بر او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قربانش هم نام جد من است و مانند من است و مانند موسى‌بن‌عمران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او گريبان‌هاى نور باشد و از پرتو نور قدس بدرخشد و براى مرگش اهل آسمان و زمين اندوهگين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زنان مؤمن دل سوخته و چه مردان مؤمن اسفناك حيران و حزين كه هنگام نبود ماء معين باشند گويا آن‌ها را مى‌بينم كه بسيار نوميدند و به ناگاه بانگي بر آن‌ها كشيده شود كه از دور و نزديك به يك صدا شنيده شود، رحمت بر مؤمنان باشد و عذاب بر كافران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الْعَظِيمِ‌بْنُ‌عَبْدِاللَّـهِ‌بْنِ‌عَلِيِّ‌بْنِ‌الْحَسَنِ‌بْنِ‌زَيْدِ‌بْنِ‌الْحَسَنِ‌بْنِ‌عَلِيِّ‌بْنِ‌أَبِي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مُحَمَّدِ‌بْنِ‌عَلِيِّ‌بْنِ‌مُوسَى‌بْنِ‌جَعْفَرِ‌بْنِ‌مُحَمَّدِ‌بْنِ‌عَلِيِّ‌بْنِ‌الْحُسَيْنِ‌بْنِ‌عَلِيِّ‌بْنِ‌أَبِي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وَأَنَا أُرِيدُ أَنْ أَسْأَلَهُ عَنِ الْقَائِمِ أَ هُوَ الْمَهْدِيُّ أَوْ غَيْرُهُ؟ 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 الْقَائِمَ مِنَّا هُوَ الْمَهْدِيُّ الَّذِي يَجِبُ أَنْ يُنْتَظَرَ فِي غَيْبَتِهِ وَيُطَاعَ فِي ظُهُورِهِ وَهُوَ الثَّالِثُ مِنْ وُلْدِي وَالَّذِي بَعَثَ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بِالنُّبُوَّةِ وَخَصَّنَا بِالْإِمَامَةِ إِنَّهُ لَوْ لَمْ يَبْقَ مِنَ الدُّنْيَا إِلَّا يَوْمٌ وَاحِدٌ لَطَوَّلَ اللَّـهُ ذَلِكَ الْيَوْمَ حَتَّى يَخْرُجَ فِيهِ فَيَمْلَأَ الْأَرْضَ قِسْطاً وَعَدْلًا كَمَا مُلِئَتْ جَوْراً وَظُلْماً وَإِنَّ اللَّـهَ تَبَارَكَ وَتَعَالَى لَيُصْلِحُ لَهُ أَمْرَهُ فِي لَيْلَةٍ كَمَا أَصْلَحَ أَمْرَ كَلِيمِهِ مُوسَى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إِذْ ذَهَبَ لِيَقْتَبِسَ لِأَهْلِهِ نَاراً فَرَجَعَ</w:t>
      </w:r>
    </w:p>
    <w:p>
      <w:pPr>
        <w:pStyle w:val="BookText"/>
        <w:rPr/>
      </w:pPr>
      <w:r>
        <w:rPr>
          <w:rFonts w:ascii="Amiri" w:hAnsi="Amiri" w:eastAsia="Amiri" w:cs="Amiri"/>
          <w:color w:val="111111"/>
          <w:sz w:val="28"/>
          <w:sz w:val="28"/>
          <w:szCs w:val="28"/>
          <w:rtl w:val="true"/>
          <w:lang w:bidi="ar-SA"/>
        </w:rPr>
        <w:t>وَهُوَ رَسُولٌ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شِيعَتِنَا انْتِظَارُ الْفَرَجِ؛</w:t>
      </w:r>
    </w:p>
    <w:p>
      <w:pPr>
        <w:pStyle w:val="BookText"/>
        <w:rPr/>
      </w:pPr>
      <w:r>
        <w:rPr>
          <w:rFonts w:ascii="IRNazanin" w:hAnsi="IRNazanin" w:eastAsia="IRNazanin"/>
          <w:color w:val="111111"/>
          <w:sz w:val="28"/>
          <w:sz w:val="28"/>
          <w:szCs w:val="28"/>
          <w:rtl w:val="true"/>
          <w:lang w:bidi="fa-IR"/>
        </w:rPr>
        <w:t>عبد العظيم‌بن‌عبدالله‌بن‌على‌بن‌حسن‌بن‌زيد‌بن‌حسن‌بن‌علي‌ابي‌طالب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نهم محمد‌بن‌على‌بن موسى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رسيدم و مي‌خواستم از او بپرسم كه قائم خاندان ما كه مهدى است او است يا ديگرى؛ او آغاز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به راستى قائم ما كه او است مهدى آن است كه بايد در حال غيبتش انتظار او را بكشند و در ظهورش فرمان او را برند و او سومين فرزند من است سوگند به آن خدايى كه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نبوت برانگيخت و ما را به امامت مخصوص كرد هر آينه اگر نماند از دنيا جز يك روز خدا آن روز را طولانى كند تا در آن ظهور كند و زمين را پر از عدل و داد كند چنان‌چه پر از جور و ستم شده است و به درستى كه خداى تبارك و تعالى هر آينه كار او را در ظرف يك شب اصلاح كند چنان‌چه كار كليم خود موسى را اصلاح كرد آن‌گاه كه رفت براي خاندانش آتشى برگيرد و برگشت با مقام رسالت و نبوت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كارهاى شيعيان ما انتظار فرج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هَاشِمٍ دَاوُدَ‌بْنِ‌الْقَاسِمِ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صَاحِبَ الْعَسْكَرِ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ابْنِيَ الْحَسَنُ فَكَيْفَ لَكُمْ بِالْخَلَفِ مِنْ بَعْدِ الْخَلَفِ؟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اللَّـهُ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وَلَا يَحِلُّ لَكُمْ ذِكْرُهُ بِاسْمِهِ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الْحُجَّةُ مِنْ آلِ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ابو‌هاشم داود‌بن‌قاسم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ابو‌الحسن صاحب العسكر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من پس از من فرزندم حسن است شما چگونه باشيد در جانشين بعد از آن جانشين؟ عرض كردم قربانت چرا؟ فرمود چون شخص او را نبينيد و بردن نام او براى شما روا نباشد؛ عرض كردم پس چگونه او را ذكر كنيم؟ فرمود بگوئيد حجت از آل محمد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أَحْمَدَ‌بْنِ‌إِسْحَاقَ‌بْنِ‌سَعْدٍ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وَأَنَا أُرِيدُ أَنْ أَسْأَلَهُ عَنِ الْخَلَفِ مِنْ بَعْدِهِ؟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أَحْمَدَ‌بن‌إِسْحَاقَ إِنَّ اللَّـهَ تَبَارَكَ وَتَعَالَى لَمْ يُخَلِّ الْأَرْضَ مُنْذُ خَلَقَ آدَمَ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 يُخَلِّيهَا إِلَى أَنْ تَقُومَ السَّاعَةُ مِنْ حُجَّةٍ لِلَّـهِ عَلَى خَلْقِهِ بِهِ يَدْفَعُ الْبَلَاءَ عَنْ أَهْلِ الْأَرْضِ وَبِهِ يُنَزِّلُ الْغَيْثَ وَبِهِ يُخْرِجُ بَرَكَاتِ الْأَرْضِ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اللَّـهِ، فَمَنِ الْإِمَامُ وَالْخَلِيفَةُ بَعْدَكَ؟ فَنَهَضَ</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مُسْرِعاً، فَدَخَلَ الْبَيْتَ ثُمَّ خَرَجَ وَعَلَى عَاتِقِهِ غُلَامٌ كَأَنَّ وَجْهَهُ الْقَمَرُ لَيْلَةَ الْبَدْرِ مِنْ أَبْنَاءِ الثَّلَاثِ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أَحْمَدَ‌بن‌إِسْحَاقَ لَوْ لَا كَرَامَتُكَ عَلَى اللَّـهِ عَزَّ وَجَلَّ وَعَلَى حُجَجِهِ مَا عَرَضْتُ عَلَيْكَ ابْنِي هَذَا إِنَّهُ سَمِيُّ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وَكَنِيُّهُ الَّذِي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أَحْمَدَ‌بن‌إِسْحَاقَ مَثَلُهُ فِي هَذِهِ الْأُمَّةِ مَثَلُ الْخَضِرِ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وَمَثَلُهُ مَثَلُ ذِي الْقَرْنَيْنِ وَاللَّـهِ لَيَغِيبَنَّ غَيْبَةً، لَا يَنْجُو فِيهَا مِنَ الْهَلَكَةِ إِلَّا مَنْ ثَبَّتَهُ اللَّـهُ عَزَّ وَجَلَّ عَلَى الْقَوْلِ بِإِمَامَتِهِ وَوَفَّقَهُ فِيهَا لِلدُّعَاءِ بِتَعْجِيلِ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أَحْمَدُ‌بْنُ‌إِسْحَاقَ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فَهَلْ مِنْ عَلَامَةٍ يَطْمَئِنُّ إِلَيْهَا قَلْبِي فَنَطَقَ الْغُلَامُ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اللَّـهِ فِي أَرْضِهِ وَالْمُنْتَقِمُ مِنْ أَعْدَائِهِ، فَلَا تَطْلُبْ أَثَراً بَعْدَ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احمد‌بن‌اسحاق‌بن‌سعد اشعرى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حضور امام يازدهم ابى محمد حسن‌بن‌على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شدم و مي‌خواستم از وى راجع به جانشين پس از او پرسش كنم او آغاز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احمد‌بن‌اسحاق به</w:t>
      </w:r>
    </w:p>
    <w:p>
      <w:pPr>
        <w:pStyle w:val="BookText"/>
        <w:rPr/>
      </w:pPr>
      <w:r>
        <w:rPr>
          <w:rFonts w:ascii="IRNazanin" w:hAnsi="IRNazanin" w:eastAsia="IRNazanin"/>
          <w:color w:val="111111"/>
          <w:sz w:val="28"/>
          <w:sz w:val="28"/>
          <w:szCs w:val="28"/>
          <w:rtl w:val="true"/>
          <w:lang w:bidi="fa-IR"/>
        </w:rPr>
        <w:t>درستى كه خداى تبارك و تعالى از آن‌گاه كه آدم را آفريده تا قيام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حجت خدا بر خلقش كه به او از اهل زمين بلا را بردارد و به او باران فرو فرستد و به او بركات زمين را بيرون آورد، خالي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يا ابن رسول الله امام و خليفه پس از شما كيست؟</w:t>
      </w:r>
    </w:p>
    <w:p>
      <w:pPr>
        <w:pStyle w:val="BookText"/>
        <w:rPr/>
      </w:pPr>
      <w:r>
        <w:rPr>
          <w:rFonts w:ascii="IRNazanin" w:hAnsi="IRNazanin" w:eastAsia="IRNazanin"/>
          <w:color w:val="111111"/>
          <w:sz w:val="28"/>
          <w:sz w:val="28"/>
          <w:szCs w:val="28"/>
          <w:rtl w:val="true"/>
          <w:lang w:bidi="fa-IR"/>
        </w:rPr>
        <w:t>آن حضرت شتابانه برخاست و درون خانه رفت و سپس برگشت و بر شانه او بچه پسرى بود سه ساله كه رويش چون ماه شب چهارده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احمد‌بن‌اسحاق اگر نزد خداى عزوجل و نزد حجج او گرامى نبودى من اين پسر خود را به تو نشان نمي‌دادم به درستى كه او هم نام رسول خدا است و هم كنيه او است و آن كس است كه پر كند زمين را از عدل و داد چنان‌چه پر شده باشد از جور و ستم؛ اى احمد‌بن‌اسحاق مثل او در اين امت مثل خضر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مثل ذو القرنين، به خدا يك غيبتى دارد كه در آن كسى از هلاكت نجات نيابد جز آن‌كه خداى عزوجل او را بر قول به امامت وى ثابت دارد و او را موفق سازد كه براى تعجيل فرجش دعا كند احمد‌بن‌اسحاق گفت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آيا نشانه‌اى دارد كه دل من به آن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به زبان فصيح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بقية الله در روي زمين و منتقم از دشمنان او اى احمد‌بن‌اسحق پس از مشاهده عين دنبال اثرى نگرد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لَقَدْ أَرْسَلْنا مُوسى بِآياتِنا أَنْ أَخْرِجْ قَوْمَكَ مِنَ الظُّلُماتِ إِلَى النُّورِ وَذَكِّرْهُمْ بِأَيَّامِ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اللَّـهِ ثَلَاثَةٌ يَوْمُ الْقَائِمِ صَلَوَاتُ اللَّـهِ عَلَيْهِ وَيَوْمُ الْمَوْتِ وَيَوْمُ الْقِيَامَةِ؛</w:t>
      </w:r>
    </w:p>
    <w:p>
      <w:pPr>
        <w:pStyle w:val="BookText"/>
        <w:rPr/>
      </w:pPr>
      <w:r>
        <w:rPr>
          <w:rFonts w:ascii="IRNazanin" w:hAnsi="IRNazanin" w:eastAsia="IRNazanin"/>
          <w:color w:val="111111"/>
          <w:sz w:val="28"/>
          <w:sz w:val="28"/>
          <w:szCs w:val="28"/>
          <w:rtl w:val="true"/>
          <w:lang w:bidi="fa-IR"/>
        </w:rPr>
        <w:t>در تفسير قمي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موسى را همراه آيات خود فرستاديم تا قوم خود را از ورطه ظلمانى كفر درآورده به وادى نورانى ايمان رهبرى كند، و آن‌ها را به روزهاى خداوندى متذكر گرداند كه در آن آياتى است براى هر صبركننده شكرگزارى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روزهاى خداوندى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قائمصلوات اللَّه عليه و روز مرگ و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أَنَسِ‌بْنِ‌مَالِكٍ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سَادَةُ أَهْلِ الْجَنَّةِ رَسُولُ اللَّـهِ وَحَمْزَةُ سَيِّدُ الشُّهَدَاءِ وَجَعْفَرٌ ذُو الْجَنَاحَيْنِ وَعَلِيٌّ وَفَاطِمَةُ وَالْحَسَنُ وَالْحُسَيْنُ وَالْمَهْدِيُّ؛</w:t>
      </w:r>
    </w:p>
    <w:p>
      <w:pPr>
        <w:pStyle w:val="BookText"/>
        <w:rPr/>
      </w:pPr>
      <w:r>
        <w:rPr>
          <w:rFonts w:ascii="IRNazanin" w:hAnsi="IRNazanin" w:eastAsia="IRNazanin"/>
          <w:color w:val="111111"/>
          <w:sz w:val="28"/>
          <w:sz w:val="28"/>
          <w:szCs w:val="28"/>
          <w:rtl w:val="true"/>
          <w:lang w:bidi="fa-IR"/>
        </w:rPr>
        <w:t>از انس‌بن‌مالك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اولاد عبد المطلب، رسول خدا، حمزه سيد الشهداء، جعفر طيار، على، فاطمه، حسن، حسين و مهدى سروران اهل بهشت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سَعِيدٍ الْخُدْرِيِّ 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الْأَرْضُ ظُلْماً وَجَوْراً، فَيَقُومُ رَجُلٌ مِنْ عِتْرَتِي فَيَمْلَأُهَا قِسْطاً وَعَدْلًا يَمْلِكُ سَبْعاً أَوْ تِسْعاً؛</w:t>
      </w:r>
    </w:p>
    <w:p>
      <w:pPr>
        <w:pStyle w:val="BookText"/>
        <w:rPr/>
      </w:pPr>
      <w:r>
        <w:rPr>
          <w:rFonts w:ascii="IRNazanin" w:hAnsi="IRNazanin" w:eastAsia="IRNazanin"/>
          <w:color w:val="111111"/>
          <w:sz w:val="28"/>
          <w:sz w:val="28"/>
          <w:szCs w:val="28"/>
          <w:rtl w:val="true"/>
          <w:lang w:bidi="fa-IR"/>
        </w:rPr>
        <w:t>ابو‌سعيد خدرى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كند از حضرت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پر شود زمين از جور و ظلم پس قيام كند مردى از عترت من پس پر گرداند آن را از عدل و داد كه مالك گردد آن را هفت سال يا نه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طَاوُسُ أَهْلِ الْجَنَّة؛</w:t>
      </w:r>
    </w:p>
    <w:p>
      <w:pPr>
        <w:pStyle w:val="BookText"/>
        <w:rPr/>
      </w:pPr>
      <w:r>
        <w:rPr>
          <w:rFonts w:ascii="IRNazanin" w:hAnsi="IRNazanin" w:eastAsia="IRNazanin"/>
          <w:color w:val="111111"/>
          <w:sz w:val="28"/>
          <w:sz w:val="28"/>
          <w:szCs w:val="28"/>
          <w:rtl w:val="true"/>
          <w:lang w:bidi="fa-IR"/>
        </w:rPr>
        <w:t>پيامبر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طاوس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الثَّعْلَبِي فِي قِصَّةِ أَصْحَابِ الْكَهْفِ عَنِ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الْـمَهْدِيَّ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يُسَلِّمُ عَلَيْهِمْ وَيُحْيِيهِمُ اللَّـهُ عَزَّ وَجَلَّ لَهُ ثُمَّ يَرْجِعُونَ إِلَى رَقْدَتِهِمْ فَلَا يَقُومُونَ إِلَى يَوْمِ الْقِيَامَةِ؛</w:t>
      </w:r>
    </w:p>
    <w:p>
      <w:pPr>
        <w:pStyle w:val="BookText"/>
        <w:rPr/>
      </w:pPr>
      <w:r>
        <w:rPr>
          <w:rFonts w:ascii="IRNazanin" w:hAnsi="IRNazanin" w:eastAsia="IRNazanin"/>
          <w:color w:val="111111"/>
          <w:sz w:val="28"/>
          <w:sz w:val="28"/>
          <w:szCs w:val="28"/>
          <w:rtl w:val="true"/>
          <w:lang w:bidi="fa-IR"/>
        </w:rPr>
        <w:t>ثعلبى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اصحاب كهف را سلام مي‌كند و خداوند آن‌ها را زنده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خواب مي روند و ديگر تا روز قيامت بيدار نمي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منتهي الآمال،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ابوهريره روايت كرده‌اند كه اگر باقي نماند از دنيا مگر يك روز، خدا طول دهد آن‌روز را تا پادشاه شود مردي از اهل بيت من كه موافق باشد نام او با نام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الْحُسَيْنُ‌بْنُ‌عَلِيٍّ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 مِنْ وُلْدِي سُنَّةٌ مِنْ يُوسُفَ وَسُنَّةٌ مِنْ مُوسَى‌بْنِ‌عِمْرَانَ وَهُوَ قَائِمُنَا أَهْلَ الْبَيْتِ يُصْلِحُ اللَّـهُ تَبَارَكَ وَتَعَالَى أَمْرَهُ فِي لَيْلَةٍ وَاحِدَةٍ؛</w:t>
      </w:r>
    </w:p>
    <w:p>
      <w:pPr>
        <w:pStyle w:val="BookText"/>
        <w:rPr/>
      </w:pPr>
      <w:r>
        <w:rPr>
          <w:rFonts w:ascii="IRNazanin" w:hAnsi="IRNazanin" w:eastAsia="IRNazanin"/>
          <w:color w:val="111111"/>
          <w:sz w:val="28"/>
          <w:sz w:val="28"/>
          <w:szCs w:val="28"/>
          <w:rtl w:val="true"/>
          <w:lang w:bidi="fa-IR"/>
        </w:rPr>
        <w:t>حضرت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نهمين من سنتى از يوسف و سنتى از موسى‌بن‌عمران دارد و او قائم ما اهل بيت است كه خداوند در يك شب كار او را اصلاح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الثُّمَالِيِّ عَنْ عَلِيِّ‌بْنِ‌الْحُسَيْنِ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وَأُولُوا الْأَرْحامِ بَعْضُهُمْ أَوْلى بِبَعْضٍ</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كِتابِ اللَّـهِ وَفِينَا نَزَلَتْ هَذِهِ الْآيَةُ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وَجَعَلَها كَلِمَةً باقِيَةً فِي عَقِبِهِ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وَالْإِمَامَةُ فِي عَقِبِ الْحُسَيْنِ‌بْنِ‌عَلِيِّ‌بْنِ‌أَبِي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يَوْمِ الْقِيَامَةِ وَإِنَّ لِلْقَائِمِ مِنَّا غَيْبَتَيْنِ إِحْدَاهُمَا أَطْوَلُ مِنَ الْأُخْرَى، اما الْأُولَى فَسِتَّةُ أَيَّامٍ وَسِتَّةُ أَشْهُرٍ وَسِتُّ سِنِينَ وَاما الْأُخْرَى فَيَطُولُ أَمَدُهَا، حَتَّى يَرْجِعَ عَنْ هَذَا الْأَمْرِ أَكْثَرُ مَنْ يَقُولُ بِهِ، فَلَا يَثْبُتُ عَلَيْهِ إِلَّا مَنْ قَوِيَ يَقِينُهُ وَصَحَّتْ مَعْرِفَتُهُ وَلَمْ يَجِدْ فِي نَفْسِهِ حَرَجاً مِمَّا قَضَيْنَا وَسَلَّمَ لَنَا أَهْلَ الْبَيْتِ؛</w:t>
      </w:r>
    </w:p>
    <w:p>
      <w:pPr>
        <w:pStyle w:val="BookText"/>
        <w:rPr/>
      </w:pPr>
      <w:r>
        <w:rPr>
          <w:rFonts w:ascii="IRNazanin" w:hAnsi="IRNazanin" w:eastAsia="IRNazanin"/>
          <w:color w:val="111111"/>
          <w:sz w:val="28"/>
          <w:sz w:val="28"/>
          <w:szCs w:val="28"/>
          <w:rtl w:val="true"/>
          <w:lang w:bidi="fa-IR"/>
        </w:rPr>
        <w:t>ابو‌حمزه ثمالى روايت مي‌كند كه امام زين العابدين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خويشان انسان برخى بر برخى ديگر مقدم مي‌باشند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ما نازل گرديده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قرار داد كلمه باقيه در پشت او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خداوند امامت را در نسل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روز قيامت برقرار داشته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دو غيبت دارد كه يكى از ديگرى طولانى‌تر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اوّل شش روز و شش ماه و شش سال است و غيبت دومى چندان طولانى مى‌گردد كه اكثر آن‌ها كه به وى عقيده دارند منحرف مي‌گردند و كسي بر اين عقيده ثابت نمي‌ماند جز كسانى كه يقين قوى و معرفت صحيح دارند و از آن‌چه به آن‌ها دستور داده‌ايم در خود ناراحتى و تنگى نمى‌بينند، و تسليم ما اهل بيت مي‌باشند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مَعْرُوفِ‌بْنِ‌خَرَّبُوذَ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بِمَنْزِلَةِ النُّجُومِ إِذَا خَفِيَ نَجْمٌ بَدَا نَجْمٌ مَأْمَنٌ وَأَمَانٌ وَسِلْمٌ وَإِسْلَامٌ وَفَاتِحٌ وَمِفْتَاحٌ، حَتَّى إِذَا اسْتَوَى بَنُو عَبْدِ الْمُطَّلِبِ فَلَمْ يُدْرَ أَيٌّ مِنْ أَيٍّ أَظْهَرَ اللَّـهُ عَزَّ وَجَلَّ صَاحِبَكُمْ؛ فَاحْمَدُوا اللَّـهَ عَزَّ وَجَلَّ وَهُوَ يُخَيِّرُ الصَّعْبَ عَلَى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فَأَيَّهُمَا يَخْتَارُ؟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الصَّعْبَ عَلَى الذَّلُولِ؛</w:t>
      </w:r>
    </w:p>
    <w:p>
      <w:pPr>
        <w:pStyle w:val="BookText"/>
        <w:rPr/>
      </w:pPr>
      <w:r>
        <w:rPr>
          <w:rFonts w:ascii="IRNazanin" w:hAnsi="IRNazanin" w:eastAsia="IRNazanin"/>
          <w:color w:val="111111"/>
          <w:sz w:val="28"/>
          <w:sz w:val="28"/>
          <w:szCs w:val="28"/>
          <w:rtl w:val="true"/>
          <w:lang w:bidi="fa-IR"/>
        </w:rPr>
        <w:t>معروف‌بن‌خربوذ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براى من بيان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منزله ستارگان مي‌با شيم كه چون ستاره‌اى پنهان شود ستاره ديگر كه محل امن و امان و سلم و اسلام و فاتح و مفتاح است، پديدار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اولاد عبد المطلب بر شهرها مسلط شوند و كسى چيزى را تمييز ندهد، خداوند صاحب شما را ظاهر گرداند، پس شما پروردگار متعال را ستايش كنيد و خداوند او را ميان صعب و ذلول مخير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كدام را انتخاب خواهد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صعب را انتخاب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صَفْوَانَ‌بْنِ‌مِهْرَانَ عَنِ الصَّادِقِ جَعْفَرِ‌بْنِ‌مُحَمَّدٍ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بِجَمِيعِ الْأَئِمَّةِ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وَجَحَدَ الْمَهْدِيَّ كَانَ كَمَنْ أَقَرَّ بِجَمِيعِ الْأَنْبِيَاءِ وَجَحَدَ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اللَّـهِ مِمَّنِ الْمَهْدِيُّ 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وُلْدِ السَّابِعِ يَغِيبُ عَنْكُمْ شَخْصُهُ وَلَا يَحِلُّ لَكُمْ تَسْمِيَتُهُ؛</w:t>
      </w:r>
    </w:p>
    <w:p>
      <w:pPr>
        <w:pStyle w:val="BookText"/>
        <w:rPr/>
      </w:pPr>
      <w:r>
        <w:rPr>
          <w:rFonts w:ascii="IRNazanin" w:hAnsi="IRNazanin" w:eastAsia="IRNazanin"/>
          <w:color w:val="111111"/>
          <w:sz w:val="28"/>
          <w:sz w:val="28"/>
          <w:szCs w:val="28"/>
          <w:rtl w:val="true"/>
          <w:lang w:bidi="fa-IR"/>
        </w:rPr>
        <w:t>از صفوان‌بن‌مهران از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تمام ائمه طاهرين را تصديق كند ولى منكر وجود مهدى موعود باشد مثل اين است كه اعتقاد به تمام پيغمبران داشته باشد ولى منكر نبوت پيغمبر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مهدى كيست، آيا او از فرزندان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نفر از اولاد هفتمين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شما غائب شود و جايز نيست نامش را ببريد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دَاوُدَ‌بْنِ‌كَثِيرٍ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الطَّرِيدُ الْوَحِيدُ الْغَرِيبُ الْغَائِبُ عَنْ أَهْلِهِ الْمَوْتُورُ بِأَبِيهِ؛</w:t>
      </w:r>
    </w:p>
    <w:p>
      <w:pPr>
        <w:pStyle w:val="BookText"/>
        <w:rPr/>
      </w:pPr>
      <w:r>
        <w:rPr>
          <w:rFonts w:ascii="IRNazanin" w:hAnsi="IRNazanin" w:eastAsia="IRNazanin"/>
          <w:color w:val="111111"/>
          <w:sz w:val="28"/>
          <w:sz w:val="28"/>
          <w:szCs w:val="28"/>
          <w:rtl w:val="true"/>
          <w:lang w:bidi="fa-IR"/>
        </w:rPr>
        <w:t>داود‌بن‌كثير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پرسيدم صاحب الامر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مردم دور و تنها و غريب است و از نظر اهل خويش غائب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كشته‌اند و او خون‌خواهى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لِمُحَمَّدِ‌بْنِ‌عَلِيِّ‌بْنِ‌مُوسَى</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تَكُونَ الْقَائِمَ مِنْ أَهْلِ بَيْتِ مُحَمَّدٍ الَّذِي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مَا مِنَّا إِلَّا قَائِمٌ بِأَمْرِ اللَّـهِ وَهَادٍ إِلَى دِينِ اللَّـهِ وَلَسْتُ الْقَائِمَ الَّذِي يُطَهِّرُ اللَّـهُ بِهِ الْأَرْضَ مِنْ أَهْلِ الْكُفْرِ وَالْجُحُودِ وَيَمْلَؤُهَا عَدْلًا وَقِسْطاً، هُوَ الَّذِي يَخْفَى عَلَى النَّاسِ وِلَادَتُهُ وَيَغِيبُ عَنْهُمْ شَخْصُهُ وَيَحْرُمُ عَلَيْهِمْ تَسْمِيَتُهُ وَهُوَ سَمِيُّ رَسُولِ اللَّـهِ وَكَنِيُّهُ وَهُوَ الَّذِي يُطْوَى لَهُ الْأَرْضُ وَيَذِلُّ لَهُ كُلُّ صَعْبٍ يَجْتَمِعُ إِلَيْهِ مِنْ أَصْحَابِهِ عَدَدُ أَهْلِ بَدْرٍ ثَلَاثُمِائَةٍ وَثَلَاثَةَ عَشَرَ رَجُلًا مِنْ أَقَاصِي الْأَرْضِ وَذَلِكَ قَوْلُ اللَّـهِ عَزَّ وَجَلَ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أَيْنَ ما تَكُونُوا يَأْتِ بِكُمُ اللَّـهُ جَمِيعاً إِنَّ اللَّـهَ عَلى كُلِّ شَيْ‌ءٍ قَدِيرٌ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 العظيم حسني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قائم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مى‌آيد و زمين را پر از عدل و داد مي‌كند چنان كه پر از ظلم و ستم شده باشد، شما</w:t>
      </w:r>
    </w:p>
    <w:p>
      <w:pPr>
        <w:pStyle w:val="BookText"/>
        <w:rPr/>
      </w:pP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ائمه براى پيشرفت فرمان خدا قيام كرده‌ايم و راهنماى دين الهى مي‌باشيم ولى آن قائم كه خداوند به وسيله او زمين را از دست كفار و منكران گرفته و پر از عدل و داد مي‌كند 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ولادتش بر مردم پوشيده خواهد ماند و خودش غائب مى‌شود و افشاى نامش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 و كنيه همنام پيغمبر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زمين برايش هموار مي‌گردد، و هر امر دشوارى برايش آسان مى‌شود، و سيصد و سيزده تن از يارانش به تعداد نفرات لشكر اسلام در جنگ بدر از نقاط دور زمين در اطرافش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در اين آيه شريفه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هر كجا باشيد خداوند شما را به عرصه محشر خواهد آورد و او به همه چيز توانايى دارد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عَلِيِّ‌بْنِ‌هَمَّامٍ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مُحَمَّدَ‌بن‌عُثْمَانَ الْعَمْرِيَّقَدَّسَ اللَّـهُ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أَبُو‌مُحَمَّدٍ الْحَسَنُ‌بْنُ‌عَلِيٍّ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وَأَنَا عِنْدَهُ عَنِ الْخَبَرِ الَّذِي رُوِيَ عَنْ آبَائِهِ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الْأَرْضَ لَا تَخْلُو مِنْ حُجَّةِ اللَّـهِ عَلَى خَلْقِهِ إِلَى يَوْمِ الْقِيَامَةِ وَأَنَّ مَنْ مَاتَ وَلَمْ يَعْرِفْ إِمَامَ زَمَانِهِ مَاتَ مِيتَةً جَاهِلِيَّةً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اللَّـهِ فَمَنِ الْحُجَّةُ وَالْإِمَامُ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وَهُوَ الْإِمَامُ وَالْحُجَّةُ بَعْدِي مَنْ مَاتَ وَلَمْ يَعْرِفْهُ مَاتَ مِيتَةً جَاهِلِيَّةً، أَمَا إِنَّ لَهُ غَيْبَةً يَحَارُ فِيهَا الْجَاهِلُونَ وَيَهْلِكُ فِيهَا الْمُبْطِلُونَ وَيَكْذِبُ فِيهَا الْوَقَّاتُونَ، ثُمَّ يَخْرُجُ فَكَأَنِّي أَنْظُرُ إِلَى الْأَعْلَامِ الْبِيضِ تَخْفِقُ فَوْقَ رَأْسِهِ بِنَجَفِ الْكُوفَةِ؛</w:t>
      </w:r>
    </w:p>
    <w:p>
      <w:pPr>
        <w:pStyle w:val="BookText"/>
        <w:rPr/>
      </w:pPr>
      <w:r>
        <w:rPr>
          <w:rFonts w:ascii="IRNazanin" w:hAnsi="IRNazanin" w:eastAsia="IRNazanin"/>
          <w:color w:val="111111"/>
          <w:sz w:val="28"/>
          <w:sz w:val="28"/>
          <w:szCs w:val="28"/>
          <w:rtl w:val="true"/>
          <w:lang w:bidi="fa-IR"/>
        </w:rPr>
        <w:t>ابو‌على‌بن‌همام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محمد‌بن‌عثمان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عثمان‌بن‌سعيد نائب اوّل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حسن عسكرى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كه از آن حضرت اين حديث را كه از پدران آن بزرگوار روايت شده است،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تا روز قيامت از حجت خدا خالى نخواهد ماند و هر كس بميرد و امام زمان خود را نشناسد، چون مردم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اين مطلب حق است كما اين‌كه بودن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 پس كيست حجت و امام بعد از شما؟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و اوست امام و حجت بعد از من كه اگر كسي بميرد و او را نشناسد به مرگ جاهليت مرده است آگاه باشيد امام زمان را غيبتى است كه در آن نادانان حيران گردند و اهل باطل به هلاكت افتند و كسانى كه وقت ظهور او را معين كنند، دروغگو باشند؛ آن‌گاه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هم اكنون پرچم‌هاى سفيدى را كه در بلندى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سرش به اهتزاز در آمده است مى‌بينم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الثُّمَالِيِّ عَنْ عَلِيِّ بْنِ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جُعِلْتُ فِدَاكَ عَنْ ثَلَاثِ خِصَالٍ أَنْفِي عَنِّي فِيهِ التَّقِيَّةَ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فُلَانٍ وَفُلَانٍ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فَعَلَيْهِمَا لَعْنَةُ اللَّـهِ بِلَعَنَاتِهِ كُلِّهَا مَاتَا وَاللَّـهِ وَهُمَا كَافِرَانِ مُشْرِكَانِ بِاللَّـهِ الْعَظِيمِ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يُحْيُونَ الْـمَوْتَى وَ يُبْرِءُونَ الْأَكْمَهَ وَالْأَبْرَصَ وَيَمْشُونَ عَلَى الْـمَاءِ؟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اللَّهُ نَبِيّاً شَيْئاً قَطُّ إِلَّا وَقَدْ أَعْطَاهُ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وَأَعْطَاهُ مَا لَمْ يَكُنْ عِنْدَهُمْ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عِنْدَ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فَقَدْ أَعْطَاهُ أَمِيرَ الْـمُؤْمِنِينَ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الْحَسَنَ وَالْحُسَيْنَ ثُمَّ مِنْ بَعْدُ كُلَّ إِمَامٍ إِلَى يَوْمِ الْقِيَامَةِ مَعَ الزِّيَادَةِ الَّتِي تَحْدُثُ فِي كُلِّ سَنَةٍ وَفِي كُلِّ شَهْرٍ إِي وَاللَّـهِ فِي كُلِّ سَاعَةٍ؛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ابي‌حمزه ثمالي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 شما دربارۀ سه خصلت از شما سوالي دارم</w:t>
      </w:r>
    </w:p>
    <w:p>
      <w:pPr>
        <w:pStyle w:val="BookText"/>
        <w:rPr/>
      </w:pPr>
      <w:r>
        <w:rPr>
          <w:rFonts w:ascii="IRNazanin" w:hAnsi="IRNazanin" w:eastAsia="IRNazanin"/>
          <w:color w:val="111111"/>
          <w:sz w:val="28"/>
          <w:sz w:val="28"/>
          <w:szCs w:val="28"/>
          <w:rtl w:val="true"/>
          <w:lang w:bidi="fa-IR"/>
        </w:rPr>
        <w:t>كه مي‌خواهم بدون رعايت تقيه جوابم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و دومي چگونه‌اند؟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به تمام لعنت‌هايش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آن دو مُردند در حالي كه كافر و مشرك به خداي عظيم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مردگان را زنده مي‌كنند و جذام و پيسي را خوب مي‌نمايند و روي آب راه مي‌روند؟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چيزي را به پيامبرانش نداده مگر آن كه به پيامبر خاتم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داده است و همچنين چيزهاي به او داده كه به ديگران عطا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نزد پيامبر است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عطا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به امام حسن و امام حسين و سپس به هر يك از امامان تا روز قيامت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زياده‌اي كه در هر سال و هر ماه به آن‌ها مي‌دهد بلكه به خدا قسم هر لحظه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يَسْتَكْمِلُ عَبْدٌ الْإِيمَانَ حَتَّى يَعْرِفَ أَنَّهُ يَجْرِي لِآخِرِنَا مَا يَجْرِي لِأَوَّلِنَا وَهُمْ فِي الطَّاعَةِ وَالْحُجَّةِ وَالْحَلَالِ وَالْحَرَامِ سَوَاءٌ وَلِمُحَمَّدٍ وَأَمِيرِ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فَضْلُهُمَا؛</w:t>
      </w:r>
    </w:p>
    <w:p>
      <w:pPr>
        <w:pStyle w:val="BookText"/>
        <w:rPr/>
      </w:pPr>
      <w:r>
        <w:rPr>
          <w:rFonts w:ascii="IRNazanin" w:hAnsi="IRNazanin" w:eastAsia="IRNazanin"/>
          <w:color w:val="111111"/>
          <w:sz w:val="28"/>
          <w:sz w:val="28"/>
          <w:szCs w:val="28"/>
          <w:rtl w:val="true"/>
          <w:lang w:bidi="fa-IR"/>
        </w:rPr>
        <w:t>حضرت باقر فرمود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بنده كامل نمي‌شود مگر اين‌كه بداند كه هرچه براى اوّل ما است براى آخرين ما نيز جارى است و ائمه در اطاعت و حجت و حلال و حرام برابرند و براي محمد و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فضيلتى مخصوص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حَبَّةَ الْعُرَنِيَّ عَنْ أَمِيرِ الْـمُؤْمِنِينَ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الْأَوَّلِينَ وَالْآخِرِينَ وَأَنْتَ يَا عَلِيُّ سَيِّدُ الْخَلَائِقِ بَعْدِي أَوَّلُنَا كَآخِرِنَا وَآخِرُنَا كَأَوَّلِنَا؛</w:t>
      </w:r>
    </w:p>
    <w:p>
      <w:pPr>
        <w:pStyle w:val="BookText"/>
        <w:rPr/>
      </w:pPr>
      <w:r>
        <w:rPr>
          <w:rFonts w:ascii="IRNazanin" w:hAnsi="IRNazanin" w:eastAsia="IRNazanin"/>
          <w:color w:val="111111"/>
          <w:sz w:val="28"/>
          <w:sz w:val="28"/>
          <w:szCs w:val="28"/>
          <w:rtl w:val="true"/>
          <w:lang w:bidi="fa-IR"/>
        </w:rPr>
        <w:t>حبة عرنى از حضرت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كه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اولين و آخرينم و تو يا علي بهترين خلايق بعد از من هستى اولين ما مانند آخرين ما است و آخرين ما مانند اولين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وَاسْتَفَاضَ بَيْنَ الْخَاصِّ وَالْعَامِّ، أَنَّ أَهْلَ الْكُوفَةِ فَزِعُوا إِلَى أَمِيرِ الْـمُؤْمِنِينَ مِنَ الْغَرَقِ لَمَّا زَادَ الْفُرَاتُ فَأَسْبَغَ الْوُضُوءَ وَصَلَّى مُنْفَرِداً ثُمَّ دَعَا اللَّـهَ، ثُمَّ تَقَدَّمَ إِلَى الْفُرَاتِ مُتَوَكِّئاً عَلَى قَضِيبٍ بِيَدِهِ، حَتَّى ضَرَبَ بِهِ صَفْحَةَ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انْقُصْ بِإِذْنِ اللَّـهِ وَمَشِيَّتِهِ، فَغَاضَ الْمَاءُ حَتَّى بَدَتِ الْحِيتَانُ، فَنَطَقَ كَثِيرٌ مِنْهَا بِالسَّلَامِ عَلَيْهِ بِإِمْرَةِ الْمُؤْمِنِينَ وَلَمْ يَنْطِقْ مِنْهَا أَصْنَافٌ مِنَ السَّمَكِ، وَهِيَ الْجِرِّيُّ وَالْمَارْمَاهِي وَالزِّمَّارُ، فَتَعَجَّبَ النَّاسُ لِذَلِكَ وَسَأَلُوهُ عَنْ عِلَّةِ مَا نَطَقَ وَصُمت مَا صَمَتَ،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 اللَّـهُ مَا طَهُرَ مِنَ السُّمُوكِ وَأَصْمَتَ عَنِّي مَا حَرَّمَهُ وَنَجَّسَهُ وَأَبْعَدَهُ؛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خاص و عام مردم اين خبر پيچيد كه آب فرات طغيان كرد و اهل كوفه از ترس غرق شدن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وضوي نيكويي ساخت و نماز خواند سپس دعا كرد و آمد سمت آب فرات در حالي كه بر عصايي تكيه زده بود و با آن عصا بر روي آب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و اذن خدا پايين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فرو نشست به طوري كه ماهيان آشكار شدند و بسياري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سلام نمودند و اقسامي از آن‌ها سلام نكردند و آن‌ها 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 كه فقط استخوان سر و ستون فقرات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 ماهي و 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سه نوع فلس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مردم در شگفت شدند و علتش را از حضرت پرسيدند؟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دسته از</w:t>
      </w:r>
    </w:p>
    <w:p>
      <w:pPr>
        <w:pStyle w:val="BookText"/>
        <w:rPr/>
      </w:pPr>
      <w:r>
        <w:rPr>
          <w:rFonts w:ascii="IRNazanin" w:hAnsi="IRNazanin" w:eastAsia="IRNazanin"/>
          <w:color w:val="111111"/>
          <w:sz w:val="28"/>
          <w:sz w:val="28"/>
          <w:szCs w:val="28"/>
          <w:rtl w:val="true"/>
          <w:lang w:bidi="fa-IR"/>
        </w:rPr>
        <w:t>ماهيان كه حلال بودند براي من به زبان آورد و آن‌ها كه حرام گوشت و پليد و دور از رحمت بودند، به سخن نياورد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الْـمُؤْمِنِينَ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حَضَرَهُ الَّذِي حَضَرَهُ، قَالَ لِابْنِهِ الْحَسَنِ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أُسِرَّ إِلَيْكَ مَا أَسَرَّ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إِلَيَّ وَأَئْتَمِنَكَ عَلَى مَا ائْتَمَنَنِي عَلَيْهِ فَفَعَلَ؛</w:t>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شهادت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 به فرزندش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آى، تا آن‌چه رسول خدا با من راز گفت به تو باز گويم و آن‌چه به من سپرد به تو بسپارم و همين كار را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بَعْضِ عُمَرِهِ وَمَعَهُ رَجُلٌ مِنْ وُلْدِ الزُّبَيْرِ كَانَ يَقُولُ بِإِمَامَتِهِ فَنَزَلُوا فِي مَنْهَلٍ مِنْ تِلْكَ الْمَنَاهِلِ تَحْتَ نَخْلٍ يَابِسٍ قَدْ يَبِسَ مِنَ الْعَطَشِ، فَفُرِشَ لِلْحَسَنِ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تَحْتَ نَخْلَةٍ وَفُرِشَ لِلزُّبَيْرِيِّ بِحِذَاهُ تَحْتَ نَخْلَةٍ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الزُّبَيْرِيُّ وَرَفَعَ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هَذَا النَّخْلِ رُطَبٌ لَأَكَلْنَا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لَتَشْتَهِي الرُّطَبَ؟ فَقَالَ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فَدَعَا بِكَلَامٍ لَمْ أَفْهَمْهُ، فَاخْضَرَّتِ النَّخْلَةُ؛ ثُمَّ صَارَتْ إِلَى حَالِهَا فَأَوْرَقَتْ وَحَمَلَتْ رُطَباً فَقَالَ الْجَمَّالُ الَّذِي اكْتَرَوْا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وَاللَّـهِ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الْحَسَنُ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لَيْسَ بِسِحْرٍ وَلَكِنْ دَعْوَةُ ابْنِ نَبِيٍّ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فَصَعِدُوا إِلَى النَّخْلَةِ فَصَرَمُوا مَا كَانَ فِيهِ فَكَفَاهُمْ؛</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يك سالى براى عمره با مردى از فرزندان زبير كه عقيده به امامتش داشت به سفرى بيرون شد و در منزل‌گاهى زير نخله خشكى بار انداختند، آن نخله از بى‌آبى خشك شده بود، براى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زير آن نخله خشك فرش انداختند و براى آن زبيرى زير نخله ديگرى برابر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زبيرى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نخله رطبى داشت، ما از آن مى‌خورديم،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ميل رطب دارى؟ زبيرى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زبيرى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به آسمان برداشت و سخنى گفت كه من آن را نفهميدم آن نخله سبز شد و به حال آمد و برگ كرد و رطب آورد، جمالى كه شتر از او كرايه كرده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جادو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جادو نيست بلكه دعاى مستجاب پسر پيغمبر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از آن درخت نخل بالا رفتند و آن‌چه در آن بود چيدند و براى آن‌ها بس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تُرِيَنِي مُعْجِزَةً نَتَحَدَّثُ بِهَا عَنْكَ وَنَحْنُ فِي مَسْجِدِ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بِرِجْلِهِ الْأَرْضَ، حَتَّى أَرَانِي الْبُحُورَ وَمَا يَجْرِي فِيهَا مِنَ السُّفُنِ، ثُمَّ أَخْرَجَ مِنْ سَمَكِهَا فَأَعْطَانِيهِ، فَقُلْتُ لِابْنِي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إِلَى الْـمَنْزِلِ؛ فَحَمَلَهُ فَأَكَلْنَا مِنْهُ ثَلَاثاً؛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گويد به امام حسن مجتبي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شما معجزه‌اي ببينم كه آن را از شما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ما همه در مسجد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بوديم، پس حضرت پاي مبارك را به زمين زدند تا</w:t>
      </w:r>
    </w:p>
    <w:p>
      <w:pPr>
        <w:pStyle w:val="BookText"/>
        <w:rPr/>
      </w:pPr>
      <w:r>
        <w:rPr>
          <w:rFonts w:ascii="IRNazanin" w:hAnsi="IRNazanin" w:eastAsia="IRNazanin"/>
          <w:color w:val="111111"/>
          <w:sz w:val="28"/>
          <w:sz w:val="28"/>
          <w:szCs w:val="28"/>
          <w:rtl w:val="true"/>
          <w:lang w:bidi="fa-IR"/>
        </w:rPr>
        <w:t>اين‌كه درياها و كشتي‌هاي كه در آن جريان داشت را ديدم سپس ماهي از آن در آورد و به من عطا نمود و من به فرزندم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ببر به خانه، پس او برد و ما از اين ماهي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حديث أنه لما حضرت الحسن‌بن‌علي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الوفاة دعا محمّد‌بن‌علي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مُحَمَّدَ‌بن‌عَلِيٍّ أَ مَا عَلِمْتَ أَنَّ الْحُسَيْنَ‌بن‌عَلِيٍّ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بَعْدَ وَفَاةِ نَفْسِي إِمَامٌ مِنْ بَعْدِي وَعِنْدَ اللَّـهِ جَلَّ اسْمُهُ فِي الْكِتَابِ وِرَاثَةً مِنَ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أَضَافَهَا اللَّـهُ عَزَّ وَجَلَّ لَهُ فِي وِرَاثَةِ أَبِيهِ وَأُمِّهِ، فَعَلِمَ اللَّـهُ أَنَّكُمْ خِيَرَةُ خَلْقِهِ فَاصْطَفَى مِنْكُمْ مُحَمَّداً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وَاخْتَارَ مُحَمَّدٌ عَلِيّاً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وَاخْتَارَنِي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بِالْإِمَامَةِ وَاخْتَرْتُ أَنَا الْحُسَيْنَ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مُحَمَّدُ‌بْنُ‌عَلِيٍّ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وَأَنْتَ وَسِيلَتِي إِلَى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حديثي را در جريان شهادت امام حسن مجتبي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مجتبي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برادرشان محمد حنيفه 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محمد‌بن‌على آيا مي‌داني كه حسين‌بن‌على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آن‌كه جان من رفت، امام بعد از من است و نام او به امامت نزد خدا جل اسمه در كتاب ثبت است، امامت او به وراثت مستقيم از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به اضافه‌اى از طرف خدا كه وراثت از پدر و مادرش باشد، خدا دانست كه شما بهترين خلق او هستيد،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ميان شما برگزيد و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برگزيد براى امامت و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مرا برگزيد براى امامت و من هم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محمد‌بن‌على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امامى و تو وسيله من به سوي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يُرِيدُ الْحِيرَةَ، فَلَمَّا أَشْرَفْنَا عَلَى كَرْبَلَاءَ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هَذِهِ رَوْضَةٌ مِنْ رِيَاضِ الْجَنَّةِ لَنَا وَ لِشِيعَتِنَا، وَحُفْرَةٌ مِنْ حُفَرِ جَهَنَّمَ لِأَعْدَائِنَا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قَضَى مَا أَرَادَ،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يَدَهُ بَيْنَ الْحِجَارَةِ، فَأَخْرَجَ لِي تُفَّاحَةً لَمْ أَشَمَّ قَطُّ رَائِحَةَ مِثْلَهَا، لَا تُشْبِهُ رَائِحَةَ فَاكِهَةِ الدُّنْيَا، فَعَلِمْتُ أَنَّهَا مِنَ الْجَنَّةِ، فَأَكَلْتُهَا، فَعَصَمَتْنِي مِنَ الطَّعَامِ أَرْبَعِينَ يَوْماً، لَمْ آكُلْ وَلَمْ أُحْدِثْ؛</w:t>
      </w:r>
    </w:p>
    <w:p>
      <w:pPr>
        <w:pStyle w:val="BookText"/>
        <w:rPr/>
      </w:pPr>
      <w:r>
        <w:rPr>
          <w:rFonts w:ascii="IRNazanin" w:hAnsi="IRNazanin" w:eastAsia="IRNazanin"/>
          <w:color w:val="111111"/>
          <w:sz w:val="28"/>
          <w:sz w:val="28"/>
          <w:szCs w:val="28"/>
          <w:rtl w:val="true"/>
          <w:lang w:bidi="fa-IR"/>
        </w:rPr>
        <w:t>جابر بن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خارج شدم و قصد حاير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ما به كربلا مشرف شديم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 اين‌جا باغي از باغ‌هاي بهشت براي ما و شيعيان ماست و گودالي از گودال‌هاي جهنم براي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روي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مي‌خوري؟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بين سنگ‌ها داخل كرد و يك سيبي را خارج نمود كه بويي مانند آن را تا به حال از سيب‌هاي دنيا استشمام نكردم پس دانستم كه از سيب‌هاي بهشتي است،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را تا چهل روز از خوردن و حدث سر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به 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أخذ بنت 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لَيَلِدَنَّ لَكَ مِنْهَا 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عَلِيَّ‌بن‌الْحُسَيْنِ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وَكَانَ يُقَالُ لَهُ ابْنُ الْخِيَرَتَيْنِ، فَخِيَرَةُ اللَّـهِ مِنَ الْعَرَبِ هَاشِمٌ وَمِنَ الْعَجَمِ فَارِس؛</w:t>
      </w:r>
      <w:bookmarkStart w:id="112" w:name="pg2350_14136"/>
    </w:p>
    <w:p>
      <w:pPr>
        <w:pStyle w:val="BookText"/>
        <w:rPr/>
      </w:pPr>
      <w:bookmarkEnd w:id="112"/>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زماني كه دختر يزدگرد را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دختر بهترين شخص روي زمين براي تو متولد خواهد شد و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او متولد شد و به حضرت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فرزند دو برگزيده مي‌گفتند زيرا برگزيده خدا از عرب هاشم بود و از عجم فارس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اللَّـهِ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زَيْنُ الْعَابِدِينَ، فَكَأَنِّي أَنْظُرُ إِلَى وَلَدِي عَلِيِّ‌بْنِ‌الْحُسَيْنِ‌بْنِ‌عَلِيِّ‌بْنِ‌أَبِي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يَخْطِرُ بَيْنَ الصُّفُوفِ؛</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صدا زنند، زين العابدين كجا است؟ گويا مي‌نگرم فرزندم على‌بن‌حسين‌بن‌على‌بن‌ابى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را، كه ميان صف‌ها راه مي‌رود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عليِّ‌بن‌الحُسَينِ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أَمْرِ اللّـه‌ِ مَا لَا بُدَّ مِنهُ فَإِلَى مَن نَختَلِفُ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محُمَّدِ ابنِه، إِنَّهُ وَصِيّي، وَوَارِثِي، وَعِيبَةِ عِلمِي، وَمَعدَنِ العِلمِ وَبَاقِرِ العِلمِ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عَهد إِلينَا رَسُولَ اللّـه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به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اگر امر پروردگار آمد آن امرى كه هيچ يك از ما ناگزير از آن نيستيم پس از شما به نزد كه بايد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اين فرزندم ـ و اشاره به جانب فرزندش محمد فرمود ـ او وصى و وارث من و مخزن اسرار علم من و معدن علم و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ديدى به محمد وصيت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وَقَدْ رَفَعَ مَنَارَةَ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بِيَدِه الْيُسْرَى، وَحِيطَانُ الْقَبْرِ بِيَدِهِ الْيُمْنَى، ثُمَّ بَلَغَ بِهِمَا عَنَانَ السَّمَاءِ ثُمَّ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أَنَا النَّهَرُ الْأَغْوَرُ، أَنَا صَاحِبُ الْآيَاتِ الْأَقْمَرِ، أَنَا ابْنُ شَبِيرٍ وَشَبَرٍ؛</w:t>
      </w:r>
    </w:p>
    <w:p>
      <w:pPr>
        <w:pStyle w:val="BookText"/>
        <w:rPr/>
      </w:pPr>
      <w:r>
        <w:rPr>
          <w:rFonts w:ascii="IRNazanin" w:hAnsi="IRNazanin" w:eastAsia="IRNazanin"/>
          <w:color w:val="111111"/>
          <w:sz w:val="28"/>
          <w:sz w:val="28"/>
          <w:szCs w:val="28"/>
          <w:rtl w:val="true"/>
          <w:lang w:bidi="fa-IR"/>
        </w:rPr>
        <w:t>قيس‌بن‌خالد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ديدم كه با دست چپش مناره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و با دست راستش ديوارهاي قبر را گرفته پس به وسيله اين دو به وسط آسمان رسيد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جعفرم، من درياي عميقم من صاحب نشانه‌هاي سفيدم، من پسر امام حسن و حسينم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عَبْدِاللَّـهِ‌بْنِ‌الْفَضْلِ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عَبْدِاللَّـهِ الصَّادِقِ جَعْفَرِ‌بْنِ‌مُحَمَّدٍ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فَدَخَلَ رَجُلٌ مِنْ أَهْلِ طُوس، وَذَكَرَ الحَدِيثَ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مُوسَى‌بْنُ‌جَعْفَرٍ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وَهُوَ صَبِيٌ فَأَجْلَسَهُ عَلَى فَخِذِهِ وَأَقْبَلَ يُقَبِّلُ مَا بَيْنَ عَيْنَيْهِ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طُوسِيُّ إِنَّهُ الْإِمَامُ وَالْخَلِيفَةُ وَالْحُجَّةُ بَعْدِي؛</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هاشمي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پس مردي از اهل طوس وارد شد و خبري را مي‌گفت تا اين كه حضرت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حالي كه طفل بود وارد شد و بر روي پاي حضرت نشست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 او را بوسيد سپس ملتف شد به سوي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طوسي همانا او امام و جانشين و حجت بعد از من مي‌باشد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2694172_3804643083"/>
      <w:bookmarkStart w:id="114" w:name="_Toc42"/>
      <w:bookmarkEnd w:id="113"/>
      <w:r>
        <w:rPr>
          <w:rtl w:val="true"/>
        </w:rPr>
        <w:t>تأملي در حادثۀ غدير خم</w:t>
      </w:r>
      <w:bookmarkEnd w:id="114"/>
    </w:p>
    <w:p>
      <w:pPr>
        <w:pStyle w:val="BookText"/>
        <w:rPr/>
      </w:pPr>
      <w:r>
        <w:rPr>
          <w:rFonts w:ascii="IRNazanin" w:hAnsi="IRNazanin" w:eastAsia="IRNazanin"/>
          <w:color w:val="111111"/>
          <w:sz w:val="28"/>
          <w:sz w:val="28"/>
          <w:szCs w:val="28"/>
          <w:rtl w:val="true"/>
          <w:lang w:bidi="fa-IR"/>
        </w:rPr>
        <w:t>در اينجا اشاره مي‌شود به قضاياى روز غدير، و نصب كردن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علي بن ابي طالب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كامل علي‌بن‌برهان‌الدين الحلبي الشافعي در كتاب سيرۀ حلبيه، در احوالات پيغمبر آخر الزمان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قسمت وصف حجة الوداع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پيغمبر بعد از حج به سوي مدينه مراجعت مي‌فرمودند، وقتي رسيدند به غدير خم</w:t>
      </w:r>
      <w:r>
        <w:rPr>
          <w:rStyle w:val="FootnoteAnchor"/>
          <w:rtl w:val="true"/>
        </w:rPr>
        <w:footnoteReference w:id="191"/>
      </w:r>
      <w:r>
        <w:rPr>
          <w:rFonts w:ascii="IRNazanin" w:hAnsi="IRNazanin" w:eastAsia="IRNazanin"/>
          <w:color w:val="111111"/>
          <w:sz w:val="28"/>
          <w:sz w:val="28"/>
          <w:szCs w:val="28"/>
          <w:rtl w:val="true"/>
          <w:lang w:bidi="fa-IR"/>
        </w:rPr>
        <w:t>اصحاب خود را جمع و خطبه‌اي انشاء فرمودند كه در آن خطبه فضيلت علي‌بن‌ابي‌طالب ـ كرم الله وجهه ـ را بيان فرمودند، و از آن موهوماتي كه در مسافرت يمن بعضي خيال كرده بودند، او را تبرئه و تنزيه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بشري 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دعوت حق را لبيك گويم و از ميان شما به عالم آخرت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و شما نيز مسئول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جواب خواهيد داد؟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مي‌دهيم كه شما تبليغ رسالت فرموديد و در آن كوشش بسيار و نصيحت براي امت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جزاي خير 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مي‌دهيد به وحدانيت حق و رسالت من و آن‌كه بهشت و آتش جهنم و معاد روز قيامت حق 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شهادت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آنان را ترغيب و تحريص فرمود كه متمسك به كتاب خدا شوند، و سفارش براي اهل بيت خود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سنگين و وزين ـ يعني كتاب خدا و عترت من كه اهل بيت من مي‌باشند ـ در ميان شما مي‌گذارم؛ مادامي كه متمسك به اين‌دو شويد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اين‌دو هرگز از يكديگر جدا نمي‌شوند تا آن‌كه روز قيامت بر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سه مرتبه تكرار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 آيا من از خود شما به شما اولى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اقرار و اعتراف به آن مى نمودند سپس دست علي‌بن‌ابي‌طالبكرم الله وجهه را گرفت و با صداي بلند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 مَنْ وَالَاهُ، وَعَادِ مَنْ عَادَاهُ، وَأَحَبَّ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 مَنْ أَبغَضَهُ، وَانْصُرْ مَنْ نَصَرَهُ، وَأَعِنْ مَن أَعَانَهُ، وَاخْذُل مَن خَذَلَهُ وَأَدِرِ الحَقَّ مَعَهُ حَيْثُ دَارَ؛</w:t>
      </w:r>
    </w:p>
    <w:p>
      <w:pPr>
        <w:pStyle w:val="BookText"/>
        <w:rPr/>
      </w:pPr>
      <w:r>
        <w:rPr>
          <w:rFonts w:ascii="IRNazanin" w:hAnsi="IRNazanin" w:eastAsia="IRNazanin"/>
          <w:color w:val="111111"/>
          <w:sz w:val="28"/>
          <w:sz w:val="28"/>
          <w:szCs w:val="28"/>
          <w:rtl w:val="true"/>
          <w:lang w:bidi="fa-IR"/>
        </w:rPr>
        <w:t xml:space="preserve">كسي كه من و مولا و آقاى او مى‌باشم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اولي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دوست بدار هر كه علي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 اورا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بدار هر كه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ياري فرما هر كه او راياري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ياري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او را واگذارد و ياري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با او قرار ده و بگردان حق را همراه او هر جا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سپس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حلبي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قوي‌تر و محكم‌تر دليل است كه شيعه اماميه و رافضه به آن متمسك مي‌شوند و مي‌گويند به قرينه كلام پيغمبر</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أَلَسْتُ أَوْلَي بِكُم مِنْ أَنفُسِكُمْ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در اوّل فرمود، همان ولايت و اولويتي كه براي پيغمبر ثابت بود، و اصحاب اقرار كردند براي علي‌بن‌ابي‌طالب نيز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مؤلف مي‌گويد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با سندهاي صحيح خوب به ما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كه در سند او خدشه كرده‌اند صحيح نگفتند و ما به آن‌ها التفات و توجهي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اعتنا نمي‌شود به بعضي ديگر كه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زيادي در حديث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آن‌كه اين كلمه در روايات بسيار وارد شده كه ذَهَبي آن‌ها را روايات صحيح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شده كه علي‌بن‌ابي‌طالب ـ كرم الله وجهه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رحبۀ كوفه</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قيام نموده و خطبه مشتمل بر حمد وثناي الهي ايراد فرمودند، سپس قسم دادند اصحاب خود را كه هر كس از پيغمبر اين 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شنيده حركت كند و شهادت خود را بدهد و كسي حركت كند كه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شنيده است و در قلب خود آن را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هفده نفر</w:t>
      </w:r>
      <w:r>
        <w:rPr>
          <w:rStyle w:val="FootnoteAnchor"/>
          <w:rtl w:val="true"/>
        </w:rPr>
        <w:footnoteReference w:id="193"/>
      </w:r>
      <w:r>
        <w:rPr>
          <w:rFonts w:ascii="Amiri" w:hAnsi="Amiri" w:eastAsia="Amiri" w:cs="Amiri"/>
          <w:color w:val="111111"/>
          <w:sz w:val="28"/>
          <w:sz w:val="28"/>
          <w:szCs w:val="28"/>
          <w:rtl w:val="true"/>
          <w:lang w:bidi="ar-SA"/>
        </w:rPr>
        <w:t>صحابي حركت كردند و شهادت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بعضي روايات سي نفر</w:t>
      </w:r>
      <w:r>
        <w:rPr>
          <w:rStyle w:val="FootnoteAnchor"/>
          <w:rtl w:val="true"/>
        </w:rPr>
        <w:footnoteReference w:id="194"/>
      </w:r>
      <w:r>
        <w:rPr>
          <w:rFonts w:ascii="Amiri" w:hAnsi="Amiri" w:eastAsia="Amiri" w:cs="Amiri"/>
          <w:color w:val="111111"/>
          <w:sz w:val="28"/>
          <w:sz w:val="28"/>
          <w:szCs w:val="28"/>
          <w:rtl w:val="true"/>
          <w:lang w:bidi="ar-SA"/>
        </w:rPr>
        <w:t>، و در كتاب معجم كبير شانزده نفر</w:t>
      </w:r>
      <w:r>
        <w:rPr>
          <w:rStyle w:val="FootnoteAnchor"/>
          <w:rtl w:val="true"/>
        </w:rPr>
        <w:footnoteReference w:id="195"/>
      </w:r>
      <w:r>
        <w:rPr>
          <w:rFonts w:ascii="Amiri" w:hAnsi="Amiri" w:eastAsia="Amiri" w:cs="Amiri"/>
          <w:color w:val="111111"/>
          <w:sz w:val="28"/>
          <w:sz w:val="28"/>
          <w:szCs w:val="28"/>
          <w:rtl w:val="true"/>
          <w:lang w:bidi="ar-SA"/>
        </w:rPr>
        <w:t>و در روايتي دوازده نفر</w:t>
      </w:r>
      <w:r>
        <w:rPr>
          <w:rStyle w:val="FootnoteAnchor"/>
          <w:rtl w:val="true"/>
        </w:rPr>
        <w:footnoteReference w:id="196"/>
      </w:r>
      <w:r>
        <w:rPr>
          <w:rFonts w:ascii="IRNazanin" w:hAnsi="IRNazanin" w:eastAsia="IRNazanin"/>
          <w:color w:val="111111"/>
          <w:sz w:val="28"/>
          <w:sz w:val="28"/>
          <w:szCs w:val="28"/>
          <w:rtl w:val="true"/>
          <w:lang w:bidi="fa-IR"/>
        </w:rPr>
        <w:t>شهادت دادند كه اين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پيغمبر شنيده‌اند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مشهور به حديث مُنا شده است كه عامه و خاصه نقل كرده‌اند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زيدبن ارقم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كساني بودم كه كتمان شهادت نمودم و علي‌بن‌ابي‌طالب مرا نفرين كرد و چشم‌هاي من نابينا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بعضي نقل كرده‌اند كه چون اين حديث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مشهور شد، حارث‌بن‌نعمان به مدينه آمد و درمسجد خدمت پيغمبر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شما به ما امر كرديد كه شهادت به وحدانيت و رسالت بدهيم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امركرديد به نماز و روزه ماه رمضان و حج خانه خدا، ما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اكتفا نكرديد تا آن‌كه بازوي پسر عمت، علي‌بن‌ابي‌طالب را گرفتي و بلند كردي و</w:t>
      </w:r>
    </w:p>
    <w:p>
      <w:pPr>
        <w:pStyle w:val="BookText"/>
        <w:rPr/>
      </w:pPr>
      <w:r>
        <w:rPr>
          <w:rFonts w:ascii="IRNazanin" w:hAnsi="IRNazanin" w:eastAsia="IRNazanin"/>
          <w:color w:val="111111"/>
          <w:sz w:val="28"/>
          <w:sz w:val="28"/>
          <w:szCs w:val="28"/>
          <w:rtl w:val="true"/>
          <w:lang w:bidi="fa-IR"/>
        </w:rPr>
        <w:t>او را بر ما فضيلت دادي و گفتي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موضوع از جانب خداست يا از جانب خودت مي‌باشد؟</w:t>
      </w:r>
    </w:p>
    <w:p>
      <w:pPr>
        <w:pStyle w:val="BookText"/>
        <w:rPr/>
      </w:pPr>
      <w:r>
        <w:rPr>
          <w:rFonts w:ascii="IRNazanin" w:hAnsi="IRNazanin" w:eastAsia="IRNazanin"/>
          <w:color w:val="111111"/>
          <w:sz w:val="28"/>
          <w:sz w:val="28"/>
          <w:szCs w:val="28"/>
          <w:rtl w:val="true"/>
          <w:lang w:bidi="fa-IR"/>
        </w:rPr>
        <w:t>چشم‌هاي نازنين پيامبر قرمز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خدايي كه نيست خدايي مگر آن ذات پاك احديت، كه اين از جانب خداست و از جانب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اين قسم را تكرار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حركت 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گفته است حق است، سنگي از آسمان نازل شود، يا مرا به عذاب دردناكي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مسجد بيرون نشده بود كه سنگي از آسمان بر سر او نازل و از مقعد او بيرون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سَئَلَ سَائِلٌ بِعَذَابٍ وَاقِع </w:t>
      </w:r>
      <w:r>
        <w:rPr>
          <w:rStyle w:val="FootnoteAnchor"/>
        </w:rPr>
        <w:footnoteReference w:id="198"/>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ترجمه كلام شافعي در كتاب سيرۀ حلبيه بود كه گفتيم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صد وده نفر از اصحاب پيغمبر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علامه اميني در كتاب الغدير اسامي آن‌ها را نوشته و مدارك آن را بيان فرموده، سپس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تابعين هشتاد و چهار نفر نقل كرده‌اند، و از طبقات علماي حديث و اساتيد آن از عامه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طرق اين روايت را حافظ ابوعلاء عطار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دانشمندان برادران اهل سنت كه در خصوص اين حديث غدير كتاب نوشته‌اند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اسامي تمام اين‌ها در جلد اوّل كتاب الغدير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اصحاب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مي‌باشند شرح داده، و از 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تابعين كه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طبقات علما كه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نويسندگان كتاب در خصوص اين حديث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ذكر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اسامي روات حديث مُنا شده و احتجاجات به آن را در صفحه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صفحه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داده است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سپس علامه اميني در كتاب الغدير وارد اين موضوع شده كه آيۀ تبليغ، يعني آيه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الرَّسُولُ بَلِّغْ مَا اُنْزِلَ إِلَيكَ</w:t>
      </w:r>
      <w:r>
        <w:rPr>
          <w:rFonts w:ascii="IRNazanin" w:hAnsi="IRNazanin" w:eastAsia="IRNazanin"/>
          <w:color w:val="111111"/>
          <w:sz w:val="28"/>
          <w:sz w:val="28"/>
          <w:szCs w:val="28"/>
          <w:lang w:bidi="fa-IR"/>
        </w:rPr>
        <w:t></w:t>
      </w:r>
      <w:r>
        <w:rPr>
          <w:rStyle w:val="FootnoteAnchor"/>
          <w:rtl w:val="true"/>
        </w:rPr>
        <w:footnoteReference w:id="201"/>
      </w:r>
      <w:r>
        <w:rPr>
          <w:rFonts w:ascii="Amiri" w:hAnsi="Amiri" w:eastAsia="Amiri" w:cs="Amiri"/>
          <w:color w:val="111111"/>
          <w:sz w:val="28"/>
          <w:sz w:val="28"/>
          <w:szCs w:val="28"/>
          <w:rtl w:val="true"/>
          <w:lang w:bidi="ar-SA"/>
        </w:rPr>
        <w:t>در امر روز غدير نازل شده واسامي علماي عامه كه اين را نقل كرده‌اند شرح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وهمچنين آيۀ شريفه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اَلْيَوْمَ أَكْمَلْتُ لَكُمْ دِينَكُمْ </w:t>
      </w:r>
      <w:r>
        <w:rPr>
          <w:rFonts w:ascii="IRNazanin" w:hAnsi="IRNazanin" w:eastAsia="IRNazanin"/>
          <w:color w:val="111111"/>
          <w:sz w:val="28"/>
          <w:sz w:val="28"/>
          <w:szCs w:val="28"/>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در شأن علي‌بن‌ابي‌طالب روز غدير نازل شده، و اسامي ناقلين اين مطلب را تا صفحه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داده است</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همچنين آيات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سَئَلَ سَائِلٌ بِعَذَابِ وَاقِعٍ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ذيل كلام علامه شافعي در سيرۀ حلبي گذشت، آن نيز بعد از روز غدير نازل شده كه از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ذكر شده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حديث تهنيت ابوبكر و عمر و عثمان علي‌بن‌ابي‌طالب را در روز غدير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بين عامه و خاصه و اسامي علماي عامه كه آن را نقل نموده‌اند در 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شصت نفر رسانده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و توضيح فوايدي كه از حديث ثقلين استفاده مي‌شود در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آياتي كه دليل بر اولويت علي‌بن‌ابي‌طالب در امر خلافت و امامت از ديگران است، آيه آخر سورۀ انفال است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وَاُوْلُوا الأَ رْحَامِ بَعْضُهُم اَوْلَي بِبَعضٍ فِي كِتَابِ اللهِ</w:t>
      </w:r>
      <w:r>
        <w:rPr>
          <w:rFonts w:ascii="Amiri" w:hAnsi="Amiri" w:eastAsia="Amiri" w:cs="Amiri"/>
          <w:color w:val="111111"/>
          <w:sz w:val="28"/>
          <w:sz w:val="28"/>
          <w:szCs w:val="28"/>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ارحام شخص بعضي از آن‌ها كه نزديك‌ترند اولويت دارند بر بعض ديگر، چنين است حكم در كتاب خداي متعال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همه مسلمين دنيا اجماع و اتفاق دارند كه خلافت مخصوص ابوبكر يا علي‌بن‌ابي‌طالب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ابوبكر و بعضي علي‌بن‌ابي‌طالب را مي‌دانند و از اين دو دسته خارج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علي‌بن‌ابي‌طالب از ابوبكر از واضحات است كه اگر وارث پيغمبر منحصر به اين‌دو بود علي‌بن‌ابي‌طالب وارث بود نه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علي‌بن‌ابي‌طالب پسر عموي پيغمبر و برادر او در دنيا و آخرت مي‌باشد و او را خداوند در آيۀ مباهله در كلمه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أَنْفُسَنَا</w:t>
      </w:r>
      <w:r>
        <w:rPr>
          <w:rFonts w:ascii="IRNazanin" w:hAnsi="IRNazanin" w:eastAsia="IRNazanin"/>
          <w:color w:val="111111"/>
          <w:sz w:val="28"/>
          <w:sz w:val="28"/>
          <w:szCs w:val="28"/>
          <w:lang w:bidi="fa-IR"/>
        </w:rPr>
        <w:t></w:t>
      </w:r>
      <w:r>
        <w:rPr>
          <w:rStyle w:val="FootnoteAnchor"/>
          <w:rtl w:val="true"/>
        </w:rPr>
        <w:footnoteReference w:id="207"/>
      </w:r>
      <w:r>
        <w:rPr>
          <w:rFonts w:ascii="IRNazanin" w:hAnsi="IRNazanin" w:eastAsia="IRNazanin"/>
          <w:color w:val="111111"/>
          <w:sz w:val="28"/>
          <w:sz w:val="28"/>
          <w:szCs w:val="28"/>
          <w:rtl w:val="true"/>
          <w:lang w:bidi="fa-IR"/>
        </w:rPr>
        <w:t>به منزلة نفس پيغمبر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اولاد آن حضرت حسن و حسين از همه أولى هستند؛ چنان‌كه گذشت در اخبار 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اخبار فضايل آن حضرت را كه مورد اتفاق عامه است در كتاب الهادي الي الحق</w:t>
      </w:r>
      <w:r>
        <w:rPr>
          <w:rStyle w:val="FootnoteAnchor"/>
          <w:rtl w:val="true"/>
        </w:rPr>
        <w:footnoteReference w:id="208"/>
      </w:r>
      <w:r>
        <w:rPr>
          <w:rFonts w:ascii="IRNazanin" w:hAnsi="IRNazanin" w:eastAsia="IRNazanin"/>
          <w:color w:val="111111"/>
          <w:sz w:val="28"/>
          <w:sz w:val="28"/>
          <w:szCs w:val="28"/>
          <w:rtl w:val="true"/>
          <w:lang w:bidi="fa-IR"/>
        </w:rPr>
        <w:t>مفصلا نوشته‌ام، والحمدلله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يك حديث در ذكر اسامي دوازده امام ـ خلفاي پيغمبر ـ كه علماي عامه نقل كرده‌اند ذكر مي‌نماييم از كتاب تذييلات احقاق الحق كه علامه مرعشي نجفي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شيخ حمويني مصري در كتاب فرائدالسّمطين</w:t>
      </w:r>
      <w:r>
        <w:rPr>
          <w:rStyle w:val="FootnoteAnchor"/>
          <w:rtl w:val="true"/>
        </w:rPr>
        <w:footnoteReference w:id="209"/>
      </w:r>
      <w:r>
        <w:rPr>
          <w:rFonts w:ascii="Amiri" w:hAnsi="Amiri" w:eastAsia="Amiri" w:cs="Amiri"/>
          <w:color w:val="111111"/>
          <w:sz w:val="28"/>
          <w:sz w:val="28"/>
          <w:szCs w:val="28"/>
          <w:rtl w:val="true"/>
          <w:lang w:bidi="ar-SA"/>
        </w:rPr>
        <w:t>از ابن عباس نقل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نعثل يهودي خدمت پيغمبر اكرم رسيد و سوالاتي نمود تا آن‌كه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از وصي خود به من خبر ده كه چه كسي است؟ چون هر پيغمبري وصي و جانشيني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ما موسي‌بن‌عمران به يوشع‌بن نون 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و خليفه من بعد از علي‌بن‌ابي‌طالب، و بعد از دو فرزند من حسن و حسين، و بعد از حسين؛ نُه نفر از فرزندان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امامان اخيار و ابرار مي‌باشند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اسامي آن‌ها را براي من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از دنيا رود فرزند او علي‌بن‌الحسين، و چون علي‌بن الحسين از دنيا رود فرزند او محمد، و بعد از محمد فرزند او جعفر، و بعد از جعفر فرزند او موسي، و بعد از موسي فرزند او علي، و چون علي از دنيا رود فرزند او محمد، و بعد از محمد فرزند او علي، و بعد از علي فرزندش حسن، و بعد از</w:t>
      </w:r>
    </w:p>
    <w:p>
      <w:pPr>
        <w:pStyle w:val="BookText"/>
        <w:rPr/>
      </w:pPr>
      <w:r>
        <w:rPr>
          <w:rFonts w:ascii="Amiri" w:hAnsi="Amiri" w:eastAsia="Amiri" w:cs="Amiri"/>
          <w:color w:val="111111"/>
          <w:sz w:val="28"/>
          <w:sz w:val="28"/>
          <w:szCs w:val="28"/>
          <w:rtl w:val="true"/>
          <w:lang w:bidi="ar-SA"/>
        </w:rPr>
        <w:t xml:space="preserve">حسن فرزندش حجة‌بن‌الحسن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اينان دوازده نفرند به عدد نقباي بني اسرائيل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كجا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به وحدانيت و رسالت داد و ايمان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چنين يافتم</w:t>
      </w:r>
      <w:r>
        <w:rPr>
          <w:rFonts w:eastAsia="IRNazanin" w:cs="IRNazanin"/>
          <w:color w:val="111111"/>
          <w:sz w:val="28"/>
          <w:szCs w:val="28"/>
          <w:rtl w:val="true"/>
          <w:lang w:bidi="fa-IR"/>
        </w:rPr>
        <w:t>...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اين روايت را 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ديگر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كتاب نيز به طريق ديگر گذشت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همين كتاب صفحه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علامه حمويني در فرائدالسمطين</w:t>
      </w:r>
      <w:r>
        <w:rPr>
          <w:rStyle w:val="FootnoteAnchor"/>
          <w:rtl w:val="true"/>
        </w:rPr>
        <w:footnoteReference w:id="212"/>
      </w:r>
      <w:r>
        <w:rPr>
          <w:rFonts w:ascii="IRNazanin" w:hAnsi="IRNazanin" w:eastAsia="IRNazanin"/>
          <w:color w:val="111111"/>
          <w:sz w:val="28"/>
          <w:sz w:val="28"/>
          <w:szCs w:val="28"/>
          <w:rtl w:val="true"/>
          <w:lang w:bidi="fa-IR"/>
        </w:rPr>
        <w:t>حديثي نقل كرده از علي‌بن‌ابي‌طالب از رسول الله در اسامي دوازده امام و اوصاف خاصه هر يك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حديث را به سند ديگر در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bookmarkStart w:id="115" w:name="pg2350_14144"/>
    </w:p>
    <w:p>
      <w:pPr>
        <w:pStyle w:val="Heading2"/>
        <w:numPr>
          <w:ilvl w:val="1"/>
          <w:numId w:val="1"/>
        </w:numPr>
        <w:rPr/>
      </w:pPr>
      <w:bookmarkStart w:id="116" w:name="__RefHeading___Toc2694174_3804643083"/>
      <w:bookmarkStart w:id="117" w:name="_Toc43"/>
      <w:bookmarkEnd w:id="115"/>
      <w:bookmarkEnd w:id="116"/>
      <w:r>
        <w:rPr>
          <w:rtl w:val="true"/>
        </w:rPr>
        <w:t>اصل</w:t>
      </w:r>
      <w:r>
        <w:rPr/>
        <w:t>5</w:t>
      </w:r>
      <w:r>
        <w:rPr>
          <w:rtl w:val="true"/>
        </w:rPr>
        <w:t xml:space="preserve">: </w:t>
      </w:r>
      <w:r>
        <w:rPr>
          <w:rtl w:val="true"/>
        </w:rPr>
        <w:t>معاد روز قيامت</w:t>
      </w:r>
      <w:bookmarkEnd w:id="1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2694176_3804643083"/>
      <w:bookmarkStart w:id="119" w:name="_Toc44"/>
      <w:bookmarkEnd w:id="118"/>
      <w:r>
        <w:rPr>
          <w:rtl w:val="true"/>
        </w:rPr>
        <w:t>اشارة</w:t>
      </w:r>
      <w:bookmarkStart w:id="120" w:name="pg2350_14147"/>
      <w:bookmarkEnd w:id="119"/>
    </w:p>
    <w:p>
      <w:pPr>
        <w:pStyle w:val="BookText"/>
        <w:rPr/>
      </w:pPr>
      <w:bookmarkEnd w:id="12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جمله قطعيات مذهب شيعه و واضحات قرآن است كه براي مردم دو حشر، دو نشر، دو معاد، دو آخرت و دو قيامت خواهد بود، يكي كوچك در روي همين فضا و زمين كه از آن تعبير به رجعت و بازگشت بعد از مرگ به دنيا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بزرگ كه اوضاع زمين و آسمان و ماه و خورشيد و ستارگان تغيير خواهد يافت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براي اطلاع بيشتر رجوع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دوم از ابواب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العدل و المعاد</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694178_3804643083"/>
      <w:bookmarkStart w:id="122" w:name="_Toc45"/>
      <w:bookmarkEnd w:id="121"/>
      <w:r>
        <w:rPr>
          <w:rtl w:val="true"/>
        </w:rPr>
        <w:t xml:space="preserve">رجعت </w:t>
      </w:r>
      <w:r>
        <w:rPr>
          <w:rtl w:val="true"/>
        </w:rPr>
        <w:t>(</w:t>
      </w:r>
      <w:r>
        <w:rPr>
          <w:rtl w:val="true"/>
        </w:rPr>
        <w:t>قيامت صغري</w:t>
      </w:r>
      <w:r>
        <w:rPr>
          <w:rtl w:val="true"/>
        </w:rPr>
        <w:t>)</w:t>
      </w:r>
      <w:bookmarkEnd w:id="122"/>
    </w:p>
    <w:p>
      <w:pPr>
        <w:pStyle w:val="BookText"/>
        <w:rPr/>
      </w:pPr>
      <w:r>
        <w:rPr>
          <w:rFonts w:ascii="IRNazanin" w:hAnsi="IRNazanin" w:eastAsia="IRNazanin"/>
          <w:color w:val="111111"/>
          <w:sz w:val="28"/>
          <w:sz w:val="28"/>
          <w:szCs w:val="28"/>
          <w:rtl w:val="true"/>
          <w:lang w:bidi="fa-IR"/>
        </w:rPr>
        <w:t>بر هر مسلماني واجب است آنچه را قرآن كريم و روايات مباركه پيغمبر و ائمهصلوات الله عليهم اجمعين آشكارا اثبات مي‌نمايند معتقد باشد و حق 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پيغمبر در روايات زيادي كه مورد اتفاق عامه و خاصه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چيز بزرگ در ميان شما امت مي‌گذارم كه مادامي كه متمسك به هر دو باشيد هرگز شما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عترت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الدر المنثور في تفسير المأثور،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مسلم،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فضائل علي‌بن‌ابي‌طالب از كتاب فضائل الصحابة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ما واجب است كه تسليم قرآن و روايات صادره از عترت طاهرين آن سرور بشويم و قبول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مقتضاي فطرت و وجدان و روايات مباركات خبر ثقه حجت شرعي</w:t>
      </w:r>
    </w:p>
    <w:p>
      <w:pPr>
        <w:pStyle w:val="BookText"/>
        <w:rPr/>
      </w:pPr>
      <w:r>
        <w:rPr>
          <w:rFonts w:ascii="Amiri" w:hAnsi="Amiri" w:eastAsia="Amiri" w:cs="Amiri"/>
          <w:color w:val="111111"/>
          <w:sz w:val="28"/>
          <w:sz w:val="28"/>
          <w:szCs w:val="28"/>
          <w:rtl w:val="true"/>
          <w:lang w:bidi="ar-SA"/>
        </w:rPr>
        <w:t>است و بايد بر طبق آن عمل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توقيع شريف خود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لِأَحَدٍ مِن مَواليِنَا التَّشكيِكُ فِيِمَا يَرويِهِ عَنّا ثِقَاتُنَا؛</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هيچ يك از دوستان ما حق ندارند كه در آنچه ثقات ما از ما نقل مي‌كنند تشكيك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رجعت پيغمبر و ائمهصلوات الله عليهم اجمعين است كه در همين دنيا و در اين فضا و هواي روي همين زمين صورت خواهد گرفت و زماني بيايد كه پيغمبر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زنده شوند به تفصيلي كه در روايات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نقل كرده كه مأمون عباسي از امام هشتم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مي‌فرماييد؟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حق است، در امت‌هاي گذشته بوده و قرآن كريم ناطق به آن است و پيغمبر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امت‌هاي گذشته واقع گرديده، در اين امت نيز واقع خواهد شد</w:t>
      </w:r>
      <w:r>
        <w:rPr>
          <w:rFonts w:eastAsia="IRNazanin" w:cs="IRNazanin"/>
          <w:color w:val="111111"/>
          <w:sz w:val="28"/>
          <w:szCs w:val="28"/>
          <w:rtl w:val="true"/>
          <w:lang w:bidi="fa-IR"/>
        </w:rPr>
        <w:t>...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حقير در مقام تشريح كلام امام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اوّل قضيه احتجاج سيد حميري در مجلس منصور را نقل مي‌نمايم، سپس در مقام تفصيل و توضيح به نقل روايات و آيات ديگر مي‌پردازم،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بحار</w:t>
      </w:r>
      <w:r>
        <w:rPr>
          <w:rStyle w:val="FootnoteAnchor"/>
          <w:rtl w:val="true"/>
        </w:rPr>
        <w:footnoteReference w:id="217"/>
      </w:r>
      <w:r>
        <w:rPr>
          <w:rFonts w:ascii="IRNazanin" w:hAnsi="IRNazanin" w:eastAsia="IRNazanin"/>
          <w:color w:val="111111"/>
          <w:sz w:val="28"/>
          <w:sz w:val="28"/>
          <w:szCs w:val="28"/>
          <w:rtl w:val="true"/>
          <w:lang w:bidi="fa-IR"/>
        </w:rPr>
        <w:t>باب احتجاجات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قصه مكالمه قاضي بصره، سوار‌بن عبدالله و سيد حميري مادح اهل بيت در مجلس منصور دوانيقي نقل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بصره به منصور روي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ـ يعني سيد حميري ـ قائل به رجعت است و درباره شيخين بد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حميري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رجعت را قائل هستم براي آن‌كه خداوند در قرآن كريم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وَيَوْمَ نَحشُرُ مِنْ كُلِّ اُمَّةٍ فَوجاً</w:t>
      </w:r>
      <w:r>
        <w:rPr>
          <w:rFonts w:ascii="Amiri" w:hAnsi="Amiri" w:eastAsia="Amiri" w:cs="Amiri"/>
          <w:color w:val="111111"/>
          <w:sz w:val="28"/>
          <w:sz w:val="28"/>
          <w:szCs w:val="28"/>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روزي كه از هر جمعيتي يك دسته‌اي را كه تكذيب به آيات مي‌كنند محشور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وَيَوْمَ نُسَيِّرُ الجِبَالَ وَتَرَى الأَرْضَ بَارِزَةً وَحَشَرنَاهُم فَلَمْ نُغَادِر مِنْهُمْ اَحَداً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روزي كه ما كوه ها را به حركت آوريم و زمين را صاف و بدون پست و بلند آشكار ببيني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روز قيامت كبري همه را در صف محشر از قبرها برانگيزانيم و هيچ يك را فروگذار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آيه مي‌فهميم كه دو حشر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خاص كه آيۀ اولي برآن دلالت دارد، و ديگري عام كه آيۀ دوم بر آن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رَبَّنَا اَمَتَّنَا اثنَتَينِ وَاَحيَيتَنَا اثنَتَينِ</w:t>
      </w:r>
      <w:r>
        <w:rPr>
          <w:rFonts w:ascii="Amiri" w:hAnsi="Amiri" w:eastAsia="Amiri" w:cs="Amiri"/>
          <w:color w:val="111111"/>
          <w:sz w:val="28"/>
          <w:sz w:val="28"/>
          <w:szCs w:val="28"/>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پروردگارا، تو ما را دو بار ميراندي و دو بار زنده كردي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در رجعت است</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فَأَمَاتَهُ اللهُ مِأَةَ عَامٍ ثُمَّ بَعَثَهُ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2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صد سال ميراند و سپس او را زنده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تَرَ إلَي الَّذينَ خَرَجُوا مِن دِيَارِهِم وَهُم اُلُوفٌ حَذَرَ المَوتِ</w:t>
      </w:r>
      <w:r>
        <w:rPr>
          <w:rFonts w:ascii="Amiri" w:hAnsi="Amiri" w:eastAsia="Amiri" w:cs="Amiri"/>
          <w:color w:val="111111"/>
          <w:sz w:val="28"/>
          <w:sz w:val="28"/>
          <w:szCs w:val="28"/>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آيا نديده‌اي آن‌هايي را كه از ترس مرگ از ديارخود بيرون رفتند و هزارها نفر بودند، خدا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 همه مردند، پس آن‌ها را زنده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آيات مزبور بر اين مطلب دلالت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بني اسرائيل هيچ قصه‌اي واقع نشد، مگر آن‌كه در امت من نيز واقع خواهد شد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اين جهت دليل بر رجعت، قرآن و سنت يعني اخبار پيغمبر است و من به آن معتقد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اعتقاد دارم كه خداوند اين قاضي را به صورت سگ يا خوك يا بوزينه در دنيا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خنديد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استدلال حضرت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مادح اهل بيت كه استدلال خود را از موالي خود آموخته است سه موضوع استفاده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يعني برگشت بعد از مرگ به دنيا، در اُمَم سابقه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امم سابقه بوده در اين امت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از واضحات نزد مسلمين بوده و براي اين جهت امام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مأمون به اين تمسك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معني نزد دشمنان قطعي نبود، تمسك امام به آن براي كسي كه دشمن است معني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قرآن كريم بر آن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موضوع اول، آياتي برآن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آيۀ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اَلَم تَرَ إلَي الَّذِينَ خَرَجُوا مِن دِيَارِهِمْ وَهُمْ اُلُوفٌ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استدلال سيد حميري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هزاران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نفر، چنان‌چه امام</w:t>
      </w:r>
    </w:p>
    <w:p>
      <w:pPr>
        <w:pStyle w:val="BookText"/>
        <w:rPr/>
      </w:pPr>
      <w:r>
        <w:rPr>
          <w:rFonts w:ascii="IRNazanin" w:hAnsi="IRNazanin" w:eastAsia="IRNazanin"/>
          <w:color w:val="111111"/>
          <w:sz w:val="28"/>
          <w:sz w:val="28"/>
          <w:szCs w:val="28"/>
          <w:rtl w:val="true"/>
          <w:lang w:bidi="fa-IR"/>
        </w:rPr>
        <w:t>باقر و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بودند كه از مرض طاعون فرار كردند و در جايي جمع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مردند و زماني بر آنان گذشت كه خاك شدند، چنان‌كه امام صادق</w:t>
      </w:r>
      <w:r>
        <w:rPr>
          <w:rFonts w:ascii="IRNazanin" w:hAnsi="IRNazanin" w:eastAsia="IRNazanin"/>
          <w:color w:val="111111"/>
          <w:sz w:val="28"/>
          <w:sz w:val="28"/>
          <w:szCs w:val="28"/>
          <w:lang w:bidi="fa-IR"/>
        </w:rPr>
        <w:t></w:t>
      </w:r>
      <w:r>
        <w:rPr>
          <w:rStyle w:val="FootnoteAnchor"/>
          <w:rtl w:val="true"/>
        </w:rPr>
        <w:footnoteReference w:id="226"/>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پيغمبري از پيغمبران بني اسرائيل كه اسم او حزقيل و او سومين خليفۀ حضرت موسي‌بن‌عمران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بر آنان گذشت و دعا كرد، تمام اين جمعيت زنده گشتند و در دنيا زندگاني نمودند، منزل كرد تمام اين جمعيت زنده گشتند و در دنيا زندگاني نمودند، منزل گرفتند و غذا خوردند و با زنان ازدواج نمودند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آيۀ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أَوكَالَّذِي مَرَّعَلَي قَرْيَةٍ وَهِيَ خَاوِيَةٌ عَلَي عُرُوشِهَا</w:t>
      </w:r>
      <w:r>
        <w:rPr>
          <w:rFonts w:eastAsia="Amiri" w:cs="Amiri" w:ascii="Amiri" w:hAnsi="Amiri"/>
          <w:color w:val="111111"/>
          <w:sz w:val="28"/>
          <w:szCs w:val="28"/>
          <w:rtl w:val="true"/>
          <w:lang w:bidi="ar-SA"/>
        </w:rPr>
        <w:t>...</w:t>
      </w:r>
      <w:r>
        <w:rPr>
          <w:rStyle w:val="FootnoteAnchor"/>
        </w:rPr>
        <w:footnoteReference w:id="228"/>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عُزير يا ارمياست چنان‌كه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دهكده‌اي گذر كرد كه خراب و ويران شده بود و كشتگان بني اسرائيل را كه بُختُ نََصر آنان را كشته بود و مردار شده بودند و درندگان از آن خورده بودند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حيرتم كه خدا چگونه اين مردگان را زنده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صد سال ميراند، سپس زنده‌اش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چشمان او را خدا بيافريد تا ببيند چگونه اجزاي پوسيده بدن جمع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درنگ نمودي؟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مقدارى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بلكه صد سال است كه در خواب مرگ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نما در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 انجير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هنوز تغيير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 خود را نيز بنگر تا احوال برتو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حجت بر خلق قرار دهيم كه قيامت را انكار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در استخوان‌هاي بدن خود كه چگونه جمع مي‌شود و بر آن گوشت و پوست و عروق روييده مي‌شود و استخوان‌هاي الاغ و استخوان كشتگان بني اسرائيل كه 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متلاشي شده بود و درندگان از آن خورده بودند</w:t>
      </w:r>
    </w:p>
    <w:p>
      <w:pPr>
        <w:pStyle w:val="BookText"/>
        <w:rPr/>
      </w:pPr>
      <w:r>
        <w:rPr>
          <w:rFonts w:ascii="IRNazanin" w:hAnsi="IRNazanin" w:eastAsia="IRNazanin"/>
          <w:color w:val="111111"/>
          <w:sz w:val="28"/>
          <w:sz w:val="28"/>
          <w:szCs w:val="28"/>
          <w:rtl w:val="true"/>
          <w:lang w:bidi="fa-IR"/>
        </w:rPr>
        <w:t>ـ چنان‌كه در روايات است ـ كه چگونه در هم پيوسته و گوشت بر آن 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جريان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يقين دانم كه خداوند بر هر چيزي تواناست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در باقي گذاشتن پروردگار به قدرت بالغة خود؛ طعام و آب او را كه نگذاشت طبيعتِ هوا و خاك و آفتاب در آن، اثر نمايد، با آن‌كه اين طبيعت در الاغ او اثر مى‌گذارد و آن را فاني مي‌نمايد آيه و معجزة باهره‌اي است براي بسياري از موارد از آن جمله بدن مقدس و مطهر ـ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و تأثير نكردن طبيعت در آن حضرت، و از آن جمله بقاي بدن مقدس پيغمبر و ائمه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ميان خاك و بقاي بعضي از بدن‌ها نيز درك آن آسان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خدايي كه طعام و شراب عُزير را نگاه داشت، مي‌تواند چيزي را كه بخواهد هر چه بخواهد نگاه دارد به كيفيتي كه بخواهد، و مي‌تواند طينت اصلي بدن انسان را در محل دفن او نگاه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وَاخْتَارَ مُوسَي قَومَهُ سَبعِينَ رَجُلاً</w:t>
      </w:r>
      <w:r>
        <w:rPr>
          <w:rFonts w:eastAsia="Amiri" w:cs="Amiri" w:ascii="Amiri" w:hAnsi="Amiri"/>
          <w:color w:val="111111"/>
          <w:sz w:val="28"/>
          <w:szCs w:val="28"/>
          <w:rtl w:val="true"/>
          <w:lang w:bidi="ar-SA"/>
        </w:rPr>
        <w:t xml:space="preserve">... </w:t>
      </w:r>
      <w:r>
        <w:rPr>
          <w:rStyle w:val="FootnoteAnchor"/>
        </w:rPr>
        <w:footnoteReference w:id="230"/>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موسي هفتاد نفر از قوم خود را براي وعده‌گاه خدا انتخاب كرد آن‌ها را صاعقه گرفت و تمام مردند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آنان را خداوند زنده كرد و موارد ديگر كه از امت‌هاي قبل از اين بعد از مرگ زنده شدند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اصحاب كهف‌اند كه سيصد ونه سال مرده بودند سپس آنان را خداوند زنده كرد؛ چنان‌كه در قرآن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حضرت عيسي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اشخاصي را به اذن پروردگار زنده نموده؛ چنان‌كه صريح آيات شريفه قرآن</w:t>
      </w:r>
      <w:r>
        <w:rPr>
          <w:rStyle w:val="FootnoteAnchor"/>
          <w:rtl w:val="true"/>
        </w:rPr>
        <w:footnoteReference w:id="2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روايات استفاده مي‌شود كه يكي از آنان سام پسر نوح بوده</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ديگري بچه‌اي بود كه اورا كشته بودند، او را زنده كرد كه از او كشف قاتل نمايند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 نيز رفيقي داشت كه چند روز از مرگ او گذشته بود، او را زنده كرد و بعد از آن در دنيا بيست سال زندگاني نمود و ازدواج كرد و داراي فرزند شد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ديگري يحيي‌بن‌زكريا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كه او را زنده كرد و از او خواست كه زنده باشد و انيس او گردد، يحيي نپذيرفت</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xml:space="preserve">و تفصيل موارد احياي آن حضرت را در مستدرك سفينه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خداوند اهل و عيال و اولاد حضرت ايوب را كه هلاك شده بودند بعد از چندين سال زنده فرمود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در زمان حضرت موسي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مردي كشته شده بود، براي كشف قاتل مراجعه به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امر پروردگار دستور داد كه گاوي را بكشند و آن مقتول را به يكي از اعضاي گاو كشته شده زدند،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شرح آن در قرآن مجيد سورۀ بقره</w:t>
      </w:r>
      <w:r>
        <w:rPr>
          <w:rStyle w:val="FootnoteAnchor"/>
          <w:rtl w:val="true"/>
        </w:rPr>
        <w:footnoteReference w:id="239"/>
      </w:r>
      <w:r>
        <w:rPr>
          <w:rFonts w:ascii="Amiri" w:hAnsi="Amiri" w:eastAsia="Amiri" w:cs="Amiri"/>
          <w:color w:val="111111"/>
          <w:sz w:val="28"/>
          <w:sz w:val="28"/>
          <w:szCs w:val="28"/>
          <w:rtl w:val="true"/>
          <w:lang w:bidi="ar-SA"/>
        </w:rPr>
        <w:t>ـ كه به همين مناسبت اين سوره به بقره ناميده شده ـ تصريح شده است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اما موضوع دوم، يعني هر چه در امت‌هاي قبل واقع شده در اين امت نيز واقع خواهد شد؛ چنان‌كه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لَتَركَبُنَّ طَبَقَاً عَن طَبَقٍ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احوال گوناگون و حوادث رنگارنگ 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امم سابقه واقع شده در اين امت نيز واقع خواهد 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اما 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آيات شريفۀ قرآن بر خصوص رجعت به اضافه آيات شريفه‌اى كه گذشت؛</w:t>
      </w:r>
    </w:p>
    <w:p>
      <w:pPr>
        <w:pStyle w:val="BookText"/>
        <w:rPr/>
      </w:pPr>
      <w:r>
        <w:rPr>
          <w:rFonts w:ascii="Amiri" w:hAnsi="Amiri" w:eastAsia="Amiri" w:cs="Amiri"/>
          <w:color w:val="111111"/>
          <w:sz w:val="28"/>
          <w:sz w:val="28"/>
          <w:szCs w:val="28"/>
          <w:rtl w:val="true"/>
          <w:lang w:bidi="ar-SA"/>
        </w:rPr>
        <w:t>آيۀ اول،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وَحَرَامٌ عَلَي قَرَيَةٍ أَهْلَكْنَاهَا أنَّهُم لَا يَرجِعُونَ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اهل دياري كه ما هلاك گردانيديم ديگر زندگاني دنيا بر آنان حرام است و هرگز به دنيا رجعت نخواهند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جليل علي‌بن‌ابراهيم قمي كه از اساتيد شيخ كليني است، در تفسير خود به سند صحيح از امام باقر و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نموده كه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هر دياري كه خداوند آن‌ها را در دنيا به عذاب خود هلاك فرموده، در رجعت بر نخواهند گشت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اين آيۀ شريفه از بزرگترين ادله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تمام افراد مسلمين قبول دارند كه همه مردم از اولين و آخرين در قيامت كبري محشور خواهند شد، چه افرادي كه به عذاب هلاك شده يا كساني كه هلاك نشده‌اند، پس مقصود در اين آيه رجعت است، و اما در قيامت كبري همه محشور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ما ـ كه خداوند تواناييم ـ البته رسولان خود و اهل ايمان را در دنيا ظفر و نصرت مي‌دهيم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آيۀ شريفه استفاده مي‌شود كه نصرت رسولان در دنيا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كه در زماني كه آيه بر پيغمبر نازل شده رسولاني در ظاهر نبوده‌اند، پس بايد رسولان گذشته و اهل ايمان در دنيا آيند و خدا آنان را ياري بفرمايد؛ چون وعده خدا تخلف 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مطلب در روايات بسياري ذكر شده و مقداري از آن‌ها در تفسير برهان</w:t>
      </w:r>
      <w:r>
        <w:rPr>
          <w:rStyle w:val="FootnoteAnchor"/>
          <w:rtl w:val="true"/>
        </w:rPr>
        <w:footnoteReference w:id="246"/>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اَخَذَ اللهُ مِيثَاقَ النَّبِيِّينَ لَمَا آتَيتُكُمْ مِنْ كِتَابٍ وَحِكْمَةٍ ثُمَّ جَائَكُم رَسُولٌ مُصَدِّقٌ لِـمَا مَعَكُمْ لَتُؤْمِنُنَّ بِهِ وَلَتَنصُرُنَّهُ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معناي ظاهر آيۀ شريفه 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پيغمبران پيمان گرفته است كه به پيغمبر آخرالزمان ايمان بياورند و او را ياري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پيمان امتثال نشده و نمي‌شود مگر در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چندين روايت آمده است كه از تمام انبيا پيمان گرفته شده كه به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ايمان بياورند، و وصيش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ياري كنند، و اين نخواهد بود مگر در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رجعت فرمايد تمام پيغمبران از آدم تا خاتم رجعت نمايند و فرمانبردار آن حضرت باشند و او را ياري نمايند و در مقابل آن حضرت جهاد كنند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ظاهر آيۀ شريفه اين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كساني كه از شما بندگان ايمان آورند و نيكوكار گردند ـ يعني امامان شيعه، چنان‌كه صريح روايات است ـ وعده فرموده كه آنان را در زمين خليفه ـ يعني مورد خلافت كليۀ الهيه ـ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خوبان از گذشتگان را جانشين پيشينيان قرار داده، و علاوه بر خلافت، دين پسنديده آنان را بر همه اديان متمكن و غالب گرداند و ترس مؤمنين را تبديل به امنيت فرمايد كه خالص مرا عبادت كنند و هيچ شركي نباشد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همين مطلب را به عبارت ديگر در سورۀ قصص، آيۀ پنجم اين‌گونه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اراده كرديم كه بر طايفه‌اي كه در روي زمين ضعيف شمرده شدند ـ يعني امامان به حق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منت نهيم و آنان را امامان و پيشوايان خلق و وارث زمين و متمكن در آن قرار دهيم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 آيات و روايات در اثبات رجعت زياد است كه در مستدرك سفينة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نمودم</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روايات بسيار استفاده مي‌گردد كه اوّل كسي كه به دنيا رجعت مي‌فرمايد حضرت سيدالشهدا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اصحابش خواهند بود و با حضرت ولي عصر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بيعت مي‌نمايند، و اوست كه امر تجهيز و غسل و كفن و دفن حضرت صاحب الزمان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مباشر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بعضي روايات بعد از آن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رجعت مي‌فرمايد و فرمانده كل مؤمنين خواهد بود، و تأويل حقيقي لقب شريف اميرالمؤمنين براي آن حضرت در وقت رجعت ظاهر خواهد شد، و</w:t>
      </w:r>
      <w:bookmarkStart w:id="123" w:name="pg2350_14157"/>
    </w:p>
    <w:p>
      <w:pPr>
        <w:pStyle w:val="BookText"/>
        <w:rPr/>
      </w:pPr>
      <w:bookmarkEnd w:id="123"/>
      <w:r>
        <w:rPr>
          <w:rFonts w:ascii="IRNazanin" w:hAnsi="IRNazanin" w:eastAsia="IRNazanin"/>
          <w:color w:val="111111"/>
          <w:sz w:val="28"/>
          <w:sz w:val="28"/>
          <w:szCs w:val="28"/>
          <w:rtl w:val="true"/>
          <w:lang w:bidi="fa-IR"/>
        </w:rPr>
        <w:t>سپس رسول الله و امامان صلوات الله عليهم اجمعين رجعت مي‌نمايند، و دانيال و يوشَع و اصحاب كهف و مؤمن آل‌فرعون و سلمان و مقداد و مالك اشتر و عبدالله بن شريك عامري با چهارهزار نفر و عبدالله‌بن‌عجلان و حُمران‌بن‌اعين و ميسربن‌عبدالعزيز رجعت مي‌نمايند، چنان‌كه اسامي اينان در روايات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مأمورين الهي مؤمنين را در عالم برزخ از موضوع ظهور حضرت خبر مي‌دهند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 به دنيا برگرد؛ و هر كس خواست بر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 را كوتاه مي‌نماييم، چون اين مختصر گنجايش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تفصيل مطالب را خواهد به كتاب‌هايي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كه روايات را با آيات جمع نموده،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بزرگوار شيخ حر عاملي كتابي مفصل به اسم الإيقاظ من الهجعة بالبرهان علي الرجعة نوشته سزاوار است بدان مراجعه شود</w:t>
      </w:r>
      <w:r>
        <w:rPr>
          <w:rFonts w:eastAsia="IRNazanin" w:cs="IRNazanin"/>
          <w:color w:val="111111"/>
          <w:sz w:val="28"/>
          <w:szCs w:val="28"/>
          <w:rtl w:val="true"/>
          <w:lang w:bidi="fa-IR"/>
        </w:rPr>
        <w:t>.</w:t>
      </w:r>
    </w:p>
    <w:p>
      <w:pPr>
        <w:pStyle w:val="Heading3"/>
        <w:numPr>
          <w:ilvl w:val="2"/>
          <w:numId w:val="1"/>
        </w:numPr>
        <w:rPr/>
      </w:pPr>
      <w:bookmarkStart w:id="124" w:name="__RefHeading___Toc2694180_3804643083"/>
      <w:bookmarkStart w:id="125" w:name="_Toc46"/>
      <w:bookmarkEnd w:id="124"/>
      <w:r>
        <w:rPr>
          <w:rtl w:val="true"/>
        </w:rPr>
        <w:t>قيامت كبري</w:t>
      </w:r>
      <w:bookmarkEnd w:id="125"/>
    </w:p>
    <w:p>
      <w:pPr>
        <w:pStyle w:val="BookText"/>
        <w:rPr/>
      </w:pPr>
      <w:r>
        <w:rPr>
          <w:rFonts w:ascii="IRNazanin" w:hAnsi="IRNazanin" w:eastAsia="IRNazanin"/>
          <w:color w:val="111111"/>
          <w:sz w:val="28"/>
          <w:sz w:val="28"/>
          <w:szCs w:val="28"/>
          <w:rtl w:val="true"/>
          <w:lang w:bidi="fa-IR"/>
        </w:rPr>
        <w:t>در اينجا بعضي از وقايع هنگام قيامت كبري را شرح مي‌دهيم تا فرق بين قيامت صغري و كبري به خوبي ظاهر شود و فقط به ترجمه آيات كريمه قرآن اكتفا مي‌نماييم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انقلاب زمين؛ در سورۀ ابراهيم، 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روزي كه زمين را به امر خدا به غير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كنند و هم آسمان‌ها را دگرگون سازند و تمام خلق در پيشگاه حكم خداي يكتاي قادرِ قاهر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بدكاران و گردن‌كشان را زير زنجير عدل پروردگار مشاهده خواهي كرد و خواهي ديد كه پيراهن‌هايي از مس گداخته برتن دارند</w:t>
      </w:r>
      <w:r>
        <w:rPr>
          <w:rFonts w:eastAsia="IRNazanin" w:cs="IRNazanin"/>
          <w:color w:val="111111"/>
          <w:sz w:val="28"/>
          <w:szCs w:val="28"/>
          <w:rtl w:val="true"/>
          <w:lang w:bidi="fa-IR"/>
        </w:rPr>
        <w:t xml:space="preserve">... .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درباره آسمان؛ در سورۀ انبياء، آية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در روز قيامت در امن و امان هستند و آن‌ها هرگز آواز جهنم را نشنوند؛</w:t>
      </w:r>
      <w:r>
        <w:rPr>
          <w:rStyle w:val="FootnoteAnchor"/>
          <w:rtl w:val="true"/>
        </w:rPr>
        <w:footnoteReference w:id="254"/>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كه آسمان‌ها را مانند طومار درهم بپيچيم و آفريدگان را به حال اوّل</w:t>
      </w:r>
    </w:p>
    <w:p>
      <w:pPr>
        <w:pStyle w:val="BookText"/>
        <w:rPr/>
      </w:pPr>
      <w:r>
        <w:rPr>
          <w:rFonts w:ascii="IRNazanin" w:hAnsi="IRNazanin" w:eastAsia="IRNazanin"/>
          <w:color w:val="111111"/>
          <w:sz w:val="28"/>
          <w:sz w:val="28"/>
          <w:szCs w:val="28"/>
          <w:rtl w:val="true"/>
          <w:lang w:bidi="fa-IR"/>
        </w:rPr>
        <w:t>كه آفريديم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ماست كه البته انجام خواهيم داد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 در سورة معارج، 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كه آسمان بدان عظمت از هول و دهشت چون فلز گداخته شود، و كوه‌هاي بدان صلابت از ترس و هيبت مانند پشم زده متلاشي گردند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سورۀ مزمل، 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روزي كه از وحشت آن روز بزرگ زمين و كوه‌ها به لرزه در آيد و تل</w:t>
      </w:r>
      <w:r>
        <w:rPr>
          <w:rStyle w:val="FootnoteAnchor"/>
          <w:rtl w:val="true"/>
        </w:rPr>
        <w:footnoteReference w:id="257"/>
      </w:r>
      <w:r>
        <w:rPr>
          <w:rFonts w:ascii="IRNazanin" w:hAnsi="IRNazanin" w:eastAsia="IRNazanin"/>
          <w:color w:val="111111"/>
          <w:sz w:val="28"/>
          <w:sz w:val="28"/>
          <w:szCs w:val="28"/>
          <w:rtl w:val="true"/>
          <w:lang w:bidi="fa-IR"/>
        </w:rPr>
        <w:t>ريگي شود، و چون موج روان گردد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سورة تكوير، آيات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رسول، يادآور هنگامي كه آفتاب تابان تاريك شود و ستارگان آسمان تيره شوند و فرو ريزند و كوه ها به حركت در آيند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تا آن‌كه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درياها چون آتش شعله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آن‌كه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هنگامي كه آسمان را از جاي بركنند و به يك سو افكنند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در سورۀ انفطار، مي‌فرمايد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آسمان شكافته شود و ستارگان فرو ريزند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سورۀ انشقاق،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آسمان شكافته مي‌شود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در سورۀ قارعه،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قيامت كوه‌ها از هيبت آن روز همچون پشم زده شده متلاشي و پراكنده 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آيات راجع به كيفيت قيامت كبري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مقدار براي اين مختصر كافي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واضحات قرآن است كه تمام افراد انسان اولين و آخرين در قيامت كبري با همين ابدان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وهمين مطلب را پيغمبران گذشته به امم خود مي‌فرمودند</w:t>
      </w:r>
    </w:p>
    <w:p>
      <w:pPr>
        <w:pStyle w:val="BookText"/>
        <w:rPr/>
      </w:pPr>
      <w:r>
        <w:rPr>
          <w:rFonts w:ascii="IRNazanin" w:hAnsi="IRNazanin" w:eastAsia="IRNazanin"/>
          <w:color w:val="111111"/>
          <w:sz w:val="28"/>
          <w:sz w:val="28"/>
          <w:szCs w:val="28"/>
          <w:rtl w:val="true"/>
          <w:lang w:bidi="fa-IR"/>
        </w:rPr>
        <w:t>و كفار تكذيب مي‌كردند و به يكديگر مي‌گفتند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يُنَبِّئُكُم اِذَا مُزِّقْتُمْ كُلَّ مُمَزَّقٍ إِنَّكُمْ لَفِي خَلقٍ جَدِيدٍ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آيۀ قرآن است كه نقل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پيغمبر به شما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بدن شما در زير خاك پوسيده و پراكنده گشت، همه در آخرت زنده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شخصي استخوان پوسيده را گرفت و خدمت پيغمبر آخرالزمان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 و در مقابل پيغمبر اين استخوان را در كف دست نرم كرد و به باد داد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يُحيِي العِظامَ وَهِيَ رَمِيمٌ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چنان‌كه در قرآن، آخر سورۀ يس مي‌فرمايد؛ پس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يُحيِيهَا الَّذِي اَنشَاَهَا اَوَّلَ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tl w:val="true"/>
        </w:rPr>
        <w:footnoteReference w:id="26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زنده مي‌كند آن خداي توانايي كه اوّل بار آن را ايجاد كرده است</w:t>
      </w:r>
      <w:r>
        <w:rPr>
          <w:rFonts w:eastAsia="IRNazanin" w:cs="IRNazanin"/>
          <w:color w:val="111111"/>
          <w:sz w:val="28"/>
          <w:szCs w:val="28"/>
          <w:rtl w:val="true"/>
          <w:lang w:bidi="fa-IR"/>
        </w:rPr>
        <w:t>.</w:t>
      </w:r>
      <w:bookmarkStart w:id="126" w:name="pg2350_14160"/>
    </w:p>
    <w:p>
      <w:pPr>
        <w:pStyle w:val="BookText"/>
        <w:rPr/>
      </w:pPr>
      <w:bookmarkEnd w:id="126"/>
      <w:r>
        <w:rPr>
          <w:rFonts w:ascii="Amiri" w:hAnsi="Amiri" w:eastAsia="Amiri" w:cs="Amiri"/>
          <w:color w:val="111111"/>
          <w:sz w:val="28"/>
          <w:sz w:val="28"/>
          <w:szCs w:val="28"/>
          <w:rtl w:val="true"/>
          <w:lang w:bidi="ar-SA"/>
        </w:rPr>
        <w:t>و بالجمله معاد جسماني از ضروريات اديان است و منكر آن كافر به شمار مي‌رود</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والحمدلله ربّ العالمين كما هو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محمّد وآله الطّيّبين الطّاهرين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بفضلك وجودك وكرمك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وافعل بنا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تفعل بنا ما نحن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لنا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من ورثة 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واغفرلنا ولوالدينا وللمؤمنين والمؤمنات يا أرحم الراحمين ويا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هذه الرسالة الموسومة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مؤلّفها عليّ‌بن محمدبن‌اسماعيل النمازيّ الشاهروديّ رحمهم الله تعالي في الدنيا والآخرة في شهر محرّم الحرام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علي هاجره وآله آلاف ألوف التحيّه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حاج شيخ علي نمازي شاهرودي</w:t>
      </w:r>
      <w:r>
        <w:rPr>
          <w:rFonts w:ascii="Amiri" w:hAnsi="Amiri" w:eastAsia="Amiri" w:cs="Amiri"/>
          <w:color w:val="111111"/>
          <w:sz w:val="28"/>
          <w:sz w:val="28"/>
          <w:szCs w:val="28"/>
          <w:lang w:bidi="ar-SA"/>
        </w:rPr>
        <w:t></w:t>
      </w:r>
    </w:p>
    <w:p>
      <w:pPr>
        <w:pStyle w:val="Heading2"/>
        <w:numPr>
          <w:ilvl w:val="1"/>
          <w:numId w:val="1"/>
        </w:numPr>
        <w:rPr/>
      </w:pPr>
      <w:bookmarkStart w:id="127" w:name="__RefHeading___Toc2694182_3804643083"/>
      <w:bookmarkStart w:id="128" w:name="_Toc47"/>
      <w:bookmarkEnd w:id="127"/>
      <w:r>
        <w:rPr>
          <w:rtl w:val="true"/>
        </w:rPr>
        <w:t>كتاب وسيلة النجاة</w:t>
      </w:r>
      <w:bookmarkEnd w:id="12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2694184_3804643083"/>
      <w:bookmarkStart w:id="130" w:name="_Toc48"/>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كما هو أهله ولا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الصلوات والتحيّات علي محمّد و آله الطيّبين الطّاهرين المعصومين الّذين جعلهم الله تعالي الوسائل بينه و بين خلقه، فبهم يرحم عباده و يتفضّل عليهم في الدنيا و الآخرة واللّعنة علي أعدائهم أجمعين من الآن إلي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چنين گويد اين حقير بي بضاعت علي‌بن‌محمد‌بن‌اسماعيل النمازي الشاهرودي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برادر عزيز و ارجمندم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 عمادزاده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خواست نمود كه در زمينۀ وسيله و توسل مطالبي را بنويسم تا ايشان در دسترس عموم قرار دهند، و حقير نيز اين رساله را وسيلۀ توسل خود قرار داده، اجابت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 بزرگ مي‌خواهم كه اين نوشته را مورد رضا و خوشنودي خود قرار داده، و وسيله نجات و رهايي از مهالك دنيا و آخرت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ذُوالْفَضْلِ العَظِيم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كه آن را وسيلة النجاة ناميدم در پنج فصل و يك خاتمه تنظيم گشته و موضوعات حقيقت وسيله، و وجوب توسل و فضيلت آن، و توسلات انبياء سلف به مقام مقدس حضرت رسول اكرم و ائمۀ هداة مهديين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فضيلت بكاء و عزاداري بر عترت طاهره در طي آن آمده است</w:t>
      </w:r>
      <w:r>
        <w:rPr>
          <w:rFonts w:eastAsia="IRNazanin" w:cs="IRNazanin"/>
          <w:color w:val="111111"/>
          <w:sz w:val="28"/>
          <w:szCs w:val="28"/>
          <w:rtl w:val="true"/>
          <w:lang w:bidi="fa-IR"/>
        </w:rPr>
        <w:t>.</w:t>
      </w:r>
      <w:bookmarkStart w:id="131" w:name="pg2350_141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2694186_3804643083"/>
      <w:bookmarkStart w:id="133" w:name="_Toc49"/>
      <w:bookmarkEnd w:id="131"/>
      <w:bookmarkEnd w:id="132"/>
      <w:r>
        <w:rPr>
          <w:rtl w:val="true"/>
        </w:rPr>
        <w:t>فصل</w:t>
      </w:r>
      <w:r>
        <w:rPr/>
        <w:t>1</w:t>
      </w:r>
      <w:r>
        <w:rPr>
          <w:rtl w:val="true"/>
        </w:rPr>
        <w:t xml:space="preserve">: </w:t>
      </w:r>
      <w:r>
        <w:rPr>
          <w:rtl w:val="true"/>
        </w:rPr>
        <w:t>در وجوب توسل و بيان حقيقت وسيله</w:t>
      </w:r>
      <w:bookmarkEnd w:id="133"/>
    </w:p>
    <w:p>
      <w:pPr>
        <w:pStyle w:val="BookText"/>
        <w:rPr/>
      </w:pPr>
      <w:r>
        <w:rPr>
          <w:rFonts w:ascii="IRNazanin" w:hAnsi="IRNazanin" w:eastAsia="IRNazanin"/>
          <w:color w:val="111111"/>
          <w:sz w:val="28"/>
          <w:sz w:val="28"/>
          <w:szCs w:val="28"/>
          <w:rtl w:val="true"/>
          <w:lang w:bidi="fa-IR"/>
        </w:rPr>
        <w:t>پروردگار عالم دركتاب عزيزش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اتَّقُوا اللهَ وَابْتَغُوا اِلَيْهِ الوَسِيلَةَ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اي مؤمنين از خدا بپرهيزيد و تقوي را شعار خود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او شاهد و ناظر اعمال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 را نمي‌بينيد، خدا شما را مي‌بيند؛ پس مراقب احوال خويشتن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به‌سوي او طلب وسيله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علي‌بن‌ابراهيم قمي در تفسير آيۀ فوق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تقرّبوا إليه بالإمام؛</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تقرب بجوييد به‌سوي پروردگار به امام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شهر آشوب از مولي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كرده كه در ذيل اين آيه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وسيلة پروردگار</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همين مضمون را صفار از سلمان از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فرموده است</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دانشمندان عامه نيز حافظ ابونعيم اصفهاني</w:t>
      </w:r>
      <w:r>
        <w:rPr>
          <w:rStyle w:val="FootnoteAnchor"/>
          <w:rtl w:val="true"/>
        </w:rPr>
        <w:footnoteReference w:id="271"/>
      </w:r>
      <w:r>
        <w:rPr>
          <w:rFonts w:ascii="Amiri" w:hAnsi="Amiri" w:eastAsia="Amiri" w:cs="Amiri"/>
          <w:color w:val="111111"/>
          <w:sz w:val="28"/>
          <w:sz w:val="28"/>
          <w:szCs w:val="28"/>
          <w:rtl w:val="true"/>
          <w:lang w:bidi="ar-SA"/>
        </w:rPr>
        <w:t>و حافظ ابوبكر شيرازي در كتاب ما نزل من القرآن في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مفاد فوق را نقل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احمد ثعلبي در تفسير خود روايت</w:t>
      </w:r>
    </w:p>
    <w:p>
      <w:pPr>
        <w:pStyle w:val="BookText"/>
        <w:rPr/>
      </w:pPr>
      <w:r>
        <w:rPr>
          <w:rFonts w:ascii="IRNazanin" w:hAnsi="IRNazanin" w:eastAsia="IRNazanin"/>
          <w:color w:val="111111"/>
          <w:sz w:val="28"/>
          <w:sz w:val="28"/>
          <w:szCs w:val="28"/>
          <w:rtl w:val="true"/>
          <w:lang w:bidi="fa-IR"/>
        </w:rPr>
        <w:t>كرده كه مراد از وسيله در آية شريفة عترت پيامبر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جدش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نموده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امامان حق، از فرزندان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مي‌باشند؛ و كسي كه آنان را اطاعت كند، همانا خدا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آن‌كه آنان را معصيت نمايد، خدا را معصيت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وسيله به‌سوي پروردگارند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رسول اعظم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ضمن روايتي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ما را اطاعت كند، خدا را اطاعت كرده است، و ما وسيله به‌سوي پروردگار و سبب رسيدن به رضايت و خوشنودي او هستيم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در زيارت أميرالمؤمنين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وَسِيلَتِي إِلَي اللهِ تَعَالَي، وَبِكَ أَتَوَسَّلُ إِلَي رَبّي؛</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اي اميرالمؤمنين تويي وسيلة من به‌سوي خداوند متعال، و به تو متوسل مي‌شوم به‌سوي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دعاي علقمه كه بعد از زيارت عاشورا خوانده مي‌شود،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أَسْأَلُكَ بِحَقِّ مُحَمَّدٍ وَعَلِيٍّ وَبِحَقِّ فَاطِمَةَ بِنتِ نَبِيِّكَ وَبِحَقِّ الحَسَنِ وَالحُسَينِ، فَإِنِّي بِهِم اَتَوَجَّهُ اِلَيكَ فِي مَقَامِي هَذَا وَبِهِم اَتَوَسَّلُ وَبِهِم اَتَشفَّعُ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وَبِمُحَمَّدٍ وَآلِ مُحَمَّدٍ اَتَوَجَّهُ اِلَيكَ وَاَتَوَسَّلُ وَاَتَشَفَّعُ؛</w:t>
      </w:r>
      <w:r>
        <w:rPr>
          <w:rStyle w:val="FootnoteAnchor"/>
          <w:rtl w:val="true"/>
        </w:rPr>
        <w:footnoteReference w:id="27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از تو سؤال مي‌كنم به حق محمد و علي و فاطمه و حسن و حسين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آنان به‌سوي تو متوجه و متوسل مي‌شوم، و آنان را شفيع خود نزد تو قرار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و آل محمد به‌سوي تو متوجه مي‌شوم و متوسل مي‌گردم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زيارت امام عسكري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عرض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وَأَتَوَسَّلُ اِلَيكَ يَا رَبِّ بِإِمَامِنَا؛</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اي پروردگار به‌سوي تو به امام متوسل مي‌شوم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زيارت امام زمان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عرض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متوسل مي‌شوم به تو و به پدران پاكت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در خطبه فاطمة الزهراء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فَاحمَدُوا اللهَ الَّذي بِعَظَمَتِهِ وَنُورِهِ اِبْتَغَي مَن فيِ السَّمواتِ وَمَن فِي الأَرضِ اِلَيهِ الوَسيلَةَ فَنَحْنُ وَسِيلَتُهُ فِيِ خَلقِهِ، وَنَحنُ آلُ رَسُولِهِ؛</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حمد كنيد خدايي را كه به بركت نور و عظمتش اهل آسمان‌ها و زمين به‌سوي او طلب وسيله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وسيله خداوند و آل پيامبرش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توصيف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رؤيت حضرت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اشباح خمسه طيبه را در ساق عرش، خداوند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خِيارُ خَليقَتي وَكِرامُ 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آخُذُ، وَبِهِم اُعْطِي، وَبِهِم اُعَاقِبُ، وَبِهِم اُثِيبُ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فَتَوسَّل إلَيَّ بِهِم يا آدَمُ، وَاِذا دَهَتْكَ داهيةٌ، فَاجْعَلهُم إلَيَّ شُفَعاءَكَ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آلَيْتُ عَلَى نَفْسِي قَسَماً حَقّاً لَا أُخَيِّبُ بِهِمْ آمِلًا وَ لَا أَرُدُّ بِهِمْ 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آدم، اينان خوبان خلق و بزرگان آفريدگان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اين‌ها مي‌گيرم و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اين‌ها ثواب و عقاب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توسل نما به‌سوي</w:t>
      </w:r>
    </w:p>
    <w:p>
      <w:pPr>
        <w:pStyle w:val="BookText"/>
        <w:rPr/>
      </w:pPr>
      <w:r>
        <w:rPr>
          <w:rFonts w:ascii="IRNazanin" w:hAnsi="IRNazanin" w:eastAsia="IRNazanin"/>
          <w:color w:val="111111"/>
          <w:sz w:val="28"/>
          <w:sz w:val="28"/>
          <w:szCs w:val="28"/>
          <w:rtl w:val="true"/>
          <w:lang w:bidi="fa-IR"/>
        </w:rPr>
        <w:t>من و چون بلاء و گرفتاري برايت روي آورد، آنان را شفيع نزد من قرار ده كه بر خود سوگند ياد كرده و حتم نموده‌ام كه به سبب آنان آرزوي آرزوكننده و سؤال سائلي را رد ننمايم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فوق از طريق عامه نيز نقل شده است</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خطبۀ شريفۀ خود هنگام طلب باران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اَنْتَ عَظَّمْتَ حَقَّنَا اَهلَ البَيتِ، فَتَوَسَّلُوا بِنَا كَمَا اَمَرتَ؛</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اي پروردگار من تويي كه بزرگ شمردي حق ما اهل بيت را پس به ما متوسل شدند همچنان‌كه امر فرمودي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هنگام تعليم نمازجماعت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يَا رَسُولَ اللهِ أَشْكُو إلَي اللهِ وَاِلَيكَ حَاجَتِي، وَإِلَي اَهلِ بَيتِكَ الرَّاشِدِينَ حَاجَتِي، وَبِكُم اَتَوَجَّهُ إلَي اللهِ فِي حَاجَتِي</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دعاهايي نيز در زمينه توسل به ذيل عنايت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گرديده كه فضيلت توسل را به طور آشكار ثابت مي‌نمايد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علامه اميني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نيز كلمات علماي عامه و اسامي كتاب‌هايي كه دربارۀ فضيلت و شرافت توسل به مقام مقدس نبي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نوشته شده است به‌طور مفصل نقل فرموده است</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علامه مجلسي نيز ابوابي را در همين موضوع عنوان كرده است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در كتاب جامع اصول صحاح عامه رواياتي در زمينۀ توسل نقل شده و مؤلف آن گفته است كه توسل به‌سوي خدا به دوستان خدا جايز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بنابراين، اصل توسل به پيامبر و اولياي حق، مورد اتفاق عامه و خاصه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حقير در كتاب‌هاي اثبات ولايت </w:t>
      </w:r>
      <w:r>
        <w:rPr>
          <w:rStyle w:val="FootnoteAnchor"/>
          <w:rtl w:val="true"/>
        </w:rPr>
        <w:footnoteReference w:id="288"/>
      </w:r>
      <w:r>
        <w:rPr>
          <w:rFonts w:ascii="IRNazanin" w:hAnsi="IRNazanin" w:eastAsia="IRNazanin"/>
          <w:color w:val="111111"/>
          <w:sz w:val="28"/>
          <w:sz w:val="28"/>
          <w:szCs w:val="28"/>
          <w:rtl w:val="true"/>
          <w:lang w:bidi="fa-IR"/>
        </w:rPr>
        <w:t>و مقام قرآن و عترت در اسلام</w:t>
      </w:r>
      <w:r>
        <w:rPr>
          <w:rStyle w:val="FootnoteAnchor"/>
          <w:rtl w:val="true"/>
        </w:rPr>
        <w:footnoteReference w:id="289"/>
      </w:r>
      <w:r>
        <w:rPr>
          <w:rFonts w:ascii="Amiri" w:hAnsi="Amiri" w:eastAsia="Amiri" w:cs="Amiri"/>
          <w:color w:val="111111"/>
          <w:sz w:val="28"/>
          <w:sz w:val="28"/>
          <w:szCs w:val="28"/>
          <w:rtl w:val="true"/>
          <w:lang w:bidi="ar-SA"/>
        </w:rPr>
        <w:t>و رساله علم غيب</w:t>
      </w:r>
      <w:r>
        <w:rPr>
          <w:rStyle w:val="FootnoteAnchor"/>
          <w:rtl w:val="true"/>
        </w:rPr>
        <w:footnoteReference w:id="290"/>
      </w:r>
      <w:r>
        <w:rPr>
          <w:rFonts w:ascii="IRNazanin" w:hAnsi="IRNazanin" w:eastAsia="IRNazanin"/>
          <w:color w:val="111111"/>
          <w:sz w:val="28"/>
          <w:sz w:val="28"/>
          <w:szCs w:val="28"/>
          <w:rtl w:val="true"/>
          <w:lang w:bidi="fa-IR"/>
        </w:rPr>
        <w:t>به‌طور مفصل شرح داده‌ام كه پيغمبر و ائمه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 در خانۀ دنيا و چه در آخرت به همۀ مخلوقات دانا و بينا و توانا هستند، و با انتقال اين بزرگواران از خانۀ دنياي دَني به خانه آخرت، از علوم و كمالات و قدرت آنان چيزي كسر نشده و تمام خلايق گذشته و آينده را دانسته و اعمال مردم را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مجلسي كه مرآة ذوي العقول است در كتاب 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نهي از مشرِف شدن بر قبر پيغمبر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در اخبار مستفيضه وارد شده است كه براي پيغمبر و ائمه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بلكه ساير پيغمبران، بعد از وفات و انتقال ظاهري از اين دنيا به خانه آخرت، حالات عجيب و غريب است كه براي ساير خلق نيست</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شيخ مفيد در كتاب مقالات فرموده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احوال پيغمبر و ائمه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وفات چنين است كه اجساد پاكيزه آن‌ها به‌سوي بهشت منتقل مي‌شود، و با همين اجساد و ارواح در بهشت زنده و متنعم به نعمات الهي مي‌باشند، و احوال شيعيان بر آنان مخفي نيست، و كلمات مردم را از دور و نزديك مي‌فهمند و مي‌شنوند ـ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است مذهب تمام فقهاي اماميه و مذهب متحملين آثار و علوم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متكلمين از آنان نيز مخالفت نكرده‌اند</w:t>
      </w:r>
      <w:r>
        <w:rPr>
          <w:rFonts w:eastAsia="IRNazanin" w:cs="IRNazanin"/>
          <w:color w:val="111111"/>
          <w:sz w:val="28"/>
          <w:szCs w:val="28"/>
          <w:rtl w:val="true"/>
          <w:lang w:bidi="fa-IR"/>
        </w:rPr>
        <w:t>.</w:t>
      </w:r>
      <w:r>
        <w:rPr>
          <w:rStyle w:val="FootnoteAnchor"/>
          <w:rtl w:val="true"/>
        </w:rPr>
        <w:footnoteReference w:id="292"/>
      </w:r>
      <w:bookmarkStart w:id="134" w:name="pg2350_141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2694188_3804643083"/>
      <w:bookmarkStart w:id="136" w:name="_Toc50"/>
      <w:bookmarkEnd w:id="134"/>
      <w:bookmarkEnd w:id="135"/>
      <w:r>
        <w:rPr>
          <w:rtl w:val="true"/>
        </w:rPr>
        <w:t>فصل</w:t>
      </w:r>
      <w:r>
        <w:rPr/>
        <w:t>2</w:t>
      </w:r>
      <w:r>
        <w:rPr>
          <w:rtl w:val="true"/>
        </w:rPr>
        <w:t xml:space="preserve">: </w:t>
      </w:r>
      <w:r>
        <w:rPr>
          <w:rtl w:val="true"/>
        </w:rPr>
        <w:t>توسلات انبياي سلف</w:t>
      </w:r>
      <w:bookmarkEnd w:id="136"/>
    </w:p>
    <w:p>
      <w:pPr>
        <w:pStyle w:val="BookText"/>
        <w:rPr/>
      </w:pPr>
      <w:r>
        <w:rPr>
          <w:rFonts w:ascii="IRNazanin" w:hAnsi="IRNazanin" w:eastAsia="IRNazanin"/>
          <w:color w:val="111111"/>
          <w:sz w:val="28"/>
          <w:sz w:val="28"/>
          <w:szCs w:val="28"/>
          <w:rtl w:val="true"/>
          <w:lang w:bidi="fa-IR"/>
        </w:rPr>
        <w:t>سيرۀ پيغمبران گذشته بر اين بوده كه در گرفتاري‌ها متوسل به محمد و آل محمدصلوات الله عليهم اجمعين مي‌شدند، و خداوند را به حق آنان و شأن و جلال آن بزرگواران قسم مي‌دادند، و آنان را شفيع بين خود و پروردگار قرار مي‌دادند كه حاجت آن‌ها برآورده و رفع گرفتاري از آنان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نمونه علامه مجلسي از كتاب درّالثمين نقل فرموده كه در تفسير آية شريفة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فَتَلَقَّي آدَمُ مِنْ رَبِّهِ كَلَمَاتٍ فَتَابَ عَلَيهِ </w:t>
      </w:r>
      <w:r>
        <w:rPr>
          <w:rStyle w:val="FootnoteAnchor"/>
        </w:rPr>
        <w:footnoteReference w:id="293"/>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روايت شده كه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زماني كه اسماء پيغمبر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 ساق عرش مشاهده كرد، جبرئيل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 را تلقين نموده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بِحَقِّ مُحَمّدٍ، يَا عَالِي بِحَقِّ عَلِيٍّ، يَا فَاطِرُ بِحَقِّ فَاطِمَةَ، وَيَا مُحْسِنُ بِحَقِّ الحَسَنِ وَالحُسَينِ وَمِنْكَ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كلمات بر زبان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جاري شد، و به نام مبارك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 قلب آدم شكست و اشك چشم او جاري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از جبرئيل پرسيد و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 اين حسين فرزند تو به مصيبتي مبتلا خواهد شد كه تمام مصائب نزد آن كوچك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مصيبت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بدون يار و ياور، تشنه؛ كشته خواهد شد، و اي كاش او را مي‌ديدي كه ناله غربت و تشنگي او بلند شده و چنان عطش بر او غالب گشته كه بين او و آسمان مثل دود و غبار حائل گرديده است، و هيچ كس جواب او را ندهد مگر به شمشيرها، و مانند گوسفند سر او را از قفا جدا نمايند و اموال او را به غارت برند، و سر مقدس او و يارانش را در شهرها بگردانند، و زنان آنان را به اسيري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و</w:t>
      </w:r>
      <w:bookmarkStart w:id="137" w:name="pg2350_14176"/>
    </w:p>
    <w:p>
      <w:pPr>
        <w:pStyle w:val="BookText"/>
        <w:rPr/>
      </w:pPr>
      <w:bookmarkEnd w:id="137"/>
      <w:r>
        <w:rPr>
          <w:rFonts w:ascii="IRNazanin" w:hAnsi="IRNazanin" w:eastAsia="IRNazanin"/>
          <w:color w:val="111111"/>
          <w:sz w:val="28"/>
          <w:sz w:val="28"/>
          <w:szCs w:val="28"/>
          <w:rtl w:val="true"/>
          <w:lang w:bidi="fa-IR"/>
        </w:rPr>
        <w:t>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گريه سختي نمودند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حضرت نوح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كشتي خود را به دستور الهي و راهنمايي جبرئيل ساخت و ميخ‌هايي را كه جبرئيل آورده بود مصرف كرد و در آخر پنج ميخ به نام مقدس خمسه طيبه بر آن كوبيد كه هر يك درخشندگي خاصي داشت، و هر كس را كه خدا خواست در آن كشتي قرار داد و آب از آسمان جاري و از زمين مي‌جوشيد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 روي آب قرار گرفت و به حركت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زمين كربلا رسيد به تلاطم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 را به حق محمد و آل محمد قسم داد تا نجات پيدا نمود، و خدا او را از مصيبت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آگاه نمود و گريه بسيار كرده و قاتل او را لعنت نمود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روز احد مي‌فرمود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جَبْرَئِيلُ، يَا جَبْرَئِيلُ، يَا مُحَمَّدُ يَا مُحَمَّدُ، النَّجَاةَ النَّجَاةَ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علامه مجلسي در شرح اين حديث كه از احتجاج طبرسي نقل كرده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 نسخ هر يك از سه كلمه را سه مرتبه ذكر كرده و يا محمد را بر يا جبرئيل مقدم نموده است</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2694190_3804643083"/>
      <w:bookmarkStart w:id="139" w:name="_Toc51"/>
      <w:bookmarkEnd w:id="138"/>
      <w:r>
        <w:rPr>
          <w:rtl w:val="true"/>
        </w:rPr>
        <w:t>فصل</w:t>
      </w:r>
      <w:r>
        <w:rPr/>
        <w:t>3</w:t>
      </w:r>
      <w:r>
        <w:rPr>
          <w:rtl w:val="true"/>
        </w:rPr>
        <w:t xml:space="preserve">: </w:t>
      </w:r>
      <w:r>
        <w:rPr>
          <w:rtl w:val="true"/>
        </w:rPr>
        <w:t>در فضيلت تبرك به مزار شريف پيامبر گرامي اسلام و ائمۀ اطهار</w:t>
      </w:r>
      <w:r>
        <w:rPr/>
        <w:t></w:t>
      </w:r>
      <w:bookmarkEnd w:id="139"/>
    </w:p>
    <w:p>
      <w:pPr>
        <w:pStyle w:val="BookText"/>
        <w:rPr/>
      </w:pPr>
      <w:r>
        <w:rPr>
          <w:rFonts w:ascii="IRNazanin" w:hAnsi="IRNazanin" w:eastAsia="IRNazanin"/>
          <w:color w:val="111111"/>
          <w:sz w:val="28"/>
          <w:sz w:val="28"/>
          <w:szCs w:val="28"/>
          <w:rtl w:val="true"/>
          <w:lang w:bidi="fa-IR"/>
        </w:rPr>
        <w:t>چنانچه خداوند متعال كعبۀ معظمه را شرافت و فضيلت بخشيد و آن را به خود نسبت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خانۀ من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زماني را برگزيد و شرافت داد، مانند ماه رمضان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خداست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همچنين بندگاني را آفريد و بر همۀ خلايق آنان را فضيلت و شرافت داد و آنان را از خطا و لغزش حفظ فرموده و پاك و پاكيزه قرارداد وسپس اطاعت آنان را اطاعت خود، و نافرماني آنان را نافرماني خود، و محبت آنان را محبت خود، و دشمني با آنان را دشمني با خود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در روايات بسيار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قبور مطهرۀ پيغمبر و امامان زيارت خداست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پس كساني كه اعتقاد به مقام امامت و ولايت و خلافت آنان دارند، و مي‌دانند كه اعمال آن‌ها را به پيغمبر و امامان نمايش مي‌دهند، و آنان را گواهان بر آفريدگان مي‌دانند، بايد به آقايان خود عرض اخلاص و ارادت نموده قيام به وظيفۀ علاقه‌مندي و ارادت خود بنمايند و بر آنان سلام كنند و اعتقادات خود را بر ايشان عرضه بدارند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دور زيارت كنند، سلام دوستان به مواليان كه خلفاء و حجج پروردگارند، مي‌رسد؛ چنان‌چه از واضحات روايات متواترات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 اگر بتوانند بايد به زيارت قبور پاك ايشان بروند</w:t>
      </w:r>
    </w:p>
    <w:p>
      <w:pPr>
        <w:pStyle w:val="BookText"/>
        <w:rPr/>
      </w:pPr>
      <w:r>
        <w:rPr>
          <w:rFonts w:ascii="Amiri" w:hAnsi="Amiri" w:eastAsia="Amiri" w:cs="Amiri"/>
          <w:color w:val="111111"/>
          <w:sz w:val="28"/>
          <w:sz w:val="28"/>
          <w:szCs w:val="28"/>
          <w:rtl w:val="true"/>
          <w:lang w:bidi="ar-SA"/>
        </w:rPr>
        <w:t>و عرض اخلاص و ارادت بنمايند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 شهادت مولاي متقيان اميرمؤمنان را به آن سرور داد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كسي كه قبرهاي ما را زيارت كند چه ثوابي خواهد داشت؟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خداوند يكتاي بي‌همتا لطف فرموده، و قبر تو و فرزندان تو را بقعه‌هايي از بهشت و عرصه‌هايي از عرصات آن قرار داده، و دل‌هاي نجيبان و برگزيدگان از بندگان خود را مايل به‌سوي شما گردانده كه متحمل ذلت و اذيت شوند و قبرهاي مباركۀ شما را براي تقرب به پروردگار و دوستي محمد مختار زيارت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اينان مخصوص به شفاعتند و وارد بر من در حوض كوثر مي‌شوند، و اينان در بهشت به زيارت من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كسي كه قبور شما را تعمير نمايد، پس گويا حضرت سليمان را بر بناء بيت المقدس اعانت نموده، و ثواب زيارت قبور شما معادل هفتاد حج و موجب آمرزش گناهان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تورا بر اين، و دوستان و شيعيان خود را به اين لطف و احسان پروردگار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گروهي از آدميان كه خيري در آن‌ها نيست، بيايند و زوار قبور شما را سرزنش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شرار و بدان امت من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شفاعت مرا به آنان نرساند، و آن‌ها را بر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نگرداند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كتاب شريف كافي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303"/>
      </w:r>
      <w:r>
        <w:rPr>
          <w:rFonts w:ascii="Amiri" w:hAnsi="Amiri" w:eastAsia="Amiri" w:cs="Amiri"/>
          <w:color w:val="111111"/>
          <w:sz w:val="28"/>
          <w:sz w:val="28"/>
          <w:szCs w:val="28"/>
          <w:rtl w:val="true"/>
          <w:lang w:bidi="ar-SA"/>
        </w:rPr>
        <w:t xml:space="preserve">و در كامل الزيارات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و در وسائل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304"/>
      </w:r>
      <w:r>
        <w:rPr>
          <w:rFonts w:ascii="Amiri" w:hAnsi="Amiri" w:eastAsia="Amiri" w:cs="Amiri"/>
          <w:color w:val="111111"/>
          <w:sz w:val="28"/>
          <w:sz w:val="28"/>
          <w:szCs w:val="28"/>
          <w:rtl w:val="true"/>
          <w:lang w:bidi="ar-SA"/>
        </w:rPr>
        <w:t xml:space="preserve">، و در مستدرك الوسائل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305"/>
      </w:r>
      <w:r>
        <w:rPr>
          <w:rFonts w:ascii="IRNazanin" w:hAnsi="IRNazanin" w:eastAsia="IRNazanin"/>
          <w:color w:val="111111"/>
          <w:sz w:val="28"/>
          <w:sz w:val="28"/>
          <w:szCs w:val="28"/>
          <w:rtl w:val="true"/>
          <w:lang w:bidi="fa-IR"/>
        </w:rPr>
        <w:t>، در فضيلت و شرافت زيارت قبور آن بزرگواران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 كتاب نفيس الغدير مرقوم فرموده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سيره عمل مسلمين از صدر اسلام تا حال جاري شده برزيارت قبوري كه پيغمبر مرسلي، يا امامي، يا بزرگي از بزرگان دين، در آن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افضل و بهتر قبر مقدس پيغمبر گرامي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نزد اين قبور پاك، و دعا كردن و تبرك و توسل به صاحب قبر، و تقرب به‌سوي پروردگار، به زيارت اين مشاهد مقدسه از امور مقبوله نزد تمام فرق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جماعتي از علماي برجسته مسلمين نقل اجماع نموده‌اند بر فضيلت و استحباب زيارت قبر منور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اين موضوع مورد اتفاق تمام فرق مسلمين بوده، تا آن‌كه ابن تيميه حراني مخالفت كرده و فتوا داد به حرمت زيارت قبر پيغمبر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علماء و قضات آن زمان و بعد آن او را تكفير نموده‌اند و خون و مال او را حلال دانسته‌اند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قبر مرا زيارت نمايد، شفاعت من براي او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روايت را متجاوز از چهل نفر از علماي عامه نقل كرده‌اند و حكم به صحت آن نموده‌اند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به همين مفاد روايات ديگري نقل كرده كه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قبر مرا زيارت كند، گويا در حال حيات من مرا زيارت كرده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كسي كه حج خانۀ خدا كند و مرا زيارت نكند، به من جفا كرده است</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ساير روايات مربوطه را نيز نقل كرده و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اكتفا نموده و اين احاديث را متجاوز از صد و پنجاه نفر از علماء عامه نقل فرموده اند</w:t>
      </w:r>
      <w:r>
        <w:rPr>
          <w:rFonts w:eastAsia="IRNazanin" w:cs="IRNazanin"/>
          <w:color w:val="111111"/>
          <w:sz w:val="28"/>
          <w:szCs w:val="28"/>
          <w:rtl w:val="true"/>
          <w:lang w:bidi="fa-IR"/>
        </w:rPr>
        <w:t>.</w:t>
      </w:r>
      <w:r>
        <w:rPr>
          <w:rStyle w:val="FootnoteAnchor"/>
          <w:rtl w:val="true"/>
        </w:rPr>
        <w:footnoteReference w:id="310"/>
      </w:r>
      <w:bookmarkStart w:id="140" w:name="pg2350_14182"/>
    </w:p>
    <w:p>
      <w:pPr>
        <w:pStyle w:val="BookText"/>
        <w:rPr/>
      </w:pPr>
      <w:bookmarkEnd w:id="140"/>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چهل و دو نفر از بزرگان علماء عامه را در فضيلت و شرافت زيارت آن حضرت نقل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زيارت را نقل نموده، و 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رسانده است</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نُه زيارت مختصر و مفصل، و چند دعا با كيفيت صلوات نقل نموده، و سپس فضيلت توسل و استشفاع به صاحب قبر شريف را اثبات فرموده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در فضيلت و شرافت تبرك به قبر شريف پيغمبر اكرم به آن‌كه خود را به آن بچسباند و صورت بر خاك قبر نهد و ضريح را ببوسد سخن گفته است و از مدارك عامه براي اثبات آن بسيار آورده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2694192_3804643083"/>
      <w:bookmarkStart w:id="142" w:name="_Toc52"/>
      <w:bookmarkEnd w:id="141"/>
      <w:r>
        <w:rPr>
          <w:rtl w:val="true"/>
        </w:rPr>
        <w:t>فصل</w:t>
      </w:r>
      <w:r>
        <w:rPr/>
        <w:t>4</w:t>
      </w:r>
      <w:r>
        <w:rPr>
          <w:rtl w:val="true"/>
        </w:rPr>
        <w:t xml:space="preserve">: </w:t>
      </w:r>
      <w:r>
        <w:rPr>
          <w:rtl w:val="true"/>
        </w:rPr>
        <w:t>در اقامۀ عزاء و بكاء و ابكاء بر مصائب ائمۀ اطهار</w:t>
      </w:r>
      <w:r>
        <w:rPr/>
        <w:t></w:t>
      </w:r>
      <w:bookmarkEnd w:id="142"/>
    </w:p>
    <w:p>
      <w:pPr>
        <w:pStyle w:val="BookText"/>
        <w:rPr/>
      </w:pPr>
      <w:r>
        <w:rPr>
          <w:rFonts w:ascii="IRNazanin" w:hAnsi="IRNazanin" w:eastAsia="IRNazanin"/>
          <w:color w:val="111111"/>
          <w:sz w:val="28"/>
          <w:sz w:val="28"/>
          <w:szCs w:val="28"/>
          <w:rtl w:val="true"/>
          <w:lang w:bidi="fa-IR"/>
        </w:rPr>
        <w:t>سوگواري و اقامۀ عزاء و نوحه سرايي و گريه كردن و گرياندن و خود را شبيه به گريه كننده كردن در مصيبت‌هاي وارده بر پيامبر و آل اوصلوات الله عليهم اجمعين از جمله عبادت‌ها شمرده شده، و در نزد خدا و رسول و امامان محبوب و مطلوب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پيغمبران اين عبادت شريف را انجام مي‌دادند، و شخص نبي اعظم و أميرالمؤمنين و فاطمه و حسن مجتبيصلوات الله عليهم عزاداري و سوگواري نمودند، و ازاين عبادت مهم بهره‌ها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خاتم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ضمن حديثي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در مصيبت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بگريند، دست آنان را مي‌گيريم و وارد بهشت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 همه چشمان در روز قيامت گريانند، مگر چشمي كه بر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بگريد كه او خندان و خوشحال به نعمت‌هاي بهشت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مصيبت ما را ياد كند، پس بگريد و بگرياند، چشم او نگريد روزي كه چشم‌ها مي‌گريد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نزد خردمندان كه گريه هر فاسقِ فاجرِ بي‌دين مراد نيست، بلكه گريه مثل ساير اعمال خير از هر كس كه واقع شود مورد قبول نگردد، بلكه بايد شرايط مقررۀ مقبول با</w:t>
      </w:r>
    </w:p>
    <w:p>
      <w:pPr>
        <w:pStyle w:val="BookText"/>
        <w:rPr/>
      </w:pPr>
      <w:r>
        <w:rPr>
          <w:rFonts w:ascii="IRNazanin" w:hAnsi="IRNazanin" w:eastAsia="IRNazanin"/>
          <w:color w:val="111111"/>
          <w:sz w:val="28"/>
          <w:sz w:val="28"/>
          <w:szCs w:val="28"/>
          <w:rtl w:val="true"/>
          <w:lang w:bidi="fa-IR"/>
        </w:rPr>
        <w:t>او باشد تا اعمال و عباداتش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روايت اربعمائة كه چهار صد مطلب در رابطه با دين ودنيا و آخرت فرموده‌اند، شيعيان خود را مدح نموده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در حزن و اندوه ما محزونند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جان خود را در راه ما بذل مي‌نمايند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از مايند و به‌سوي ما آيند</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ابن قولويه قمي به هفت سند دعاي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براي زوار قبر جدش و گريه كننده‌اش چنين 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خدايي كه علم گذشته و آينده را به ما عنايت فرموده‌اي، و دل‌هايي از مردم را به‌سوي ما مايل نموده‌اي، من و برادرانم و زوار قبر جدم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بيامرز؛ آن كساني كه در راه زيارت ما مال‌هاي خود را صرف مي‌نمايند و بدن‌هاي خويش را براي درك ثواب و رضايت تو به مشقت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رحم كن بر آن صورت‌هايي كه آفتاب آنان را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نما بر آن صورت‌هايي كه بر مزار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ماليده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كن بر آن چشم‌هايي كه اشك در محبت بر ما اهل بيت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كن آن دل‌هايي را كه در مصيبت ما مي‌سوزد و جزع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كن آن ناله‌هايي را كه در مصيبت ما بلند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 افراد را به تو مي‌سپارم تا روز قيامت كه بر حوض كوثر بر ما وارد شوند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مجلسي بابي را در همين موضوع به نام باب ثواب گريه در مصيبت امام حسين و ساير ائمه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اختصاص داده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آن نقل فرموده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از آن جمله فرمايش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جزع و گريه در مصيبت مكروه است، مگر جزع و گريه در مصيبت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در آن اجر و ثواب خواهد بود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در چندين روايت وارد شده كه اين گريه سبب آمرزش گناهان و داخل شدن در بهشت مي‌باشد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ثقۀ جليل القدر و عظيم الشأن ابن قولويه قمي در كتاب شريف كامل الزيارات ابوابي را در موضوع فصل حاضر عنوان فرموده كه به شرح ذيل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گرية جميع خلق بر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گرية ملائكه بر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گرية آسمان و زمين بر امام حسين و حضرت يحيي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نوحه سرايي جنيان بر امام 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كسي كه گريه كند بر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آن‌كس كه در مصيبت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شعر بگويد و گريه كند و بگرياند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حقير نيز در كتاب مستدرك السفينة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به‌طور مشروح گريه انبياء و مرسلين و ملائكۀ مقربين و موجودات آسمان و زمين را نقل كرده‌ام، و همين‌طور موارد گريۀ پيامبر گرامي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مصيبت‌هاي اهل بيت خود و أميرالمؤمنين و فاطمۀ زهرا و امام حسن و امام حسين و ائمۀ ديگر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شرح داده‌ام</w:t>
      </w:r>
      <w:r>
        <w:rPr>
          <w:rFonts w:eastAsia="IRNazanin" w:cs="IRNazanin"/>
          <w:color w:val="111111"/>
          <w:sz w:val="28"/>
          <w:szCs w:val="28"/>
          <w:rtl w:val="true"/>
          <w:lang w:bidi="fa-IR"/>
        </w:rPr>
        <w:t>.</w:t>
      </w:r>
      <w:bookmarkStart w:id="143" w:name="pg2350_141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2694194_3804643083"/>
      <w:bookmarkStart w:id="145" w:name="_Toc53"/>
      <w:bookmarkEnd w:id="143"/>
      <w:bookmarkEnd w:id="144"/>
      <w:r>
        <w:rPr>
          <w:rtl w:val="true"/>
        </w:rPr>
        <w:t>فصل</w:t>
      </w:r>
      <w:r>
        <w:rPr/>
        <w:t>5</w:t>
      </w:r>
      <w:r>
        <w:rPr>
          <w:rtl w:val="true"/>
        </w:rPr>
        <w:t xml:space="preserve">: </w:t>
      </w:r>
      <w:r>
        <w:rPr>
          <w:rtl w:val="true"/>
        </w:rPr>
        <w:t>در جواز لطمه بر صورت زدن و موي كندن و پيراهن چاك زدن</w:t>
      </w:r>
      <w:bookmarkEnd w:id="145"/>
    </w:p>
    <w:p>
      <w:pPr>
        <w:pStyle w:val="BookText"/>
        <w:rPr/>
      </w:pPr>
      <w:r>
        <w:rPr>
          <w:rFonts w:ascii="IRNazanin" w:hAnsi="IRNazanin" w:eastAsia="IRNazanin"/>
          <w:color w:val="111111"/>
          <w:sz w:val="28"/>
          <w:sz w:val="28"/>
          <w:szCs w:val="28"/>
          <w:rtl w:val="true"/>
          <w:lang w:bidi="fa-IR"/>
        </w:rPr>
        <w:t>عزاداري و سوگواري در مصائب ائمۀ طاهرين به صورت‌هاي فوق</w:t>
      </w:r>
      <w:r>
        <w:rPr>
          <w:rStyle w:val="FootnoteAnchor"/>
          <w:rtl w:val="true"/>
        </w:rPr>
        <w:footnoteReference w:id="324"/>
      </w:r>
      <w:r>
        <w:rPr>
          <w:rFonts w:ascii="Amiri" w:hAnsi="Amiri" w:eastAsia="Amiri" w:cs="Amiri"/>
          <w:color w:val="111111"/>
          <w:sz w:val="28"/>
          <w:sz w:val="28"/>
          <w:szCs w:val="28"/>
          <w:rtl w:val="true"/>
          <w:lang w:bidi="ar-SA"/>
        </w:rPr>
        <w:t>بدون اشكال جايز است، و حكم آن به طور مسلم از روايات ثابت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حر عاملي از علماي برجستۀ شيعه رواياتي در همين زمينه نقل فرموده كه به‌طور خلاصه چنين است كه امام حسن عسكري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مصيبت پدر بزرگوارش امام هادي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پيراهن خويش را از طرف مقابل و پشت گردن چاك داده بود، و چون بعضي از حاضران اشكال كرد، حضرت در جواب وي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مي‌داني اي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موسي‌بن‌عمرانعلي نبيّنا وآله وعليه السّلام در سوگ برادرش هارون پيراهن خود را چاك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مسعودي در كتاب اثبات الوصيه نقل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احمد صداي خود را به گريه در عزاي موسي‌بن‌جعفر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بلند كرد، و بر صورت لطمه زد، و پيراهن خويش را چاك داد، و اين در حالي است كه امام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 را از اين عمل ممانعت نكرد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شيخ طوسي در كتاب تهذيب 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روايت نموده كه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فاطمۀ زهراء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مصيبت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گريبان‌ها چاك داده و بر صورت‌هايشان لطمه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كه بر مثل حسين</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صورت‌ها را لطمه زده و گريبان‌ها را چاك داد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همچنين از خالد بن سدير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در عزاي پدر يا مادر يا برادر يا يكي از اقوام خود پيراهن چاك زند چه صورتي دارد؟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باكي نيست، موسي‌بن‌عمران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مصيبت برادرش چنين كرد</w:t>
      </w:r>
      <w:r>
        <w:rPr>
          <w:rFonts w:eastAsia="IRNazanin" w:cs="IRNazanin"/>
          <w:color w:val="111111"/>
          <w:sz w:val="28"/>
          <w:szCs w:val="28"/>
          <w:rtl w:val="true"/>
          <w:lang w:bidi="fa-IR"/>
        </w:rPr>
        <w:t>.</w:t>
      </w:r>
      <w:r>
        <w:rPr>
          <w:rStyle w:val="FootnoteAnchor"/>
          <w:rtl w:val="true"/>
        </w:rPr>
        <w:footnoteReference w:id="327"/>
      </w:r>
      <w:bookmarkStart w:id="146" w:name="pg2350_1419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2694196_3804643083"/>
      <w:bookmarkStart w:id="148" w:name="_Toc54"/>
      <w:bookmarkEnd w:id="146"/>
      <w:bookmarkEnd w:id="147"/>
      <w:r>
        <w:rPr>
          <w:rtl w:val="true"/>
        </w:rPr>
        <w:t>خاتمه</w:t>
      </w:r>
      <w:r>
        <w:rPr>
          <w:rtl w:val="true"/>
        </w:rPr>
        <w:t xml:space="preserve">: </w:t>
      </w:r>
      <w:r>
        <w:rPr>
          <w:rtl w:val="true"/>
        </w:rPr>
        <w:t>در دفع شبهۀ موهوم</w:t>
      </w:r>
      <w:bookmarkEnd w:id="148"/>
    </w:p>
    <w:p>
      <w:pPr>
        <w:pStyle w:val="BookText"/>
        <w:rPr/>
      </w:pPr>
      <w:r>
        <w:rPr>
          <w:rFonts w:ascii="IRNazanin" w:hAnsi="IRNazanin" w:eastAsia="IRNazanin"/>
          <w:color w:val="111111"/>
          <w:sz w:val="28"/>
          <w:sz w:val="28"/>
          <w:szCs w:val="28"/>
          <w:rtl w:val="true"/>
          <w:lang w:bidi="fa-IR"/>
        </w:rPr>
        <w:t>توهم شده رواياتي كه مي‌فرمايد بكاء بر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سبب آمرزش گناهان مي‌شود، منافات دارد با آيۀ شريفۀ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يَعْمَلْ مِثْقَالَ ذَرَّةٍ شَرّاً يَرَه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هر كس به اندازۀ ذره‌اي عمل زشت انجام دهد، آن را خواهد 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آيۀ كريمۀ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يَعْمَلْ سُوءاً يُجْزَ بِهِ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كسي كه عمل بدي مرتكب گردد، طبق آن مجازات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همان‌طور كه با آيات توبه تنافي ندارد، با اين روايات نيز منافات نخواهد داشت؛ زيرا از جمع آيات با يكديگر استفاده مي‌شود كه مغفرت و آمرزش خداوند مانع مجازات مجرمين تواب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عمل شري از او صادر گشت هر چند به مقدار ذره‌اي باشد آن را مي‌بيند و طبق آن مجازات مي‌گردد مگر آن‌كه توبه كند و گناه او آمرزيده شود، كه در اين صورت نه گناه خود را خواهد ديد و نه مجازات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آيات ديگر</w:t>
      </w:r>
      <w:r>
        <w:rPr>
          <w:rStyle w:val="FootnoteAnchor"/>
          <w:rtl w:val="true"/>
        </w:rPr>
        <w:footnoteReference w:id="330"/>
      </w:r>
      <w:r>
        <w:rPr>
          <w:rFonts w:ascii="IRNazanin" w:hAnsi="IRNazanin" w:eastAsia="IRNazanin"/>
          <w:color w:val="111111"/>
          <w:sz w:val="28"/>
          <w:sz w:val="28"/>
          <w:szCs w:val="28"/>
          <w:rtl w:val="true"/>
          <w:lang w:bidi="fa-IR"/>
        </w:rPr>
        <w:t>فهميده مي‌شود كه كفار اگر دست از كفر خود برداشته و ايمان بياورند تمام گذشتۀ آنان بخشيده و عفو مي‌گردد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آن اگر اصول دين شخصي صحيح و اعمال خير از او سر زند به حكم آيۀ شريفۀ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 الْـحَسَنَاتِ يُذْهِبْنَ السَّيِّئاتِ</w:t>
      </w:r>
      <w:r>
        <w:rPr>
          <w:rStyle w:val="FootnoteAnchor"/>
        </w:rPr>
        <w:footnoteReference w:id="331"/>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گناهان او محو و مشمول عفو الهي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گريه و عزاداري بر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از جمله اعمال نيكو و پسنديده است كه موجب از بين رفتن اعمال زشت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آيۀ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يَتَقَبَّلُ اللهُ مِنَ الْـمُتَّقِينَ</w:t>
      </w:r>
      <w:r>
        <w:rPr>
          <w:rFonts w:ascii="Amiri" w:hAnsi="Amiri" w:eastAsia="Amiri" w:cs="Amiri"/>
          <w:color w:val="111111"/>
          <w:sz w:val="28"/>
          <w:sz w:val="28"/>
          <w:szCs w:val="28"/>
          <w:lang w:bidi="ar-SA"/>
        </w:rPr>
        <w:t></w:t>
      </w:r>
      <w:r>
        <w:rPr>
          <w:rStyle w:val="FootnoteAnchor"/>
          <w:rtl w:val="true"/>
        </w:rPr>
        <w:footnoteReference w:id="332"/>
      </w:r>
      <w:r>
        <w:rPr>
          <w:rFonts w:ascii="IRNazanin" w:hAnsi="IRNazanin" w:eastAsia="IRNazanin"/>
          <w:color w:val="111111"/>
          <w:sz w:val="28"/>
          <w:sz w:val="28"/>
          <w:szCs w:val="28"/>
          <w:rtl w:val="true"/>
          <w:lang w:bidi="fa-IR"/>
        </w:rPr>
        <w:t>به ظاهر خود باقيست، و تقوي درجات بسياري دارد كه درجۀ اوّل آن قبول اعظم واجبات يعني ولايت اميرالمؤمنين و امامان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اجتناب از اعظم گناهان يعني ولايت جبت و طاغوت و اتباع آن‌ها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 جَاءَ بِالصّدقِ وَصَدَّقَ بِهِ اُولئكَ هُمُ الْـمُتَّقُونَ</w:t>
      </w:r>
      <w:r>
        <w:rPr>
          <w:rFonts w:ascii="Amiri" w:hAnsi="Amiri" w:eastAsia="Amiri" w:cs="Amiri"/>
          <w:color w:val="111111"/>
          <w:sz w:val="28"/>
          <w:sz w:val="28"/>
          <w:szCs w:val="28"/>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آن كس از بندگان كه وعدۀ صدق بر او آمد و او آن را تصديق كرد به حقيقت، همان‌ها اهل تقوي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صدق در روايات مباركه، همانا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پس كساني كه تصديق ولايت نمودند متقين مي‌باشند، و واضح است كه تصديق به ولايت بدون تبري ازدشمنان آن‌ها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بيزاري از دشمنان معصومين نيز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بزرگوار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 ارزشمند خود در اين زمينه عنوان بابي قرار داده و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آن‌كه اعمال قبول نمي‌شود مگر به ولايت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سپس در باب مزبور هفتاد و يك روايت جمع آوري فرموده كه براي نمونه و تبرك به چندي از آن‌ها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چندين روايت آمده است كه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خدا را در بهترين مكان‌ها، بين ركن و مقام حضرت ابراهيم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عبادت كند و به امام واجب الإطاعة منصوب از جانب خدا معرفت نداشته باشد، هيچ يك از اعمال وي قبول نمي‌شود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نيز در موثقۀ عمار ساباطي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اقرار به ولايت ما داشته باشند، و با ولايت ما از اين دنيا بروند، نماز و روزه و زكات و حج آنان قبول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ولايت ما اقرار و اعتراف ننمايند، هيچ چيز از اعمال آن‌ها قبول نخواهد 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اعمال از غير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نخواهد شد</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در مستدرك السفينة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معتبر و صحيح بسيار نقل شده كه خلاصۀ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امامت ظالمين و غاصبين را قبول و خود را مقيد به پيروي از آنان كرده و اعمال خود را مطابق دستور ايشان قرار دهند، چيزي از اعمال آن‌ها قبول نشده و داخل جهنم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كساني كه امامت امام حق را قبول كرده، و خود را پيرو او قرار داده، و اعمال خود را به راهبري وي انجام دهند، اعمالشان مقبول و از اهل بهشت خواهند بود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تقوي درجات ديگري نيز دارد كه انجام اوامر الهي و عدم ارتكاب محرمات، و داخل نشدن در امور شبهه‌ناك، و انجام اعمالي كه احتمال وجوب دارد، و عمل به مستحبات و ترك مكروهات از جملۀ آن مي‌باشد، و از اين درجات مهم‌تر آن‌كه بتواند بر مباحات حكم وجوب يا استحباب وارد نمايد، و غير اين درجات كه بر اهل فضل و كمال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بالجمله تمام شيعيان دوازده امامي كه داراي خصلت تولي و تبري بوده و در تمام اصول و فروع دين مقيد به تمسك به كتاب خدا و عترت پيامبر باشند اعمال آنان مقبول و مصداق متقين خواهند شد؛ وأَكْرَمَهُم عِنْدَ اللهِ وَعِنْدَ الرَّسُولِ وَاَئِمَّةِ الهُدَي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أَتْقَيهُم و أَطْوَعَهُم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مخالفين ولايت مَثَل اعمال‌شان مانند سرابي است در صحرا كه انسان‌هاي تشنه آن</w:t>
      </w:r>
    </w:p>
    <w:p>
      <w:pPr>
        <w:pStyle w:val="BookText"/>
        <w:rPr/>
      </w:pPr>
      <w:r>
        <w:rPr>
          <w:rFonts w:ascii="IRNazanin" w:hAnsi="IRNazanin" w:eastAsia="IRNazanin"/>
          <w:color w:val="111111"/>
          <w:sz w:val="28"/>
          <w:sz w:val="28"/>
          <w:szCs w:val="28"/>
          <w:rtl w:val="true"/>
          <w:lang w:bidi="fa-IR"/>
        </w:rPr>
        <w:t>را آب پندارند و چون نزديك شوند چيزي از آن را نيابند، همان‌طور كه در قرآن مجيد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وَالَّذِينَ كَفَرُوا أَعْمَالُـهُمْ كَسَرَابٍ بِقِيعَةٍ يَحْسَبُهُ الظَّمْآنُ مٰاءً حَتّٰي إِذٰا جٰاءَهُ لَم يَجِدْهُ شَيْئاً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در آيات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هَلْ أَتيٰكَ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نٰاراً حٰامِيَةً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معناي آيه با توجه به روايات وارده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صورت‌هايي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خشوع و خضوع عمل كنندگانند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خير از آن‌ها صادر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ناصبي بوده و با عترت پيامبر دشمني مي‌ورزند كه اينان داخل آتش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پوشيده نماند كه آمرزش و مغفرت پروردگار شامل آنان نخواهد شد همچنان‌كه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إِنِّي لَغَفَّارٌ لِـمَن تَابَ وَآمَنَ وَعَمِلَ صَالِحاً ثُمَّ اهْتَدَيٰ</w:t>
      </w:r>
      <w:r>
        <w:rPr>
          <w:rStyle w:val="FootnoteAnchor"/>
        </w:rPr>
        <w:footnoteReference w:id="342"/>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بسيار آمرزنده‌ام براي كسي كه توبه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 و شرك بيرون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به خدا و رسول آورد و اعمال صالح انجام دهد و سپس هدايت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راهي به‌سوي نور ولايت بيابد، و به نور آن از ظلمات ولايت جبت و طاغوت بيرون آيد كه در اين صورت مورد آمرزش من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آخر آية الكرسي</w:t>
      </w:r>
      <w:r>
        <w:rPr>
          <w:rStyle w:val="FootnoteAnchor"/>
          <w:rtl w:val="true"/>
        </w:rPr>
        <w:footnoteReference w:id="343"/>
      </w:r>
      <w:r>
        <w:rPr>
          <w:rFonts w:ascii="IRNazanin" w:hAnsi="IRNazanin" w:eastAsia="IRNazanin"/>
          <w:color w:val="111111"/>
          <w:sz w:val="28"/>
          <w:sz w:val="28"/>
          <w:szCs w:val="28"/>
          <w:rtl w:val="true"/>
          <w:lang w:bidi="fa-IR"/>
        </w:rPr>
        <w:t>به ضميمۀ روايات چنين استفاده مي‌شود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كه به قرآن و حضرت 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ايمان آورده‌اند، نور اسلام در دنيا بر آنان تابيده و مشمول احكام قرآن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ايمان به ولايت ائمۀ</w:t>
      </w:r>
    </w:p>
    <w:p>
      <w:pPr>
        <w:pStyle w:val="BookText"/>
        <w:rPr/>
      </w:pPr>
      <w:r>
        <w:rPr>
          <w:rFonts w:ascii="IRNazanin" w:hAnsi="IRNazanin" w:eastAsia="IRNazanin"/>
          <w:color w:val="111111"/>
          <w:sz w:val="28"/>
          <w:sz w:val="28"/>
          <w:szCs w:val="28"/>
          <w:rtl w:val="true"/>
          <w:lang w:bidi="fa-IR"/>
        </w:rPr>
        <w:t>دوازده‌گانه نيز داشته و از دشمنان آنان بيزاري بجويند، خداوند مهربان و ولي مؤمنين آنان را از ظلماتِ معاصي و گناهان بيرون آورد و در نور رحمت و هدايت خود داخل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كه به ولايت ائمه حق كافر شوند، همانا اوليايشان جبت و طاغوتند و خداوند آنان را از نور ظاهر اسلام اخراج و پس از مرگ با كافران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كفار در مقابل مسلمين مانند يهود و نصاري و مشركين نيستند، زيرا آنان در نور نمي‌باشند تا از آن اخراج شوند، بلكه مراد كافران به ولايت ائمه 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كه در دنيا در نور ظاهر اسلام به‌سر مي‌برند، و پس از مرگ از نور ظاهر اسلام اخراج، و داخل در ظلمات عالم برزخ مي‌گردند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اَلْحَمْدُ للِهِ الَّذِي هَدَينٰا لِهَذٰا وَمٰا كُنَّا لِنَهْتَديَ لَوْلٰا أَنْ هَديٰنَا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رَبَّنا بِجاهِ مُحُمّدٍ وَآلِهِ الطيّبينَ الطّاهرينَ، اجْعَلْنا مَعَهُم فِي الدُّنيٰا وَالآخِرة، وَزِدْ فِي قُلُوبِنَا مَعرِفَتَهُم وَمَحَبَّتَهُم، وَاجْعَلْ لَنَا لِسَانَ صِدْقِ فِي الآخِرِينَ، وَاغْفِرْلَنٰا وَلِوَالدَيْنَا وَلِلْمُؤْمُنينَ وَالْـمُؤْمِنَاتِ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بيمناه الخاطئة عليّ‌بن‌محمد‌بن‌اسمعيل النمازي الشاهرودي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الاصب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علي هاجره و آله آلافُ الصلوات والتحيّات</w:t>
      </w:r>
      <w:r>
        <w:rPr>
          <w:rFonts w:eastAsia="Amiri" w:cs="Amiri" w:ascii="Amiri" w:hAnsi="Amiri"/>
          <w:color w:val="111111"/>
          <w:sz w:val="28"/>
          <w:szCs w:val="28"/>
          <w:rtl w:val="true"/>
          <w:lang w:bidi="ar-SA"/>
        </w:rPr>
        <w:t>.</w:t>
      </w:r>
      <w:bookmarkStart w:id="149" w:name="pg2350_14200"/>
    </w:p>
    <w:p>
      <w:pPr>
        <w:pStyle w:val="Heading2"/>
        <w:numPr>
          <w:ilvl w:val="1"/>
          <w:numId w:val="1"/>
        </w:numPr>
        <w:rPr/>
      </w:pPr>
      <w:bookmarkStart w:id="150" w:name="__RefHeading___Toc2694198_3804643083"/>
      <w:bookmarkStart w:id="151" w:name="_Toc55"/>
      <w:bookmarkEnd w:id="149"/>
      <w:bookmarkEnd w:id="150"/>
      <w:r>
        <w:rPr>
          <w:rtl w:val="true"/>
        </w:rPr>
        <w:t>نمايه‌ها</w:t>
      </w:r>
      <w:bookmarkEnd w:id="1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2694200_3804643083"/>
      <w:bookmarkStart w:id="153" w:name="_Toc56"/>
      <w:bookmarkEnd w:id="152"/>
      <w:r>
        <w:rPr>
          <w:rtl w:val="true"/>
        </w:rPr>
        <w:t>نمايه آيات</w:t>
      </w:r>
      <w:bookmarkEnd w:id="153"/>
    </w:p>
    <w:p>
      <w:pPr>
        <w:pStyle w:val="BookText"/>
        <w:rPr/>
      </w:pPr>
      <w:r>
        <w:rPr>
          <w:rFonts w:ascii="Amiri" w:hAnsi="Amiri" w:eastAsia="Amiri" w:cs="Amiri"/>
          <w:color w:val="111111"/>
          <w:sz w:val="28"/>
          <w:sz w:val="28"/>
          <w:szCs w:val="28"/>
          <w:rtl w:val="true"/>
          <w:lang w:bidi="ar-SA"/>
        </w:rPr>
        <w:t xml:space="preserve">آيهالبقرة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فَتَلَقَّي آدَمُ مِنْ رَبِّهِ كَلَمَاتٍ فَتَابَ عَلَيهِ</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لَا يُريِدُ بِكُمُ العُسْرَ</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فَبَعَثَ اللَّـهُ النَّبِيِّينَ مُبَشِّرينَ وَمُنْذِرينَ وَأَنْزَلَ مَعَهُمُ</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أَلَم تَرَ إلَي الَّذينَ خَرَجُوا مِن دِيَارِهِم وَهُم اُلُوفٌ حَذَرَ المَوتَ</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اللَّـهُ وَليُّ الَّذِينَ آمَنُوا يُخْرِجُهُمْ مِنَ الظُّلُماتِ إِلَى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فَأَمَاتَهُ اللهُ مِأَةَ عَامٍ ثُمَّ بَعَثَهُ</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فَمَنْ حَاجَّكَ فيهِ مِنْ بَعْدِ مَا جَاءَكَ مِنَ الْعِلْمِ فَقُلْ تَعَالَوْا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وَإِذْ اَخَذَ اللهُ مِيثَاقَ النَّبِيِّينَ لَمَا آتَيتُكُمْ مِنْ كِتَابٍ وَحِكْمَةٍ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وَمَا اللهُ يُريِدُ ظُلماً</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إِنَّمٰا يَتَقَبَّلُ اللهُ مِنَ الْـمُتَّقِينَ</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يَا أَيُّهَا الَّذِينَ آمَنُوا اتَّقُوا اللهَ وَابْتَغُوا اِلَيْهِ الوَسِيلَةَ</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لَم يُرِدِ اللهُ أَنْ يُطَهِّرَ قُلُوبَهُم</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يَا أَيُّهَا الرَّسُولُ بَلِّغْ مَا اُنْزِلَ إِلَيكَ</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وَاخْتَارَ مُوسَي قَومَهُ سَبعِينَ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lang w:bidi="ar-SA"/>
        </w:rPr>
        <w:t>21</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قُلْ لِلَّذينَ كَفَرُوا إِنْ يَنْتَهُوا يُغْفَرْ لَهُمْ مَا قَدْ 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وَاُوْلُوا الأَ رْحَامِ بَعْضُهُم اَوْلَي بِبَعضٍ فِي كِتَابِ اللهِ</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إِنَّ اللهَ لَا يَظْلِمُ النَّاسَ شَيْئاً</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إِنَّ الْـحَسَنَاتِ يُذْهِبْنَ السَّيِّئاتِ</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يَوْمَ تُبَدَّلُ الْأَرْضُ غَيْرَ الْأَرْضِ وَالسَّمَاواتُ وَبَرَزُواِ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وَمَا أَنْزَلْنَا عَلَيْكَ الْكِتَابَ إِلَّا لِتُبَيِّنَ لَهُمُ الَّذِي اخْتَلَفُوا</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وَلَا يَظْلِمُ رَبُّكَ أَحَدَاً</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وَيَوْمَ نُسَيِّرُ الجِبَالَ وَتَرَى الأَرْضَ بَارِزَةً وَحَشَرنَاهُم فَلَمْ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إِنِّي لَغَفَّارٌ لِـمَن تَابَ وَآمَنَ وَعَمِلَ صَالِحاً ثُمَّ اهْتَدَيٰ</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لَوكَانَ فيِهِمٰا آلِهَةٌ إِلَّا الله لَفَسَدَتَا</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وَحَرَامٌ عَلَي قَرَيَةٍ أَهْلَكْنَاهَا أنَّهُم لَا يَرجِعُونَ</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لَايَحْزُنُهُمُ الْفَزَعُ الْأَكْبَرُ وَتَتَلَقَّاهُمُ الْـمَلائِكَةُ هَذَا يَوْمُكُمُ</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اعْبُدُواللهَ مَا لَكُم مِن اِلهٍ غَيرُهُ</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وَالَّذِينَ كَفَرُوا أَعْمَالُـهُمْ كَسَرَابٍ بِقِيعَةٍ يَحْسَبُهُ الظَّمْآنُ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فِطْرَتَ اللهِ الَّتِي فَطَرَالنَّاسَ عَلَيهَا لَا تَبدِيلَ لِخَلقِ اللَّـهِ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وَنُريدُ أَنْ نَمُنَّ عَلَى الَّذِينَ اسْتُضْعِفُوا فِي الْأَرْضِ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إِنَّا مِنَ المُجْرِمِينَ مُنتَقِمُونَ</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وَاُوْلُوا الأَ رْحَامِ بَعْضُهُم اَوْلَي بِبَعضٍ فِي كِتَابِ اللهِ</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وَمَا كَانَ لِـمُؤمِنٍ وَلَا مُؤمِنَةٍ إِذَا قَضَي اللهُ وَرَسُولُهُ</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يُنَبِّئُكُم اِذَا مُزِّقْتُمْ كُلَّ مُمَزَّقٍ إِنَّكُمْ لَفِي خَلقٍ جَدِيدٍ</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وَالَّذِي جَاءَ بِالصّدقِ وَصَدَّقَ بِهِ اُولئكَ هُمُ الْـمُتَّقُونَ</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قَالُوا رَبَّنَا أَمَتَّنَا اثْنَتَيْنِ وَأَحْيَيْتَنَا اثْنَتَيْنِ فَاعْتَرَفْنَا بِذُنُوبِنَا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الشوري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قُلْ لَا أَسْئَلُكُمْ عَلَيْهِ أَجْراً إِلَّا الْـمَوَدَّةَ فِي الْقُرْبى</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مَا أُرِيدُ مِنْهُم مِن رِزقٍ وَمَا أُرِيدُ اَن يُطْعِمُونَ</w:t>
      </w:r>
      <w:r>
        <w:rPr>
          <w:rFonts w:eastAsia="Amiri" w:cs="Amiri" w:ascii="Amiri" w:hAnsi="Amiri"/>
          <w:color w:val="111111"/>
          <w:sz w:val="28"/>
          <w:szCs w:val="28"/>
          <w:lang w:bidi="ar-SA"/>
        </w:rPr>
        <w:t>31</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bookmarkStart w:id="154" w:name="pg2350_14205"/>
    </w:p>
    <w:p>
      <w:pPr>
        <w:pStyle w:val="BookText"/>
        <w:rPr/>
      </w:pPr>
      <w:bookmarkEnd w:id="154"/>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سَئَلَ سَائِلٌ بِعَذَابٍ وَاقِع</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يَوْمَ تَكُونُ السَّماءُ كَالْـمُهْلِ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الْجِبالُ كَالْعِهْنِ</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يَوْمَ تَرْجُفُ الْأَرْضُ وَالْجِبالُ وَكانَتِ الْجِبالُ كَثِيباً مَهِيلاً</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فَكَبِّر</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النُّجُومُ انْكَدَرَتْ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الأنفطار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الْكَواكِبُ إنْتَثَرَتْ</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الإنشقاق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هَلْ أَتيٰكَ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إِقْرَأْ بِاسْمِ رَبِّكَ الَّذِى خَلَقَ</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يَوْمَ يَكُونُ النَّاسُ كَالْفَراشِ الْـمَبْثُوثِ</w:t>
      </w:r>
      <w:r>
        <w:rPr>
          <w:rFonts w:eastAsia="Amiri" w:cs="Amiri" w:ascii="Amiri" w:hAnsi="Amiri"/>
          <w:color w:val="111111"/>
          <w:sz w:val="28"/>
          <w:szCs w:val="28"/>
          <w:lang w:bidi="ar-SA"/>
        </w:rPr>
        <w:t>139</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2694202_3804643083"/>
      <w:bookmarkStart w:id="156" w:name="_Toc57"/>
      <w:bookmarkEnd w:id="155"/>
      <w:r>
        <w:rPr>
          <w:rtl w:val="true"/>
        </w:rPr>
        <w:t>نمايه روايات</w:t>
      </w:r>
      <w:bookmarkStart w:id="157" w:name="pg2350_14206"/>
      <w:bookmarkEnd w:id="156"/>
    </w:p>
    <w:p>
      <w:pPr>
        <w:pStyle w:val="BookText"/>
        <w:rPr/>
      </w:pPr>
      <w:bookmarkEnd w:id="157"/>
      <w:r>
        <w:rPr>
          <w:rFonts w:ascii="IRNazanin" w:hAnsi="IRNazanin" w:eastAsia="IRNazanin"/>
          <w:color w:val="111111"/>
          <w:sz w:val="28"/>
          <w:sz w:val="28"/>
          <w:szCs w:val="28"/>
          <w:rtl w:val="true"/>
          <w:lang w:bidi="fa-IR"/>
        </w:rPr>
        <w:t>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أَسْأَلُكَ بِحَقِّ مُحَمَّدٍ وَعَلِيٍّ وَبِحَقِّ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أَنتَ وَسِيلَتِي إِلَي اللهِ تَعَالَي، وَبِكَ أَتَوَسَّلُ إِلَي رَبّي</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بِصُنعِ اللهِ يُستَدَلُّ عَلَيهِ</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حضرت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فَاحمَدُوا اللهَ الَّذي بِعَظَمَتِهِ وَنُورِهِ اِبْتَغَي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اللَّـهُ مُشْتَقٌّ مِنْ إِلَهٍ وَإِلَهٌ يَقْتَضِي مَأْلُوهاً</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امام زمان لَيسَ لِأَحَدٍ مِن مَواليِنَا التَّشكيِكُ فِيِمَا يَرويِهِ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مَثَلُ أَهلَ بَيتِي كَمَثَلِ سَفِينَةِ نُوحٍ مَنْ رَكِبَهَا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امام 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هٰؤُلَاءِ خِيارُ خَليقَتي وَكِرامُ بَرِّيتِي</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امام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وَأَتَوَسَّلُ اِلَيكَ يَا رَبِّ بِإِمَامِنَا</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اللهُ يَا اللهُ، يَا جَبْرَئِيلُ، يَا جَبْرَئِيلُ، يَا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رَبِّ اَنْتَ عَظَّمْتَ حَقَّنَا اَهلَ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رسول اكرم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مُحَمَّدُ يَا رَسُولَ اللهِ أَشْكُو إلَي اللهِ وَاِلَيكَ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امام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حَمِيدُ بِحَقِّ مُحَمّدٍ، يَا عَالِي بِحَقِّ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Heading3"/>
        <w:numPr>
          <w:ilvl w:val="2"/>
          <w:numId w:val="1"/>
        </w:numPr>
        <w:rPr/>
      </w:pPr>
      <w:bookmarkStart w:id="158" w:name="__RefHeading___Toc2694204_3804643083"/>
      <w:bookmarkStart w:id="159" w:name="_Toc58"/>
      <w:bookmarkEnd w:id="158"/>
      <w:r>
        <w:rPr>
          <w:rtl w:val="true"/>
        </w:rPr>
        <w:t>كتابنامه</w:t>
      </w:r>
      <w:bookmarkEnd w:id="15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التفسير المنسوب إلي الإمام الحسن العسكري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الوصية للإمام علي‌بن‌أبي‌طالب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 عليبن‌حسين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حرعاملي،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علي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باقر موسوي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تستري، قاضي نورالله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آيت الله مرعشي نجفي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 محمد‌بن‌عمر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نعيم اصفهاني، احمدبن‌عبدالله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جلال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الإبحاث الإعقائدية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انصاري زنجاني،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إعلام الورى بأعلام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ابن‌بابويه، محمد‌بن‌على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في النص علي الائمة الاثني عشر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بحراني، سيد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رسولي 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الايقاظ من الهجعة بالبرهان علي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عاملي،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رسولي 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بحارالأنوار الجامعة للدر الأخبار الأئمّة الأطهار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مجلسي،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بحراني، سيد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المصطفي لشيعة المرتضي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آملي، عماد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قمي، ابوجعفر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محسن كوچه باغي 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آيت الله مرعشي نجفي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قزويني،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حديث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التاج الجامع للاصول في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ناصف،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بغدادي، ابي بكر احمد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كاشاني، ملامحسن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عياشي، محمد‌بن‌مسعود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علي‌بن‌ابراهيم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طيب 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كنز الدقائق و 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مشهدي، محمدبن‌محمد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عروسي حويزي، عبدعلي‌بن‌جمعه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رسولي 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وسائل الشيعة إلي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عاملي، 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ابن‌بابويه، محمدبن‌علي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موسوي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شعيري، محمدبن‌محمد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حديقة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گلي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اليقين في معرفة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سيد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اصفهاني، احمدبن‌عبدالله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ابن‌بابويه، محمد‌بن‌على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كاشاني،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 في تفسير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جلال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كتابخانه آيت الله مرعشي نجفي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محمد بن جرير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الدرسات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آواي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زينت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مجدي، محمدبن‌ابي‌طالب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كتابفروشي سنائي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سجستاني، سليمان بن‌اشعث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التزمذي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ترمذي، محمدبن‌عيسي‌بن‌سورة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عبدالطيف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حلبي شافعي،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لابن‌أبي‌الحديد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ابن‌ابي‌الحديد، عبد الحميد‌بن‌هبة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آيت الله مرعشي نجفي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حسكاني، عبيد الله‌بن‌احمد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المسلم بشرح نووي 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نيشابوري، مسلم‌بن‌حجاج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الصحيح من سيرة الإمام علي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عاملي، سيد جعفر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الإسلامي للدراسات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محمدبن‌اسماعيل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صدقي جميل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علي اهل البدع و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هيثمي مكي، احمدبن‌حجر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شركة الطباعة الفنية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الطراز الأول و الكناز لما عليه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 مدني شيرازي، سيد علي خان‌بن‌احمد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موسوي نيشابوري، مير حامد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اميرالمومنين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طباطبايي، سيد محمد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علاقة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 عاملي، مير سيد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اعدادي خراساني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چاپ و انتشارات 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عيون صحاح الأخبار في مناقب إمام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ابن‌بطريق، يحيي‌بن‌حسن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 المعارف و الاحوال من الآيات و الأخبار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بحراني اصفهاني، شيخ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باقر موحد ابطحي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إمام مهدي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الأخبار الرضا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ابن‌بابويه، محمد‌بن‌علي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في الكتاب و 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اميني نجفي، عبد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الغدير للدراسات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نعماني، محمد‌بن‌ابراهيم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 للحجة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تهرانى و على احمد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 في فضائل المرتضي و القبول و السبطين والأئمة من ذريتهم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الجويني الخراساني،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الأنبياء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راوندى،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عرفانيان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محمد‌بن‌يعقوب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 و محمد آخوندي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عزالدين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الكشف و البيان عن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نيشابورى، ابواسحاق احمدبن‌ابراهيم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في مناقب علي بن 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و يليه 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 شافعي، محمدبن‌يوسف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 في سنن الأقوال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 هندي، علاء الدين علي المتقي‌بن‌حسام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محمدبن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على‌بن‌عيسى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رسولى محلاتى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 في النصّ على 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رازى،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حسينى كوهكمرى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طريحي، فخرالدين‌بن‌محمد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حسيني اشكوري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هيثمي، نورالدين علي‌بن‌أبي‌بكر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برقي، احمد‌بن‌محمد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جلال الدين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و علي و بنوه الأوصياء</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عسكري،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معاجز الأئمة الإثني عشر و دلائل الحجج علي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بحراني، سيد هاشم‌بن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المعارف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في شرح اخبار آل الرسول</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 طبرسي، ميرزا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نيشابوري،أبي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عبدالرحمن المرعشلي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طيالسي، سليمان‌بن‌داودبن‌الجارود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اليقين في أسرار أميرالمؤمنين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برسي، رجب‌بن‌محمد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للكفعمي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عاملي، ابراهيم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طبراني، سيلمان‌بن‌أحمد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عبدالمجيد 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هزاره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خوارزمي،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المغازلي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شافعي، ابن 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ابي‌طالب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محمد‌بن‌علي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منتهي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تهراني، ميرزا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قمي، احمدبن‌محمدبن‌عيسي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امام مهدي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المشتعل من كتاب ما نزل من القرآن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اصفهاني، احمد بن‌عبدالله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الهادي إلي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نمازي شاهرودي،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قندوزي حنفي، سليمان‌بن‌ابراهيم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جمال أشرف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60" w:name="pg2350_1421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2694206_3804643083"/>
      <w:bookmarkStart w:id="162" w:name="_Toc59"/>
      <w:bookmarkEnd w:id="160"/>
      <w:bookmarkEnd w:id="161"/>
      <w:r>
        <w:rPr>
          <w:rtl w:val="true"/>
        </w:rPr>
        <w:t>چكيده عربي و انگليسي</w:t>
      </w:r>
      <w:bookmarkEnd w:id="162"/>
    </w:p>
    <w:p>
      <w:pPr>
        <w:pStyle w:val="BookText"/>
        <w:rPr/>
      </w:pPr>
      <w:r>
        <w:rPr>
          <w:rFonts w:ascii="Amiri" w:hAnsi="Amiri" w:eastAsia="Amiri" w:cs="Amiri"/>
          <w:color w:val="111111"/>
          <w:sz w:val="28"/>
          <w:sz w:val="28"/>
          <w:szCs w:val="28"/>
          <w:rtl w:val="true"/>
          <w:lang w:bidi="ar-SA"/>
        </w:rPr>
        <w:t>ملخّص</w:t>
      </w:r>
    </w:p>
    <w:p>
      <w:pPr>
        <w:pStyle w:val="BookText"/>
        <w:rPr/>
      </w:pPr>
      <w:r>
        <w:rPr>
          <w:rFonts w:ascii="Amiri" w:hAnsi="Amiri" w:eastAsia="Amiri" w:cs="Amiri"/>
          <w:color w:val="111111"/>
          <w:sz w:val="28"/>
          <w:sz w:val="28"/>
          <w:szCs w:val="28"/>
          <w:rtl w:val="true"/>
          <w:lang w:bidi="ar-SA"/>
        </w:rPr>
        <w:t>الكتاب الذين بين يديك من مؤلّفات العلّامة النمازيّ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ويحتوي على كتابين مهمين هما أصول الدين و وسيلة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الدين يحتوي على أقسام خمسة يغور من خلالها في بيان الأصول العَقَدية لدى الشيعة الإثني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الأوّل ففي معرفة الباري تعالى والإعتقاد بتوحيده 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آيات القرآن أنجع الطرق لتحصيل معرفته وأوثقها هو عبر المعرفة الفطريّة، والتي تنال برفع الحجب وازالتها والتي تشكل حاجزا امام معرفة من فُطرنا على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الأصل الثاني والثالث يتطرق المؤلّف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اثبات عدل الله تعالى ونبوّة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يبحث في الأصل الرابع موضوعَ معرفة الإمام الذي يتشعب الى أقسام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حاجة البشر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ـ اختيار الإمام بيد من؟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من تولى منصب الإمامة بعد النبيّ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الصدد افرد اثنى عشر باباً تحوي الأحاديث والروايات الواردة في خصوص كلّ امام وبعض فضائلهم ومناقبهم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الأصل الأخير من هذا الكتاب القيم يسلّط الضوء على موضوع المعاد الذي يعتبره من الأمور القطعيّة لدى المذهب الحقّ ومسلّمات القران، الناطق بوجود حشرين وآخرتين وقيامتين؛ قيامة صغرى في هذه الدنيا تسمّى بالرجعة وقيامة كبرى تتبدّل فيها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كتاب وسيلة النجاة فهو رسالة مختصرة ونافعة في فصول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تتضمن البحث في حقيقة كون النبيّ وأهل بيته الوسيلة إلى الله ووجوب التوسّل بهم للوصول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الثاني في بعض ما ورد في توسل الأنبياء الماضين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الثالث يخوض في التماس البركة من مشاهدهم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يليه فصل في مناقشة ما روي في الحزن عليهم واقامة العزاء حداداً عليهم والبكاء على مصائبهم وأنّ ذلك كلّه من العبادة الدينيّة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الأخير يعني بجواز لطم الخدود وشقّ الثياب ونتف الشعر جزعاً على ما جرى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الخاتمة يتعرض</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شبهة تعارض بعض الآيات القرآنيّة مع بعض الأخبار الدالّة على غفران الذنوب إثر البكاء على سيد الشهداء</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دار الولاية للنشر</w:t>
      </w:r>
    </w:p>
    <w:p>
      <w:pPr>
        <w:pStyle w:val="BookText"/>
        <w:rPr/>
      </w:pPr>
      <w:r>
        <w:rPr>
          <w:rFonts w:ascii="Amiri" w:hAnsi="Amiri" w:eastAsia="Amiri" w:cs="Amiri"/>
          <w:color w:val="111111"/>
          <w:sz w:val="28"/>
          <w:sz w:val="28"/>
          <w:szCs w:val="28"/>
          <w:rtl w:val="true"/>
          <w:lang w:bidi="ar-SA"/>
        </w:rPr>
        <w:t>إيران ـ مشهد المقدّسة ـ السوق الكبير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00989151576003</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This valuable work encapsulates two important books previously published seperately; "The Principles of Religion" and "The Means to Salvation" by late Shaikh Ali Namazi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first addresses- in five chapters- the Islamic principles that represent the core belief of the Shiite school of thought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First principle is the belief in Allah and His Oneness, pinpointing that the best and easiest way to knowing Him, according to the Quran, is through the “Innate” knowledge embedded in our nature. This knowledge serves as a reference point when the barriers are lifted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and third principle; Allah’s justice and Prophet-hood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fourth is the belief in Imamate i.e. divine leadership. The principle is discussed in three levels: 1.The necessity of Imamate. 2.Who appoints the Imam. 3.Who are the rightful Imams after the Prophet. In this regard, the author dedicates twelve sections for each topic to the virtues of each of the twelve Imams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last chapter, light is shed on the concept of resurrection, in which the author clarifies that according to the Quran and the school of Ahlulbayt, people undergo two resurrections and two hereafters; A minor and a second Major. The first, known as “Raj’aa” or “Day of Return”, and the second; The day of judgment, where heaven and the earth are drastically changed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book; The Means to Salvation, is a concise yet useful work put into five chapters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first is a research on the fact that the holy prophet and his family are the path to God, and on the necessity of seeking closeness to Him through them. The second cites reports on the apeal of previous prophets to the intercession of Ahlulbayt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Third chapter is on the virtuous aspect of seeking blessing from their shrines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Fourth chapter demonstrates narrations on mourning, and that sympathizing with their sorrows is a religious worship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last chapter proves the legitimacy of slapping cheeks and tearing clothes in sadness for what befell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end, the author refutes some misconceptions pertaining to the great rewards given to those that shed tears for Imam Hussain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ــــــــــــــــــــــــــــــــــــــــــــــــــــــــــــــــــــــــــــــــــــــــ</w:t>
      </w:r>
    </w:p>
    <w:p>
      <w:pPr>
        <w:pStyle w:val="BookText"/>
        <w:rPr/>
      </w:pPr>
      <w:r>
        <w:rPr>
          <w:rFonts w:eastAsia="Times New Roman" w:cs="Times New Roman" w:ascii="Times New Roman" w:hAnsi="Times New Roman"/>
          <w:color w:val="111111"/>
          <w:sz w:val="28"/>
          <w:szCs w:val="28"/>
          <w:lang w:val="en-US" w:bidi="en-US"/>
        </w:rPr>
        <w:t>The publisher: 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p>
    <w:p>
      <w:pPr>
        <w:pStyle w:val="BookText"/>
        <w:rPr/>
      </w:pPr>
      <w:r>
        <w:rPr>
          <w:rFonts w:eastAsia="Times New Roman" w:cs="Times New Roman" w:ascii="Times New Roman" w:hAnsi="Times New Roman"/>
          <w:color w:val="111111"/>
          <w:sz w:val="28"/>
          <w:szCs w:val="28"/>
          <w:lang w:val="en-US" w:bidi="en-US"/>
        </w:rPr>
        <w:t>The Principles of Religion</w:t>
      </w:r>
    </w:p>
    <w:p>
      <w:p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eastAsia="Times New Roman" w:cs="Times New Roman" w:ascii="Times New Roman" w:hAnsi="Times New Roman"/>
          <w:color w:val="111111"/>
          <w:sz w:val="28"/>
          <w:szCs w:val="28"/>
          <w:lang w:val="en-US" w:bidi="en-US"/>
        </w:rPr>
        <w:t>The Means to Salvation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Ayatollah Shaikh Ali Namazi Shahroudi</w:t>
      </w:r>
    </w:p>
    <w:p>
      <w:pPr>
        <w:pStyle w:val="BookText"/>
        <w:rPr/>
      </w:pPr>
      <w:r>
        <w:rPr>
          <w:rFonts w:eastAsia="Times New Roman" w:cs="Times New Roman" w:ascii="Times New Roman" w:hAnsi="Times New Roman"/>
          <w:color w:val="111111"/>
          <w:sz w:val="28"/>
          <w:szCs w:val="28"/>
          <w:lang w:val="en-US" w:bidi="en-US"/>
        </w:rPr>
        <w:t>Auditing and Assessment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Shaikh Mortaza Aadadi khorasani</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1394</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 xml:space="preserve">يُعدّ العلم والمعرفة أفضل وأكبر النِّعم الإلهيّة المهداة لعباد الله الصالحين لأنّ بالعلم يُعينهم الله على عبوديّته والخضوع له و به يخضعون له، كما يُعدّ ذلك من اكبر النّعم التي بها يفتخرون في حياتهم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الربانيّون والعرفاء الإلهيّون هم من يستضيئون بهدى الانبياء والائمة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ولا يشعرون بالتَّعب أو الملل أبداً في سلوك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العلم والعمل، ويتجنّبون الطُرُق الأُخرى التي لا تنتهي بهم إلى نيل معارف الأئمّة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تهدف هذه المؤسسة ـ التي تأسست بدافع إحياء آثار هذه الثلَّة المخلصة التي تحملت على عاتقها مهمّة الدفاع عن المعارف الوحيانيّة والعلوم الإلهيّة الأصيلة ـ إلى نشر هذا الفكر عبر الوسائل العصرية المتاحة ومن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وَالْـمَوْعِظَةِ الْـحَسَنَة</w:t>
      </w:r>
      <w:r>
        <w:rPr>
          <w:rFonts w:ascii="Amiri" w:hAnsi="Amiri" w:eastAsia="Amiri" w:cs="Amiri"/>
          <w:color w:val="111111"/>
          <w:sz w:val="28"/>
          <w:sz w:val="28"/>
          <w:szCs w:val="28"/>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كامل تر و معرفي آثار مرحوم آيت الله علامه حاج شيخ علي نمازي شاهرودي در مقدمه كتاب اثبات ولايت كه جلد ديگر اين مجموعة آثار فارسي ايشان است،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حس عسكري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أسمائه تعالي از كتاب التوحيد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احواله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العشرة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كتاب التوحيد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كتاب التوحيد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زينت المجالس،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الصفات از كتاب التوحيد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مشكل را خداوند از ميان شما برداشته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خداوند اراده ستم به كسي نخواهد كرد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نخواسته دل‌هايشان را از پليدي كفر و ناداني پاك گرداند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خلقتشان رزق و طعام بر خود نخواستيم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الصفات از كتاب التوحيد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أميرالمؤمنين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الاحتجاج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سَأَلَ أَبَا عَبْدِاللَّـهِ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عَنْ أَسْمَاءِ اللَّـهِ عَزَّ وَجَلَّ وَاشْتِقَاقِهَا؟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اللَّـهُ مُشْتَقٌّ مِنْ إِلَهٍ وَإِلَهٌ يَقْتَضِي مَأْلُوهاً، وَالِاسْمُ غَيْرُ الْـمُسَمَّى فَمَنْ عَبَدَ الِاسْمَ دُونَ الْمـَعْنَى فَقَدْ كَفَرَ وَلَمْ يَعْبُدْ شَيْئاً، وَمَنْ عَبَدَ الِاسْمَ وَالْـمَعْنَى فَقَدْ أَشْرَكَ وَعَبَدَ الِاثْنَيْنِ؛ وَمَنْ عَبَدَ الْـمَعْنَى دُونَ الِاسْمِ فَذَاكَ التَّوْحِيدُ أَفَهِمْتَ يَا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لِلَّـهِ عَزَّ وَجَلَّ تِسْعَةٌ وَتِسْعُونَ إِسْماً، فَلَوْ كَانَ الِاسْمُ هُوَ الْـمُسَمَّى لَكَانَ كُلُّ إِسْمٍ مِنْهَا هُوَ إِلَهاً وَلَكِنَّ اللَّـهَ عَزَّ وَجَلَّ مَعْنًى يُدَلُّ عَلَيْهِ بِهَذِهِ الْأَسْمَاءِ وَكُلُّهَا غَيْرُهُ؛ يَا هِشَامُ الْخُبْزُ إِسْمٌ لِلْمَأْكُولِ وَالْـمَاءُ إِسْمٌ لِلْمَشْرُوب وَالثَّوْبُ اسْمٌ لِلْمَلْبُوسِ وَالنَّارُ إِسْمٌ لِلْمُحْرِقِ أَفَهِمْتَ يَا هِشَامُ فَهْماً تَدْفَعُ بِهِ وَتُنَافِرُ أَعْدَاءَنَا وَالْـمُلْحِدِينَ فِي اللَّـهِ وَالْـمُشْرِكِينَ مَعَ اللَّـهِ عَزَّ وَجَلَّ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نَفَعَكَ اللَّـهُ بِهِ وَثَبَّتَكَ يَا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اللَّـهِ مَا قَهَرَنِي أَحَدٌ فِي التَّوْحِيدِ حِينَئِذٍ حَتَّى قُمْتُ مَقَامِي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أسمائه تعالي از كتاب التوحيد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اول از ابواب العدل از كتاب توحيد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از تبهكاران به شدت انتقام خواهيم گرفت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فَبَعَثَ اللَّـهُ النَّبِيِّينَ مُبَشِّرينَ وَمُنْذِرينَ وَأَنْزَلَ مَعَهُمُ الْكِتابَ بِالْـحَقِّ لِيَحْكُمَ بَيْنَ النَّاسِ فِيمَا اخْتَلَفُوا فِيهِ وَمَا اخْتَلَفَ فِيهِ إِلَّا الَّذينَ أُوتُوهُ مِنْ بَعْدِ مَا جَاءَتْهُمُ الْبَيِّناتُ بَغْياً بَيْنَهُم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وَمَا أَنْزَلْنَا عَلَيْكَ الْكِتَابَ إِلَّا لِتُبَيِّنَ لَهُمُ الَّذِي اخْتَلَفُوا فِيهِ وَهُدىً وَرَحْمَةً لِقَوْمٍ يُؤْمِنُونَ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المطالب،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المطالب،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سوم از كتاب تاريخ نبينا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نمونه‌اي از آن را متذكر مي‌شويم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نمونه‌اي از آن را متذكر مي‌شويم در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الإمام علي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سورۀ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نورالثقلين،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قصص موسي و هارون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النبوة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امروز دين شما را به حد كمال رسانيدم و نعمت خود را بر شما تمام كردم و دين و آئين اسلام را برايتان برگزيدم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نص الله عزوجل و رسوله علي الأئمه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واحد فواحدا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علي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آن 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مي‌رسد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الصحيحين،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العيون،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ما ورد في الأثني عشر خليفة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 النص علي الائمه الاثني عشر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بيانه من هو أحقّ بالإمارة از كتاب الإمارة و القضاء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عبدالله بن مسعود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الناس تبع 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الناس تبع لقريش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الثاني از باب الحادي العشر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قريش از 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الأحكام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الأحكام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ص</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الخلفاء الاثني عشر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از القسم الأوّل از الركن الرابع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إمامة الائمة الاثني عشر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جديد،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علي و بنوه الأوصياء</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بيشتر با مدارك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عبقات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براي آشنايي بيشتر با مدارك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ولايت،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للحاكم النيشابوري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بيرق، پرچم</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فضائل علي‌بن‌ابي‌طالب از كتاب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ابي‌مالك سهل‌بن‌سعد الساعدي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وَاجْعَلْ لِي وَزيراً مِنْ أَهْلي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أَخِي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من فضائل علي‌بن‌أبي‌طالب از كتاب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 بن‌أبي‌طالب از كتاب المناقب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التزمذي،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بريدة الأسلمي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النيشابوري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اولكم واردا علي الحوض اولكم اسلاما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علي‌بن أبي‌طالب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علي‌بن‌أبي‌طالب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علي‌بن‌أبي‌طالب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أبي داود الطيالسي،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بن‌حصين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علي‌بن‌أبي‌طالب از 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علي‌بن‌أبي‌طالب از 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علي‌بن‌أبي‌طالب از 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النيشابوري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مؤاخاة رسول الله بين الصحابه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الطائر المشوي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؛مناقب علي‌بن‌أبي‌طالب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بكر أحمد بن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اسماعيل‌بن‌مجالد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الْـمَوَدَّةَ فِي الْقُرْبى</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مناقب اهل البيت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مناقب اهل البيت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فضل فاطمة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بعض أزواج النبي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در صحيح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فضائل اهل بيت النبي از 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از عايشه نقل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جمل أحوال الائمه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مناقب ابن المغازلي،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فاطمة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المناقب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الفتن و المحن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حديقة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علاقة التجريد،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علي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الاثني عشر و النص عليهم</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 النص علي الائمة الاثني عشر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علي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تاريخ أبي‌جعفر محمدبن‌علي‌بن‌الحسين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علي‌بن‌الحسين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علي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الإمامين الهمامين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فاطمة و الحسن و 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بالإمام الزكي از كتاب تاريخ فاطمة و الحسن و 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بتاريخ الحسين‌بن‌علي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فاطمة و الحسن و 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تاريخ سيد الساجدين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علي‌بن الحسين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علي أميرالمؤمنين و النصوص علي الأئمة الأثني عشر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تاريخ أبي‌جعفر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علي‌بن 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علي أميرالمؤمنين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تاريخ الإمام جعفر‌بن‌محمدالصادق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علي بن‌الحسين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علي أميرالمؤمنين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النصوص علي الأئمة اثني عشر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تاريخ الإمام موسي‌بن‌جعفر‌الكاظم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ازكتاب تاريخ علي بن‌الحسين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علي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تاريخ علي‌بن‌موسي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علي‌بن‌موسي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تاريخ الإمام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علي‌بن‌موسي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تاريخ الإمام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علي‌بن‌موسي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تاريخ الامام ابي محمد العسكري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علي‌بن‌موسي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ولادته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الإمام الثاني عشر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النصوص من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الإمام الثاني عشر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علامات قيام القائم از ذكر الامام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الأربعون حديثا في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علي‌بن‌أبي‌طالب و يليه البيان في أخبار صاحب الزمان،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نصوص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الامام الثاني عشر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الرسول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بالمهدي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في الخليفة المهدي از كتاب الفتن و علامات الساعة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نصوص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الامام الثاني عشر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از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 از ابواب نصوص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الإمام الثاني عشر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علامات الإمام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 مناقبهم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سيد بزرگوار به اعلا درجات كمال و عدالت رسيده؛ چنان‌كه صاحب جواهر در مسئله عدالت امام جماعت ذكر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آن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تكملة آن، هشت معجزه از كتب اهل سنت نقل مي‌فرمايد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تكملة 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از كتب اهل سنت نقل مي‌فرمايد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تكملة 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از كتب اهل سنت نقل مي‌فرمايد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تكملة 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از كتب اهل سنت نقل مي‌فرمايد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تكملة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چهار نص از كتب اهل سنت نقل مي‌نمايد و در تكملة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چهار معجزه از كتب اهل سنت نقل مي‌نمايد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تكملة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يك نص از كتب اهل سنت نقل مي‌نمايد و در تكملة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دو معجزه از كتب اهل سنت نقل مي‌نمايد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تكملة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يك نص از كتب اهل سنت نقل مي‌نمايد و در تكملة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شش معجزه از كتب اهل سنت نقل مي‌نمايد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باب بعد از آن، تعداد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طريق عامه نقل كرده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هوشيار، مشهور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محلي است بين مكه و مدينه نزديك رابغ، و كمي از جحفه، بياباني وسيع و آبگيري براي جمع شدن آب سيلما و همچنين آب چشمه‌اي كه از سمت شمال غربي به آن مي‌ريزد و چند درخت كهنسال تنومند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گودالي است كه پس از عبور سيل، آب در باقي مي‌ماند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آبگير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 غدير خم پس از سرزمين جُحفه در سه ميلي شهر مكه قرار دارد و در آنجا رود كوچك هميشه جاري وجود داشت؛ براي مطالعه بيشتر رجوع كنيد به كتاب اسرار غدير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رحبة در لغت به معناي فضا و محوطة وسيع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محلي در كوفه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گفته شده محلي نزديك قادسيه است و تا كوفه يك روز راه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منظور حوالي مسجد سهله كنوني و نجف اشرف است؛ براي مطالعه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الطراز الأوّل،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زيد‌بن‌وهب عن زيد‌بن‌أرقم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زيد‌بن‌أرقم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علي‌بن‌ابيطالب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درس‌هاي داده شده از الغدير چاپ قديم مي‌باشد؛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چاپ جديد،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اللَّـهِ عَلَى الْكَاذِبينَ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إلي الحق،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راهنماي حق،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صريح آيات شريفه قرآن مذكور است،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قَالُوا رَبَّنَا أَمَتَّنَا اثْنَتَيْنِ وَأَحْيَيْتَنَا اثْنَتَيْنِ فَاعْتَرَفْنَا بِذُنُوبِنَا فَهَلْ إِلَى خُرُوجٍ مِنْ سَبِيلٍ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وَيَوْمَ نَحْشُرُ مِنْ كُلِّ أُمَّةٍ فَوْجاً مِمَّنْ يُكَذِّبُ بِآيَاتِنَا فَهُمْ يُوزَعُونَ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كنزالدقائق،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از باب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 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هر دو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علامات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الإحتجاج</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الامام الثاني عشر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الايقاظ من الهجعة بالبرهان علي الرجعة،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كتاب الفتن و المحن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قصه آنان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از كليني در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در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موسي و هارون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ساير مواضع آن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قصه در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المعاد از كتاب العدل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قضيه در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قصص موسي و هارون از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عيسي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النبوة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سليمان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الموت از كتاب العدل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قصص ابراهيم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النبوة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موارد احياي اموات در امت‌هاي قبل در مستدرك سفينه،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احياي الياس، يونس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احياي داوود، اوريا را ذكر نمودم؛ به آن‌جا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عاملي متجاوز از بيست روايت در اثبات اين موضوع نقل نموده و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عامه و خاصه نقل نموده‌اند؛ و علامه مجلسي در 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كتاب الفتن و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رواياتي از عامه و خاصه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رجوع شود به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نصوص علي أميرالمؤمنين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مستدرك سفينه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ساير مواضع روايت را ذكر نموده‌ام،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الإمام الثاني عشر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النبوة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النبوة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مقداري از اين روايات آمده است و براي مطالعه بيشتر اين روايات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 علي الرجعة؛ بيان الفرقان، ص</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الإمام الثاني عشر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كساني از شما بندگان،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خداوند و حجت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آورده و نيكوكاري پيشة خود نموده‌اند، وعده فرموده كه در دورة ظهور امام زمان، در روي زمين به ايشان خلافت دهد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آيۀ شريفه با ضميمه روايات وارده در تفسيرش دلالت دارد كه مومنين يعني پيغمبر و امامان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روي همين زمين خليفة خدا خواهند شد و متمكن در انجام وظايف مي‌شوند و كه هيچ ترس نداشته باشند و عبادت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اين امور در دنيا وقت رجعت خواهد شد، چون وعده خدا تخلف پذير نيست و در قيامت كبري نه زمين و نه آسماني و نه عبادتي خواهد بود و بعد از رجعت قبل از قيامت، تمام اشياء فاني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روايات اين موضوع را در تاريخ فلسفه و تصوف،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وَنُريدُ أَنْ نَمُنَّ عَلَى الَّذِينَ اسْتُضْعِفُوا فِي الْأَرْضِ وَنَجْعَلَهُمْ أَئِمَّةً وَنَجْعَلَهُمُ الْوَارِثِينَ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حقير در آن‌جا آيات شريفه راجع به موضوع رجعت را 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كريمه رسانده‌ام و هر يك را با تفسير اهل بيت پيغمبر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ذكر كرده‌ام و روايات آن‌كه از حد تواتر بيشتر است نقل كرده‌ام،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يَوْمَ تُبَدَّلُ الْأَرْضُ غَيْرَ الْأَرْضِ وَالسَّمَاواتُ وَبَرَزُوا لِلَّـهِ الْوَاحِدِ الْقَهَّارِ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وَتَرَىٰ الْـمُجْرِمِينَ يَوْمَئِذٍ مُقَرَّنِينَ فِي الْأَصْفَادِ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سَرابِيلُهُمْ مِنْ قَطِرَانٍ وَتَغْشَى وُجُوهَهُمُ النَّارُ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لَايَحْزُنُهُمُ الْفَزَعُ الْأَكْبَرُ وَتَتَلَقَّاهُمُ الْـمَلائِكَةُ هَذَا يَوْمُكُمُ الَّذِي كُنْتُمْ تُوعَدُونَ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يَوْمَ نَطْوِي السَّماءَ كَطَيِّ السِّجِلِّ لِلْكُتُبِ كَما بَدَأْنا أَوَّلَ خَلْقٍ نُعيدُهُ وَعْداً عَلَيْنا إِنَّا كُنَّا فَاعِلِينَ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يَوْمَ تَكُونُ السَّماءُ كَالْـمُهْلِ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وَتَكُونُ الْجِبالُ كَالْعِهْنِ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پُشته، تپه بلند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يَوْمَ تَرْجُفُ الْأَرْضُ وَالْجِبالُ وَكانَتِ الْجِبالُ كَثِيباً مَهِيلاً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إذَا الشَّمْسُ كُوِّرَتْ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النُّجُومُ انْكَدَرَتْ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الْجِبالُ سُيِّرَتْ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الْعِشارُ عُطِّلَتْ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الْوُحُوشُ حُشِرَتْ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الْبِحارُ سُجِّرَتْ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النُّفُوسُ زُوِّجَتْ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الْـمَوْؤُدَةُ سُئِلَتْ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 ذَنْبٍ قُتِلَتْ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الصُّحُفُ نُشِرَتْ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السَّماءُ كُشِطَتْ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إِذَا السَّمَاءُ انْفَطَرَتْ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الْكَواكِبُ إنْتَثَرَتْ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إِذَا السَّمَاءُ انْشَقَّتْ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يَوْمَ يَكُونُ النَّاسُ كَالْفَراشِ الْـمَبْثُوثِ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بأقسامه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حاشيه علما و فقهاي شيعه بر كافر بودن منكر معاد جسماني تصريح شده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ابي‌طالب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السبيل والصراط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تعريف باطنه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من كتاب ما نزل من القرآن في علي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عن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علي أميرالمومنين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خلقهم و طينتهم از كتاب الامامة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زيارت الأئمه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سفينة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المتجهد،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فضل زيارة سيد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المزار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زيارات الأئمة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المزار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زيارات الأئمة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المزار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سائر 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ذيل ذكر معجزاته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تاريخ الامام المرتجي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علي بن موسي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الحوائج از 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زيارات الأئمة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المزار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دهم از ابواب زيارات الأئمة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المزار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جمل أحوال الأئمة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زيارات الأئمة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المزار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التوسل إلي الله بأحبابه از كتاب الصلاة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ولايت،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قرآن و عترت،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غيب،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الاشراف علي قبر النبي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ما يتعلق بوفاتهم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بتاريخ الحسين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فاطمة و الحسن و 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الفتن و المحن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الحج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از كتاب الصوم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از كتاب الصيام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از كتاب الصوم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كتاب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كتاب المزار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الزيارات از كتاب الحج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المزار از كتاب الحج</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المزار از كتاب الحج</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المشاهد العترة الطاهرة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الحث علي زيارة النبي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الزائر عند الجمهور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اعلام المذاهب الأربعه حول زيارة النبي الأقدس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التبرك بالقبر الشريف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 از كتاب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كتاب الصلاة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يختص بتاريخ الحسين‌بن‌علي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تاريخ فاطمة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الحسن و 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العقل و الجهل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بتاريخ 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فاطمة و الحسن و الحسين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يختص بتاريخ الحسين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از كتاب تاريخ فاطمة و الحسن و الحسين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لطمه بر صورت زدن و موي كندن و پيراهن چاك زدن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الدفن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كتاب الايمان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كفارات از كتاب الايلاء و الكفارات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قُلْ لِلَّذينَ كَفَرُوا إِنْ يَنْتَهُوا يُغْفَرْ لَهُمْ مَا قَدْ سَلَفَ وَإِنْ يَعُودُوا فَقَدْ مَضَتْ سُنَّتُ الْأَوَّلِينَ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درستي كه نيكوكاري شما باعث از بين رفتن بدي‌ها مي‌شود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از پرهيزگاران مي‌پذيرد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تفسير نورالثقلين،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الآيات 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اميرالمؤمنين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از ابواب ولايتهم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الإمامة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ولايتهم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الامامة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كارهاى نارواى كافران به سرابى ماند كه در ريگزار سوزان شخص تشنه تصور مي‌كند آب است و چون نزديك مي‌رود چيزى نمى‌يابد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اللَّـهُ وَليُّ الَّذِينَ آمَنُوا يُخْرِجُهُمْ مِنَ الظُّلُماتِ إِلَى النُّورِ وَالَّذينَ كَفَرُوا أَوْلِياؤُهُمُ الطَّاغُوتُ يُخْرِجُونَهُمْ مِنَ النُّورِ إِلَى الظُّلُماتِ أُولئِكَ أَصْحَابُ النَّارِ هُمْ فِيهَا خَالِدُونَ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الايمان و الكفر از كتاب الايمان و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52552</Words>
  <Characters>205217</Characters>
  <CharactersWithSpaces>254395</CharactersWithSpaces>
  <Paragraphs>2194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2026-08-17T06:58:10Z</dcterms:created>
  <dc:creator>ghaemiyeh.com</dc:creator>
  <dc:description/>
  <dc:language>en-US</dc:language>
  <cp:lastModifiedBy/>
  <dcterms:modified xsi:type="dcterms:W3CDTF">2026-08-17T10:28:16Z</dcterms:modified>
  <cp:revision>1</cp:revision>
  <dc:subject/>
  <dc:title>اصول دین و وسیله النجاه</dc:title>
</cp:coreProperties>
</file>

<file path=docProps/custom.xml><?xml version="1.0" encoding="utf-8"?>
<Properties xmlns="http://schemas.openxmlformats.org/officeDocument/2006/custom-properties" xmlns:vt="http://schemas.openxmlformats.org/officeDocument/2006/docPropsVTypes"/>
</file>