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68.jpeg" ContentType="image/jpeg"/>
  <Override PartName="/word/media/image67.jpeg" ContentType="image/jpeg"/>
  <Override PartName="/word/media/image66.jpeg" ContentType="image/jpeg"/>
  <Override PartName="/word/media/image9.jpeg" ContentType="image/jpeg"/>
  <Override PartName="/word/media/image22.jpeg" ContentType="image/jpeg"/>
  <Override PartName="/word/media/image65.jpeg" ContentType="image/jpeg"/>
  <Override PartName="/word/media/image8.jpeg" ContentType="image/jpeg"/>
  <Override PartName="/word/media/image39.jpeg" ContentType="image/jpeg"/>
  <Override PartName="/word/media/image21.jpeg" ContentType="image/jpeg"/>
  <Override PartName="/word/media/image64.jpeg" ContentType="image/jpeg"/>
  <Override PartName="/word/media/image7.jpeg" ContentType="image/jpeg"/>
  <Override PartName="/word/media/image38.jpeg" ContentType="image/jpeg"/>
  <Override PartName="/word/media/image20.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17.jpeg" ContentType="image/jpeg"/>
  <Override PartName="/word/media/image1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حیاه الشیخ محمدبن یعقوب الکلینی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0587_380464308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890589_3804643083">
            <w:r>
              <w:rPr>
                <w:webHidden/>
                <w:rStyle w:val="IndexLink"/>
                <w:rtl w:val="true"/>
              </w:rPr>
              <w:t>مذكّرة أمين اللجنة العلمية للمؤتمر</w:t>
            </w:r>
            <w:r>
              <w:rPr>
                <w:rStyle w:val="IndexLink"/>
                <w:rtl w:val="true"/>
              </w:rPr>
              <w:tab/>
            </w:r>
            <w:r>
              <w:rPr>
                <w:rStyle w:val="IndexLink"/>
              </w:rPr>
              <w:t>9</w:t>
            </w:r>
          </w:hyperlink>
        </w:p>
        <w:p>
          <w:pPr>
            <w:pStyle w:val="Contents2"/>
            <w:tabs>
              <w:tab w:val="clear" w:pos="8743"/>
              <w:tab w:val="right" w:pos="9026" w:leader="dot"/>
            </w:tabs>
            <w:rPr/>
          </w:pPr>
          <w:hyperlink w:anchor="__RefHeading___Toc890591_3804643083">
            <w:r>
              <w:rPr>
                <w:webHidden/>
                <w:rStyle w:val="IndexLink"/>
                <w:rtl w:val="true"/>
              </w:rPr>
              <w:t>أولاً</w:t>
            </w:r>
            <w:r>
              <w:rPr>
                <w:rStyle w:val="IndexLink"/>
                <w:rtl w:val="true"/>
              </w:rPr>
              <w:t xml:space="preserve">: </w:t>
            </w:r>
            <w:r>
              <w:rPr>
                <w:rStyle w:val="IndexLink"/>
                <w:rtl w:val="true"/>
              </w:rPr>
              <w:t>الكافي</w:t>
            </w:r>
            <w:r>
              <w:rPr>
                <w:rStyle w:val="IndexLink"/>
                <w:rtl w:val="true"/>
              </w:rPr>
              <w:tab/>
            </w:r>
            <w:r>
              <w:rPr>
                <w:rStyle w:val="IndexLink"/>
              </w:rPr>
              <w:t>10</w:t>
            </w:r>
          </w:hyperlink>
        </w:p>
        <w:p>
          <w:pPr>
            <w:pStyle w:val="Contents2"/>
            <w:tabs>
              <w:tab w:val="clear" w:pos="8743"/>
              <w:tab w:val="right" w:pos="9026" w:leader="dot"/>
            </w:tabs>
            <w:rPr/>
          </w:pPr>
          <w:hyperlink w:anchor="__RefHeading___Toc890593_3804643083">
            <w:r>
              <w:rPr>
                <w:webHidden/>
                <w:rStyle w:val="IndexLink"/>
                <w:rtl w:val="true"/>
              </w:rPr>
              <w:t>ثانياً</w:t>
            </w:r>
            <w:r>
              <w:rPr>
                <w:rStyle w:val="IndexLink"/>
                <w:rtl w:val="true"/>
              </w:rPr>
              <w:t xml:space="preserve">: </w:t>
            </w:r>
            <w:r>
              <w:rPr>
                <w:rStyle w:val="IndexLink"/>
                <w:rtl w:val="true"/>
              </w:rPr>
              <w:t>شروح الكافي وتعليقاته</w:t>
            </w:r>
            <w:r>
              <w:rPr>
                <w:rStyle w:val="IndexLink"/>
                <w:rtl w:val="true"/>
              </w:rPr>
              <w:tab/>
            </w:r>
            <w:r>
              <w:rPr>
                <w:rStyle w:val="IndexLink"/>
              </w:rPr>
              <w:t>10</w:t>
            </w:r>
          </w:hyperlink>
        </w:p>
        <w:p>
          <w:pPr>
            <w:pStyle w:val="Contents2"/>
            <w:tabs>
              <w:tab w:val="clear" w:pos="8743"/>
              <w:tab w:val="right" w:pos="9026" w:leader="dot"/>
            </w:tabs>
            <w:rPr/>
          </w:pPr>
          <w:hyperlink w:anchor="__RefHeading___Toc890595_3804643083">
            <w:r>
              <w:rPr>
                <w:webHidden/>
                <w:rStyle w:val="IndexLink"/>
                <w:rtl w:val="true"/>
              </w:rPr>
              <w:t>ثالثاً</w:t>
            </w:r>
            <w:r>
              <w:rPr>
                <w:rStyle w:val="IndexLink"/>
                <w:rtl w:val="true"/>
              </w:rPr>
              <w:t xml:space="preserve">: </w:t>
            </w:r>
            <w:r>
              <w:rPr>
                <w:rStyle w:val="IndexLink"/>
                <w:rtl w:val="true"/>
              </w:rPr>
              <w:t>مجموعة الآثار التي أنتجها المؤتمر</w:t>
            </w:r>
            <w:r>
              <w:rPr>
                <w:rStyle w:val="IndexLink"/>
                <w:rtl w:val="true"/>
              </w:rPr>
              <w:tab/>
            </w:r>
            <w:r>
              <w:rPr>
                <w:rStyle w:val="IndexLink"/>
              </w:rPr>
              <w:t>11</w:t>
            </w:r>
          </w:hyperlink>
        </w:p>
        <w:p>
          <w:pPr>
            <w:pStyle w:val="Contents2"/>
            <w:tabs>
              <w:tab w:val="clear" w:pos="8743"/>
              <w:tab w:val="right" w:pos="9026" w:leader="dot"/>
            </w:tabs>
            <w:rPr/>
          </w:pPr>
          <w:hyperlink w:anchor="__RefHeading___Toc890597_380464308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890599_3804643083">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890601_3804643083">
            <w:r>
              <w:rPr>
                <w:webHidden/>
                <w:rStyle w:val="IndexLink"/>
                <w:rtl w:val="true"/>
              </w:rPr>
              <w:t xml:space="preserve">الفصل الأوّل </w:t>
            </w:r>
            <w:r>
              <w:rPr>
                <w:rStyle w:val="IndexLink"/>
                <w:rtl w:val="true"/>
              </w:rPr>
              <w:t xml:space="preserve">: </w:t>
            </w:r>
            <w:r>
              <w:rPr>
                <w:rStyle w:val="IndexLink"/>
                <w:rtl w:val="true"/>
              </w:rPr>
              <w:t>الحياة السياسية والفكرية في عصر الكليني</w:t>
            </w:r>
            <w:r>
              <w:rPr>
                <w:rStyle w:val="IndexLink"/>
                <w:rtl w:val="true"/>
              </w:rPr>
              <w:tab/>
            </w:r>
            <w:r>
              <w:rPr>
                <w:rStyle w:val="IndexLink"/>
              </w:rPr>
              <w:t>27</w:t>
            </w:r>
          </w:hyperlink>
        </w:p>
        <w:p>
          <w:pPr>
            <w:pStyle w:val="Contents3"/>
            <w:tabs>
              <w:tab w:val="clear" w:pos="8459"/>
              <w:tab w:val="right" w:pos="9026" w:leader="dot"/>
            </w:tabs>
            <w:rPr/>
          </w:pPr>
          <w:hyperlink w:anchor="__RefHeading___Toc890603_380464308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890605_3804643083">
            <w:r>
              <w:rPr>
                <w:webHidden/>
                <w:rStyle w:val="IndexLink"/>
                <w:rtl w:val="true"/>
              </w:rPr>
              <w:t>المبحث الأوّل</w:t>
            </w:r>
            <w:r>
              <w:rPr>
                <w:rStyle w:val="IndexLink"/>
                <w:rtl w:val="true"/>
              </w:rPr>
              <w:t xml:space="preserve">: </w:t>
            </w:r>
            <w:r>
              <w:rPr>
                <w:rStyle w:val="IndexLink"/>
                <w:rtl w:val="true"/>
              </w:rPr>
              <w:t>الحياة السياسية والفكرية في الريّ</w:t>
            </w:r>
            <w:r>
              <w:rPr>
                <w:rStyle w:val="IndexLink"/>
                <w:rtl w:val="true"/>
              </w:rPr>
              <w:tab/>
            </w:r>
            <w:r>
              <w:rPr>
                <w:rStyle w:val="IndexLink"/>
              </w:rPr>
              <w:t>30</w:t>
            </w:r>
          </w:hyperlink>
        </w:p>
        <w:p>
          <w:pPr>
            <w:pStyle w:val="Contents4"/>
            <w:tabs>
              <w:tab w:val="clear" w:pos="8176"/>
              <w:tab w:val="right" w:pos="9026" w:leader="dot"/>
            </w:tabs>
            <w:rPr/>
          </w:pPr>
          <w:hyperlink w:anchor="__RefHeading___Toc890607_3804643083">
            <w:r>
              <w:rPr>
                <w:webHidden/>
                <w:rStyle w:val="IndexLink"/>
                <w:rtl w:val="true"/>
              </w:rPr>
              <w:t>المطلب الأوّل</w:t>
            </w:r>
            <w:r>
              <w:rPr>
                <w:rStyle w:val="IndexLink"/>
                <w:rtl w:val="true"/>
              </w:rPr>
              <w:t xml:space="preserve">: </w:t>
            </w:r>
            <w:r>
              <w:rPr>
                <w:rStyle w:val="IndexLink"/>
                <w:rtl w:val="true"/>
              </w:rPr>
              <w:t>الحياة السياسية في الريّ</w:t>
            </w:r>
            <w:r>
              <w:rPr>
                <w:rStyle w:val="IndexLink"/>
                <w:rtl w:val="true"/>
              </w:rPr>
              <w:tab/>
            </w:r>
            <w:r>
              <w:rPr>
                <w:rStyle w:val="IndexLink"/>
              </w:rPr>
              <w:t>30</w:t>
            </w:r>
          </w:hyperlink>
        </w:p>
        <w:p>
          <w:pPr>
            <w:pStyle w:val="Contents4"/>
            <w:tabs>
              <w:tab w:val="clear" w:pos="8176"/>
              <w:tab w:val="right" w:pos="9026" w:leader="dot"/>
            </w:tabs>
            <w:rPr/>
          </w:pPr>
          <w:hyperlink w:anchor="__RefHeading___Toc890609_3804643083">
            <w:r>
              <w:rPr>
                <w:webHidden/>
                <w:rStyle w:val="IndexLink"/>
                <w:rtl w:val="true"/>
              </w:rPr>
              <w:t>المطلب الثاني</w:t>
            </w:r>
            <w:r>
              <w:rPr>
                <w:rStyle w:val="IndexLink"/>
                <w:rtl w:val="true"/>
              </w:rPr>
              <w:t xml:space="preserve">: </w:t>
            </w:r>
            <w:r>
              <w:rPr>
                <w:rStyle w:val="IndexLink"/>
                <w:rtl w:val="true"/>
              </w:rPr>
              <w:t>الحياة الثقافية والفكرية في الريّ</w:t>
            </w:r>
            <w:r>
              <w:rPr>
                <w:rStyle w:val="IndexLink"/>
                <w:rtl w:val="true"/>
              </w:rPr>
              <w:tab/>
            </w:r>
            <w:r>
              <w:rPr>
                <w:rStyle w:val="IndexLink"/>
              </w:rPr>
              <w:t>47</w:t>
            </w:r>
          </w:hyperlink>
        </w:p>
        <w:p>
          <w:pPr>
            <w:pStyle w:val="Contents5"/>
            <w:tabs>
              <w:tab w:val="clear" w:pos="7892"/>
              <w:tab w:val="right" w:pos="9026" w:leader="dot"/>
            </w:tabs>
            <w:rPr/>
          </w:pPr>
          <w:hyperlink w:anchor="__RefHeading___Toc890611_380464308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890613_3804643083">
            <w:r>
              <w:rPr>
                <w:webHidden/>
                <w:rStyle w:val="IndexLink"/>
                <w:rtl w:val="true"/>
              </w:rPr>
              <w:t>الاتّجاهات المذهبية والفكرية في الريّ</w:t>
            </w:r>
            <w:r>
              <w:rPr>
                <w:rStyle w:val="IndexLink"/>
                <w:rtl w:val="true"/>
              </w:rPr>
              <w:tab/>
            </w:r>
            <w:r>
              <w:rPr>
                <w:rStyle w:val="IndexLink"/>
              </w:rPr>
              <w:t>51</w:t>
            </w:r>
          </w:hyperlink>
        </w:p>
        <w:p>
          <w:pPr>
            <w:pStyle w:val="Contents6"/>
            <w:tabs>
              <w:tab w:val="clear" w:pos="7609"/>
              <w:tab w:val="right" w:pos="9026" w:leader="dot"/>
            </w:tabs>
            <w:rPr/>
          </w:pPr>
          <w:hyperlink w:anchor="__RefHeading___Toc890615_380464308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890617_3804643083">
            <w:r>
              <w:rPr>
                <w:webHidden/>
                <w:rStyle w:val="IndexLink"/>
              </w:rPr>
              <w:t>1</w:t>
            </w:r>
            <w:r>
              <w:rPr>
                <w:rStyle w:val="IndexLink"/>
                <w:rtl w:val="true"/>
              </w:rPr>
              <w:t xml:space="preserve"> - </w:t>
            </w:r>
            <w:r>
              <w:rPr>
                <w:rStyle w:val="IndexLink"/>
                <w:rtl w:val="true"/>
              </w:rPr>
              <w:t>الخوارج</w:t>
            </w:r>
            <w:r>
              <w:rPr>
                <w:rStyle w:val="IndexLink"/>
                <w:rtl w:val="true"/>
              </w:rPr>
              <w:tab/>
            </w:r>
            <w:r>
              <w:rPr>
                <w:rStyle w:val="IndexLink"/>
              </w:rPr>
              <w:t>52</w:t>
            </w:r>
          </w:hyperlink>
        </w:p>
        <w:p>
          <w:pPr>
            <w:pStyle w:val="Contents6"/>
            <w:tabs>
              <w:tab w:val="clear" w:pos="7609"/>
              <w:tab w:val="right" w:pos="9026" w:leader="dot"/>
            </w:tabs>
            <w:rPr/>
          </w:pPr>
          <w:hyperlink w:anchor="__RefHeading___Toc890619_3804643083">
            <w:r>
              <w:rPr>
                <w:webHidden/>
                <w:rStyle w:val="IndexLink"/>
              </w:rPr>
              <w:t>2</w:t>
            </w:r>
            <w:r>
              <w:rPr>
                <w:rStyle w:val="IndexLink"/>
                <w:rtl w:val="true"/>
              </w:rPr>
              <w:t xml:space="preserve"> - </w:t>
            </w:r>
            <w:r>
              <w:rPr>
                <w:rStyle w:val="IndexLink"/>
                <w:rtl w:val="true"/>
              </w:rPr>
              <w:t>النواصب</w:t>
            </w:r>
            <w:r>
              <w:rPr>
                <w:rStyle w:val="IndexLink"/>
                <w:rtl w:val="true"/>
              </w:rPr>
              <w:tab/>
            </w:r>
            <w:r>
              <w:rPr>
                <w:rStyle w:val="IndexLink"/>
              </w:rPr>
              <w:t>52</w:t>
            </w:r>
          </w:hyperlink>
        </w:p>
        <w:p>
          <w:pPr>
            <w:pStyle w:val="Contents6"/>
            <w:tabs>
              <w:tab w:val="clear" w:pos="7609"/>
              <w:tab w:val="right" w:pos="9026" w:leader="dot"/>
            </w:tabs>
            <w:rPr/>
          </w:pPr>
          <w:hyperlink w:anchor="__RefHeading___Toc890621_3804643083">
            <w:r>
              <w:rPr>
                <w:webHidden/>
                <w:rStyle w:val="IndexLink"/>
              </w:rPr>
              <w:t>3</w:t>
            </w:r>
            <w:r>
              <w:rPr>
                <w:rStyle w:val="IndexLink"/>
                <w:rtl w:val="true"/>
              </w:rPr>
              <w:t xml:space="preserve"> - </w:t>
            </w:r>
            <w:r>
              <w:rPr>
                <w:rStyle w:val="IndexLink"/>
                <w:rtl w:val="true"/>
              </w:rPr>
              <w:t>المعتزلة</w:t>
            </w:r>
            <w:r>
              <w:rPr>
                <w:rStyle w:val="IndexLink"/>
                <w:rtl w:val="true"/>
              </w:rPr>
              <w:tab/>
            </w:r>
            <w:r>
              <w:rPr>
                <w:rStyle w:val="IndexLink"/>
              </w:rPr>
              <w:t>56</w:t>
            </w:r>
          </w:hyperlink>
        </w:p>
        <w:p>
          <w:pPr>
            <w:pStyle w:val="Contents6"/>
            <w:tabs>
              <w:tab w:val="clear" w:pos="7609"/>
              <w:tab w:val="right" w:pos="9026" w:leader="dot"/>
            </w:tabs>
            <w:rPr/>
          </w:pPr>
          <w:hyperlink w:anchor="__RefHeading___Toc890623_3804643083">
            <w:r>
              <w:rPr>
                <w:webHidden/>
                <w:rStyle w:val="IndexLink"/>
              </w:rPr>
              <w:t>4</w:t>
            </w:r>
            <w:r>
              <w:rPr>
                <w:rStyle w:val="IndexLink"/>
                <w:rtl w:val="true"/>
              </w:rPr>
              <w:t xml:space="preserve"> - </w:t>
            </w:r>
            <w:r>
              <w:rPr>
                <w:rStyle w:val="IndexLink"/>
                <w:rtl w:val="true"/>
              </w:rPr>
              <w:t>الزيديّة</w:t>
            </w:r>
            <w:r>
              <w:rPr>
                <w:rStyle w:val="IndexLink"/>
                <w:rtl w:val="true"/>
              </w:rPr>
              <w:tab/>
            </w:r>
            <w:r>
              <w:rPr>
                <w:rStyle w:val="IndexLink"/>
              </w:rPr>
              <w:t>58</w:t>
            </w:r>
          </w:hyperlink>
        </w:p>
        <w:p>
          <w:pPr>
            <w:pStyle w:val="Contents6"/>
            <w:tabs>
              <w:tab w:val="clear" w:pos="7609"/>
              <w:tab w:val="right" w:pos="9026" w:leader="dot"/>
            </w:tabs>
            <w:rPr/>
          </w:pPr>
          <w:hyperlink w:anchor="__RefHeading___Toc890625_3804643083">
            <w:r>
              <w:rPr>
                <w:webHidden/>
                <w:rStyle w:val="IndexLink"/>
              </w:rPr>
              <w:t>5</w:t>
            </w:r>
            <w:r>
              <w:rPr>
                <w:rStyle w:val="IndexLink"/>
                <w:rtl w:val="true"/>
              </w:rPr>
              <w:t xml:space="preserve"> - </w:t>
            </w:r>
            <w:r>
              <w:rPr>
                <w:rStyle w:val="IndexLink"/>
                <w:rtl w:val="true"/>
              </w:rPr>
              <w:t>الفِرَق الاُخرى الموجودة في الريّ</w:t>
            </w:r>
            <w:r>
              <w:rPr>
                <w:rStyle w:val="IndexLink"/>
                <w:rtl w:val="true"/>
              </w:rPr>
              <w:tab/>
            </w:r>
            <w:r>
              <w:rPr>
                <w:rStyle w:val="IndexLink"/>
              </w:rPr>
              <w:t>58</w:t>
            </w:r>
          </w:hyperlink>
        </w:p>
        <w:p>
          <w:pPr>
            <w:pStyle w:val="Contents6"/>
            <w:tabs>
              <w:tab w:val="clear" w:pos="7609"/>
              <w:tab w:val="right" w:pos="9026" w:leader="dot"/>
            </w:tabs>
            <w:rPr/>
          </w:pPr>
          <w:hyperlink w:anchor="__RefHeading___Toc890627_3804643083">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890629_3804643083">
            <w:r>
              <w:rPr>
                <w:webHidden/>
                <w:rStyle w:val="IndexLink"/>
                <w:rtl w:val="true"/>
              </w:rPr>
              <w:t>البرغوثية</w:t>
            </w:r>
            <w:r>
              <w:rPr>
                <w:rStyle w:val="IndexLink"/>
                <w:rtl w:val="true"/>
              </w:rPr>
              <w:t>:</w:t>
              <w:tab/>
            </w:r>
            <w:r>
              <w:rPr>
                <w:rStyle w:val="IndexLink"/>
              </w:rPr>
              <w:t>59</w:t>
            </w:r>
          </w:hyperlink>
        </w:p>
        <w:p>
          <w:pPr>
            <w:pStyle w:val="Contents6"/>
            <w:tabs>
              <w:tab w:val="clear" w:pos="7609"/>
              <w:tab w:val="right" w:pos="9026" w:leader="dot"/>
            </w:tabs>
            <w:rPr/>
          </w:pPr>
          <w:hyperlink w:anchor="__RefHeading___Toc890631_3804643083">
            <w:r>
              <w:rPr>
                <w:webHidden/>
                <w:rStyle w:val="IndexLink"/>
                <w:rtl w:val="true"/>
              </w:rPr>
              <w:t>الزعفرانية</w:t>
            </w:r>
            <w:r>
              <w:rPr>
                <w:rStyle w:val="IndexLink"/>
                <w:rtl w:val="true"/>
              </w:rPr>
              <w:t>:</w:t>
              <w:tab/>
            </w:r>
            <w:r>
              <w:rPr>
                <w:rStyle w:val="IndexLink"/>
              </w:rPr>
              <w:t>59</w:t>
            </w:r>
          </w:hyperlink>
        </w:p>
        <w:p>
          <w:pPr>
            <w:pStyle w:val="Contents6"/>
            <w:tabs>
              <w:tab w:val="clear" w:pos="7609"/>
              <w:tab w:val="right" w:pos="9026" w:leader="dot"/>
            </w:tabs>
            <w:rPr/>
          </w:pPr>
          <w:hyperlink w:anchor="__RefHeading___Toc890633_3804643083">
            <w:r>
              <w:rPr>
                <w:webHidden/>
                <w:rStyle w:val="IndexLink"/>
                <w:rtl w:val="true"/>
              </w:rPr>
              <w:t>المستدركة</w:t>
            </w:r>
            <w:r>
              <w:rPr>
                <w:rStyle w:val="IndexLink"/>
                <w:rtl w:val="true"/>
              </w:rPr>
              <w:t>:</w:t>
              <w:tab/>
            </w:r>
            <w:r>
              <w:rPr>
                <w:rStyle w:val="IndexLink"/>
              </w:rPr>
              <w:t>60</w:t>
            </w:r>
          </w:hyperlink>
        </w:p>
        <w:p>
          <w:pPr>
            <w:pStyle w:val="Contents6"/>
            <w:tabs>
              <w:tab w:val="clear" w:pos="7609"/>
              <w:tab w:val="right" w:pos="9026" w:leader="dot"/>
            </w:tabs>
            <w:rPr/>
          </w:pPr>
          <w:hyperlink w:anchor="__RefHeading___Toc890635_3804643083">
            <w:r>
              <w:rPr>
                <w:webHidden/>
                <w:rStyle w:val="IndexLink"/>
              </w:rPr>
              <w:t>6</w:t>
            </w:r>
            <w:r>
              <w:rPr>
                <w:rStyle w:val="IndexLink"/>
                <w:rtl w:val="true"/>
              </w:rPr>
              <w:t xml:space="preserve"> - </w:t>
            </w:r>
            <w:r>
              <w:rPr>
                <w:rStyle w:val="IndexLink"/>
                <w:rtl w:val="true"/>
              </w:rPr>
              <w:t>المذاهب العامّية</w:t>
            </w:r>
            <w:r>
              <w:rPr>
                <w:rStyle w:val="IndexLink"/>
                <w:rtl w:val="true"/>
              </w:rPr>
              <w:tab/>
            </w:r>
            <w:r>
              <w:rPr>
                <w:rStyle w:val="IndexLink"/>
              </w:rPr>
              <w:t>60</w:t>
            </w:r>
          </w:hyperlink>
        </w:p>
        <w:p>
          <w:pPr>
            <w:pStyle w:val="Contents6"/>
            <w:tabs>
              <w:tab w:val="clear" w:pos="7609"/>
              <w:tab w:val="right" w:pos="9026" w:leader="dot"/>
            </w:tabs>
            <w:rPr/>
          </w:pPr>
          <w:hyperlink w:anchor="__RefHeading___Toc890637_3804643083">
            <w:r>
              <w:rPr>
                <w:webHidden/>
                <w:rStyle w:val="IndexLink"/>
              </w:rPr>
              <w:t>7</w:t>
            </w:r>
            <w:r>
              <w:rPr>
                <w:rStyle w:val="IndexLink"/>
                <w:rtl w:val="true"/>
              </w:rPr>
              <w:t xml:space="preserve"> - </w:t>
            </w:r>
            <w:r>
              <w:rPr>
                <w:rStyle w:val="IndexLink"/>
                <w:rtl w:val="true"/>
              </w:rPr>
              <w:t>المذهب الشيعي</w:t>
            </w:r>
            <w:r>
              <w:rPr>
                <w:rStyle w:val="IndexLink"/>
                <w:rtl w:val="true"/>
              </w:rPr>
              <w:tab/>
            </w:r>
            <w:r>
              <w:rPr>
                <w:rStyle w:val="IndexLink"/>
              </w:rPr>
              <w:t>62</w:t>
            </w:r>
          </w:hyperlink>
        </w:p>
        <w:p>
          <w:pPr>
            <w:pStyle w:val="Contents6"/>
            <w:tabs>
              <w:tab w:val="clear" w:pos="7609"/>
              <w:tab w:val="right" w:pos="9026" w:leader="dot"/>
            </w:tabs>
            <w:rPr/>
          </w:pPr>
          <w:hyperlink w:anchor="__RefHeading___Toc890639_3804643083">
            <w:r>
              <w:rPr>
                <w:webHidden/>
                <w:rStyle w:val="IndexLink"/>
                <w:rtl w:val="true"/>
              </w:rPr>
              <w:t>أسباب ظهور التشيّع في الريّ</w:t>
            </w:r>
            <w:r>
              <w:rPr>
                <w:rStyle w:val="IndexLink"/>
                <w:rtl w:val="true"/>
              </w:rPr>
              <w:tab/>
            </w:r>
            <w:r>
              <w:rPr>
                <w:rStyle w:val="IndexLink"/>
              </w:rPr>
              <w:t>65</w:t>
            </w:r>
          </w:hyperlink>
        </w:p>
        <w:p>
          <w:pPr>
            <w:pStyle w:val="Contents6"/>
            <w:tabs>
              <w:tab w:val="clear" w:pos="7609"/>
              <w:tab w:val="right" w:pos="9026" w:leader="dot"/>
            </w:tabs>
            <w:rPr/>
          </w:pPr>
          <w:hyperlink w:anchor="__RefHeading___Toc890641_3804643083">
            <w:r>
              <w:rPr>
                <w:webHidden/>
                <w:rStyle w:val="IndexLink"/>
                <w:rtl w:val="true"/>
              </w:rPr>
              <w:t>السبب الأوّل</w:t>
            </w:r>
            <w:r>
              <w:rPr>
                <w:rStyle w:val="IndexLink"/>
                <w:rtl w:val="true"/>
              </w:rPr>
              <w:t xml:space="preserve">: </w:t>
            </w:r>
            <w:r>
              <w:rPr>
                <w:rStyle w:val="IndexLink"/>
                <w:rtl w:val="true"/>
              </w:rPr>
              <w:t>كثرة العلويين، والشيعة الذين هاجروا إلى المشرق الإسلامي</w:t>
            </w:r>
            <w:r>
              <w:rPr>
                <w:rStyle w:val="IndexLink"/>
                <w:rtl w:val="true"/>
              </w:rPr>
              <w:tab/>
            </w:r>
            <w:r>
              <w:rPr>
                <w:rStyle w:val="IndexLink"/>
              </w:rPr>
              <w:t>65</w:t>
            </w:r>
          </w:hyperlink>
        </w:p>
        <w:p>
          <w:pPr>
            <w:pStyle w:val="Contents6"/>
            <w:tabs>
              <w:tab w:val="clear" w:pos="7609"/>
              <w:tab w:val="right" w:pos="9026" w:leader="dot"/>
            </w:tabs>
            <w:rPr/>
          </w:pPr>
          <w:hyperlink w:anchor="__RefHeading___Toc890643_380464308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890645_3804643083">
            <w:r>
              <w:rPr>
                <w:webHidden/>
                <w:rStyle w:val="IndexLink"/>
                <w:rtl w:val="true"/>
              </w:rPr>
              <w:t xml:space="preserve">أوّلاً </w:t>
            </w:r>
            <w:r>
              <w:rPr>
                <w:rStyle w:val="IndexLink"/>
                <w:rtl w:val="true"/>
              </w:rPr>
              <w:t xml:space="preserve">- </w:t>
            </w:r>
            <w:r>
              <w:rPr>
                <w:rStyle w:val="IndexLink"/>
                <w:rtl w:val="true"/>
              </w:rPr>
              <w:t>العلويون</w:t>
            </w:r>
            <w:r>
              <w:rPr>
                <w:rStyle w:val="IndexLink"/>
                <w:rtl w:val="true"/>
              </w:rPr>
              <w:tab/>
            </w:r>
            <w:r>
              <w:rPr>
                <w:rStyle w:val="IndexLink"/>
              </w:rPr>
              <w:t>65</w:t>
            </w:r>
          </w:hyperlink>
        </w:p>
        <w:p>
          <w:pPr>
            <w:pStyle w:val="Contents6"/>
            <w:tabs>
              <w:tab w:val="clear" w:pos="7609"/>
              <w:tab w:val="right" w:pos="9026" w:leader="dot"/>
            </w:tabs>
            <w:rPr/>
          </w:pPr>
          <w:hyperlink w:anchor="__RefHeading___Toc890647_3804643083">
            <w:r>
              <w:rPr>
                <w:webHidden/>
                <w:rStyle w:val="IndexLink"/>
                <w:rtl w:val="true"/>
              </w:rPr>
              <w:t xml:space="preserve">ثانيا </w:t>
            </w:r>
            <w:r>
              <w:rPr>
                <w:rStyle w:val="IndexLink"/>
                <w:rtl w:val="true"/>
              </w:rPr>
              <w:t xml:space="preserve">- </w:t>
            </w:r>
            <w:r>
              <w:rPr>
                <w:rStyle w:val="IndexLink"/>
                <w:rtl w:val="true"/>
              </w:rPr>
              <w:t>أصحاب الأئمّة عليهم السلام</w:t>
            </w:r>
            <w:r>
              <w:rPr>
                <w:rStyle w:val="IndexLink"/>
                <w:rtl w:val="true"/>
              </w:rPr>
              <w:tab/>
            </w:r>
            <w:r>
              <w:rPr>
                <w:rStyle w:val="IndexLink"/>
              </w:rPr>
              <w:t>67</w:t>
            </w:r>
          </w:hyperlink>
        </w:p>
        <w:p>
          <w:pPr>
            <w:pStyle w:val="Contents6"/>
            <w:tabs>
              <w:tab w:val="clear" w:pos="7609"/>
              <w:tab w:val="right" w:pos="9026" w:leader="dot"/>
            </w:tabs>
            <w:rPr/>
          </w:pPr>
          <w:hyperlink w:anchor="__RefHeading___Toc890649_3804643083">
            <w:r>
              <w:rPr>
                <w:webHidden/>
                <w:rStyle w:val="IndexLink"/>
                <w:rtl w:val="true"/>
              </w:rPr>
              <w:t xml:space="preserve">ثالثا </w:t>
            </w:r>
            <w:r>
              <w:rPr>
                <w:rStyle w:val="IndexLink"/>
                <w:rtl w:val="true"/>
              </w:rPr>
              <w:t xml:space="preserve">- </w:t>
            </w:r>
            <w:r>
              <w:rPr>
                <w:rStyle w:val="IndexLink"/>
                <w:rtl w:val="true"/>
              </w:rPr>
              <w:t>أعلام ورواة الشيعة وحملة أحاديثهم</w:t>
            </w:r>
            <w:r>
              <w:rPr>
                <w:rStyle w:val="IndexLink"/>
                <w:rtl w:val="true"/>
              </w:rPr>
              <w:tab/>
            </w:r>
            <w:r>
              <w:rPr>
                <w:rStyle w:val="IndexLink"/>
              </w:rPr>
              <w:t>72</w:t>
            </w:r>
          </w:hyperlink>
        </w:p>
        <w:p>
          <w:pPr>
            <w:pStyle w:val="Contents3"/>
            <w:tabs>
              <w:tab w:val="clear" w:pos="8459"/>
              <w:tab w:val="right" w:pos="9026" w:leader="dot"/>
            </w:tabs>
            <w:rPr/>
          </w:pPr>
          <w:hyperlink w:anchor="__RefHeading___Toc890651_3804643083">
            <w:r>
              <w:rPr>
                <w:webHidden/>
                <w:rStyle w:val="IndexLink"/>
                <w:rtl w:val="true"/>
              </w:rPr>
              <w:t>المبحث الثاني</w:t>
            </w:r>
            <w:r>
              <w:rPr>
                <w:rStyle w:val="IndexLink"/>
                <w:rtl w:val="true"/>
              </w:rPr>
              <w:t xml:space="preserve">: </w:t>
            </w:r>
            <w:r>
              <w:rPr>
                <w:rStyle w:val="IndexLink"/>
                <w:rtl w:val="true"/>
              </w:rPr>
              <w:t>بغداد سياسيا وفكريا في عصر الكليني</w:t>
            </w:r>
            <w:r>
              <w:rPr>
                <w:rStyle w:val="IndexLink"/>
                <w:rtl w:val="true"/>
              </w:rPr>
              <w:tab/>
            </w:r>
            <w:r>
              <w:rPr>
                <w:rStyle w:val="IndexLink"/>
              </w:rPr>
              <w:t>80</w:t>
            </w:r>
          </w:hyperlink>
        </w:p>
        <w:p>
          <w:pPr>
            <w:pStyle w:val="Contents4"/>
            <w:tabs>
              <w:tab w:val="clear" w:pos="8176"/>
              <w:tab w:val="right" w:pos="9026" w:leader="dot"/>
            </w:tabs>
            <w:rPr/>
          </w:pPr>
          <w:hyperlink w:anchor="__RefHeading___Toc890653_3804643083">
            <w:r>
              <w:rPr>
                <w:webHidden/>
                <w:rStyle w:val="IndexLink"/>
                <w:rtl w:val="true"/>
              </w:rPr>
              <w:t>المطلب الأوّل</w:t>
            </w:r>
            <w:r>
              <w:rPr>
                <w:rStyle w:val="IndexLink"/>
                <w:rtl w:val="true"/>
              </w:rPr>
              <w:t xml:space="preserve">: </w:t>
            </w:r>
            <w:r>
              <w:rPr>
                <w:rStyle w:val="IndexLink"/>
                <w:rtl w:val="true"/>
              </w:rPr>
              <w:t>الحياة السياسية ببغداد</w:t>
            </w:r>
            <w:r>
              <w:rPr>
                <w:rStyle w:val="IndexLink"/>
                <w:rtl w:val="true"/>
              </w:rPr>
              <w:tab/>
            </w:r>
            <w:r>
              <w:rPr>
                <w:rStyle w:val="IndexLink"/>
              </w:rPr>
              <w:t>80</w:t>
            </w:r>
          </w:hyperlink>
        </w:p>
        <w:p>
          <w:pPr>
            <w:pStyle w:val="Contents5"/>
            <w:tabs>
              <w:tab w:val="clear" w:pos="7892"/>
              <w:tab w:val="right" w:pos="9026" w:leader="dot"/>
            </w:tabs>
            <w:rPr/>
          </w:pPr>
          <w:hyperlink w:anchor="__RefHeading___Toc890655_380464308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890657_3804643083">
            <w:r>
              <w:rPr>
                <w:webHidden/>
                <w:rStyle w:val="IndexLink"/>
                <w:rtl w:val="true"/>
              </w:rPr>
              <w:t xml:space="preserve">أوّلاً </w:t>
            </w:r>
            <w:r>
              <w:rPr>
                <w:rStyle w:val="IndexLink"/>
                <w:rtl w:val="true"/>
              </w:rPr>
              <w:t xml:space="preserve">- </w:t>
            </w:r>
            <w:r>
              <w:rPr>
                <w:rStyle w:val="IndexLink"/>
                <w:rtl w:val="true"/>
              </w:rPr>
              <w:t>نظام ولاية العهد</w:t>
            </w:r>
            <w:r>
              <w:rPr>
                <w:rStyle w:val="IndexLink"/>
                <w:rtl w:val="true"/>
              </w:rPr>
              <w:tab/>
            </w:r>
            <w:r>
              <w:rPr>
                <w:rStyle w:val="IndexLink"/>
              </w:rPr>
              <w:t>81</w:t>
            </w:r>
          </w:hyperlink>
        </w:p>
        <w:p>
          <w:pPr>
            <w:pStyle w:val="Contents5"/>
            <w:tabs>
              <w:tab w:val="clear" w:pos="7892"/>
              <w:tab w:val="right" w:pos="9026" w:leader="dot"/>
            </w:tabs>
            <w:rPr/>
          </w:pPr>
          <w:hyperlink w:anchor="__RefHeading___Toc890659_3804643083">
            <w:r>
              <w:rPr>
                <w:webHidden/>
                <w:rStyle w:val="IndexLink"/>
                <w:rtl w:val="true"/>
              </w:rPr>
              <w:t xml:space="preserve">ثانيا </w:t>
            </w:r>
            <w:r>
              <w:rPr>
                <w:rStyle w:val="IndexLink"/>
                <w:rtl w:val="true"/>
              </w:rPr>
              <w:t xml:space="preserve">- </w:t>
            </w:r>
            <w:r>
              <w:rPr>
                <w:rStyle w:val="IndexLink"/>
                <w:rtl w:val="true"/>
              </w:rPr>
              <w:t>عبث الخلفاء العبّاسيين ولهوهم وسوء سيرتهم</w:t>
            </w:r>
            <w:r>
              <w:rPr>
                <w:rStyle w:val="IndexLink"/>
                <w:rtl w:val="true"/>
              </w:rPr>
              <w:tab/>
            </w:r>
            <w:r>
              <w:rPr>
                <w:rStyle w:val="IndexLink"/>
              </w:rPr>
              <w:t>81</w:t>
            </w:r>
          </w:hyperlink>
        </w:p>
        <w:p>
          <w:pPr>
            <w:pStyle w:val="Contents5"/>
            <w:tabs>
              <w:tab w:val="clear" w:pos="7892"/>
              <w:tab w:val="right" w:pos="9026" w:leader="dot"/>
            </w:tabs>
            <w:rPr/>
          </w:pPr>
          <w:hyperlink w:anchor="__RefHeading___Toc890661_3804643083">
            <w:r>
              <w:rPr>
                <w:webHidden/>
                <w:rStyle w:val="IndexLink"/>
                <w:rtl w:val="true"/>
              </w:rPr>
              <w:t xml:space="preserve">ثالثا </w:t>
            </w:r>
            <w:r>
              <w:rPr>
                <w:rStyle w:val="IndexLink"/>
                <w:rtl w:val="true"/>
              </w:rPr>
              <w:t xml:space="preserve">- </w:t>
            </w:r>
            <w:r>
              <w:rPr>
                <w:rStyle w:val="IndexLink"/>
                <w:rtl w:val="true"/>
              </w:rPr>
              <w:t>مجيء الصبيان إلى الحكم</w:t>
            </w:r>
            <w:r>
              <w:rPr>
                <w:rStyle w:val="IndexLink"/>
                <w:rtl w:val="true"/>
              </w:rPr>
              <w:tab/>
            </w:r>
            <w:r>
              <w:rPr>
                <w:rStyle w:val="IndexLink"/>
              </w:rPr>
              <w:t>86</w:t>
            </w:r>
          </w:hyperlink>
        </w:p>
        <w:p>
          <w:pPr>
            <w:pStyle w:val="Contents5"/>
            <w:tabs>
              <w:tab w:val="clear" w:pos="7892"/>
              <w:tab w:val="right" w:pos="9026" w:leader="dot"/>
            </w:tabs>
            <w:rPr/>
          </w:pPr>
          <w:hyperlink w:anchor="__RefHeading___Toc890663_3804643083">
            <w:r>
              <w:rPr>
                <w:webHidden/>
                <w:rStyle w:val="IndexLink"/>
                <w:rtl w:val="true"/>
              </w:rPr>
              <w:t xml:space="preserve">رابعا </w:t>
            </w:r>
            <w:r>
              <w:rPr>
                <w:rStyle w:val="IndexLink"/>
                <w:rtl w:val="true"/>
              </w:rPr>
              <w:t xml:space="preserve">- </w:t>
            </w:r>
            <w:r>
              <w:rPr>
                <w:rStyle w:val="IndexLink"/>
                <w:rtl w:val="true"/>
              </w:rPr>
              <w:t>تدخّل النساء والخدم والجواري في السلطة</w:t>
            </w:r>
            <w:r>
              <w:rPr>
                <w:rStyle w:val="IndexLink"/>
                <w:rtl w:val="true"/>
              </w:rPr>
              <w:tab/>
            </w:r>
            <w:r>
              <w:rPr>
                <w:rStyle w:val="IndexLink"/>
              </w:rPr>
              <w:t>87</w:t>
            </w:r>
          </w:hyperlink>
        </w:p>
        <w:p>
          <w:pPr>
            <w:pStyle w:val="Contents5"/>
            <w:tabs>
              <w:tab w:val="clear" w:pos="7892"/>
              <w:tab w:val="right" w:pos="9026" w:leader="dot"/>
            </w:tabs>
            <w:rPr/>
          </w:pPr>
          <w:hyperlink w:anchor="__RefHeading___Toc890665_3804643083">
            <w:r>
              <w:rPr>
                <w:webHidden/>
                <w:rStyle w:val="IndexLink"/>
                <w:rtl w:val="true"/>
              </w:rPr>
              <w:t xml:space="preserve">خامسا </w:t>
            </w:r>
            <w:r>
              <w:rPr>
                <w:rStyle w:val="IndexLink"/>
                <w:rtl w:val="true"/>
              </w:rPr>
              <w:t xml:space="preserve">- </w:t>
            </w:r>
            <w:r>
              <w:rPr>
                <w:rStyle w:val="IndexLink"/>
                <w:rtl w:val="true"/>
              </w:rPr>
              <w:t>تدخّل الأتراك في سياسة الدولة وتحكّمهم في مصير العبّاسيين</w:t>
            </w:r>
            <w:r>
              <w:rPr>
                <w:rStyle w:val="IndexLink"/>
                <w:rtl w:val="true"/>
              </w:rPr>
              <w:tab/>
            </w:r>
            <w:r>
              <w:rPr>
                <w:rStyle w:val="IndexLink"/>
              </w:rPr>
              <w:t>88</w:t>
            </w:r>
          </w:hyperlink>
        </w:p>
        <w:p>
          <w:pPr>
            <w:pStyle w:val="Contents5"/>
            <w:tabs>
              <w:tab w:val="clear" w:pos="7892"/>
              <w:tab w:val="right" w:pos="9026" w:leader="dot"/>
            </w:tabs>
            <w:rPr/>
          </w:pPr>
          <w:hyperlink w:anchor="__RefHeading___Toc890667_3804643083">
            <w:r>
              <w:rPr>
                <w:webHidden/>
                <w:rStyle w:val="IndexLink"/>
                <w:rtl w:val="true"/>
              </w:rPr>
              <w:t xml:space="preserve">سادسا </w:t>
            </w:r>
            <w:r>
              <w:rPr>
                <w:rStyle w:val="IndexLink"/>
                <w:rtl w:val="true"/>
              </w:rPr>
              <w:t xml:space="preserve">- </w:t>
            </w:r>
            <w:r>
              <w:rPr>
                <w:rStyle w:val="IndexLink"/>
                <w:rtl w:val="true"/>
              </w:rPr>
              <w:t>تدهور الوزارة</w:t>
            </w:r>
            <w:r>
              <w:rPr>
                <w:rStyle w:val="IndexLink"/>
                <w:rtl w:val="true"/>
              </w:rPr>
              <w:tab/>
            </w:r>
            <w:r>
              <w:rPr>
                <w:rStyle w:val="IndexLink"/>
              </w:rPr>
              <w:t>91</w:t>
            </w:r>
          </w:hyperlink>
        </w:p>
        <w:p>
          <w:pPr>
            <w:pStyle w:val="Contents5"/>
            <w:tabs>
              <w:tab w:val="clear" w:pos="7892"/>
              <w:tab w:val="right" w:pos="9026" w:leader="dot"/>
            </w:tabs>
            <w:rPr/>
          </w:pPr>
          <w:hyperlink w:anchor="__RefHeading___Toc890669_3804643083">
            <w:r>
              <w:rPr>
                <w:webHidden/>
                <w:rStyle w:val="IndexLink"/>
                <w:rtl w:val="true"/>
              </w:rPr>
              <w:t xml:space="preserve">سابعا </w:t>
            </w:r>
            <w:r>
              <w:rPr>
                <w:rStyle w:val="IndexLink"/>
                <w:rtl w:val="true"/>
              </w:rPr>
              <w:t xml:space="preserve">- </w:t>
            </w:r>
            <w:r>
              <w:rPr>
                <w:rStyle w:val="IndexLink"/>
                <w:rtl w:val="true"/>
              </w:rPr>
              <w:t>الثورات الملتزمة والحركات المتطرّفة التي أضعفت السلطة</w:t>
            </w:r>
            <w:r>
              <w:rPr>
                <w:rStyle w:val="IndexLink"/>
                <w:rtl w:val="true"/>
              </w:rPr>
              <w:tab/>
            </w:r>
            <w:r>
              <w:rPr>
                <w:rStyle w:val="IndexLink"/>
              </w:rPr>
              <w:t>93</w:t>
            </w:r>
          </w:hyperlink>
        </w:p>
        <w:p>
          <w:pPr>
            <w:pStyle w:val="Contents6"/>
            <w:tabs>
              <w:tab w:val="clear" w:pos="7609"/>
              <w:tab w:val="right" w:pos="9026" w:leader="dot"/>
            </w:tabs>
            <w:rPr/>
          </w:pPr>
          <w:hyperlink w:anchor="__RefHeading___Toc890671_3804643083">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890673_3804643083">
            <w:r>
              <w:rPr>
                <w:webHidden/>
                <w:rStyle w:val="IndexLink"/>
              </w:rPr>
              <w:t>1</w:t>
            </w:r>
            <w:r>
              <w:rPr>
                <w:rStyle w:val="IndexLink"/>
                <w:rtl w:val="true"/>
              </w:rPr>
              <w:t xml:space="preserve"> - </w:t>
            </w:r>
            <w:r>
              <w:rPr>
                <w:rStyle w:val="IndexLink"/>
                <w:rtl w:val="true"/>
              </w:rPr>
              <w:t>الثورات العلوية</w:t>
            </w:r>
            <w:r>
              <w:rPr>
                <w:rStyle w:val="IndexLink"/>
                <w:rtl w:val="true"/>
              </w:rPr>
              <w:tab/>
            </w:r>
            <w:r>
              <w:rPr>
                <w:rStyle w:val="IndexLink"/>
              </w:rPr>
              <w:t>93</w:t>
            </w:r>
          </w:hyperlink>
        </w:p>
        <w:p>
          <w:pPr>
            <w:pStyle w:val="Contents6"/>
            <w:tabs>
              <w:tab w:val="clear" w:pos="7609"/>
              <w:tab w:val="right" w:pos="9026" w:leader="dot"/>
            </w:tabs>
            <w:rPr/>
          </w:pPr>
          <w:hyperlink w:anchor="__RefHeading___Toc890675_3804643083">
            <w:r>
              <w:rPr>
                <w:webHidden/>
                <w:rStyle w:val="IndexLink"/>
              </w:rPr>
              <w:t>2</w:t>
            </w:r>
            <w:r>
              <w:rPr>
                <w:rStyle w:val="IndexLink"/>
                <w:rtl w:val="true"/>
              </w:rPr>
              <w:t xml:space="preserve"> - </w:t>
            </w:r>
            <w:r>
              <w:rPr>
                <w:rStyle w:val="IndexLink"/>
                <w:rtl w:val="true"/>
              </w:rPr>
              <w:t>حركة الزنج</w:t>
            </w:r>
            <w:r>
              <w:rPr>
                <w:rStyle w:val="IndexLink"/>
                <w:rtl w:val="true"/>
              </w:rPr>
              <w:tab/>
            </w:r>
            <w:r>
              <w:rPr>
                <w:rStyle w:val="IndexLink"/>
              </w:rPr>
              <w:t>93</w:t>
            </w:r>
          </w:hyperlink>
        </w:p>
        <w:p>
          <w:pPr>
            <w:pStyle w:val="Contents6"/>
            <w:tabs>
              <w:tab w:val="clear" w:pos="7609"/>
              <w:tab w:val="right" w:pos="9026" w:leader="dot"/>
            </w:tabs>
            <w:rPr/>
          </w:pPr>
          <w:hyperlink w:anchor="__RefHeading___Toc890677_3804643083">
            <w:r>
              <w:rPr>
                <w:webHidden/>
                <w:rStyle w:val="IndexLink"/>
              </w:rPr>
              <w:t>3</w:t>
            </w:r>
            <w:r>
              <w:rPr>
                <w:rStyle w:val="IndexLink"/>
                <w:rtl w:val="true"/>
              </w:rPr>
              <w:t xml:space="preserve"> - </w:t>
            </w:r>
            <w:r>
              <w:rPr>
                <w:rStyle w:val="IndexLink"/>
                <w:rtl w:val="true"/>
              </w:rPr>
              <w:t>حركة القرامطة</w:t>
            </w:r>
            <w:r>
              <w:rPr>
                <w:rStyle w:val="IndexLink"/>
                <w:rtl w:val="true"/>
              </w:rPr>
              <w:tab/>
            </w:r>
            <w:r>
              <w:rPr>
                <w:rStyle w:val="IndexLink"/>
              </w:rPr>
              <w:t>93</w:t>
            </w:r>
          </w:hyperlink>
        </w:p>
        <w:p>
          <w:pPr>
            <w:pStyle w:val="Contents6"/>
            <w:tabs>
              <w:tab w:val="clear" w:pos="7609"/>
              <w:tab w:val="right" w:pos="9026" w:leader="dot"/>
            </w:tabs>
            <w:rPr/>
          </w:pPr>
          <w:hyperlink w:anchor="__RefHeading___Toc890679_3804643083">
            <w:r>
              <w:rPr>
                <w:webHidden/>
                <w:rStyle w:val="IndexLink"/>
              </w:rPr>
              <w:t>4</w:t>
            </w:r>
            <w:r>
              <w:rPr>
                <w:rStyle w:val="IndexLink"/>
                <w:rtl w:val="true"/>
              </w:rPr>
              <w:t xml:space="preserve"> - </w:t>
            </w:r>
            <w:r>
              <w:rPr>
                <w:rStyle w:val="IndexLink"/>
                <w:rtl w:val="true"/>
              </w:rPr>
              <w:t>ظهور الخوارج المارقة في الموصل</w:t>
            </w:r>
            <w:r>
              <w:rPr>
                <w:rStyle w:val="IndexLink"/>
                <w:rtl w:val="true"/>
              </w:rPr>
              <w:tab/>
            </w:r>
            <w:r>
              <w:rPr>
                <w:rStyle w:val="IndexLink"/>
              </w:rPr>
              <w:t>94</w:t>
            </w:r>
          </w:hyperlink>
        </w:p>
        <w:p>
          <w:pPr>
            <w:pStyle w:val="Contents5"/>
            <w:tabs>
              <w:tab w:val="clear" w:pos="7892"/>
              <w:tab w:val="right" w:pos="9026" w:leader="dot"/>
            </w:tabs>
            <w:rPr/>
          </w:pPr>
          <w:hyperlink w:anchor="__RefHeading___Toc890681_3804643083">
            <w:r>
              <w:rPr>
                <w:webHidden/>
                <w:rStyle w:val="IndexLink"/>
                <w:rtl w:val="true"/>
              </w:rPr>
              <w:t xml:space="preserve">ثامنا </w:t>
            </w:r>
            <w:r>
              <w:rPr>
                <w:rStyle w:val="IndexLink"/>
                <w:rtl w:val="true"/>
              </w:rPr>
              <w:t xml:space="preserve">- </w:t>
            </w:r>
            <w:r>
              <w:rPr>
                <w:rStyle w:val="IndexLink"/>
                <w:rtl w:val="true"/>
              </w:rPr>
              <w:t>انفصال الأقاليم واستقلال الأطراف</w:t>
            </w:r>
            <w:r>
              <w:rPr>
                <w:rStyle w:val="IndexLink"/>
                <w:rtl w:val="true"/>
              </w:rPr>
              <w:tab/>
            </w:r>
            <w:r>
              <w:rPr>
                <w:rStyle w:val="IndexLink"/>
              </w:rPr>
              <w:t>94</w:t>
            </w:r>
          </w:hyperlink>
        </w:p>
        <w:p>
          <w:pPr>
            <w:pStyle w:val="Contents4"/>
            <w:tabs>
              <w:tab w:val="clear" w:pos="8176"/>
              <w:tab w:val="right" w:pos="9026" w:leader="dot"/>
            </w:tabs>
            <w:rPr/>
          </w:pPr>
          <w:hyperlink w:anchor="__RefHeading___Toc890683_3804643083">
            <w:r>
              <w:rPr>
                <w:webHidden/>
                <w:rStyle w:val="IndexLink"/>
                <w:rtl w:val="true"/>
              </w:rPr>
              <w:t>المطلب الثاني</w:t>
            </w:r>
            <w:r>
              <w:rPr>
                <w:rStyle w:val="IndexLink"/>
                <w:rtl w:val="true"/>
              </w:rPr>
              <w:t xml:space="preserve">: </w:t>
            </w:r>
            <w:r>
              <w:rPr>
                <w:rStyle w:val="IndexLink"/>
                <w:rtl w:val="true"/>
              </w:rPr>
              <w:t>الحياة الثقافية والفكرية ببغداد</w:t>
            </w:r>
            <w:r>
              <w:rPr>
                <w:rStyle w:val="IndexLink"/>
                <w:rtl w:val="true"/>
              </w:rPr>
              <w:tab/>
            </w:r>
            <w:r>
              <w:rPr>
                <w:rStyle w:val="IndexLink"/>
              </w:rPr>
              <w:t>95</w:t>
            </w:r>
          </w:hyperlink>
        </w:p>
        <w:p>
          <w:pPr>
            <w:pStyle w:val="Contents5"/>
            <w:tabs>
              <w:tab w:val="clear" w:pos="7892"/>
              <w:tab w:val="right" w:pos="9026" w:leader="dot"/>
            </w:tabs>
            <w:rPr/>
          </w:pPr>
          <w:hyperlink w:anchor="__RefHeading___Toc890685_3804643083">
            <w:r>
              <w:rPr>
                <w:webHidden/>
                <w:rStyle w:val="IndexLink"/>
                <w:rtl w:val="true"/>
              </w:rPr>
              <w:t xml:space="preserve">أوّلاً </w:t>
            </w:r>
            <w:r>
              <w:rPr>
                <w:rStyle w:val="IndexLink"/>
                <w:rtl w:val="true"/>
              </w:rPr>
              <w:t xml:space="preserve">- </w:t>
            </w:r>
            <w:r>
              <w:rPr>
                <w:rStyle w:val="IndexLink"/>
                <w:rtl w:val="true"/>
              </w:rPr>
              <w:t>مركزية بغداد وشهرتها العلمية</w:t>
            </w:r>
            <w:r>
              <w:rPr>
                <w:rStyle w:val="IndexLink"/>
                <w:rtl w:val="true"/>
              </w:rPr>
              <w:tab/>
            </w:r>
            <w:r>
              <w:rPr>
                <w:rStyle w:val="IndexLink"/>
              </w:rPr>
              <w:t>95</w:t>
            </w:r>
          </w:hyperlink>
        </w:p>
        <w:p>
          <w:pPr>
            <w:pStyle w:val="Contents5"/>
            <w:tabs>
              <w:tab w:val="clear" w:pos="7892"/>
              <w:tab w:val="right" w:pos="9026" w:leader="dot"/>
            </w:tabs>
            <w:rPr/>
          </w:pPr>
          <w:hyperlink w:anchor="__RefHeading___Toc890687_3804643083">
            <w:r>
              <w:rPr>
                <w:webHidden/>
                <w:rStyle w:val="IndexLink"/>
                <w:rtl w:val="true"/>
              </w:rPr>
              <w:t xml:space="preserve">ثانيا </w:t>
            </w:r>
            <w:r>
              <w:rPr>
                <w:rStyle w:val="IndexLink"/>
                <w:rtl w:val="true"/>
              </w:rPr>
              <w:t xml:space="preserve">- </w:t>
            </w:r>
            <w:r>
              <w:rPr>
                <w:rStyle w:val="IndexLink"/>
                <w:rtl w:val="true"/>
              </w:rPr>
              <w:t>أوجه النشاط الثقافي والفكري والمذهبي ببغداد</w:t>
            </w:r>
            <w:r>
              <w:rPr>
                <w:rStyle w:val="IndexLink"/>
                <w:rtl w:val="true"/>
              </w:rPr>
              <w:tab/>
            </w:r>
            <w:r>
              <w:rPr>
                <w:rStyle w:val="IndexLink"/>
              </w:rPr>
              <w:t>96</w:t>
            </w:r>
          </w:hyperlink>
        </w:p>
        <w:p>
          <w:pPr>
            <w:pStyle w:val="Contents5"/>
            <w:tabs>
              <w:tab w:val="clear" w:pos="7892"/>
              <w:tab w:val="right" w:pos="9026" w:leader="dot"/>
            </w:tabs>
            <w:rPr/>
          </w:pPr>
          <w:hyperlink w:anchor="__RefHeading___Toc890689_3804643083">
            <w:r>
              <w:rPr>
                <w:webHidden/>
                <w:rStyle w:val="IndexLink"/>
                <w:rtl w:val="true"/>
              </w:rPr>
              <w:t xml:space="preserve">ثالثا </w:t>
            </w:r>
            <w:r>
              <w:rPr>
                <w:rStyle w:val="IndexLink"/>
                <w:rtl w:val="true"/>
              </w:rPr>
              <w:t xml:space="preserve">- </w:t>
            </w:r>
            <w:r>
              <w:rPr>
                <w:rStyle w:val="IndexLink"/>
                <w:rtl w:val="true"/>
              </w:rPr>
              <w:t>تدخل السلطة العباسية في الحياة الثقافية والفكرية</w:t>
            </w:r>
            <w:r>
              <w:rPr>
                <w:rStyle w:val="IndexLink"/>
                <w:rtl w:val="true"/>
              </w:rPr>
              <w:tab/>
            </w:r>
            <w:r>
              <w:rPr>
                <w:rStyle w:val="IndexLink"/>
              </w:rPr>
              <w:t>101</w:t>
            </w:r>
          </w:hyperlink>
        </w:p>
        <w:p>
          <w:pPr>
            <w:pStyle w:val="Contents5"/>
            <w:tabs>
              <w:tab w:val="clear" w:pos="7892"/>
              <w:tab w:val="right" w:pos="9026" w:leader="dot"/>
            </w:tabs>
            <w:rPr/>
          </w:pPr>
          <w:hyperlink w:anchor="__RefHeading___Toc890691_3804643083">
            <w:r>
              <w:rPr>
                <w:webHidden/>
                <w:rStyle w:val="IndexLink"/>
                <w:rtl w:val="true"/>
              </w:rPr>
              <w:t xml:space="preserve">رابعا </w:t>
            </w:r>
            <w:r>
              <w:rPr>
                <w:rStyle w:val="IndexLink"/>
                <w:rtl w:val="true"/>
              </w:rPr>
              <w:t xml:space="preserve">- </w:t>
            </w:r>
            <w:r>
              <w:rPr>
                <w:rStyle w:val="IndexLink"/>
                <w:rtl w:val="true"/>
              </w:rPr>
              <w:t>أسباب انتشار الفكر الشيعي ببغداد في عصر الكليني</w:t>
            </w:r>
            <w:r>
              <w:rPr>
                <w:rStyle w:val="IndexLink"/>
                <w:rtl w:val="true"/>
              </w:rPr>
              <w:tab/>
            </w:r>
            <w:r>
              <w:rPr>
                <w:rStyle w:val="IndexLink"/>
              </w:rPr>
              <w:t>106</w:t>
            </w:r>
          </w:hyperlink>
        </w:p>
        <w:p>
          <w:pPr>
            <w:pStyle w:val="Contents6"/>
            <w:tabs>
              <w:tab w:val="clear" w:pos="7609"/>
              <w:tab w:val="right" w:pos="9026" w:leader="dot"/>
            </w:tabs>
            <w:rPr/>
          </w:pPr>
          <w:hyperlink w:anchor="__RefHeading___Toc890693_3804643083">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890695_3804643083">
            <w:r>
              <w:rPr>
                <w:webHidden/>
                <w:rStyle w:val="IndexLink"/>
                <w:rtl w:val="true"/>
              </w:rPr>
              <w:t xml:space="preserve">السبب الأوّل </w:t>
            </w:r>
            <w:r>
              <w:rPr>
                <w:rStyle w:val="IndexLink"/>
                <w:rtl w:val="true"/>
              </w:rPr>
              <w:t xml:space="preserve">- </w:t>
            </w:r>
            <w:r>
              <w:rPr>
                <w:rStyle w:val="IndexLink"/>
                <w:rtl w:val="true"/>
              </w:rPr>
              <w:t>وصول بعض أهل البيت عليهم السلام إلى بغداد</w:t>
            </w:r>
            <w:r>
              <w:rPr>
                <w:rStyle w:val="IndexLink"/>
                <w:rtl w:val="true"/>
              </w:rPr>
              <w:tab/>
            </w:r>
            <w:r>
              <w:rPr>
                <w:rStyle w:val="IndexLink"/>
              </w:rPr>
              <w:t>107</w:t>
            </w:r>
          </w:hyperlink>
        </w:p>
        <w:p>
          <w:pPr>
            <w:pStyle w:val="Contents6"/>
            <w:tabs>
              <w:tab w:val="clear" w:pos="7609"/>
              <w:tab w:val="right" w:pos="9026" w:leader="dot"/>
            </w:tabs>
            <w:rPr/>
          </w:pPr>
          <w:hyperlink w:anchor="__RefHeading___Toc890697_3804643083">
            <w:r>
              <w:rPr>
                <w:webHidden/>
                <w:rStyle w:val="IndexLink"/>
                <w:rtl w:val="true"/>
              </w:rPr>
              <w:t xml:space="preserve">السبب الثاني </w:t>
            </w:r>
            <w:r>
              <w:rPr>
                <w:rStyle w:val="IndexLink"/>
                <w:rtl w:val="true"/>
              </w:rPr>
              <w:t xml:space="preserve">- </w:t>
            </w:r>
            <w:r>
              <w:rPr>
                <w:rStyle w:val="IndexLink"/>
                <w:rtl w:val="true"/>
              </w:rPr>
              <w:t>اختلاف سياسة بني العبّاس تجاه الشيعة</w:t>
            </w:r>
            <w:r>
              <w:rPr>
                <w:rStyle w:val="IndexLink"/>
                <w:rtl w:val="true"/>
              </w:rPr>
              <w:tab/>
            </w:r>
            <w:r>
              <w:rPr>
                <w:rStyle w:val="IndexLink"/>
              </w:rPr>
              <w:t>109</w:t>
            </w:r>
          </w:hyperlink>
        </w:p>
        <w:p>
          <w:pPr>
            <w:pStyle w:val="Contents6"/>
            <w:tabs>
              <w:tab w:val="clear" w:pos="7609"/>
              <w:tab w:val="right" w:pos="9026" w:leader="dot"/>
            </w:tabs>
            <w:rPr/>
          </w:pPr>
          <w:hyperlink w:anchor="__RefHeading___Toc890699_3804643083">
            <w:r>
              <w:rPr>
                <w:webHidden/>
                <w:rStyle w:val="IndexLink"/>
                <w:rtl w:val="true"/>
              </w:rPr>
              <w:t xml:space="preserve">السبب الثالث </w:t>
            </w:r>
            <w:r>
              <w:rPr>
                <w:rStyle w:val="IndexLink"/>
                <w:rtl w:val="true"/>
              </w:rPr>
              <w:t xml:space="preserve">- </w:t>
            </w:r>
            <w:r>
              <w:rPr>
                <w:rStyle w:val="IndexLink"/>
                <w:rtl w:val="true"/>
              </w:rPr>
              <w:t>توفّر بعض المراكز المهمّة للشيعة</w:t>
            </w:r>
            <w:r>
              <w:rPr>
                <w:rStyle w:val="IndexLink"/>
                <w:rtl w:val="true"/>
              </w:rPr>
              <w:tab/>
            </w:r>
            <w:r>
              <w:rPr>
                <w:rStyle w:val="IndexLink"/>
              </w:rPr>
              <w:t>113</w:t>
            </w:r>
          </w:hyperlink>
        </w:p>
        <w:p>
          <w:pPr>
            <w:pStyle w:val="Contents6"/>
            <w:tabs>
              <w:tab w:val="clear" w:pos="7609"/>
              <w:tab w:val="right" w:pos="9026" w:leader="dot"/>
            </w:tabs>
            <w:rPr/>
          </w:pPr>
          <w:hyperlink w:anchor="__RefHeading___Toc890701_3804643083">
            <w:r>
              <w:rPr>
                <w:webHidden/>
                <w:rStyle w:val="IndexLink"/>
                <w:rtl w:val="true"/>
              </w:rPr>
              <w:t xml:space="preserve">السبب الرابع </w:t>
            </w:r>
            <w:r>
              <w:rPr>
                <w:rStyle w:val="IndexLink"/>
                <w:rtl w:val="true"/>
              </w:rPr>
              <w:t xml:space="preserve">- </w:t>
            </w:r>
            <w:r>
              <w:rPr>
                <w:rStyle w:val="IndexLink"/>
                <w:rtl w:val="true"/>
              </w:rPr>
              <w:t>دور الغيبة الصغرى في انتشار التشيّع ببغداد</w:t>
            </w:r>
            <w:r>
              <w:rPr>
                <w:rStyle w:val="IndexLink"/>
                <w:rtl w:val="true"/>
              </w:rPr>
              <w:tab/>
            </w:r>
            <w:r>
              <w:rPr>
                <w:rStyle w:val="IndexLink"/>
              </w:rPr>
              <w:t>113</w:t>
            </w:r>
          </w:hyperlink>
        </w:p>
        <w:p>
          <w:pPr>
            <w:pStyle w:val="Contents6"/>
            <w:tabs>
              <w:tab w:val="clear" w:pos="7609"/>
              <w:tab w:val="right" w:pos="9026" w:leader="dot"/>
            </w:tabs>
            <w:rPr/>
          </w:pPr>
          <w:hyperlink w:anchor="__RefHeading___Toc890703_3804643083">
            <w:r>
              <w:rPr>
                <w:webHidden/>
                <w:rStyle w:val="IndexLink"/>
                <w:rtl w:val="true"/>
              </w:rPr>
              <w:t xml:space="preserve">السبب الخامس </w:t>
            </w:r>
            <w:r>
              <w:rPr>
                <w:rStyle w:val="IndexLink"/>
                <w:rtl w:val="true"/>
              </w:rPr>
              <w:t xml:space="preserve">- </w:t>
            </w:r>
            <w:r>
              <w:rPr>
                <w:rStyle w:val="IndexLink"/>
                <w:rtl w:val="true"/>
              </w:rPr>
              <w:t>كثرة أعلام الشيعة ببغداد</w:t>
            </w:r>
            <w:r>
              <w:rPr>
                <w:rStyle w:val="IndexLink"/>
                <w:rtl w:val="true"/>
              </w:rPr>
              <w:tab/>
            </w:r>
            <w:r>
              <w:rPr>
                <w:rStyle w:val="IndexLink"/>
              </w:rPr>
              <w:t>115</w:t>
            </w:r>
          </w:hyperlink>
        </w:p>
        <w:p>
          <w:pPr>
            <w:pStyle w:val="Contents2"/>
            <w:tabs>
              <w:tab w:val="clear" w:pos="8743"/>
              <w:tab w:val="right" w:pos="9026" w:leader="dot"/>
            </w:tabs>
            <w:rPr/>
          </w:pPr>
          <w:hyperlink w:anchor="__RefHeading___Toc890705_3804643083">
            <w:r>
              <w:rPr>
                <w:webHidden/>
                <w:rStyle w:val="IndexLink"/>
                <w:rtl w:val="true"/>
              </w:rPr>
              <w:t xml:space="preserve">الفصل الثاني </w:t>
            </w:r>
            <w:r>
              <w:rPr>
                <w:rStyle w:val="IndexLink"/>
                <w:rtl w:val="true"/>
              </w:rPr>
              <w:t xml:space="preserve">: </w:t>
            </w:r>
            <w:r>
              <w:rPr>
                <w:rStyle w:val="IndexLink"/>
                <w:rtl w:val="true"/>
              </w:rPr>
              <w:t>الهوية الشخصية للشيخ الكليني</w:t>
            </w:r>
            <w:r>
              <w:rPr>
                <w:rStyle w:val="IndexLink"/>
                <w:rtl w:val="true"/>
              </w:rPr>
              <w:tab/>
            </w:r>
            <w:r>
              <w:rPr>
                <w:rStyle w:val="IndexLink"/>
              </w:rPr>
              <w:t>127</w:t>
            </w:r>
          </w:hyperlink>
        </w:p>
        <w:p>
          <w:pPr>
            <w:pStyle w:val="Contents3"/>
            <w:tabs>
              <w:tab w:val="clear" w:pos="8459"/>
              <w:tab w:val="right" w:pos="9026" w:leader="dot"/>
            </w:tabs>
            <w:rPr/>
          </w:pPr>
          <w:hyperlink w:anchor="__RefHeading___Toc890707_3804643083">
            <w:r>
              <w:rPr>
                <w:webHidden/>
                <w:rStyle w:val="IndexLink"/>
                <w:rtl w:val="true"/>
              </w:rPr>
              <w:t>توطئة</w:t>
            </w:r>
            <w:r>
              <w:rPr>
                <w:rStyle w:val="IndexLink"/>
                <w:rtl w:val="true"/>
              </w:rPr>
              <w:tab/>
            </w:r>
            <w:r>
              <w:rPr>
                <w:rStyle w:val="IndexLink"/>
              </w:rPr>
              <w:t>127</w:t>
            </w:r>
          </w:hyperlink>
        </w:p>
        <w:p>
          <w:pPr>
            <w:pStyle w:val="Contents3"/>
            <w:tabs>
              <w:tab w:val="clear" w:pos="8459"/>
              <w:tab w:val="right" w:pos="9026" w:leader="dot"/>
            </w:tabs>
            <w:rPr/>
          </w:pPr>
          <w:hyperlink w:anchor="__RefHeading___Toc890709_3804643083">
            <w:r>
              <w:rPr>
                <w:webHidden/>
                <w:rStyle w:val="IndexLink"/>
                <w:rtl w:val="true"/>
              </w:rPr>
              <w:t xml:space="preserve">أولاً </w:t>
            </w:r>
            <w:r>
              <w:rPr>
                <w:rStyle w:val="IndexLink"/>
                <w:rtl w:val="true"/>
              </w:rPr>
              <w:t xml:space="preserve">- </w:t>
            </w:r>
            <w:r>
              <w:rPr>
                <w:rStyle w:val="IndexLink"/>
                <w:rtl w:val="true"/>
              </w:rPr>
              <w:t>اسمه</w:t>
            </w:r>
            <w:r>
              <w:rPr>
                <w:rStyle w:val="IndexLink"/>
                <w:rtl w:val="true"/>
              </w:rPr>
              <w:tab/>
            </w:r>
            <w:r>
              <w:rPr>
                <w:rStyle w:val="IndexLink"/>
              </w:rPr>
              <w:t>128</w:t>
            </w:r>
          </w:hyperlink>
        </w:p>
        <w:p>
          <w:pPr>
            <w:pStyle w:val="Contents3"/>
            <w:tabs>
              <w:tab w:val="clear" w:pos="8459"/>
              <w:tab w:val="right" w:pos="9026" w:leader="dot"/>
            </w:tabs>
            <w:rPr/>
          </w:pPr>
          <w:hyperlink w:anchor="__RefHeading___Toc890711_3804643083">
            <w:r>
              <w:rPr>
                <w:webHidden/>
                <w:rStyle w:val="IndexLink"/>
                <w:rtl w:val="true"/>
              </w:rPr>
              <w:t xml:space="preserve">ثانيا </w:t>
            </w:r>
            <w:r>
              <w:rPr>
                <w:rStyle w:val="IndexLink"/>
                <w:rtl w:val="true"/>
              </w:rPr>
              <w:t xml:space="preserve">- </w:t>
            </w:r>
            <w:r>
              <w:rPr>
                <w:rStyle w:val="IndexLink"/>
                <w:rtl w:val="true"/>
              </w:rPr>
              <w:t>كنيته</w:t>
            </w:r>
            <w:r>
              <w:rPr>
                <w:rStyle w:val="IndexLink"/>
                <w:rtl w:val="true"/>
              </w:rPr>
              <w:tab/>
            </w:r>
            <w:r>
              <w:rPr>
                <w:rStyle w:val="IndexLink"/>
              </w:rPr>
              <w:t>130</w:t>
            </w:r>
          </w:hyperlink>
        </w:p>
        <w:p>
          <w:pPr>
            <w:pStyle w:val="Contents3"/>
            <w:tabs>
              <w:tab w:val="clear" w:pos="8459"/>
              <w:tab w:val="right" w:pos="9026" w:leader="dot"/>
            </w:tabs>
            <w:rPr/>
          </w:pPr>
          <w:hyperlink w:anchor="__RefHeading___Toc890713_3804643083">
            <w:r>
              <w:rPr>
                <w:webHidden/>
                <w:rStyle w:val="IndexLink"/>
                <w:rtl w:val="true"/>
              </w:rPr>
              <w:t xml:space="preserve">ثالثا </w:t>
            </w:r>
            <w:r>
              <w:rPr>
                <w:rStyle w:val="IndexLink"/>
                <w:rtl w:val="true"/>
              </w:rPr>
              <w:t xml:space="preserve">- </w:t>
            </w:r>
            <w:r>
              <w:rPr>
                <w:rStyle w:val="IndexLink"/>
                <w:rtl w:val="true"/>
              </w:rPr>
              <w:t>ألقابه</w:t>
            </w:r>
            <w:r>
              <w:rPr>
                <w:rStyle w:val="IndexLink"/>
                <w:rtl w:val="true"/>
              </w:rPr>
              <w:tab/>
            </w:r>
            <w:r>
              <w:rPr>
                <w:rStyle w:val="IndexLink"/>
              </w:rPr>
              <w:t>131</w:t>
            </w:r>
          </w:hyperlink>
        </w:p>
        <w:p>
          <w:pPr>
            <w:pStyle w:val="Contents4"/>
            <w:tabs>
              <w:tab w:val="clear" w:pos="8176"/>
              <w:tab w:val="right" w:pos="9026" w:leader="dot"/>
            </w:tabs>
            <w:rPr/>
          </w:pPr>
          <w:hyperlink w:anchor="__RefHeading___Toc890715_380464308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890717_3804643083">
            <w:r>
              <w:rPr>
                <w:webHidden/>
                <w:rStyle w:val="IndexLink"/>
                <w:rtl w:val="true"/>
              </w:rPr>
              <w:t xml:space="preserve">الصنف الأوّل </w:t>
            </w:r>
            <w:r>
              <w:rPr>
                <w:rStyle w:val="IndexLink"/>
                <w:rtl w:val="true"/>
              </w:rPr>
              <w:t xml:space="preserve">- </w:t>
            </w:r>
            <w:r>
              <w:rPr>
                <w:rStyle w:val="IndexLink"/>
                <w:rtl w:val="true"/>
              </w:rPr>
              <w:t>الألقاب المكانية</w:t>
            </w:r>
            <w:r>
              <w:rPr>
                <w:rStyle w:val="IndexLink"/>
                <w:rtl w:val="true"/>
              </w:rPr>
              <w:tab/>
            </w:r>
            <w:r>
              <w:rPr>
                <w:rStyle w:val="IndexLink"/>
              </w:rPr>
              <w:t>132</w:t>
            </w:r>
          </w:hyperlink>
        </w:p>
        <w:p>
          <w:pPr>
            <w:pStyle w:val="Contents5"/>
            <w:tabs>
              <w:tab w:val="clear" w:pos="7892"/>
              <w:tab w:val="right" w:pos="9026" w:leader="dot"/>
            </w:tabs>
            <w:rPr/>
          </w:pPr>
          <w:hyperlink w:anchor="__RefHeading___Toc890719_3804643083">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890721_3804643083">
            <w:r>
              <w:rPr>
                <w:webHidden/>
                <w:rStyle w:val="IndexLink"/>
                <w:rtl w:val="true"/>
              </w:rPr>
              <w:t xml:space="preserve">القسم الأوّل </w:t>
            </w:r>
            <w:r>
              <w:rPr>
                <w:rStyle w:val="IndexLink"/>
                <w:rtl w:val="true"/>
              </w:rPr>
              <w:t xml:space="preserve">- </w:t>
            </w:r>
            <w:r>
              <w:rPr>
                <w:rStyle w:val="IndexLink"/>
                <w:rtl w:val="true"/>
              </w:rPr>
              <w:t>ما دلّ من ألقابه على نشأته وموطنه</w:t>
            </w:r>
            <w:r>
              <w:rPr>
                <w:rStyle w:val="IndexLink"/>
                <w:rtl w:val="true"/>
              </w:rPr>
              <w:tab/>
            </w:r>
            <w:r>
              <w:rPr>
                <w:rStyle w:val="IndexLink"/>
              </w:rPr>
              <w:t>132</w:t>
            </w:r>
          </w:hyperlink>
        </w:p>
        <w:p>
          <w:pPr>
            <w:pStyle w:val="Contents6"/>
            <w:tabs>
              <w:tab w:val="clear" w:pos="7609"/>
              <w:tab w:val="right" w:pos="9026" w:leader="dot"/>
            </w:tabs>
            <w:rPr/>
          </w:pPr>
          <w:hyperlink w:anchor="__RefHeading___Toc890723_3804643083">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890725_3804643083">
            <w:r>
              <w:rPr>
                <w:webHidden/>
                <w:rStyle w:val="IndexLink"/>
              </w:rPr>
              <w:t>1</w:t>
            </w:r>
            <w:r>
              <w:rPr>
                <w:rStyle w:val="IndexLink"/>
                <w:rtl w:val="true"/>
              </w:rPr>
              <w:t xml:space="preserve"> - </w:t>
            </w:r>
            <w:r>
              <w:rPr>
                <w:rStyle w:val="IndexLink"/>
                <w:rtl w:val="true"/>
              </w:rPr>
              <w:t>الكليني</w:t>
            </w:r>
            <w:r>
              <w:rPr>
                <w:rStyle w:val="IndexLink"/>
                <w:rtl w:val="true"/>
              </w:rPr>
              <w:tab/>
            </w:r>
            <w:r>
              <w:rPr>
                <w:rStyle w:val="IndexLink"/>
              </w:rPr>
              <w:t>133</w:t>
            </w:r>
          </w:hyperlink>
        </w:p>
        <w:p>
          <w:pPr>
            <w:pStyle w:val="Contents6"/>
            <w:tabs>
              <w:tab w:val="clear" w:pos="7609"/>
              <w:tab w:val="right" w:pos="9026" w:leader="dot"/>
            </w:tabs>
            <w:rPr/>
          </w:pPr>
          <w:hyperlink w:anchor="__RefHeading___Toc890727_3804643083">
            <w:r>
              <w:rPr>
                <w:webHidden/>
                <w:rStyle w:val="IndexLink"/>
                <w:rtl w:val="true"/>
              </w:rPr>
              <w:t>ضبط اسم كلين وتحديد موقعها الجغرافي بدّقة</w:t>
            </w:r>
            <w:r>
              <w:rPr>
                <w:rStyle w:val="IndexLink"/>
                <w:rtl w:val="true"/>
              </w:rPr>
              <w:tab/>
            </w:r>
            <w:r>
              <w:rPr>
                <w:rStyle w:val="IndexLink"/>
              </w:rPr>
              <w:t>133</w:t>
            </w:r>
          </w:hyperlink>
        </w:p>
        <w:p>
          <w:pPr>
            <w:pStyle w:val="Contents6"/>
            <w:tabs>
              <w:tab w:val="clear" w:pos="7609"/>
              <w:tab w:val="right" w:pos="9026" w:leader="dot"/>
            </w:tabs>
            <w:rPr/>
          </w:pPr>
          <w:hyperlink w:anchor="__RefHeading___Toc890729_3804643083">
            <w:r>
              <w:rPr>
                <w:webHidden/>
                <w:rStyle w:val="IndexLink"/>
                <w:rtl w:val="true"/>
              </w:rPr>
              <w:t>صور فوتوغرافية لقبر الشيخ يعقوب والد الشيخ الكليني</w:t>
            </w:r>
            <w:r>
              <w:rPr>
                <w:rStyle w:val="IndexLink"/>
                <w:rtl w:val="true"/>
              </w:rPr>
              <w:tab/>
            </w:r>
            <w:r>
              <w:rPr>
                <w:rStyle w:val="IndexLink"/>
              </w:rPr>
              <w:t>139</w:t>
            </w:r>
          </w:hyperlink>
        </w:p>
        <w:p>
          <w:pPr>
            <w:pStyle w:val="Contents6"/>
            <w:tabs>
              <w:tab w:val="clear" w:pos="7609"/>
              <w:tab w:val="right" w:pos="9026" w:leader="dot"/>
            </w:tabs>
            <w:rPr/>
          </w:pPr>
          <w:hyperlink w:anchor="__RefHeading___Toc890731_3804643083">
            <w:r>
              <w:rPr>
                <w:webHidden/>
                <w:rStyle w:val="IndexLink"/>
              </w:rPr>
              <w:t>2</w:t>
            </w:r>
            <w:r>
              <w:rPr>
                <w:rStyle w:val="IndexLink"/>
                <w:rtl w:val="true"/>
              </w:rPr>
              <w:t xml:space="preserve"> - </w:t>
            </w:r>
            <w:r>
              <w:rPr>
                <w:rStyle w:val="IndexLink"/>
                <w:rtl w:val="true"/>
              </w:rPr>
              <w:t>الرازي</w:t>
            </w:r>
            <w:r>
              <w:rPr>
                <w:rStyle w:val="IndexLink"/>
                <w:rtl w:val="true"/>
              </w:rPr>
              <w:tab/>
            </w:r>
            <w:r>
              <w:rPr>
                <w:rStyle w:val="IndexLink"/>
              </w:rPr>
              <w:t>141</w:t>
            </w:r>
          </w:hyperlink>
        </w:p>
        <w:p>
          <w:pPr>
            <w:pStyle w:val="Contents5"/>
            <w:tabs>
              <w:tab w:val="clear" w:pos="7892"/>
              <w:tab w:val="right" w:pos="9026" w:leader="dot"/>
            </w:tabs>
            <w:rPr/>
          </w:pPr>
          <w:hyperlink w:anchor="__RefHeading___Toc890733_3804643083">
            <w:r>
              <w:rPr>
                <w:webHidden/>
                <w:rStyle w:val="IndexLink"/>
                <w:rtl w:val="true"/>
              </w:rPr>
              <w:t xml:space="preserve">القسم الثاني </w:t>
            </w:r>
            <w:r>
              <w:rPr>
                <w:rStyle w:val="IndexLink"/>
                <w:rtl w:val="true"/>
              </w:rPr>
              <w:t xml:space="preserve">- </w:t>
            </w:r>
            <w:r>
              <w:rPr>
                <w:rStyle w:val="IndexLink"/>
                <w:rtl w:val="true"/>
              </w:rPr>
              <w:t>ما دلّ من ألقابه على سكنه وإقامته</w:t>
            </w:r>
            <w:r>
              <w:rPr>
                <w:rStyle w:val="IndexLink"/>
                <w:rtl w:val="true"/>
              </w:rPr>
              <w:tab/>
            </w:r>
            <w:r>
              <w:rPr>
                <w:rStyle w:val="IndexLink"/>
              </w:rPr>
              <w:t>142</w:t>
            </w:r>
          </w:hyperlink>
        </w:p>
        <w:p>
          <w:pPr>
            <w:pStyle w:val="Contents6"/>
            <w:tabs>
              <w:tab w:val="clear" w:pos="7609"/>
              <w:tab w:val="right" w:pos="9026" w:leader="dot"/>
            </w:tabs>
            <w:rPr/>
          </w:pPr>
          <w:hyperlink w:anchor="__RefHeading___Toc890735_380464308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890737_3804643083">
            <w:r>
              <w:rPr>
                <w:webHidden/>
                <w:rStyle w:val="IndexLink"/>
              </w:rPr>
              <w:t>1</w:t>
            </w:r>
            <w:r>
              <w:rPr>
                <w:rStyle w:val="IndexLink"/>
                <w:rtl w:val="true"/>
              </w:rPr>
              <w:t xml:space="preserve"> - </w:t>
            </w:r>
            <w:r>
              <w:rPr>
                <w:rStyle w:val="IndexLink"/>
                <w:rtl w:val="true"/>
              </w:rPr>
              <w:t>البغدادي</w:t>
            </w:r>
            <w:r>
              <w:rPr>
                <w:rStyle w:val="IndexLink"/>
                <w:rtl w:val="true"/>
              </w:rPr>
              <w:tab/>
            </w:r>
            <w:r>
              <w:rPr>
                <w:rStyle w:val="IndexLink"/>
              </w:rPr>
              <w:t>142</w:t>
            </w:r>
          </w:hyperlink>
        </w:p>
        <w:p>
          <w:pPr>
            <w:pStyle w:val="Contents6"/>
            <w:tabs>
              <w:tab w:val="clear" w:pos="7609"/>
              <w:tab w:val="right" w:pos="9026" w:leader="dot"/>
            </w:tabs>
            <w:rPr/>
          </w:pPr>
          <w:hyperlink w:anchor="__RefHeading___Toc890739_3804643083">
            <w:r>
              <w:rPr>
                <w:webHidden/>
                <w:rStyle w:val="IndexLink"/>
              </w:rPr>
              <w:t>2</w:t>
            </w:r>
            <w:r>
              <w:rPr>
                <w:rStyle w:val="IndexLink"/>
                <w:rtl w:val="true"/>
              </w:rPr>
              <w:t xml:space="preserve"> - </w:t>
            </w:r>
            <w:r>
              <w:rPr>
                <w:rStyle w:val="IndexLink"/>
                <w:rtl w:val="true"/>
              </w:rPr>
              <w:t>السلسلي</w:t>
            </w:r>
            <w:r>
              <w:rPr>
                <w:rStyle w:val="IndexLink"/>
                <w:rtl w:val="true"/>
              </w:rPr>
              <w:tab/>
            </w:r>
            <w:r>
              <w:rPr>
                <w:rStyle w:val="IndexLink"/>
              </w:rPr>
              <w:t>142</w:t>
            </w:r>
          </w:hyperlink>
        </w:p>
        <w:p>
          <w:pPr>
            <w:pStyle w:val="Contents4"/>
            <w:tabs>
              <w:tab w:val="clear" w:pos="8176"/>
              <w:tab w:val="right" w:pos="9026" w:leader="dot"/>
            </w:tabs>
            <w:rPr/>
          </w:pPr>
          <w:hyperlink w:anchor="__RefHeading___Toc890741_3804643083">
            <w:r>
              <w:rPr>
                <w:webHidden/>
                <w:rStyle w:val="IndexLink"/>
                <w:rtl w:val="true"/>
              </w:rPr>
              <w:t xml:space="preserve">الصنف الثاني </w:t>
            </w:r>
            <w:r>
              <w:rPr>
                <w:rStyle w:val="IndexLink"/>
                <w:rtl w:val="true"/>
              </w:rPr>
              <w:t xml:space="preserve">- </w:t>
            </w:r>
            <w:r>
              <w:rPr>
                <w:rStyle w:val="IndexLink"/>
                <w:rtl w:val="true"/>
              </w:rPr>
              <w:t>الألقاب العلمية</w:t>
            </w:r>
            <w:r>
              <w:rPr>
                <w:rStyle w:val="IndexLink"/>
                <w:rtl w:val="true"/>
              </w:rPr>
              <w:tab/>
            </w:r>
            <w:r>
              <w:rPr>
                <w:rStyle w:val="IndexLink"/>
              </w:rPr>
              <w:t>143</w:t>
            </w:r>
          </w:hyperlink>
        </w:p>
        <w:p>
          <w:pPr>
            <w:pStyle w:val="Contents5"/>
            <w:tabs>
              <w:tab w:val="clear" w:pos="7892"/>
              <w:tab w:val="right" w:pos="9026" w:leader="dot"/>
            </w:tabs>
            <w:rPr/>
          </w:pPr>
          <w:hyperlink w:anchor="__RefHeading___Toc890743_3804643083">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890745_3804643083">
            <w:r>
              <w:rPr>
                <w:webHidden/>
                <w:rStyle w:val="IndexLink"/>
                <w:rtl w:val="true"/>
              </w:rPr>
              <w:t>القسم الأوّل</w:t>
            </w:r>
            <w:r>
              <w:rPr>
                <w:rStyle w:val="IndexLink"/>
                <w:rtl w:val="true"/>
              </w:rPr>
              <w:t xml:space="preserve">: </w:t>
            </w:r>
            <w:r>
              <w:rPr>
                <w:rStyle w:val="IndexLink"/>
                <w:rtl w:val="true"/>
              </w:rPr>
              <w:t>الألقاب العلمية التي أطلقها علماء العامّة على الكليني</w:t>
            </w:r>
            <w:r>
              <w:rPr>
                <w:rStyle w:val="IndexLink"/>
                <w:rtl w:val="true"/>
              </w:rPr>
              <w:tab/>
            </w:r>
            <w:r>
              <w:rPr>
                <w:rStyle w:val="IndexLink"/>
              </w:rPr>
              <w:t>143</w:t>
            </w:r>
          </w:hyperlink>
        </w:p>
        <w:p>
          <w:pPr>
            <w:pStyle w:val="Contents5"/>
            <w:tabs>
              <w:tab w:val="clear" w:pos="7892"/>
              <w:tab w:val="right" w:pos="9026" w:leader="dot"/>
            </w:tabs>
            <w:rPr/>
          </w:pPr>
          <w:hyperlink w:anchor="__RefHeading___Toc890747_3804643083">
            <w:r>
              <w:rPr>
                <w:webHidden/>
                <w:rStyle w:val="IndexLink"/>
                <w:rtl w:val="true"/>
              </w:rPr>
              <w:t>القسم الثاني</w:t>
            </w:r>
            <w:r>
              <w:rPr>
                <w:rStyle w:val="IndexLink"/>
                <w:rtl w:val="true"/>
              </w:rPr>
              <w:t xml:space="preserve">: </w:t>
            </w:r>
            <w:r>
              <w:rPr>
                <w:rStyle w:val="IndexLink"/>
                <w:rtl w:val="true"/>
              </w:rPr>
              <w:t>الألقاب العلمية التي أطلقها علماء الإماميّة على الكليني</w:t>
            </w:r>
            <w:r>
              <w:rPr>
                <w:rStyle w:val="IndexLink"/>
                <w:rtl w:val="true"/>
              </w:rPr>
              <w:tab/>
            </w:r>
            <w:r>
              <w:rPr>
                <w:rStyle w:val="IndexLink"/>
              </w:rPr>
              <w:t>143</w:t>
            </w:r>
          </w:hyperlink>
        </w:p>
        <w:p>
          <w:pPr>
            <w:pStyle w:val="Contents3"/>
            <w:tabs>
              <w:tab w:val="clear" w:pos="8459"/>
              <w:tab w:val="right" w:pos="9026" w:leader="dot"/>
            </w:tabs>
            <w:rPr/>
          </w:pPr>
          <w:hyperlink w:anchor="__RefHeading___Toc890749_3804643083">
            <w:r>
              <w:rPr>
                <w:webHidden/>
                <w:rStyle w:val="IndexLink"/>
                <w:rtl w:val="true"/>
              </w:rPr>
              <w:t xml:space="preserve">رابعا </w:t>
            </w:r>
            <w:r>
              <w:rPr>
                <w:rStyle w:val="IndexLink"/>
                <w:rtl w:val="true"/>
              </w:rPr>
              <w:t xml:space="preserve">- </w:t>
            </w:r>
            <w:r>
              <w:rPr>
                <w:rStyle w:val="IndexLink"/>
                <w:rtl w:val="true"/>
              </w:rPr>
              <w:t>ولادته</w:t>
            </w:r>
            <w:r>
              <w:rPr>
                <w:rStyle w:val="IndexLink"/>
                <w:rtl w:val="true"/>
              </w:rPr>
              <w:tab/>
            </w:r>
            <w:r>
              <w:rPr>
                <w:rStyle w:val="IndexLink"/>
              </w:rPr>
              <w:t>146</w:t>
            </w:r>
          </w:hyperlink>
        </w:p>
        <w:p>
          <w:pPr>
            <w:pStyle w:val="Contents3"/>
            <w:tabs>
              <w:tab w:val="clear" w:pos="8459"/>
              <w:tab w:val="right" w:pos="9026" w:leader="dot"/>
            </w:tabs>
            <w:rPr/>
          </w:pPr>
          <w:hyperlink w:anchor="__RefHeading___Toc890751_3804643083">
            <w:r>
              <w:rPr>
                <w:webHidden/>
                <w:rStyle w:val="IndexLink"/>
                <w:rtl w:val="true"/>
              </w:rPr>
              <w:t xml:space="preserve">خامسا </w:t>
            </w:r>
            <w:r>
              <w:rPr>
                <w:rStyle w:val="IndexLink"/>
                <w:rtl w:val="true"/>
              </w:rPr>
              <w:t xml:space="preserve">- </w:t>
            </w:r>
            <w:r>
              <w:rPr>
                <w:rStyle w:val="IndexLink"/>
                <w:rtl w:val="true"/>
              </w:rPr>
              <w:t>نشأته وتربيته، وعقبه، وأصله</w:t>
            </w:r>
            <w:r>
              <w:rPr>
                <w:rStyle w:val="IndexLink"/>
                <w:rtl w:val="true"/>
              </w:rPr>
              <w:tab/>
            </w:r>
            <w:r>
              <w:rPr>
                <w:rStyle w:val="IndexLink"/>
              </w:rPr>
              <w:t>149</w:t>
            </w:r>
          </w:hyperlink>
        </w:p>
        <w:p>
          <w:pPr>
            <w:pStyle w:val="Contents3"/>
            <w:tabs>
              <w:tab w:val="clear" w:pos="8459"/>
              <w:tab w:val="right" w:pos="9026" w:leader="dot"/>
            </w:tabs>
            <w:rPr/>
          </w:pPr>
          <w:hyperlink w:anchor="__RefHeading___Toc890753_3804643083">
            <w:r>
              <w:rPr>
                <w:webHidden/>
                <w:rStyle w:val="IndexLink"/>
                <w:rtl w:val="true"/>
              </w:rPr>
              <w:t xml:space="preserve">سادسا </w:t>
            </w:r>
            <w:r>
              <w:rPr>
                <w:rStyle w:val="IndexLink"/>
                <w:rtl w:val="true"/>
              </w:rPr>
              <w:t xml:space="preserve">- </w:t>
            </w:r>
            <w:r>
              <w:rPr>
                <w:rStyle w:val="IndexLink"/>
                <w:rtl w:val="true"/>
              </w:rPr>
              <w:t>وفاته، تاريخها ومكانها</w:t>
            </w:r>
            <w:r>
              <w:rPr>
                <w:rStyle w:val="IndexLink"/>
                <w:rtl w:val="true"/>
              </w:rPr>
              <w:tab/>
            </w:r>
            <w:r>
              <w:rPr>
                <w:rStyle w:val="IndexLink"/>
              </w:rPr>
              <w:t>154</w:t>
            </w:r>
          </w:hyperlink>
        </w:p>
        <w:p>
          <w:pPr>
            <w:pStyle w:val="Contents4"/>
            <w:tabs>
              <w:tab w:val="clear" w:pos="8176"/>
              <w:tab w:val="right" w:pos="9026" w:leader="dot"/>
            </w:tabs>
            <w:rPr/>
          </w:pPr>
          <w:hyperlink w:anchor="__RefHeading___Toc890755_3804643083">
            <w:r>
              <w:rPr>
                <w:webHidden/>
                <w:rStyle w:val="IndexLink"/>
              </w:rPr>
              <w:t>1</w:t>
            </w:r>
            <w:r>
              <w:rPr>
                <w:rStyle w:val="IndexLink"/>
                <w:rtl w:val="true"/>
              </w:rPr>
              <w:t xml:space="preserve"> - </w:t>
            </w:r>
            <w:r>
              <w:rPr>
                <w:rStyle w:val="IndexLink"/>
                <w:rtl w:val="true"/>
              </w:rPr>
              <w:t>تاريخ الوفاة</w:t>
            </w:r>
            <w:r>
              <w:rPr>
                <w:rStyle w:val="IndexLink"/>
                <w:rtl w:val="true"/>
              </w:rPr>
              <w:tab/>
            </w:r>
            <w:r>
              <w:rPr>
                <w:rStyle w:val="IndexLink"/>
              </w:rPr>
              <w:t>154</w:t>
            </w:r>
          </w:hyperlink>
        </w:p>
        <w:p>
          <w:pPr>
            <w:pStyle w:val="Contents5"/>
            <w:tabs>
              <w:tab w:val="clear" w:pos="7892"/>
              <w:tab w:val="right" w:pos="9026" w:leader="dot"/>
            </w:tabs>
            <w:rPr/>
          </w:pPr>
          <w:hyperlink w:anchor="__RefHeading___Toc890757_3804643083">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890759_3804643083">
            <w:r>
              <w:rPr>
                <w:webHidden/>
                <w:rStyle w:val="IndexLink"/>
                <w:rtl w:val="true"/>
              </w:rPr>
              <w:t>القول المختار</w:t>
            </w:r>
            <w:r>
              <w:rPr>
                <w:rStyle w:val="IndexLink"/>
                <w:rtl w:val="true"/>
              </w:rPr>
              <w:tab/>
            </w:r>
            <w:r>
              <w:rPr>
                <w:rStyle w:val="IndexLink"/>
              </w:rPr>
              <w:t>156</w:t>
            </w:r>
          </w:hyperlink>
        </w:p>
        <w:p>
          <w:pPr>
            <w:pStyle w:val="Contents4"/>
            <w:tabs>
              <w:tab w:val="clear" w:pos="8176"/>
              <w:tab w:val="right" w:pos="9026" w:leader="dot"/>
            </w:tabs>
            <w:rPr/>
          </w:pPr>
          <w:hyperlink w:anchor="__RefHeading___Toc890761_3804643083">
            <w:r>
              <w:rPr>
                <w:webHidden/>
                <w:rStyle w:val="IndexLink"/>
              </w:rPr>
              <w:t>2</w:t>
            </w:r>
            <w:r>
              <w:rPr>
                <w:rStyle w:val="IndexLink"/>
                <w:rtl w:val="true"/>
              </w:rPr>
              <w:t xml:space="preserve"> - </w:t>
            </w:r>
            <w:r>
              <w:rPr>
                <w:rStyle w:val="IndexLink"/>
                <w:rtl w:val="true"/>
              </w:rPr>
              <w:t>مكان الوفاة</w:t>
            </w:r>
            <w:r>
              <w:rPr>
                <w:rStyle w:val="IndexLink"/>
                <w:rtl w:val="true"/>
              </w:rPr>
              <w:tab/>
            </w:r>
            <w:r>
              <w:rPr>
                <w:rStyle w:val="IndexLink"/>
              </w:rPr>
              <w:t>158</w:t>
            </w:r>
          </w:hyperlink>
        </w:p>
        <w:p>
          <w:pPr>
            <w:pStyle w:val="Contents4"/>
            <w:tabs>
              <w:tab w:val="clear" w:pos="8176"/>
              <w:tab w:val="right" w:pos="9026" w:leader="dot"/>
            </w:tabs>
            <w:rPr/>
          </w:pPr>
          <w:hyperlink w:anchor="__RefHeading___Toc890763_3804643083">
            <w:r>
              <w:rPr>
                <w:webHidden/>
                <w:rStyle w:val="IndexLink"/>
              </w:rPr>
              <w:t>3</w:t>
            </w:r>
            <w:r>
              <w:rPr>
                <w:rStyle w:val="IndexLink"/>
                <w:rtl w:val="true"/>
              </w:rPr>
              <w:t xml:space="preserve"> - </w:t>
            </w:r>
            <w:r>
              <w:rPr>
                <w:rStyle w:val="IndexLink"/>
                <w:rtl w:val="true"/>
              </w:rPr>
              <w:t>قبره الشريف</w:t>
            </w:r>
            <w:r>
              <w:rPr>
                <w:rStyle w:val="IndexLink"/>
                <w:rtl w:val="true"/>
              </w:rPr>
              <w:tab/>
            </w:r>
            <w:r>
              <w:rPr>
                <w:rStyle w:val="IndexLink"/>
              </w:rPr>
              <w:t>159</w:t>
            </w:r>
          </w:hyperlink>
        </w:p>
        <w:p>
          <w:pPr>
            <w:pStyle w:val="Contents4"/>
            <w:tabs>
              <w:tab w:val="clear" w:pos="8176"/>
              <w:tab w:val="right" w:pos="9026" w:leader="dot"/>
            </w:tabs>
            <w:rPr/>
          </w:pPr>
          <w:hyperlink w:anchor="__RefHeading___Toc890765_3804643083">
            <w:r>
              <w:rPr>
                <w:webHidden/>
                <w:rStyle w:val="IndexLink"/>
                <w:rtl w:val="true"/>
              </w:rPr>
              <w:t>هدم قبر الكليني من جديد</w:t>
            </w:r>
            <w:r>
              <w:rPr>
                <w:rStyle w:val="IndexLink"/>
                <w:rtl w:val="true"/>
              </w:rPr>
              <w:tab/>
            </w:r>
            <w:r>
              <w:rPr>
                <w:rStyle w:val="IndexLink"/>
              </w:rPr>
              <w:t>164</w:t>
            </w:r>
          </w:hyperlink>
        </w:p>
        <w:p>
          <w:pPr>
            <w:pStyle w:val="Contents2"/>
            <w:tabs>
              <w:tab w:val="clear" w:pos="8743"/>
              <w:tab w:val="right" w:pos="9026" w:leader="dot"/>
            </w:tabs>
            <w:rPr/>
          </w:pPr>
          <w:hyperlink w:anchor="__RefHeading___Toc890767_3804643083">
            <w:r>
              <w:rPr>
                <w:webHidden/>
                <w:rStyle w:val="IndexLink"/>
                <w:rtl w:val="true"/>
              </w:rPr>
              <w:t xml:space="preserve">الفصل الثالث </w:t>
            </w:r>
            <w:r>
              <w:rPr>
                <w:rStyle w:val="IndexLink"/>
                <w:rtl w:val="true"/>
              </w:rPr>
              <w:t xml:space="preserve">: </w:t>
            </w:r>
            <w:r>
              <w:rPr>
                <w:rStyle w:val="IndexLink"/>
                <w:rtl w:val="true"/>
              </w:rPr>
              <w:t>مشايخ ثقة الإسلام الكليني</w:t>
            </w:r>
            <w:r>
              <w:rPr>
                <w:rStyle w:val="IndexLink"/>
                <w:rtl w:val="true"/>
              </w:rPr>
              <w:tab/>
            </w:r>
            <w:r>
              <w:rPr>
                <w:rStyle w:val="IndexLink"/>
              </w:rPr>
              <w:t>165</w:t>
            </w:r>
          </w:hyperlink>
        </w:p>
        <w:p>
          <w:pPr>
            <w:pStyle w:val="Contents3"/>
            <w:tabs>
              <w:tab w:val="clear" w:pos="8459"/>
              <w:tab w:val="right" w:pos="9026" w:leader="dot"/>
            </w:tabs>
            <w:rPr/>
          </w:pPr>
          <w:hyperlink w:anchor="__RefHeading___Toc890769_3804643083">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890771_3804643083">
            <w:r>
              <w:rPr>
                <w:webHidden/>
                <w:rStyle w:val="IndexLink"/>
              </w:rPr>
              <w:t>1</w:t>
            </w:r>
            <w:r>
              <w:rPr>
                <w:rStyle w:val="IndexLink"/>
                <w:rtl w:val="true"/>
              </w:rPr>
              <w:t xml:space="preserve"> - </w:t>
            </w:r>
            <w:r>
              <w:rPr>
                <w:rStyle w:val="IndexLink"/>
                <w:rtl w:val="true"/>
              </w:rPr>
              <w:t>أحمد بن إدريس، أبو علي الأشعري</w:t>
            </w:r>
            <w:r>
              <w:rPr>
                <w:rStyle w:val="IndexLink"/>
                <w:rtl w:val="true"/>
              </w:rPr>
              <w:tab/>
            </w:r>
            <w:r>
              <w:rPr>
                <w:rStyle w:val="IndexLink"/>
              </w:rPr>
              <w:t>165</w:t>
            </w:r>
          </w:hyperlink>
        </w:p>
        <w:p>
          <w:pPr>
            <w:pStyle w:val="Contents3"/>
            <w:tabs>
              <w:tab w:val="clear" w:pos="8459"/>
              <w:tab w:val="right" w:pos="9026" w:leader="dot"/>
            </w:tabs>
            <w:rPr/>
          </w:pPr>
          <w:hyperlink w:anchor="__RefHeading___Toc890773_3804643083">
            <w:r>
              <w:rPr>
                <w:webHidden/>
                <w:rStyle w:val="IndexLink"/>
              </w:rPr>
              <w:t>2</w:t>
            </w:r>
            <w:r>
              <w:rPr>
                <w:rStyle w:val="IndexLink"/>
                <w:rtl w:val="true"/>
              </w:rPr>
              <w:t xml:space="preserve"> - </w:t>
            </w:r>
            <w:r>
              <w:rPr>
                <w:rStyle w:val="IndexLink"/>
                <w:rtl w:val="true"/>
              </w:rPr>
              <w:t>أحمد بن عبداللّه البرقي</w:t>
            </w:r>
            <w:r>
              <w:rPr>
                <w:rStyle w:val="IndexLink"/>
                <w:rtl w:val="true"/>
              </w:rPr>
              <w:tab/>
            </w:r>
            <w:r>
              <w:rPr>
                <w:rStyle w:val="IndexLink"/>
              </w:rPr>
              <w:t>166</w:t>
            </w:r>
          </w:hyperlink>
        </w:p>
        <w:p>
          <w:pPr>
            <w:pStyle w:val="Contents3"/>
            <w:tabs>
              <w:tab w:val="clear" w:pos="8459"/>
              <w:tab w:val="right" w:pos="9026" w:leader="dot"/>
            </w:tabs>
            <w:rPr/>
          </w:pPr>
          <w:hyperlink w:anchor="__RefHeading___Toc890775_3804643083">
            <w:r>
              <w:rPr>
                <w:webHidden/>
                <w:rStyle w:val="IndexLink"/>
              </w:rPr>
              <w:t>3</w:t>
            </w:r>
            <w:r>
              <w:rPr>
                <w:rStyle w:val="IndexLink"/>
                <w:rtl w:val="true"/>
              </w:rPr>
              <w:t xml:space="preserve"> - </w:t>
            </w:r>
            <w:r>
              <w:rPr>
                <w:rStyle w:val="IndexLink"/>
                <w:rtl w:val="true"/>
              </w:rPr>
              <w:t>أحمد بن محمّد بن سعيد بن عقدة الحافظ الهَمْدَاني</w:t>
            </w:r>
            <w:r>
              <w:rPr>
                <w:rStyle w:val="IndexLink"/>
                <w:rtl w:val="true"/>
              </w:rPr>
              <w:tab/>
            </w:r>
            <w:r>
              <w:rPr>
                <w:rStyle w:val="IndexLink"/>
              </w:rPr>
              <w:t>167</w:t>
            </w:r>
          </w:hyperlink>
        </w:p>
        <w:p>
          <w:pPr>
            <w:pStyle w:val="Contents3"/>
            <w:tabs>
              <w:tab w:val="clear" w:pos="8459"/>
              <w:tab w:val="right" w:pos="9026" w:leader="dot"/>
            </w:tabs>
            <w:rPr/>
          </w:pPr>
          <w:hyperlink w:anchor="__RefHeading___Toc890777_3804643083">
            <w:r>
              <w:rPr>
                <w:webHidden/>
                <w:rStyle w:val="IndexLink"/>
              </w:rPr>
              <w:t>4</w:t>
            </w:r>
            <w:r>
              <w:rPr>
                <w:rStyle w:val="IndexLink"/>
                <w:rtl w:val="true"/>
              </w:rPr>
              <w:t xml:space="preserve"> - </w:t>
            </w:r>
            <w:r>
              <w:rPr>
                <w:rStyle w:val="IndexLink"/>
                <w:rtl w:val="true"/>
              </w:rPr>
              <w:t>أحمد بن محمّد العاصمي</w:t>
            </w:r>
            <w:r>
              <w:rPr>
                <w:rStyle w:val="IndexLink"/>
                <w:rtl w:val="true"/>
              </w:rPr>
              <w:tab/>
            </w:r>
            <w:r>
              <w:rPr>
                <w:rStyle w:val="IndexLink"/>
              </w:rPr>
              <w:t>168</w:t>
            </w:r>
          </w:hyperlink>
        </w:p>
        <w:p>
          <w:pPr>
            <w:pStyle w:val="Contents3"/>
            <w:tabs>
              <w:tab w:val="clear" w:pos="8459"/>
              <w:tab w:val="right" w:pos="9026" w:leader="dot"/>
            </w:tabs>
            <w:rPr/>
          </w:pPr>
          <w:hyperlink w:anchor="__RefHeading___Toc890779_3804643083">
            <w:r>
              <w:rPr>
                <w:webHidden/>
                <w:rStyle w:val="IndexLink"/>
              </w:rPr>
              <w:t>5</w:t>
            </w:r>
            <w:r>
              <w:rPr>
                <w:rStyle w:val="IndexLink"/>
                <w:rtl w:val="true"/>
              </w:rPr>
              <w:t xml:space="preserve"> - </w:t>
            </w:r>
            <w:r>
              <w:rPr>
                <w:rStyle w:val="IndexLink"/>
                <w:rtl w:val="true"/>
              </w:rPr>
              <w:t>أحمد بن مهران</w:t>
            </w:r>
            <w:r>
              <w:rPr>
                <w:rStyle w:val="IndexLink"/>
                <w:rtl w:val="true"/>
              </w:rPr>
              <w:tab/>
            </w:r>
            <w:r>
              <w:rPr>
                <w:rStyle w:val="IndexLink"/>
              </w:rPr>
              <w:t>168</w:t>
            </w:r>
          </w:hyperlink>
        </w:p>
        <w:p>
          <w:pPr>
            <w:pStyle w:val="Contents3"/>
            <w:tabs>
              <w:tab w:val="clear" w:pos="8459"/>
              <w:tab w:val="right" w:pos="9026" w:leader="dot"/>
            </w:tabs>
            <w:rPr/>
          </w:pPr>
          <w:hyperlink w:anchor="__RefHeading___Toc890781_3804643083">
            <w:r>
              <w:rPr>
                <w:webHidden/>
                <w:rStyle w:val="IndexLink"/>
              </w:rPr>
              <w:t>6</w:t>
            </w:r>
            <w:r>
              <w:rPr>
                <w:rStyle w:val="IndexLink"/>
                <w:rtl w:val="true"/>
              </w:rPr>
              <w:t xml:space="preserve"> - </w:t>
            </w:r>
            <w:r>
              <w:rPr>
                <w:rStyle w:val="IndexLink"/>
                <w:rtl w:val="true"/>
              </w:rPr>
              <w:t>إسحاق بن يعقوب الكليني</w:t>
            </w:r>
            <w:r>
              <w:rPr>
                <w:rStyle w:val="IndexLink"/>
                <w:rtl w:val="true"/>
              </w:rPr>
              <w:tab/>
            </w:r>
            <w:r>
              <w:rPr>
                <w:rStyle w:val="IndexLink"/>
              </w:rPr>
              <w:t>170</w:t>
            </w:r>
          </w:hyperlink>
        </w:p>
        <w:p>
          <w:pPr>
            <w:pStyle w:val="Contents3"/>
            <w:tabs>
              <w:tab w:val="clear" w:pos="8459"/>
              <w:tab w:val="right" w:pos="9026" w:leader="dot"/>
            </w:tabs>
            <w:rPr/>
          </w:pPr>
          <w:hyperlink w:anchor="__RefHeading___Toc890783_3804643083">
            <w:r>
              <w:rPr>
                <w:webHidden/>
                <w:rStyle w:val="IndexLink"/>
              </w:rPr>
              <w:t>7</w:t>
            </w:r>
            <w:r>
              <w:rPr>
                <w:rStyle w:val="IndexLink"/>
                <w:rtl w:val="true"/>
              </w:rPr>
              <w:t xml:space="preserve"> - </w:t>
            </w:r>
            <w:r>
              <w:rPr>
                <w:rStyle w:val="IndexLink"/>
                <w:rtl w:val="true"/>
              </w:rPr>
              <w:t>إسماعيل بن عبداللّه القرشي</w:t>
            </w:r>
            <w:r>
              <w:rPr>
                <w:rStyle w:val="IndexLink"/>
                <w:rtl w:val="true"/>
              </w:rPr>
              <w:tab/>
            </w:r>
            <w:r>
              <w:rPr>
                <w:rStyle w:val="IndexLink"/>
              </w:rPr>
              <w:t>171</w:t>
            </w:r>
          </w:hyperlink>
        </w:p>
        <w:p>
          <w:pPr>
            <w:pStyle w:val="Contents3"/>
            <w:tabs>
              <w:tab w:val="clear" w:pos="8459"/>
              <w:tab w:val="right" w:pos="9026" w:leader="dot"/>
            </w:tabs>
            <w:rPr/>
          </w:pPr>
          <w:hyperlink w:anchor="__RefHeading___Toc890785_3804643083">
            <w:r>
              <w:rPr>
                <w:webHidden/>
                <w:rStyle w:val="IndexLink"/>
              </w:rPr>
              <w:t>8</w:t>
            </w:r>
            <w:r>
              <w:rPr>
                <w:rStyle w:val="IndexLink"/>
                <w:rtl w:val="true"/>
              </w:rPr>
              <w:t xml:space="preserve"> - </w:t>
            </w:r>
            <w:r>
              <w:rPr>
                <w:rStyle w:val="IndexLink"/>
                <w:rtl w:val="true"/>
              </w:rPr>
              <w:t>حبيب بن الحسن</w:t>
            </w:r>
            <w:r>
              <w:rPr>
                <w:rStyle w:val="IndexLink"/>
                <w:rtl w:val="true"/>
              </w:rPr>
              <w:tab/>
            </w:r>
            <w:r>
              <w:rPr>
                <w:rStyle w:val="IndexLink"/>
              </w:rPr>
              <w:t>172</w:t>
            </w:r>
          </w:hyperlink>
        </w:p>
        <w:p>
          <w:pPr>
            <w:pStyle w:val="Contents3"/>
            <w:tabs>
              <w:tab w:val="clear" w:pos="8459"/>
              <w:tab w:val="right" w:pos="9026" w:leader="dot"/>
            </w:tabs>
            <w:rPr/>
          </w:pPr>
          <w:hyperlink w:anchor="__RefHeading___Toc890787_3804643083">
            <w:r>
              <w:rPr>
                <w:webHidden/>
                <w:rStyle w:val="IndexLink"/>
              </w:rPr>
              <w:t>9</w:t>
            </w:r>
            <w:r>
              <w:rPr>
                <w:rStyle w:val="IndexLink"/>
                <w:rtl w:val="true"/>
              </w:rPr>
              <w:t xml:space="preserve"> - </w:t>
            </w:r>
            <w:r>
              <w:rPr>
                <w:rStyle w:val="IndexLink"/>
                <w:rtl w:val="true"/>
              </w:rPr>
              <w:t>الحسن بن خفيف</w:t>
            </w:r>
            <w:r>
              <w:rPr>
                <w:rStyle w:val="IndexLink"/>
                <w:rtl w:val="true"/>
              </w:rPr>
              <w:tab/>
            </w:r>
            <w:r>
              <w:rPr>
                <w:rStyle w:val="IndexLink"/>
              </w:rPr>
              <w:t>173</w:t>
            </w:r>
          </w:hyperlink>
        </w:p>
        <w:p>
          <w:pPr>
            <w:pStyle w:val="Contents3"/>
            <w:tabs>
              <w:tab w:val="clear" w:pos="8459"/>
              <w:tab w:val="right" w:pos="9026" w:leader="dot"/>
            </w:tabs>
            <w:rPr/>
          </w:pPr>
          <w:hyperlink w:anchor="__RefHeading___Toc890789_3804643083">
            <w:r>
              <w:rPr>
                <w:webHidden/>
                <w:rStyle w:val="IndexLink"/>
              </w:rPr>
              <w:t>10</w:t>
            </w:r>
            <w:r>
              <w:rPr>
                <w:rStyle w:val="IndexLink"/>
                <w:rtl w:val="true"/>
              </w:rPr>
              <w:t xml:space="preserve"> - </w:t>
            </w:r>
            <w:r>
              <w:rPr>
                <w:rStyle w:val="IndexLink"/>
                <w:rtl w:val="true"/>
              </w:rPr>
              <w:t>الحسن بن علي الدينوري العلوي</w:t>
            </w:r>
            <w:r>
              <w:rPr>
                <w:rStyle w:val="IndexLink"/>
                <w:rtl w:val="true"/>
              </w:rPr>
              <w:tab/>
            </w:r>
            <w:r>
              <w:rPr>
                <w:rStyle w:val="IndexLink"/>
              </w:rPr>
              <w:t>173</w:t>
            </w:r>
          </w:hyperlink>
        </w:p>
        <w:p>
          <w:pPr>
            <w:pStyle w:val="Contents3"/>
            <w:tabs>
              <w:tab w:val="clear" w:pos="8459"/>
              <w:tab w:val="right" w:pos="9026" w:leader="dot"/>
            </w:tabs>
            <w:rPr/>
          </w:pPr>
          <w:hyperlink w:anchor="__RefHeading___Toc890791_3804643083">
            <w:r>
              <w:rPr>
                <w:webHidden/>
                <w:rStyle w:val="IndexLink"/>
              </w:rPr>
              <w:t>11</w:t>
            </w:r>
            <w:r>
              <w:rPr>
                <w:rStyle w:val="IndexLink"/>
                <w:rtl w:val="true"/>
              </w:rPr>
              <w:t xml:space="preserve"> - </w:t>
            </w:r>
            <w:r>
              <w:rPr>
                <w:rStyle w:val="IndexLink"/>
                <w:rtl w:val="true"/>
              </w:rPr>
              <w:t>الحسن بن علي الهاشمي</w:t>
            </w:r>
            <w:r>
              <w:rPr>
                <w:rStyle w:val="IndexLink"/>
                <w:rtl w:val="true"/>
              </w:rPr>
              <w:tab/>
            </w:r>
            <w:r>
              <w:rPr>
                <w:rStyle w:val="IndexLink"/>
              </w:rPr>
              <w:t>174</w:t>
            </w:r>
          </w:hyperlink>
        </w:p>
        <w:p>
          <w:pPr>
            <w:pStyle w:val="Contents3"/>
            <w:tabs>
              <w:tab w:val="clear" w:pos="8459"/>
              <w:tab w:val="right" w:pos="9026" w:leader="dot"/>
            </w:tabs>
            <w:rPr/>
          </w:pPr>
          <w:hyperlink w:anchor="__RefHeading___Toc890793_3804643083">
            <w:r>
              <w:rPr>
                <w:webHidden/>
                <w:rStyle w:val="IndexLink"/>
              </w:rPr>
              <w:t>12</w:t>
            </w:r>
            <w:r>
              <w:rPr>
                <w:rStyle w:val="IndexLink"/>
                <w:rtl w:val="true"/>
              </w:rPr>
              <w:t xml:space="preserve"> - </w:t>
            </w:r>
            <w:r>
              <w:rPr>
                <w:rStyle w:val="IndexLink"/>
                <w:rtl w:val="true"/>
              </w:rPr>
              <w:t>الحسن بن الفضل بن زيد اليماني</w:t>
            </w:r>
            <w:r>
              <w:rPr>
                <w:rStyle w:val="IndexLink"/>
                <w:rtl w:val="true"/>
              </w:rPr>
              <w:tab/>
            </w:r>
            <w:r>
              <w:rPr>
                <w:rStyle w:val="IndexLink"/>
              </w:rPr>
              <w:t>175</w:t>
            </w:r>
          </w:hyperlink>
        </w:p>
        <w:p>
          <w:pPr>
            <w:pStyle w:val="Contents3"/>
            <w:tabs>
              <w:tab w:val="clear" w:pos="8459"/>
              <w:tab w:val="right" w:pos="9026" w:leader="dot"/>
            </w:tabs>
            <w:rPr/>
          </w:pPr>
          <w:hyperlink w:anchor="__RefHeading___Toc890795_3804643083">
            <w:r>
              <w:rPr>
                <w:webHidden/>
                <w:rStyle w:val="IndexLink"/>
              </w:rPr>
              <w:t>13</w:t>
            </w:r>
            <w:r>
              <w:rPr>
                <w:rStyle w:val="IndexLink"/>
                <w:rtl w:val="true"/>
              </w:rPr>
              <w:t xml:space="preserve"> - </w:t>
            </w:r>
            <w:r>
              <w:rPr>
                <w:rStyle w:val="IndexLink"/>
                <w:rtl w:val="true"/>
              </w:rPr>
              <w:t>الحسين بن أحمد</w:t>
            </w:r>
            <w:r>
              <w:rPr>
                <w:rStyle w:val="IndexLink"/>
                <w:rtl w:val="true"/>
              </w:rPr>
              <w:tab/>
            </w:r>
            <w:r>
              <w:rPr>
                <w:rStyle w:val="IndexLink"/>
              </w:rPr>
              <w:t>177</w:t>
            </w:r>
          </w:hyperlink>
        </w:p>
        <w:p>
          <w:pPr>
            <w:pStyle w:val="Contents3"/>
            <w:tabs>
              <w:tab w:val="clear" w:pos="8459"/>
              <w:tab w:val="right" w:pos="9026" w:leader="dot"/>
            </w:tabs>
            <w:rPr/>
          </w:pPr>
          <w:hyperlink w:anchor="__RefHeading___Toc890797_3804643083">
            <w:r>
              <w:rPr>
                <w:webHidden/>
                <w:rStyle w:val="IndexLink"/>
              </w:rPr>
              <w:t>14</w:t>
            </w:r>
            <w:r>
              <w:rPr>
                <w:rStyle w:val="IndexLink"/>
                <w:rtl w:val="true"/>
              </w:rPr>
              <w:t xml:space="preserve"> - </w:t>
            </w:r>
            <w:r>
              <w:rPr>
                <w:rStyle w:val="IndexLink"/>
                <w:rtl w:val="true"/>
              </w:rPr>
              <w:t>الحسين بن الحسن الحسيني الأسود الهاشمي العلوي الرازي</w:t>
            </w:r>
            <w:r>
              <w:rPr>
                <w:rStyle w:val="IndexLink"/>
                <w:rtl w:val="true"/>
              </w:rPr>
              <w:tab/>
            </w:r>
            <w:r>
              <w:rPr>
                <w:rStyle w:val="IndexLink"/>
              </w:rPr>
              <w:t>178</w:t>
            </w:r>
          </w:hyperlink>
        </w:p>
        <w:p>
          <w:pPr>
            <w:pStyle w:val="Contents3"/>
            <w:tabs>
              <w:tab w:val="clear" w:pos="8459"/>
              <w:tab w:val="right" w:pos="9026" w:leader="dot"/>
            </w:tabs>
            <w:rPr/>
          </w:pPr>
          <w:hyperlink w:anchor="__RefHeading___Toc890799_3804643083">
            <w:r>
              <w:rPr>
                <w:webHidden/>
                <w:rStyle w:val="IndexLink"/>
              </w:rPr>
              <w:t>15</w:t>
            </w:r>
            <w:r>
              <w:rPr>
                <w:rStyle w:val="IndexLink"/>
                <w:rtl w:val="true"/>
              </w:rPr>
              <w:t xml:space="preserve"> - </w:t>
            </w:r>
            <w:r>
              <w:rPr>
                <w:rStyle w:val="IndexLink"/>
                <w:rtl w:val="true"/>
              </w:rPr>
              <w:t>الحسين بن محمّد بن عامر، أبو عبداللّه الأشعري</w:t>
            </w:r>
            <w:r>
              <w:rPr>
                <w:rStyle w:val="IndexLink"/>
                <w:rtl w:val="true"/>
              </w:rPr>
              <w:tab/>
            </w:r>
            <w:r>
              <w:rPr>
                <w:rStyle w:val="IndexLink"/>
              </w:rPr>
              <w:t>182</w:t>
            </w:r>
          </w:hyperlink>
        </w:p>
        <w:p>
          <w:pPr>
            <w:pStyle w:val="Contents3"/>
            <w:tabs>
              <w:tab w:val="clear" w:pos="8459"/>
              <w:tab w:val="right" w:pos="9026" w:leader="dot"/>
            </w:tabs>
            <w:rPr/>
          </w:pPr>
          <w:hyperlink w:anchor="__RefHeading___Toc890801_3804643083">
            <w:r>
              <w:rPr>
                <w:webHidden/>
                <w:rStyle w:val="IndexLink"/>
              </w:rPr>
              <w:t>16</w:t>
            </w:r>
            <w:r>
              <w:rPr>
                <w:rStyle w:val="IndexLink"/>
                <w:rtl w:val="true"/>
              </w:rPr>
              <w:t xml:space="preserve"> - </w:t>
            </w:r>
            <w:r>
              <w:rPr>
                <w:rStyle w:val="IndexLink"/>
                <w:rtl w:val="true"/>
              </w:rPr>
              <w:t>حُمَيْد بن زياد</w:t>
            </w:r>
            <w:r>
              <w:rPr>
                <w:rStyle w:val="IndexLink"/>
                <w:rtl w:val="true"/>
              </w:rPr>
              <w:tab/>
            </w:r>
            <w:r>
              <w:rPr>
                <w:rStyle w:val="IndexLink"/>
              </w:rPr>
              <w:t>184</w:t>
            </w:r>
          </w:hyperlink>
        </w:p>
        <w:p>
          <w:pPr>
            <w:pStyle w:val="Contents3"/>
            <w:tabs>
              <w:tab w:val="clear" w:pos="8459"/>
              <w:tab w:val="right" w:pos="9026" w:leader="dot"/>
            </w:tabs>
            <w:rPr/>
          </w:pPr>
          <w:hyperlink w:anchor="__RefHeading___Toc890803_3804643083">
            <w:r>
              <w:rPr>
                <w:webHidden/>
                <w:rStyle w:val="IndexLink"/>
              </w:rPr>
              <w:t>17</w:t>
            </w:r>
            <w:r>
              <w:rPr>
                <w:rStyle w:val="IndexLink"/>
                <w:rtl w:val="true"/>
              </w:rPr>
              <w:t xml:space="preserve"> - </w:t>
            </w:r>
            <w:r>
              <w:rPr>
                <w:rStyle w:val="IndexLink"/>
                <w:rtl w:val="true"/>
              </w:rPr>
              <w:t>داوود بن كُوْرَة، أبو سليمان القمّي</w:t>
            </w:r>
            <w:r>
              <w:rPr>
                <w:rStyle w:val="IndexLink"/>
                <w:rtl w:val="true"/>
              </w:rPr>
              <w:tab/>
            </w:r>
            <w:r>
              <w:rPr>
                <w:rStyle w:val="IndexLink"/>
              </w:rPr>
              <w:t>185</w:t>
            </w:r>
          </w:hyperlink>
        </w:p>
        <w:p>
          <w:pPr>
            <w:pStyle w:val="Contents3"/>
            <w:tabs>
              <w:tab w:val="clear" w:pos="8459"/>
              <w:tab w:val="right" w:pos="9026" w:leader="dot"/>
            </w:tabs>
            <w:rPr/>
          </w:pPr>
          <w:hyperlink w:anchor="__RefHeading___Toc890805_3804643083">
            <w:r>
              <w:rPr>
                <w:webHidden/>
                <w:rStyle w:val="IndexLink"/>
              </w:rPr>
              <w:t>18</w:t>
            </w:r>
            <w:r>
              <w:rPr>
                <w:rStyle w:val="IndexLink"/>
                <w:rtl w:val="true"/>
              </w:rPr>
              <w:t xml:space="preserve"> - </w:t>
            </w:r>
            <w:r>
              <w:rPr>
                <w:rStyle w:val="IndexLink"/>
                <w:rtl w:val="true"/>
              </w:rPr>
              <w:t>سعد بن عبداللّه الأشعري</w:t>
            </w:r>
            <w:r>
              <w:rPr>
                <w:rStyle w:val="IndexLink"/>
                <w:rtl w:val="true"/>
              </w:rPr>
              <w:tab/>
            </w:r>
            <w:r>
              <w:rPr>
                <w:rStyle w:val="IndexLink"/>
              </w:rPr>
              <w:t>187</w:t>
            </w:r>
          </w:hyperlink>
        </w:p>
        <w:p>
          <w:pPr>
            <w:pStyle w:val="Contents3"/>
            <w:tabs>
              <w:tab w:val="clear" w:pos="8459"/>
              <w:tab w:val="right" w:pos="9026" w:leader="dot"/>
            </w:tabs>
            <w:rPr/>
          </w:pPr>
          <w:hyperlink w:anchor="__RefHeading___Toc890807_3804643083">
            <w:r>
              <w:rPr>
                <w:webHidden/>
                <w:rStyle w:val="IndexLink"/>
              </w:rPr>
              <w:t>19</w:t>
            </w:r>
            <w:r>
              <w:rPr>
                <w:rStyle w:val="IndexLink"/>
                <w:rtl w:val="true"/>
              </w:rPr>
              <w:t xml:space="preserve"> - </w:t>
            </w:r>
            <w:r>
              <w:rPr>
                <w:rStyle w:val="IndexLink"/>
                <w:rtl w:val="true"/>
              </w:rPr>
              <w:t>عبداللّه بن جعفر الحميري</w:t>
            </w:r>
            <w:r>
              <w:rPr>
                <w:rStyle w:val="IndexLink"/>
                <w:rtl w:val="true"/>
              </w:rPr>
              <w:tab/>
            </w:r>
            <w:r>
              <w:rPr>
                <w:rStyle w:val="IndexLink"/>
              </w:rPr>
              <w:t>188</w:t>
            </w:r>
          </w:hyperlink>
        </w:p>
        <w:p>
          <w:pPr>
            <w:pStyle w:val="Contents3"/>
            <w:tabs>
              <w:tab w:val="clear" w:pos="8459"/>
              <w:tab w:val="right" w:pos="9026" w:leader="dot"/>
            </w:tabs>
            <w:rPr/>
          </w:pPr>
          <w:hyperlink w:anchor="__RefHeading___Toc890809_3804643083">
            <w:r>
              <w:rPr>
                <w:webHidden/>
                <w:rStyle w:val="IndexLink"/>
              </w:rPr>
              <w:t>20</w:t>
            </w:r>
            <w:r>
              <w:rPr>
                <w:rStyle w:val="IndexLink"/>
                <w:rtl w:val="true"/>
              </w:rPr>
              <w:t xml:space="preserve"> - </w:t>
            </w:r>
            <w:r>
              <w:rPr>
                <w:rStyle w:val="IndexLink"/>
                <w:rtl w:val="true"/>
              </w:rPr>
              <w:t>علي بن إبراهيم بن هاشم القمّي</w:t>
            </w:r>
            <w:r>
              <w:rPr>
                <w:rStyle w:val="IndexLink"/>
                <w:rtl w:val="true"/>
              </w:rPr>
              <w:tab/>
            </w:r>
            <w:r>
              <w:rPr>
                <w:rStyle w:val="IndexLink"/>
              </w:rPr>
              <w:t>188</w:t>
            </w:r>
          </w:hyperlink>
        </w:p>
        <w:p>
          <w:pPr>
            <w:pStyle w:val="Contents3"/>
            <w:tabs>
              <w:tab w:val="clear" w:pos="8459"/>
              <w:tab w:val="right" w:pos="9026" w:leader="dot"/>
            </w:tabs>
            <w:rPr/>
          </w:pPr>
          <w:hyperlink w:anchor="__RefHeading___Toc890811_3804643083">
            <w:r>
              <w:rPr>
                <w:webHidden/>
                <w:rStyle w:val="IndexLink"/>
              </w:rPr>
              <w:t>21</w:t>
            </w:r>
            <w:r>
              <w:rPr>
                <w:rStyle w:val="IndexLink"/>
                <w:rtl w:val="true"/>
              </w:rPr>
              <w:t xml:space="preserve"> - </w:t>
            </w:r>
            <w:r>
              <w:rPr>
                <w:rStyle w:val="IndexLink"/>
                <w:rtl w:val="true"/>
              </w:rPr>
              <w:t>علي بن إبراهيم الهاشمي</w:t>
            </w:r>
            <w:r>
              <w:rPr>
                <w:rStyle w:val="IndexLink"/>
                <w:rtl w:val="true"/>
              </w:rPr>
              <w:tab/>
            </w:r>
            <w:r>
              <w:rPr>
                <w:rStyle w:val="IndexLink"/>
              </w:rPr>
              <w:t>190</w:t>
            </w:r>
          </w:hyperlink>
        </w:p>
        <w:p>
          <w:pPr>
            <w:pStyle w:val="Contents3"/>
            <w:tabs>
              <w:tab w:val="clear" w:pos="8459"/>
              <w:tab w:val="right" w:pos="9026" w:leader="dot"/>
            </w:tabs>
            <w:rPr/>
          </w:pPr>
          <w:hyperlink w:anchor="__RefHeading___Toc890813_3804643083">
            <w:r>
              <w:rPr>
                <w:webHidden/>
                <w:rStyle w:val="IndexLink"/>
              </w:rPr>
              <w:t>22</w:t>
            </w:r>
            <w:r>
              <w:rPr>
                <w:rStyle w:val="IndexLink"/>
                <w:rtl w:val="true"/>
              </w:rPr>
              <w:t xml:space="preserve"> - </w:t>
            </w:r>
            <w:r>
              <w:rPr>
                <w:rStyle w:val="IndexLink"/>
                <w:rtl w:val="true"/>
              </w:rPr>
              <w:t>علي بن الحسين المؤدِّب السعدآبادي</w:t>
            </w:r>
            <w:r>
              <w:rPr>
                <w:rStyle w:val="IndexLink"/>
                <w:rtl w:val="true"/>
              </w:rPr>
              <w:tab/>
            </w:r>
            <w:r>
              <w:rPr>
                <w:rStyle w:val="IndexLink"/>
              </w:rPr>
              <w:t>193</w:t>
            </w:r>
          </w:hyperlink>
        </w:p>
        <w:p>
          <w:pPr>
            <w:pStyle w:val="Contents3"/>
            <w:tabs>
              <w:tab w:val="clear" w:pos="8459"/>
              <w:tab w:val="right" w:pos="9026" w:leader="dot"/>
            </w:tabs>
            <w:rPr/>
          </w:pPr>
          <w:hyperlink w:anchor="__RefHeading___Toc890815_3804643083">
            <w:r>
              <w:rPr>
                <w:webHidden/>
                <w:rStyle w:val="IndexLink"/>
              </w:rPr>
              <w:t>23</w:t>
            </w:r>
            <w:r>
              <w:rPr>
                <w:rStyle w:val="IndexLink"/>
                <w:rtl w:val="true"/>
              </w:rPr>
              <w:t xml:space="preserve"> - </w:t>
            </w:r>
            <w:r>
              <w:rPr>
                <w:rStyle w:val="IndexLink"/>
                <w:rtl w:val="true"/>
              </w:rPr>
              <w:t>علي بن محمّد بن سليمان</w:t>
            </w:r>
            <w:r>
              <w:rPr>
                <w:rStyle w:val="IndexLink"/>
                <w:rtl w:val="true"/>
              </w:rPr>
              <w:tab/>
            </w:r>
            <w:r>
              <w:rPr>
                <w:rStyle w:val="IndexLink"/>
              </w:rPr>
              <w:t>194</w:t>
            </w:r>
          </w:hyperlink>
        </w:p>
        <w:p>
          <w:pPr>
            <w:pStyle w:val="Contents3"/>
            <w:tabs>
              <w:tab w:val="clear" w:pos="8459"/>
              <w:tab w:val="right" w:pos="9026" w:leader="dot"/>
            </w:tabs>
            <w:rPr/>
          </w:pPr>
          <w:hyperlink w:anchor="__RefHeading___Toc890817_3804643083">
            <w:r>
              <w:rPr>
                <w:webHidden/>
                <w:rStyle w:val="IndexLink"/>
              </w:rPr>
              <w:t>24</w:t>
            </w:r>
            <w:r>
              <w:rPr>
                <w:rStyle w:val="IndexLink"/>
                <w:rtl w:val="true"/>
              </w:rPr>
              <w:t xml:space="preserve"> - </w:t>
            </w:r>
            <w:r>
              <w:rPr>
                <w:rStyle w:val="IndexLink"/>
                <w:rtl w:val="true"/>
              </w:rPr>
              <w:t>علي بن محمّد بن أبي القاسم ماجيلويه</w:t>
            </w:r>
            <w:r>
              <w:rPr>
                <w:rStyle w:val="IndexLink"/>
                <w:rtl w:val="true"/>
              </w:rPr>
              <w:tab/>
            </w:r>
            <w:r>
              <w:rPr>
                <w:rStyle w:val="IndexLink"/>
              </w:rPr>
              <w:t>197</w:t>
            </w:r>
          </w:hyperlink>
        </w:p>
        <w:p>
          <w:pPr>
            <w:pStyle w:val="Contents3"/>
            <w:tabs>
              <w:tab w:val="clear" w:pos="8459"/>
              <w:tab w:val="right" w:pos="9026" w:leader="dot"/>
            </w:tabs>
            <w:rPr/>
          </w:pPr>
          <w:hyperlink w:anchor="__RefHeading___Toc890819_3804643083">
            <w:r>
              <w:rPr>
                <w:webHidden/>
                <w:rStyle w:val="IndexLink"/>
              </w:rPr>
              <w:t>25</w:t>
            </w:r>
            <w:r>
              <w:rPr>
                <w:rStyle w:val="IndexLink"/>
                <w:rtl w:val="true"/>
              </w:rPr>
              <w:t xml:space="preserve"> - </w:t>
            </w:r>
            <w:r>
              <w:rPr>
                <w:rStyle w:val="IndexLink"/>
                <w:rtl w:val="true"/>
              </w:rPr>
              <w:t>علي بن محمّد الكليني الرازي</w:t>
            </w:r>
            <w:r>
              <w:rPr>
                <w:rStyle w:val="IndexLink"/>
                <w:rtl w:val="true"/>
              </w:rPr>
              <w:tab/>
            </w:r>
            <w:r>
              <w:rPr>
                <w:rStyle w:val="IndexLink"/>
              </w:rPr>
              <w:t>197</w:t>
            </w:r>
          </w:hyperlink>
        </w:p>
        <w:p>
          <w:pPr>
            <w:pStyle w:val="Contents3"/>
            <w:tabs>
              <w:tab w:val="clear" w:pos="8459"/>
              <w:tab w:val="right" w:pos="9026" w:leader="dot"/>
            </w:tabs>
            <w:rPr/>
          </w:pPr>
          <w:hyperlink w:anchor="__RefHeading___Toc890821_3804643083">
            <w:r>
              <w:rPr>
                <w:webHidden/>
                <w:rStyle w:val="IndexLink"/>
              </w:rPr>
              <w:t>26</w:t>
            </w:r>
            <w:r>
              <w:rPr>
                <w:rStyle w:val="IndexLink"/>
                <w:rtl w:val="true"/>
              </w:rPr>
              <w:t xml:space="preserve"> - </w:t>
            </w:r>
            <w:r>
              <w:rPr>
                <w:rStyle w:val="IndexLink"/>
                <w:rtl w:val="true"/>
              </w:rPr>
              <w:t>علي بن موسى بن جعفر بن أبي جعفر الكُمَنْدَانيّ</w:t>
            </w:r>
            <w:r>
              <w:rPr>
                <w:rStyle w:val="IndexLink"/>
                <w:rtl w:val="true"/>
              </w:rPr>
              <w:tab/>
            </w:r>
            <w:r>
              <w:rPr>
                <w:rStyle w:val="IndexLink"/>
              </w:rPr>
              <w:t>199</w:t>
            </w:r>
          </w:hyperlink>
        </w:p>
        <w:p>
          <w:pPr>
            <w:pStyle w:val="Contents3"/>
            <w:tabs>
              <w:tab w:val="clear" w:pos="8459"/>
              <w:tab w:val="right" w:pos="9026" w:leader="dot"/>
            </w:tabs>
            <w:rPr/>
          </w:pPr>
          <w:hyperlink w:anchor="__RefHeading___Toc890823_3804643083">
            <w:r>
              <w:rPr>
                <w:webHidden/>
                <w:rStyle w:val="IndexLink"/>
              </w:rPr>
              <w:t>27</w:t>
            </w:r>
            <w:r>
              <w:rPr>
                <w:rStyle w:val="IndexLink"/>
                <w:rtl w:val="true"/>
              </w:rPr>
              <w:t xml:space="preserve"> - </w:t>
            </w:r>
            <w:r>
              <w:rPr>
                <w:rStyle w:val="IndexLink"/>
                <w:rtl w:val="true"/>
              </w:rPr>
              <w:t>القاسم بن العلاء الهَمَداني</w:t>
            </w:r>
            <w:r>
              <w:rPr>
                <w:rStyle w:val="IndexLink"/>
                <w:rtl w:val="true"/>
              </w:rPr>
              <w:tab/>
            </w:r>
            <w:r>
              <w:rPr>
                <w:rStyle w:val="IndexLink"/>
              </w:rPr>
              <w:t>200</w:t>
            </w:r>
          </w:hyperlink>
        </w:p>
        <w:p>
          <w:pPr>
            <w:pStyle w:val="Contents3"/>
            <w:tabs>
              <w:tab w:val="clear" w:pos="8459"/>
              <w:tab w:val="right" w:pos="9026" w:leader="dot"/>
            </w:tabs>
            <w:rPr/>
          </w:pPr>
          <w:hyperlink w:anchor="__RefHeading___Toc890825_3804643083">
            <w:r>
              <w:rPr>
                <w:webHidden/>
                <w:rStyle w:val="IndexLink"/>
              </w:rPr>
              <w:t>28</w:t>
            </w:r>
            <w:r>
              <w:rPr>
                <w:rStyle w:val="IndexLink"/>
                <w:rtl w:val="true"/>
              </w:rPr>
              <w:t xml:space="preserve"> - </w:t>
            </w:r>
            <w:r>
              <w:rPr>
                <w:rStyle w:val="IndexLink"/>
                <w:rtl w:val="true"/>
              </w:rPr>
              <w:t>محمّد بن أحمد الخفّاف النيسابوري</w:t>
            </w:r>
            <w:r>
              <w:rPr>
                <w:rStyle w:val="IndexLink"/>
                <w:rtl w:val="true"/>
              </w:rPr>
              <w:tab/>
            </w:r>
            <w:r>
              <w:rPr>
                <w:rStyle w:val="IndexLink"/>
              </w:rPr>
              <w:t>205</w:t>
            </w:r>
          </w:hyperlink>
        </w:p>
        <w:p>
          <w:pPr>
            <w:pStyle w:val="Contents3"/>
            <w:tabs>
              <w:tab w:val="clear" w:pos="8459"/>
              <w:tab w:val="right" w:pos="9026" w:leader="dot"/>
            </w:tabs>
            <w:rPr/>
          </w:pPr>
          <w:hyperlink w:anchor="__RefHeading___Toc890827_3804643083">
            <w:r>
              <w:rPr>
                <w:webHidden/>
                <w:rStyle w:val="IndexLink"/>
              </w:rPr>
              <w:t>29</w:t>
            </w:r>
            <w:r>
              <w:rPr>
                <w:rStyle w:val="IndexLink"/>
                <w:rtl w:val="true"/>
              </w:rPr>
              <w:t xml:space="preserve"> - </w:t>
            </w:r>
            <w:r>
              <w:rPr>
                <w:rStyle w:val="IndexLink"/>
                <w:rtl w:val="true"/>
              </w:rPr>
              <w:t>محمّد بن أحمد بن عبدالجبّار</w:t>
            </w:r>
            <w:r>
              <w:rPr>
                <w:rStyle w:val="IndexLink"/>
                <w:rtl w:val="true"/>
              </w:rPr>
              <w:tab/>
            </w:r>
            <w:r>
              <w:rPr>
                <w:rStyle w:val="IndexLink"/>
              </w:rPr>
              <w:t>207</w:t>
            </w:r>
          </w:hyperlink>
        </w:p>
        <w:p>
          <w:pPr>
            <w:pStyle w:val="Contents3"/>
            <w:tabs>
              <w:tab w:val="clear" w:pos="8459"/>
              <w:tab w:val="right" w:pos="9026" w:leader="dot"/>
            </w:tabs>
            <w:rPr/>
          </w:pPr>
          <w:hyperlink w:anchor="__RefHeading___Toc890829_3804643083">
            <w:r>
              <w:rPr>
                <w:webHidden/>
                <w:rStyle w:val="IndexLink"/>
              </w:rPr>
              <w:t>30</w:t>
            </w:r>
            <w:r>
              <w:rPr>
                <w:rStyle w:val="IndexLink"/>
                <w:rtl w:val="true"/>
              </w:rPr>
              <w:t xml:space="preserve"> - </w:t>
            </w:r>
            <w:r>
              <w:rPr>
                <w:rStyle w:val="IndexLink"/>
                <w:rtl w:val="true"/>
              </w:rPr>
              <w:t>محمّد بن أحمد القمّي</w:t>
            </w:r>
            <w:r>
              <w:rPr>
                <w:rStyle w:val="IndexLink"/>
                <w:rtl w:val="true"/>
              </w:rPr>
              <w:tab/>
            </w:r>
            <w:r>
              <w:rPr>
                <w:rStyle w:val="IndexLink"/>
              </w:rPr>
              <w:t>208</w:t>
            </w:r>
          </w:hyperlink>
        </w:p>
        <w:p>
          <w:pPr>
            <w:pStyle w:val="Contents3"/>
            <w:tabs>
              <w:tab w:val="clear" w:pos="8459"/>
              <w:tab w:val="right" w:pos="9026" w:leader="dot"/>
            </w:tabs>
            <w:rPr/>
          </w:pPr>
          <w:hyperlink w:anchor="__RefHeading___Toc890831_3804643083">
            <w:r>
              <w:rPr>
                <w:webHidden/>
                <w:rStyle w:val="IndexLink"/>
              </w:rPr>
              <w:t>31</w:t>
            </w:r>
            <w:r>
              <w:rPr>
                <w:rStyle w:val="IndexLink"/>
                <w:rtl w:val="true"/>
              </w:rPr>
              <w:t xml:space="preserve"> - </w:t>
            </w:r>
            <w:r>
              <w:rPr>
                <w:rStyle w:val="IndexLink"/>
                <w:rtl w:val="true"/>
              </w:rPr>
              <w:t>محمّد بن إسماعيل</w:t>
            </w:r>
            <w:r>
              <w:rPr>
                <w:rStyle w:val="IndexLink"/>
                <w:rtl w:val="true"/>
              </w:rPr>
              <w:tab/>
            </w:r>
            <w:r>
              <w:rPr>
                <w:rStyle w:val="IndexLink"/>
              </w:rPr>
              <w:t>208</w:t>
            </w:r>
          </w:hyperlink>
        </w:p>
        <w:p>
          <w:pPr>
            <w:pStyle w:val="Contents3"/>
            <w:tabs>
              <w:tab w:val="clear" w:pos="8459"/>
              <w:tab w:val="right" w:pos="9026" w:leader="dot"/>
            </w:tabs>
            <w:rPr/>
          </w:pPr>
          <w:hyperlink w:anchor="__RefHeading___Toc890833_3804643083">
            <w:r>
              <w:rPr>
                <w:webHidden/>
                <w:rStyle w:val="IndexLink"/>
              </w:rPr>
              <w:t>32</w:t>
            </w:r>
            <w:r>
              <w:rPr>
                <w:rStyle w:val="IndexLink"/>
                <w:rtl w:val="true"/>
              </w:rPr>
              <w:t xml:space="preserve"> - </w:t>
            </w:r>
            <w:r>
              <w:rPr>
                <w:rStyle w:val="IndexLink"/>
                <w:rtl w:val="true"/>
              </w:rPr>
              <w:t>محمّد بن جعفر الأسدي</w:t>
            </w:r>
            <w:r>
              <w:rPr>
                <w:rStyle w:val="IndexLink"/>
                <w:rtl w:val="true"/>
              </w:rPr>
              <w:tab/>
            </w:r>
            <w:r>
              <w:rPr>
                <w:rStyle w:val="IndexLink"/>
              </w:rPr>
              <w:t>212</w:t>
            </w:r>
          </w:hyperlink>
        </w:p>
        <w:p>
          <w:pPr>
            <w:pStyle w:val="Contents3"/>
            <w:tabs>
              <w:tab w:val="clear" w:pos="8459"/>
              <w:tab w:val="right" w:pos="9026" w:leader="dot"/>
            </w:tabs>
            <w:rPr/>
          </w:pPr>
          <w:hyperlink w:anchor="__RefHeading___Toc890835_3804643083">
            <w:r>
              <w:rPr>
                <w:webHidden/>
                <w:rStyle w:val="IndexLink"/>
              </w:rPr>
              <w:t>33</w:t>
            </w:r>
            <w:r>
              <w:rPr>
                <w:rStyle w:val="IndexLink"/>
                <w:rtl w:val="true"/>
              </w:rPr>
              <w:t xml:space="preserve"> - </w:t>
            </w:r>
            <w:r>
              <w:rPr>
                <w:rStyle w:val="IndexLink"/>
                <w:rtl w:val="true"/>
              </w:rPr>
              <w:t>محمّد بن جعفر الرزّاز، أبو العبّاس الكوفي</w:t>
            </w:r>
            <w:r>
              <w:rPr>
                <w:rStyle w:val="IndexLink"/>
                <w:rtl w:val="true"/>
              </w:rPr>
              <w:tab/>
            </w:r>
            <w:r>
              <w:rPr>
                <w:rStyle w:val="IndexLink"/>
              </w:rPr>
              <w:t>218</w:t>
            </w:r>
          </w:hyperlink>
        </w:p>
        <w:p>
          <w:pPr>
            <w:pStyle w:val="Contents3"/>
            <w:tabs>
              <w:tab w:val="clear" w:pos="8459"/>
              <w:tab w:val="right" w:pos="9026" w:leader="dot"/>
            </w:tabs>
            <w:rPr/>
          </w:pPr>
          <w:hyperlink w:anchor="__RefHeading___Toc890837_3804643083">
            <w:r>
              <w:rPr>
                <w:webHidden/>
                <w:rStyle w:val="IndexLink"/>
              </w:rPr>
              <w:t>34</w:t>
            </w:r>
            <w:r>
              <w:rPr>
                <w:rStyle w:val="IndexLink"/>
                <w:rtl w:val="true"/>
              </w:rPr>
              <w:t xml:space="preserve"> - </w:t>
            </w:r>
            <w:r>
              <w:rPr>
                <w:rStyle w:val="IndexLink"/>
                <w:rtl w:val="true"/>
              </w:rPr>
              <w:t>محمّد بن الحسن الصفّار</w:t>
            </w:r>
            <w:r>
              <w:rPr>
                <w:rStyle w:val="IndexLink"/>
                <w:rtl w:val="true"/>
              </w:rPr>
              <w:tab/>
            </w:r>
            <w:r>
              <w:rPr>
                <w:rStyle w:val="IndexLink"/>
              </w:rPr>
              <w:t>220</w:t>
            </w:r>
          </w:hyperlink>
        </w:p>
        <w:p>
          <w:pPr>
            <w:pStyle w:val="Contents3"/>
            <w:tabs>
              <w:tab w:val="clear" w:pos="8459"/>
              <w:tab w:val="right" w:pos="9026" w:leader="dot"/>
            </w:tabs>
            <w:rPr/>
          </w:pPr>
          <w:hyperlink w:anchor="__RefHeading___Toc890839_3804643083">
            <w:r>
              <w:rPr>
                <w:webHidden/>
                <w:rStyle w:val="IndexLink"/>
              </w:rPr>
              <w:t>35</w:t>
            </w:r>
            <w:r>
              <w:rPr>
                <w:rStyle w:val="IndexLink"/>
                <w:rtl w:val="true"/>
              </w:rPr>
              <w:t xml:space="preserve"> - </w:t>
            </w:r>
            <w:r>
              <w:rPr>
                <w:rStyle w:val="IndexLink"/>
                <w:rtl w:val="true"/>
              </w:rPr>
              <w:t>محمّد بن الحسن الطائي الرازي</w:t>
            </w:r>
            <w:r>
              <w:rPr>
                <w:rStyle w:val="IndexLink"/>
                <w:rtl w:val="true"/>
              </w:rPr>
              <w:tab/>
            </w:r>
            <w:r>
              <w:rPr>
                <w:rStyle w:val="IndexLink"/>
              </w:rPr>
              <w:t>225</w:t>
            </w:r>
          </w:hyperlink>
        </w:p>
        <w:p>
          <w:pPr>
            <w:pStyle w:val="Contents3"/>
            <w:tabs>
              <w:tab w:val="clear" w:pos="8459"/>
              <w:tab w:val="right" w:pos="9026" w:leader="dot"/>
            </w:tabs>
            <w:rPr/>
          </w:pPr>
          <w:hyperlink w:anchor="__RefHeading___Toc890841_3804643083">
            <w:r>
              <w:rPr>
                <w:webHidden/>
                <w:rStyle w:val="IndexLink"/>
              </w:rPr>
              <w:t>36</w:t>
            </w:r>
            <w:r>
              <w:rPr>
                <w:rStyle w:val="IndexLink"/>
                <w:rtl w:val="true"/>
              </w:rPr>
              <w:t xml:space="preserve"> - </w:t>
            </w:r>
            <w:r>
              <w:rPr>
                <w:rStyle w:val="IndexLink"/>
                <w:rtl w:val="true"/>
              </w:rPr>
              <w:t>محمّد بن الحسن الطاطري</w:t>
            </w:r>
            <w:r>
              <w:rPr>
                <w:rStyle w:val="IndexLink"/>
                <w:rtl w:val="true"/>
              </w:rPr>
              <w:tab/>
            </w:r>
            <w:r>
              <w:rPr>
                <w:rStyle w:val="IndexLink"/>
              </w:rPr>
              <w:t>225</w:t>
            </w:r>
          </w:hyperlink>
        </w:p>
        <w:p>
          <w:pPr>
            <w:pStyle w:val="Contents3"/>
            <w:tabs>
              <w:tab w:val="clear" w:pos="8459"/>
              <w:tab w:val="right" w:pos="9026" w:leader="dot"/>
            </w:tabs>
            <w:rPr/>
          </w:pPr>
          <w:hyperlink w:anchor="__RefHeading___Toc890843_3804643083">
            <w:r>
              <w:rPr>
                <w:webHidden/>
                <w:rStyle w:val="IndexLink"/>
              </w:rPr>
              <w:t>37</w:t>
            </w:r>
            <w:r>
              <w:rPr>
                <w:rStyle w:val="IndexLink"/>
                <w:rtl w:val="true"/>
              </w:rPr>
              <w:t xml:space="preserve"> - </w:t>
            </w:r>
            <w:r>
              <w:rPr>
                <w:rStyle w:val="IndexLink"/>
                <w:rtl w:val="true"/>
              </w:rPr>
              <w:t>محمّد بن عبداللّه بن جعفر الحميري</w:t>
            </w:r>
            <w:r>
              <w:rPr>
                <w:rStyle w:val="IndexLink"/>
                <w:rtl w:val="true"/>
              </w:rPr>
              <w:tab/>
            </w:r>
            <w:r>
              <w:rPr>
                <w:rStyle w:val="IndexLink"/>
              </w:rPr>
              <w:t>226</w:t>
            </w:r>
          </w:hyperlink>
        </w:p>
        <w:p>
          <w:pPr>
            <w:pStyle w:val="Contents3"/>
            <w:tabs>
              <w:tab w:val="clear" w:pos="8459"/>
              <w:tab w:val="right" w:pos="9026" w:leader="dot"/>
            </w:tabs>
            <w:rPr/>
          </w:pPr>
          <w:hyperlink w:anchor="__RefHeading___Toc890845_3804643083">
            <w:r>
              <w:rPr>
                <w:webHidden/>
                <w:rStyle w:val="IndexLink"/>
              </w:rPr>
              <w:t>38</w:t>
            </w:r>
            <w:r>
              <w:rPr>
                <w:rStyle w:val="IndexLink"/>
                <w:rtl w:val="true"/>
              </w:rPr>
              <w:t xml:space="preserve"> - </w:t>
            </w:r>
            <w:r>
              <w:rPr>
                <w:rStyle w:val="IndexLink"/>
                <w:rtl w:val="true"/>
              </w:rPr>
              <w:t>محمّد بن عقيل الكليني</w:t>
            </w:r>
            <w:r>
              <w:rPr>
                <w:rStyle w:val="IndexLink"/>
                <w:rtl w:val="true"/>
              </w:rPr>
              <w:tab/>
            </w:r>
            <w:r>
              <w:rPr>
                <w:rStyle w:val="IndexLink"/>
              </w:rPr>
              <w:t>227</w:t>
            </w:r>
          </w:hyperlink>
        </w:p>
        <w:p>
          <w:pPr>
            <w:pStyle w:val="Contents3"/>
            <w:tabs>
              <w:tab w:val="clear" w:pos="8459"/>
              <w:tab w:val="right" w:pos="9026" w:leader="dot"/>
            </w:tabs>
            <w:rPr/>
          </w:pPr>
          <w:hyperlink w:anchor="__RefHeading___Toc890847_3804643083">
            <w:r>
              <w:rPr>
                <w:webHidden/>
                <w:rStyle w:val="IndexLink"/>
              </w:rPr>
              <w:t>39</w:t>
            </w:r>
            <w:r>
              <w:rPr>
                <w:rStyle w:val="IndexLink"/>
                <w:rtl w:val="true"/>
              </w:rPr>
              <w:t xml:space="preserve"> - </w:t>
            </w:r>
            <w:r>
              <w:rPr>
                <w:rStyle w:val="IndexLink"/>
                <w:rtl w:val="true"/>
              </w:rPr>
              <w:t>محمّد بن علي ، أبو الحسين الجعفري السمرقندي</w:t>
            </w:r>
            <w:r>
              <w:rPr>
                <w:rStyle w:val="IndexLink"/>
                <w:rtl w:val="true"/>
              </w:rPr>
              <w:tab/>
            </w:r>
            <w:r>
              <w:rPr>
                <w:rStyle w:val="IndexLink"/>
              </w:rPr>
              <w:t>228</w:t>
            </w:r>
          </w:hyperlink>
        </w:p>
        <w:p>
          <w:pPr>
            <w:pStyle w:val="Contents3"/>
            <w:tabs>
              <w:tab w:val="clear" w:pos="8459"/>
              <w:tab w:val="right" w:pos="9026" w:leader="dot"/>
            </w:tabs>
            <w:rPr/>
          </w:pPr>
          <w:hyperlink w:anchor="__RefHeading___Toc890849_3804643083">
            <w:r>
              <w:rPr>
                <w:webHidden/>
                <w:rStyle w:val="IndexLink"/>
              </w:rPr>
              <w:t>40</w:t>
            </w:r>
            <w:r>
              <w:rPr>
                <w:rStyle w:val="IndexLink"/>
                <w:rtl w:val="true"/>
              </w:rPr>
              <w:t xml:space="preserve"> - </w:t>
            </w:r>
            <w:r>
              <w:rPr>
                <w:rStyle w:val="IndexLink"/>
                <w:rtl w:val="true"/>
              </w:rPr>
              <w:t>محمّد بن علي بن معمر الكوفي</w:t>
            </w:r>
            <w:r>
              <w:rPr>
                <w:rStyle w:val="IndexLink"/>
                <w:rtl w:val="true"/>
              </w:rPr>
              <w:tab/>
            </w:r>
            <w:r>
              <w:rPr>
                <w:rStyle w:val="IndexLink"/>
              </w:rPr>
              <w:t>228</w:t>
            </w:r>
          </w:hyperlink>
        </w:p>
        <w:p>
          <w:pPr>
            <w:pStyle w:val="Contents3"/>
            <w:tabs>
              <w:tab w:val="clear" w:pos="8459"/>
              <w:tab w:val="right" w:pos="9026" w:leader="dot"/>
            </w:tabs>
            <w:rPr/>
          </w:pPr>
          <w:hyperlink w:anchor="__RefHeading___Toc890851_3804643083">
            <w:r>
              <w:rPr>
                <w:webHidden/>
                <w:rStyle w:val="IndexLink"/>
              </w:rPr>
              <w:t>41</w:t>
            </w:r>
            <w:r>
              <w:rPr>
                <w:rStyle w:val="IndexLink"/>
                <w:rtl w:val="true"/>
              </w:rPr>
              <w:t xml:space="preserve"> - </w:t>
            </w:r>
            <w:r>
              <w:rPr>
                <w:rStyle w:val="IndexLink"/>
                <w:rtl w:val="true"/>
              </w:rPr>
              <w:t>محمّد بن محمود، أبو عبداللّه القزويني</w:t>
            </w:r>
            <w:r>
              <w:rPr>
                <w:rStyle w:val="IndexLink"/>
                <w:rtl w:val="true"/>
              </w:rPr>
              <w:tab/>
            </w:r>
            <w:r>
              <w:rPr>
                <w:rStyle w:val="IndexLink"/>
              </w:rPr>
              <w:t>229</w:t>
            </w:r>
          </w:hyperlink>
        </w:p>
        <w:p>
          <w:pPr>
            <w:pStyle w:val="Contents3"/>
            <w:tabs>
              <w:tab w:val="clear" w:pos="8459"/>
              <w:tab w:val="right" w:pos="9026" w:leader="dot"/>
            </w:tabs>
            <w:rPr/>
          </w:pPr>
          <w:hyperlink w:anchor="__RefHeading___Toc890853_3804643083">
            <w:r>
              <w:rPr>
                <w:webHidden/>
                <w:rStyle w:val="IndexLink"/>
              </w:rPr>
              <w:t>42</w:t>
            </w:r>
            <w:r>
              <w:rPr>
                <w:rStyle w:val="IndexLink"/>
                <w:rtl w:val="true"/>
              </w:rPr>
              <w:t xml:space="preserve"> - </w:t>
            </w:r>
            <w:r>
              <w:rPr>
                <w:rStyle w:val="IndexLink"/>
                <w:rtl w:val="true"/>
              </w:rPr>
              <w:t>محمّد بن يحيى العطّار</w:t>
            </w:r>
            <w:r>
              <w:rPr>
                <w:rStyle w:val="IndexLink"/>
                <w:rtl w:val="true"/>
              </w:rPr>
              <w:tab/>
            </w:r>
            <w:r>
              <w:rPr>
                <w:rStyle w:val="IndexLink"/>
              </w:rPr>
              <w:t>230</w:t>
            </w:r>
          </w:hyperlink>
        </w:p>
        <w:p>
          <w:pPr>
            <w:pStyle w:val="Contents3"/>
            <w:tabs>
              <w:tab w:val="clear" w:pos="8459"/>
              <w:tab w:val="right" w:pos="9026" w:leader="dot"/>
            </w:tabs>
            <w:rPr/>
          </w:pPr>
          <w:hyperlink w:anchor="__RefHeading___Toc890855_3804643083">
            <w:r>
              <w:rPr>
                <w:webHidden/>
                <w:rStyle w:val="IndexLink"/>
              </w:rPr>
              <w:t>43</w:t>
            </w:r>
            <w:r>
              <w:rPr>
                <w:rStyle w:val="IndexLink"/>
                <w:rtl w:val="true"/>
              </w:rPr>
              <w:t xml:space="preserve"> - </w:t>
            </w:r>
            <w:r>
              <w:rPr>
                <w:rStyle w:val="IndexLink"/>
                <w:rtl w:val="true"/>
              </w:rPr>
              <w:t>أبو بكر الحبّال</w:t>
            </w:r>
            <w:r>
              <w:rPr>
                <w:rStyle w:val="IndexLink"/>
                <w:rtl w:val="true"/>
              </w:rPr>
              <w:tab/>
            </w:r>
            <w:r>
              <w:rPr>
                <w:rStyle w:val="IndexLink"/>
              </w:rPr>
              <w:t>231</w:t>
            </w:r>
          </w:hyperlink>
        </w:p>
        <w:p>
          <w:pPr>
            <w:pStyle w:val="Contents3"/>
            <w:tabs>
              <w:tab w:val="clear" w:pos="8459"/>
              <w:tab w:val="right" w:pos="9026" w:leader="dot"/>
            </w:tabs>
            <w:rPr/>
          </w:pPr>
          <w:hyperlink w:anchor="__RefHeading___Toc890857_3804643083">
            <w:r>
              <w:rPr>
                <w:webHidden/>
                <w:rStyle w:val="IndexLink"/>
              </w:rPr>
              <w:t>44</w:t>
            </w:r>
            <w:r>
              <w:rPr>
                <w:rStyle w:val="IndexLink"/>
                <w:rtl w:val="true"/>
              </w:rPr>
              <w:t xml:space="preserve"> - </w:t>
            </w:r>
            <w:r>
              <w:rPr>
                <w:rStyle w:val="IndexLink"/>
                <w:rtl w:val="true"/>
              </w:rPr>
              <w:t>أبو حامد المراغي</w:t>
            </w:r>
            <w:r>
              <w:rPr>
                <w:rStyle w:val="IndexLink"/>
                <w:rtl w:val="true"/>
              </w:rPr>
              <w:tab/>
            </w:r>
            <w:r>
              <w:rPr>
                <w:rStyle w:val="IndexLink"/>
              </w:rPr>
              <w:t>231</w:t>
            </w:r>
          </w:hyperlink>
        </w:p>
        <w:p>
          <w:pPr>
            <w:pStyle w:val="Contents3"/>
            <w:tabs>
              <w:tab w:val="clear" w:pos="8459"/>
              <w:tab w:val="right" w:pos="9026" w:leader="dot"/>
            </w:tabs>
            <w:rPr/>
          </w:pPr>
          <w:hyperlink w:anchor="__RefHeading___Toc890859_3804643083">
            <w:r>
              <w:rPr>
                <w:webHidden/>
                <w:rStyle w:val="IndexLink"/>
              </w:rPr>
              <w:t>45</w:t>
            </w:r>
            <w:r>
              <w:rPr>
                <w:rStyle w:val="IndexLink"/>
                <w:rtl w:val="true"/>
              </w:rPr>
              <w:t xml:space="preserve"> - </w:t>
            </w:r>
            <w:r>
              <w:rPr>
                <w:rStyle w:val="IndexLink"/>
                <w:rtl w:val="true"/>
              </w:rPr>
              <w:t>أبو داوود</w:t>
            </w:r>
            <w:r>
              <w:rPr>
                <w:rStyle w:val="IndexLink"/>
                <w:rtl w:val="true"/>
              </w:rPr>
              <w:tab/>
            </w:r>
            <w:r>
              <w:rPr>
                <w:rStyle w:val="IndexLink"/>
              </w:rPr>
              <w:t>232</w:t>
            </w:r>
          </w:hyperlink>
        </w:p>
        <w:p>
          <w:pPr>
            <w:pStyle w:val="Contents2"/>
            <w:tabs>
              <w:tab w:val="clear" w:pos="8743"/>
              <w:tab w:val="right" w:pos="9026" w:leader="dot"/>
            </w:tabs>
            <w:rPr/>
          </w:pPr>
          <w:hyperlink w:anchor="__RefHeading___Toc890861_3804643083">
            <w:r>
              <w:rPr>
                <w:webHidden/>
                <w:rStyle w:val="IndexLink"/>
                <w:rtl w:val="true"/>
              </w:rPr>
              <w:t xml:space="preserve">الفصل الرابع </w:t>
            </w:r>
            <w:r>
              <w:rPr>
                <w:rStyle w:val="IndexLink"/>
                <w:rtl w:val="true"/>
              </w:rPr>
              <w:t xml:space="preserve">: </w:t>
            </w:r>
            <w:r>
              <w:rPr>
                <w:rStyle w:val="IndexLink"/>
                <w:rtl w:val="true"/>
              </w:rPr>
              <w:t>مشايخ العِدّة ومن يُتوَهَّم به أنّه من مشايخ الكليني</w:t>
            </w:r>
            <w:r>
              <w:rPr>
                <w:rStyle w:val="IndexLink"/>
                <w:rtl w:val="true"/>
              </w:rPr>
              <w:tab/>
            </w:r>
            <w:r>
              <w:rPr>
                <w:rStyle w:val="IndexLink"/>
              </w:rPr>
              <w:t>237</w:t>
            </w:r>
          </w:hyperlink>
        </w:p>
        <w:p>
          <w:pPr>
            <w:pStyle w:val="Contents3"/>
            <w:tabs>
              <w:tab w:val="clear" w:pos="8459"/>
              <w:tab w:val="right" w:pos="9026" w:leader="dot"/>
            </w:tabs>
            <w:rPr/>
          </w:pPr>
          <w:hyperlink w:anchor="__RefHeading___Toc890863_3804643083">
            <w:r>
              <w:rPr>
                <w:webHidden/>
                <w:rStyle w:val="IndexLink"/>
                <w:rtl w:val="true"/>
              </w:rPr>
              <w:t>المبحث الأوّل</w:t>
            </w:r>
            <w:r>
              <w:rPr>
                <w:rStyle w:val="IndexLink"/>
                <w:rtl w:val="true"/>
              </w:rPr>
              <w:t xml:space="preserve">: </w:t>
            </w:r>
            <w:r>
              <w:rPr>
                <w:rStyle w:val="IndexLink"/>
                <w:rtl w:val="true"/>
              </w:rPr>
              <w:t xml:space="preserve">مشايخ الكليني المعبَّر عنهم بلفظ </w:t>
            </w:r>
            <w:r>
              <w:rPr>
                <w:rStyle w:val="IndexLink"/>
                <w:rtl w:val="true"/>
              </w:rPr>
              <w:t>«</w:t>
            </w:r>
            <w:r>
              <w:rPr>
                <w:rStyle w:val="IndexLink"/>
                <w:rtl w:val="true"/>
              </w:rPr>
              <w:t>عِدَّة من أصحابنا</w:t>
            </w:r>
            <w:r>
              <w:rPr>
                <w:rStyle w:val="IndexLink"/>
                <w:rtl w:val="true"/>
              </w:rPr>
              <w:t>»</w:t>
              <w:tab/>
            </w:r>
            <w:r>
              <w:rPr>
                <w:rStyle w:val="IndexLink"/>
              </w:rPr>
              <w:t>237</w:t>
            </w:r>
          </w:hyperlink>
        </w:p>
        <w:p>
          <w:pPr>
            <w:pStyle w:val="Contents4"/>
            <w:tabs>
              <w:tab w:val="clear" w:pos="8176"/>
              <w:tab w:val="right" w:pos="9026" w:leader="dot"/>
            </w:tabs>
            <w:rPr/>
          </w:pPr>
          <w:hyperlink w:anchor="__RefHeading___Toc890865_380464308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890867_3804643083">
            <w:r>
              <w:rPr>
                <w:webHidden/>
                <w:rStyle w:val="IndexLink"/>
                <w:rtl w:val="true"/>
              </w:rPr>
              <w:t xml:space="preserve">الطائفة الاُولى </w:t>
            </w:r>
            <w:r>
              <w:rPr>
                <w:rStyle w:val="IndexLink"/>
                <w:rtl w:val="true"/>
              </w:rPr>
              <w:t xml:space="preserve">- </w:t>
            </w:r>
            <w:r>
              <w:rPr>
                <w:rStyle w:val="IndexLink"/>
                <w:rtl w:val="true"/>
              </w:rPr>
              <w:t>العِدّة المعلومة</w:t>
            </w:r>
            <w:r>
              <w:rPr>
                <w:rStyle w:val="IndexLink"/>
                <w:rtl w:val="true"/>
              </w:rPr>
              <w:tab/>
            </w:r>
            <w:r>
              <w:rPr>
                <w:rStyle w:val="IndexLink"/>
              </w:rPr>
              <w:t>238</w:t>
            </w:r>
          </w:hyperlink>
        </w:p>
        <w:p>
          <w:pPr>
            <w:pStyle w:val="Contents5"/>
            <w:tabs>
              <w:tab w:val="clear" w:pos="7892"/>
              <w:tab w:val="right" w:pos="9026" w:leader="dot"/>
            </w:tabs>
            <w:rPr/>
          </w:pPr>
          <w:hyperlink w:anchor="__RefHeading___Toc890869_3804643083">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890871_3804643083">
            <w:r>
              <w:rPr>
                <w:webHidden/>
                <w:rStyle w:val="IndexLink"/>
                <w:rtl w:val="true"/>
              </w:rPr>
              <w:t xml:space="preserve">أوّلاً </w:t>
            </w:r>
            <w:r>
              <w:rPr>
                <w:rStyle w:val="IndexLink"/>
                <w:rtl w:val="true"/>
              </w:rPr>
              <w:t xml:space="preserve">- </w:t>
            </w:r>
            <w:r>
              <w:rPr>
                <w:rStyle w:val="IndexLink"/>
                <w:rtl w:val="true"/>
              </w:rPr>
              <w:t>عِدَّة الكليني، عن أحمد بن محمّد بن عيسى الأشعري</w:t>
            </w:r>
            <w:r>
              <w:rPr>
                <w:rStyle w:val="IndexLink"/>
                <w:rtl w:val="true"/>
              </w:rPr>
              <w:tab/>
            </w:r>
            <w:r>
              <w:rPr>
                <w:rStyle w:val="IndexLink"/>
              </w:rPr>
              <w:t>238</w:t>
            </w:r>
          </w:hyperlink>
        </w:p>
        <w:p>
          <w:pPr>
            <w:pStyle w:val="Contents5"/>
            <w:tabs>
              <w:tab w:val="clear" w:pos="7892"/>
              <w:tab w:val="right" w:pos="9026" w:leader="dot"/>
            </w:tabs>
            <w:rPr/>
          </w:pPr>
          <w:hyperlink w:anchor="__RefHeading___Toc890873_3804643083">
            <w:r>
              <w:rPr>
                <w:webHidden/>
                <w:rStyle w:val="IndexLink"/>
                <w:rtl w:val="true"/>
              </w:rPr>
              <w:t xml:space="preserve">ثانيا </w:t>
            </w:r>
            <w:r>
              <w:rPr>
                <w:rStyle w:val="IndexLink"/>
                <w:rtl w:val="true"/>
              </w:rPr>
              <w:t xml:space="preserve">- </w:t>
            </w:r>
            <w:r>
              <w:rPr>
                <w:rStyle w:val="IndexLink"/>
                <w:rtl w:val="true"/>
              </w:rPr>
              <w:t>عِدَّة الكليني، عن أحمد بن محمّد بن خالد البرقي</w:t>
            </w:r>
            <w:r>
              <w:rPr>
                <w:rStyle w:val="IndexLink"/>
                <w:rtl w:val="true"/>
              </w:rPr>
              <w:tab/>
            </w:r>
            <w:r>
              <w:rPr>
                <w:rStyle w:val="IndexLink"/>
              </w:rPr>
              <w:t>240</w:t>
            </w:r>
          </w:hyperlink>
        </w:p>
        <w:p>
          <w:pPr>
            <w:pStyle w:val="Contents6"/>
            <w:tabs>
              <w:tab w:val="clear" w:pos="7609"/>
              <w:tab w:val="right" w:pos="9026" w:leader="dot"/>
            </w:tabs>
            <w:rPr/>
          </w:pPr>
          <w:hyperlink w:anchor="__RefHeading___Toc890875_380464308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890877_3804643083">
            <w:r>
              <w:rPr>
                <w:webHidden/>
                <w:rStyle w:val="IndexLink"/>
                <w:rtl w:val="true"/>
              </w:rPr>
              <w:t xml:space="preserve">ثالثا </w:t>
            </w:r>
            <w:r>
              <w:rPr>
                <w:rStyle w:val="IndexLink"/>
                <w:rtl w:val="true"/>
              </w:rPr>
              <w:t xml:space="preserve">- </w:t>
            </w:r>
            <w:r>
              <w:rPr>
                <w:rStyle w:val="IndexLink"/>
                <w:rtl w:val="true"/>
              </w:rPr>
              <w:t>عِدّة الكليني، عن سهل بن زياد</w:t>
            </w:r>
            <w:r>
              <w:rPr>
                <w:rStyle w:val="IndexLink"/>
                <w:rtl w:val="true"/>
              </w:rPr>
              <w:tab/>
            </w:r>
            <w:r>
              <w:rPr>
                <w:rStyle w:val="IndexLink"/>
              </w:rPr>
              <w:t>244</w:t>
            </w:r>
          </w:hyperlink>
        </w:p>
        <w:p>
          <w:pPr>
            <w:pStyle w:val="Contents6"/>
            <w:tabs>
              <w:tab w:val="clear" w:pos="7609"/>
              <w:tab w:val="right" w:pos="9026" w:leader="dot"/>
            </w:tabs>
            <w:rPr/>
          </w:pPr>
          <w:hyperlink w:anchor="__RefHeading___Toc890879_3804643083">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890881_3804643083">
            <w:r>
              <w:rPr>
                <w:webHidden/>
                <w:rStyle w:val="IndexLink"/>
                <w:rtl w:val="true"/>
              </w:rPr>
              <w:t>من شخّص رجال عِدّة البرقي</w:t>
            </w:r>
            <w:r>
              <w:rPr>
                <w:rStyle w:val="IndexLink"/>
                <w:rtl w:val="true"/>
              </w:rPr>
              <w:tab/>
            </w:r>
            <w:r>
              <w:rPr>
                <w:rStyle w:val="IndexLink"/>
              </w:rPr>
              <w:t>244</w:t>
            </w:r>
          </w:hyperlink>
        </w:p>
        <w:p>
          <w:pPr>
            <w:pStyle w:val="Contents5"/>
            <w:tabs>
              <w:tab w:val="clear" w:pos="7892"/>
              <w:tab w:val="right" w:pos="9026" w:leader="dot"/>
            </w:tabs>
            <w:rPr/>
          </w:pPr>
          <w:hyperlink w:anchor="__RefHeading___Toc890883_3804643083">
            <w:r>
              <w:rPr>
                <w:webHidden/>
                <w:rStyle w:val="IndexLink"/>
                <w:rtl w:val="true"/>
              </w:rPr>
              <w:t>عِدّة رابعة معلومة</w:t>
            </w:r>
            <w:r>
              <w:rPr>
                <w:rStyle w:val="IndexLink"/>
                <w:rtl w:val="true"/>
              </w:rPr>
              <w:tab/>
            </w:r>
            <w:r>
              <w:rPr>
                <w:rStyle w:val="IndexLink"/>
              </w:rPr>
              <w:t>245</w:t>
            </w:r>
          </w:hyperlink>
        </w:p>
        <w:p>
          <w:pPr>
            <w:pStyle w:val="Contents5"/>
            <w:tabs>
              <w:tab w:val="clear" w:pos="7892"/>
              <w:tab w:val="right" w:pos="9026" w:leader="dot"/>
            </w:tabs>
            <w:rPr/>
          </w:pPr>
          <w:hyperlink w:anchor="__RefHeading___Toc890885_3804643083">
            <w:r>
              <w:rPr>
                <w:webHidden/>
                <w:rStyle w:val="IndexLink"/>
                <w:rtl w:val="true"/>
              </w:rPr>
              <w:t>ملاحظة مفيدة حول مشايخ العِدّة</w:t>
            </w:r>
            <w:r>
              <w:rPr>
                <w:rStyle w:val="IndexLink"/>
                <w:rtl w:val="true"/>
              </w:rPr>
              <w:tab/>
            </w:r>
            <w:r>
              <w:rPr>
                <w:rStyle w:val="IndexLink"/>
              </w:rPr>
              <w:t>245</w:t>
            </w:r>
          </w:hyperlink>
        </w:p>
        <w:p>
          <w:pPr>
            <w:pStyle w:val="Contents4"/>
            <w:tabs>
              <w:tab w:val="clear" w:pos="8176"/>
              <w:tab w:val="right" w:pos="9026" w:leader="dot"/>
            </w:tabs>
            <w:rPr/>
          </w:pPr>
          <w:hyperlink w:anchor="__RefHeading___Toc890887_3804643083">
            <w:r>
              <w:rPr>
                <w:webHidden/>
                <w:rStyle w:val="IndexLink"/>
                <w:rtl w:val="true"/>
              </w:rPr>
              <w:t xml:space="preserve">الطائفة الثانية </w:t>
            </w:r>
            <w:r>
              <w:rPr>
                <w:rStyle w:val="IndexLink"/>
                <w:rtl w:val="true"/>
              </w:rPr>
              <w:t xml:space="preserve">- </w:t>
            </w:r>
            <w:r>
              <w:rPr>
                <w:rStyle w:val="IndexLink"/>
                <w:rtl w:val="true"/>
              </w:rPr>
              <w:t>العِدّة المجهولة في الكافي</w:t>
            </w:r>
            <w:r>
              <w:rPr>
                <w:rStyle w:val="IndexLink"/>
                <w:rtl w:val="true"/>
              </w:rPr>
              <w:tab/>
            </w:r>
            <w:r>
              <w:rPr>
                <w:rStyle w:val="IndexLink"/>
              </w:rPr>
              <w:t>249</w:t>
            </w:r>
          </w:hyperlink>
        </w:p>
        <w:p>
          <w:pPr>
            <w:pStyle w:val="Contents5"/>
            <w:tabs>
              <w:tab w:val="clear" w:pos="7892"/>
              <w:tab w:val="right" w:pos="9026" w:leader="dot"/>
            </w:tabs>
            <w:rPr/>
          </w:pPr>
          <w:hyperlink w:anchor="__RefHeading___Toc890889_3804643083">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890891_3804643083">
            <w:r>
              <w:rPr>
                <w:webHidden/>
                <w:rStyle w:val="IndexLink"/>
                <w:rtl w:val="true"/>
              </w:rPr>
              <w:t>كيفية تشخيص رجال العِدد المجهولة</w:t>
            </w:r>
            <w:r>
              <w:rPr>
                <w:rStyle w:val="IndexLink"/>
                <w:rtl w:val="true"/>
              </w:rPr>
              <w:tab/>
            </w:r>
            <w:r>
              <w:rPr>
                <w:rStyle w:val="IndexLink"/>
              </w:rPr>
              <w:t>250</w:t>
            </w:r>
          </w:hyperlink>
        </w:p>
        <w:p>
          <w:pPr>
            <w:pStyle w:val="Contents5"/>
            <w:tabs>
              <w:tab w:val="clear" w:pos="7892"/>
              <w:tab w:val="right" w:pos="9026" w:leader="dot"/>
            </w:tabs>
            <w:rPr/>
          </w:pPr>
          <w:hyperlink w:anchor="__RefHeading___Toc890893_3804643083">
            <w:r>
              <w:rPr>
                <w:webHidden/>
                <w:rStyle w:val="IndexLink"/>
                <w:rtl w:val="true"/>
              </w:rPr>
              <w:t>الألفاظ المساوقة للعِدّة في الكافي</w:t>
            </w:r>
            <w:r>
              <w:rPr>
                <w:rStyle w:val="IndexLink"/>
                <w:rtl w:val="true"/>
              </w:rPr>
              <w:tab/>
            </w:r>
            <w:r>
              <w:rPr>
                <w:rStyle w:val="IndexLink"/>
              </w:rPr>
              <w:t>254</w:t>
            </w:r>
          </w:hyperlink>
        </w:p>
        <w:p>
          <w:pPr>
            <w:pStyle w:val="Contents5"/>
            <w:tabs>
              <w:tab w:val="clear" w:pos="7892"/>
              <w:tab w:val="right" w:pos="9026" w:leader="dot"/>
            </w:tabs>
            <w:rPr/>
          </w:pPr>
          <w:hyperlink w:anchor="__RefHeading___Toc890895_3804643083">
            <w:r>
              <w:rPr>
                <w:webHidden/>
                <w:rStyle w:val="IndexLink"/>
                <w:rtl w:val="true"/>
              </w:rPr>
              <w:t>أهمّ عِدّة في الكافي</w:t>
            </w:r>
            <w:r>
              <w:rPr>
                <w:rStyle w:val="IndexLink"/>
                <w:rtl w:val="true"/>
              </w:rPr>
              <w:tab/>
            </w:r>
            <w:r>
              <w:rPr>
                <w:rStyle w:val="IndexLink"/>
              </w:rPr>
              <w:t>259</w:t>
            </w:r>
          </w:hyperlink>
        </w:p>
        <w:p>
          <w:pPr>
            <w:pStyle w:val="Contents3"/>
            <w:tabs>
              <w:tab w:val="clear" w:pos="8459"/>
              <w:tab w:val="right" w:pos="9026" w:leader="dot"/>
            </w:tabs>
            <w:rPr/>
          </w:pPr>
          <w:hyperlink w:anchor="__RefHeading___Toc890897_3804643083">
            <w:r>
              <w:rPr>
                <w:webHidden/>
                <w:rStyle w:val="IndexLink"/>
                <w:rtl w:val="true"/>
              </w:rPr>
              <w:t>المبحث الثاني</w:t>
            </w:r>
            <w:r>
              <w:rPr>
                <w:rStyle w:val="IndexLink"/>
                <w:rtl w:val="true"/>
              </w:rPr>
              <w:t xml:space="preserve">: </w:t>
            </w:r>
            <w:r>
              <w:rPr>
                <w:rStyle w:val="IndexLink"/>
                <w:rtl w:val="true"/>
              </w:rPr>
              <w:t>رجال قد يُتَوَهّم بهم أنّهم من مشايخ الكليني</w:t>
            </w:r>
            <w:r>
              <w:rPr>
                <w:rStyle w:val="IndexLink"/>
                <w:rtl w:val="true"/>
              </w:rPr>
              <w:tab/>
            </w:r>
            <w:r>
              <w:rPr>
                <w:rStyle w:val="IndexLink"/>
              </w:rPr>
              <w:t>261</w:t>
            </w:r>
          </w:hyperlink>
        </w:p>
        <w:p>
          <w:pPr>
            <w:pStyle w:val="Contents4"/>
            <w:tabs>
              <w:tab w:val="clear" w:pos="8176"/>
              <w:tab w:val="right" w:pos="9026" w:leader="dot"/>
            </w:tabs>
            <w:rPr/>
          </w:pPr>
          <w:hyperlink w:anchor="__RefHeading___Toc890899_3804643083">
            <w:r>
              <w:rPr>
                <w:webHidden/>
                <w:rStyle w:val="IndexLink"/>
              </w:rPr>
              <w:t>1</w:t>
            </w:r>
            <w:r>
              <w:rPr>
                <w:rStyle w:val="IndexLink"/>
                <w:rtl w:val="true"/>
              </w:rPr>
              <w:t xml:space="preserve"> - </w:t>
            </w:r>
            <w:r>
              <w:rPr>
                <w:rStyle w:val="IndexLink"/>
                <w:rtl w:val="true"/>
              </w:rPr>
              <w:t>ابن بابويه، الصدوق الأوّل</w:t>
            </w:r>
            <w:r>
              <w:rPr>
                <w:rStyle w:val="IndexLink"/>
                <w:rtl w:val="true"/>
              </w:rPr>
              <w:tab/>
            </w:r>
            <w:r>
              <w:rPr>
                <w:rStyle w:val="IndexLink"/>
              </w:rPr>
              <w:t>261</w:t>
            </w:r>
          </w:hyperlink>
        </w:p>
        <w:p>
          <w:pPr>
            <w:pStyle w:val="Contents4"/>
            <w:tabs>
              <w:tab w:val="clear" w:pos="8176"/>
              <w:tab w:val="right" w:pos="9026" w:leader="dot"/>
            </w:tabs>
            <w:rPr/>
          </w:pPr>
          <w:hyperlink w:anchor="__RefHeading___Toc890901_3804643083">
            <w:r>
              <w:rPr>
                <w:webHidden/>
                <w:rStyle w:val="IndexLink"/>
              </w:rPr>
              <w:t>2</w:t>
            </w:r>
            <w:r>
              <w:rPr>
                <w:rStyle w:val="IndexLink"/>
                <w:rtl w:val="true"/>
              </w:rPr>
              <w:t xml:space="preserve"> - </w:t>
            </w:r>
            <w:r>
              <w:rPr>
                <w:rStyle w:val="IndexLink"/>
                <w:rtl w:val="true"/>
              </w:rPr>
              <w:t>أحمد بن محمّد بن عبداللّه</w:t>
            </w:r>
            <w:r>
              <w:rPr>
                <w:rStyle w:val="IndexLink"/>
                <w:rtl w:val="true"/>
              </w:rPr>
              <w:tab/>
            </w:r>
            <w:r>
              <w:rPr>
                <w:rStyle w:val="IndexLink"/>
              </w:rPr>
              <w:t>266</w:t>
            </w:r>
          </w:hyperlink>
        </w:p>
        <w:p>
          <w:pPr>
            <w:pStyle w:val="Contents4"/>
            <w:tabs>
              <w:tab w:val="clear" w:pos="8176"/>
              <w:tab w:val="right" w:pos="9026" w:leader="dot"/>
            </w:tabs>
            <w:rPr/>
          </w:pPr>
          <w:hyperlink w:anchor="__RefHeading___Toc890903_3804643083">
            <w:r>
              <w:rPr>
                <w:webHidden/>
                <w:rStyle w:val="IndexLink"/>
              </w:rPr>
              <w:t>3</w:t>
            </w:r>
            <w:r>
              <w:rPr>
                <w:rStyle w:val="IndexLink"/>
                <w:rtl w:val="true"/>
              </w:rPr>
              <w:t xml:space="preserve"> - </w:t>
            </w:r>
            <w:r>
              <w:rPr>
                <w:rStyle w:val="IndexLink"/>
                <w:rtl w:val="true"/>
              </w:rPr>
              <w:t>أحمد بن محمّد بن علي</w:t>
            </w:r>
            <w:r>
              <w:rPr>
                <w:rStyle w:val="IndexLink"/>
                <w:rtl w:val="true"/>
              </w:rPr>
              <w:tab/>
            </w:r>
            <w:r>
              <w:rPr>
                <w:rStyle w:val="IndexLink"/>
              </w:rPr>
              <w:t>269</w:t>
            </w:r>
          </w:hyperlink>
        </w:p>
        <w:p>
          <w:pPr>
            <w:pStyle w:val="Contents4"/>
            <w:tabs>
              <w:tab w:val="clear" w:pos="8176"/>
              <w:tab w:val="right" w:pos="9026" w:leader="dot"/>
            </w:tabs>
            <w:rPr/>
          </w:pPr>
          <w:hyperlink w:anchor="__RefHeading___Toc890905_3804643083">
            <w:r>
              <w:rPr>
                <w:webHidden/>
                <w:rStyle w:val="IndexLink"/>
              </w:rPr>
              <w:t>4</w:t>
            </w:r>
            <w:r>
              <w:rPr>
                <w:rStyle w:val="IndexLink"/>
                <w:rtl w:val="true"/>
              </w:rPr>
              <w:t xml:space="preserve"> - </w:t>
            </w:r>
            <w:r>
              <w:rPr>
                <w:rStyle w:val="IndexLink"/>
                <w:rtl w:val="true"/>
              </w:rPr>
              <w:t>أحمد بن محمّد بن عيسى</w:t>
            </w:r>
            <w:r>
              <w:rPr>
                <w:rStyle w:val="IndexLink"/>
                <w:rtl w:val="true"/>
              </w:rPr>
              <w:tab/>
            </w:r>
            <w:r>
              <w:rPr>
                <w:rStyle w:val="IndexLink"/>
              </w:rPr>
              <w:t>270</w:t>
            </w:r>
          </w:hyperlink>
        </w:p>
        <w:p>
          <w:pPr>
            <w:pStyle w:val="Contents4"/>
            <w:tabs>
              <w:tab w:val="clear" w:pos="8176"/>
              <w:tab w:val="right" w:pos="9026" w:leader="dot"/>
            </w:tabs>
            <w:rPr/>
          </w:pPr>
          <w:hyperlink w:anchor="__RefHeading___Toc890907_3804643083">
            <w:r>
              <w:rPr>
                <w:webHidden/>
                <w:rStyle w:val="IndexLink"/>
              </w:rPr>
              <w:t>5</w:t>
            </w:r>
            <w:r>
              <w:rPr>
                <w:rStyle w:val="IndexLink"/>
                <w:rtl w:val="true"/>
              </w:rPr>
              <w:t xml:space="preserve"> - </w:t>
            </w:r>
            <w:r>
              <w:rPr>
                <w:rStyle w:val="IndexLink"/>
                <w:rtl w:val="true"/>
              </w:rPr>
              <w:t>أحمد بن يوسف الشاشي</w:t>
            </w:r>
            <w:r>
              <w:rPr>
                <w:rStyle w:val="IndexLink"/>
                <w:rtl w:val="true"/>
              </w:rPr>
              <w:tab/>
            </w:r>
            <w:r>
              <w:rPr>
                <w:rStyle w:val="IndexLink"/>
              </w:rPr>
              <w:t>273</w:t>
            </w:r>
          </w:hyperlink>
        </w:p>
        <w:p>
          <w:pPr>
            <w:pStyle w:val="Contents4"/>
            <w:tabs>
              <w:tab w:val="clear" w:pos="8176"/>
              <w:tab w:val="right" w:pos="9026" w:leader="dot"/>
            </w:tabs>
            <w:rPr/>
          </w:pPr>
          <w:hyperlink w:anchor="__RefHeading___Toc890909_3804643083">
            <w:r>
              <w:rPr>
                <w:webHidden/>
                <w:rStyle w:val="IndexLink"/>
              </w:rPr>
              <w:t>6</w:t>
            </w:r>
            <w:r>
              <w:rPr>
                <w:rStyle w:val="IndexLink"/>
                <w:rtl w:val="true"/>
              </w:rPr>
              <w:t xml:space="preserve"> - </w:t>
            </w:r>
            <w:r>
              <w:rPr>
                <w:rStyle w:val="IndexLink"/>
                <w:rtl w:val="true"/>
              </w:rPr>
              <w:t>الحسين بن محمّد بن يحيى</w:t>
            </w:r>
            <w:r>
              <w:rPr>
                <w:rStyle w:val="IndexLink"/>
                <w:rtl w:val="true"/>
              </w:rPr>
              <w:tab/>
            </w:r>
            <w:r>
              <w:rPr>
                <w:rStyle w:val="IndexLink"/>
              </w:rPr>
              <w:t>274</w:t>
            </w:r>
          </w:hyperlink>
        </w:p>
        <w:p>
          <w:pPr>
            <w:pStyle w:val="Contents4"/>
            <w:tabs>
              <w:tab w:val="clear" w:pos="8176"/>
              <w:tab w:val="right" w:pos="9026" w:leader="dot"/>
            </w:tabs>
            <w:rPr/>
          </w:pPr>
          <w:hyperlink w:anchor="__RefHeading___Toc890911_3804643083">
            <w:r>
              <w:rPr>
                <w:webHidden/>
                <w:rStyle w:val="IndexLink"/>
              </w:rPr>
              <w:t>7</w:t>
            </w:r>
            <w:r>
              <w:rPr>
                <w:rStyle w:val="IndexLink"/>
                <w:rtl w:val="true"/>
              </w:rPr>
              <w:t xml:space="preserve"> - </w:t>
            </w:r>
            <w:r>
              <w:rPr>
                <w:rStyle w:val="IndexLink"/>
                <w:rtl w:val="true"/>
              </w:rPr>
              <w:t>سهل بن زياد ، أبو سعيد الآدمي الرازي</w:t>
            </w:r>
            <w:r>
              <w:rPr>
                <w:rStyle w:val="IndexLink"/>
                <w:rtl w:val="true"/>
              </w:rPr>
              <w:tab/>
            </w:r>
            <w:r>
              <w:rPr>
                <w:rStyle w:val="IndexLink"/>
              </w:rPr>
              <w:t>274</w:t>
            </w:r>
          </w:hyperlink>
        </w:p>
        <w:p>
          <w:pPr>
            <w:pStyle w:val="Contents4"/>
            <w:tabs>
              <w:tab w:val="clear" w:pos="8176"/>
              <w:tab w:val="right" w:pos="9026" w:leader="dot"/>
            </w:tabs>
            <w:rPr/>
          </w:pPr>
          <w:hyperlink w:anchor="__RefHeading___Toc890913_3804643083">
            <w:r>
              <w:rPr>
                <w:webHidden/>
                <w:rStyle w:val="IndexLink"/>
              </w:rPr>
              <w:t>8</w:t>
            </w:r>
            <w:r>
              <w:rPr>
                <w:rStyle w:val="IndexLink"/>
                <w:rtl w:val="true"/>
              </w:rPr>
              <w:t xml:space="preserve"> - </w:t>
            </w:r>
            <w:r>
              <w:rPr>
                <w:rStyle w:val="IndexLink"/>
                <w:rtl w:val="true"/>
              </w:rPr>
              <w:t>علي بن إبراهيم الحلواني</w:t>
            </w:r>
            <w:r>
              <w:rPr>
                <w:rStyle w:val="IndexLink"/>
                <w:rtl w:val="true"/>
              </w:rPr>
              <w:tab/>
            </w:r>
            <w:r>
              <w:rPr>
                <w:rStyle w:val="IndexLink"/>
              </w:rPr>
              <w:t>279</w:t>
            </w:r>
          </w:hyperlink>
        </w:p>
        <w:p>
          <w:pPr>
            <w:pStyle w:val="Contents4"/>
            <w:tabs>
              <w:tab w:val="clear" w:pos="8176"/>
              <w:tab w:val="right" w:pos="9026" w:leader="dot"/>
            </w:tabs>
            <w:rPr/>
          </w:pPr>
          <w:hyperlink w:anchor="__RefHeading___Toc890915_3804643083">
            <w:r>
              <w:rPr>
                <w:webHidden/>
                <w:rStyle w:val="IndexLink"/>
              </w:rPr>
              <w:t>9</w:t>
            </w:r>
            <w:r>
              <w:rPr>
                <w:rStyle w:val="IndexLink"/>
                <w:rtl w:val="true"/>
              </w:rPr>
              <w:t xml:space="preserve"> - </w:t>
            </w:r>
            <w:r>
              <w:rPr>
                <w:rStyle w:val="IndexLink"/>
                <w:rtl w:val="true"/>
              </w:rPr>
              <w:t>علي بن قيس</w:t>
            </w:r>
            <w:r>
              <w:rPr>
                <w:rStyle w:val="IndexLink"/>
                <w:rtl w:val="true"/>
              </w:rPr>
              <w:tab/>
            </w:r>
            <w:r>
              <w:rPr>
                <w:rStyle w:val="IndexLink"/>
              </w:rPr>
              <w:t>280</w:t>
            </w:r>
          </w:hyperlink>
        </w:p>
        <w:p>
          <w:pPr>
            <w:pStyle w:val="Contents4"/>
            <w:tabs>
              <w:tab w:val="clear" w:pos="8176"/>
              <w:tab w:val="right" w:pos="9026" w:leader="dot"/>
            </w:tabs>
            <w:rPr/>
          </w:pPr>
          <w:hyperlink w:anchor="__RefHeading___Toc890917_3804643083">
            <w:r>
              <w:rPr>
                <w:webHidden/>
                <w:rStyle w:val="IndexLink"/>
              </w:rPr>
              <w:t>10</w:t>
            </w:r>
            <w:r>
              <w:rPr>
                <w:rStyle w:val="IndexLink"/>
                <w:rtl w:val="true"/>
              </w:rPr>
              <w:t xml:space="preserve"> - </w:t>
            </w:r>
            <w:r>
              <w:rPr>
                <w:rStyle w:val="IndexLink"/>
                <w:rtl w:val="true"/>
              </w:rPr>
              <w:t>علي بن محمّد السمري</w:t>
            </w:r>
            <w:r>
              <w:rPr>
                <w:rStyle w:val="IndexLink"/>
                <w:rtl w:val="true"/>
              </w:rPr>
              <w:tab/>
            </w:r>
            <w:r>
              <w:rPr>
                <w:rStyle w:val="IndexLink"/>
              </w:rPr>
              <w:t>280</w:t>
            </w:r>
          </w:hyperlink>
        </w:p>
        <w:p>
          <w:pPr>
            <w:pStyle w:val="Contents4"/>
            <w:tabs>
              <w:tab w:val="clear" w:pos="8176"/>
              <w:tab w:val="right" w:pos="9026" w:leader="dot"/>
            </w:tabs>
            <w:rPr/>
          </w:pPr>
          <w:hyperlink w:anchor="__RefHeading___Toc890919_3804643083">
            <w:r>
              <w:rPr>
                <w:webHidden/>
                <w:rStyle w:val="IndexLink"/>
              </w:rPr>
              <w:t>11</w:t>
            </w:r>
            <w:r>
              <w:rPr>
                <w:rStyle w:val="IndexLink"/>
                <w:rtl w:val="true"/>
              </w:rPr>
              <w:t xml:space="preserve"> - </w:t>
            </w:r>
            <w:r>
              <w:rPr>
                <w:rStyle w:val="IndexLink"/>
                <w:rtl w:val="true"/>
              </w:rPr>
              <w:t>محمّد بن علي بن إبراهيم بن محمّد الهَمَدَاني</w:t>
            </w:r>
            <w:r>
              <w:rPr>
                <w:rStyle w:val="IndexLink"/>
                <w:rtl w:val="true"/>
              </w:rPr>
              <w:tab/>
            </w:r>
            <w:r>
              <w:rPr>
                <w:rStyle w:val="IndexLink"/>
              </w:rPr>
              <w:t>281</w:t>
            </w:r>
          </w:hyperlink>
        </w:p>
        <w:p>
          <w:pPr>
            <w:pStyle w:val="Contents4"/>
            <w:tabs>
              <w:tab w:val="clear" w:pos="8176"/>
              <w:tab w:val="right" w:pos="9026" w:leader="dot"/>
            </w:tabs>
            <w:rPr/>
          </w:pPr>
          <w:hyperlink w:anchor="__RefHeading___Toc890921_3804643083">
            <w:r>
              <w:rPr>
                <w:webHidden/>
                <w:rStyle w:val="IndexLink"/>
              </w:rPr>
              <w:t>12</w:t>
            </w:r>
            <w:r>
              <w:rPr>
                <w:rStyle w:val="IndexLink"/>
                <w:rtl w:val="true"/>
              </w:rPr>
              <w:t xml:space="preserve"> - </w:t>
            </w:r>
            <w:r>
              <w:rPr>
                <w:rStyle w:val="IndexLink"/>
                <w:rtl w:val="true"/>
              </w:rPr>
              <w:t>محمّد بن علي بن محبوب</w:t>
            </w:r>
            <w:r>
              <w:rPr>
                <w:rStyle w:val="IndexLink"/>
                <w:rtl w:val="true"/>
              </w:rPr>
              <w:tab/>
            </w:r>
            <w:r>
              <w:rPr>
                <w:rStyle w:val="IndexLink"/>
              </w:rPr>
              <w:t>282</w:t>
            </w:r>
          </w:hyperlink>
        </w:p>
        <w:p>
          <w:pPr>
            <w:pStyle w:val="Contents4"/>
            <w:tabs>
              <w:tab w:val="clear" w:pos="8176"/>
              <w:tab w:val="right" w:pos="9026" w:leader="dot"/>
            </w:tabs>
            <w:rPr/>
          </w:pPr>
          <w:hyperlink w:anchor="__RefHeading___Toc890923_3804643083">
            <w:r>
              <w:rPr>
                <w:webHidden/>
                <w:rStyle w:val="IndexLink"/>
              </w:rPr>
              <w:t>13</w:t>
            </w:r>
            <w:r>
              <w:rPr>
                <w:rStyle w:val="IndexLink"/>
                <w:rtl w:val="true"/>
              </w:rPr>
              <w:t xml:space="preserve"> - </w:t>
            </w:r>
            <w:r>
              <w:rPr>
                <w:rStyle w:val="IndexLink"/>
                <w:rtl w:val="true"/>
              </w:rPr>
              <w:t>محمّد بن علي بن معن</w:t>
            </w:r>
            <w:r>
              <w:rPr>
                <w:rStyle w:val="IndexLink"/>
                <w:rtl w:val="true"/>
              </w:rPr>
              <w:tab/>
            </w:r>
            <w:r>
              <w:rPr>
                <w:rStyle w:val="IndexLink"/>
              </w:rPr>
              <w:t>283</w:t>
            </w:r>
          </w:hyperlink>
        </w:p>
        <w:p>
          <w:pPr>
            <w:pStyle w:val="Contents2"/>
            <w:tabs>
              <w:tab w:val="clear" w:pos="8743"/>
              <w:tab w:val="right" w:pos="9026" w:leader="dot"/>
            </w:tabs>
            <w:rPr/>
          </w:pPr>
          <w:hyperlink w:anchor="__RefHeading___Toc890925_3804643083">
            <w:r>
              <w:rPr>
                <w:webHidden/>
                <w:rStyle w:val="IndexLink"/>
                <w:rtl w:val="true"/>
              </w:rPr>
              <w:t xml:space="preserve">الفصل الخامس </w:t>
            </w:r>
            <w:r>
              <w:rPr>
                <w:rStyle w:val="IndexLink"/>
                <w:rtl w:val="true"/>
              </w:rPr>
              <w:t xml:space="preserve">: </w:t>
            </w:r>
            <w:r>
              <w:rPr>
                <w:rStyle w:val="IndexLink"/>
                <w:rtl w:val="true"/>
              </w:rPr>
              <w:t>أسفار الشيخ الكليني ومؤلّفاته</w:t>
            </w:r>
            <w:r>
              <w:rPr>
                <w:rStyle w:val="IndexLink"/>
                <w:rtl w:val="true"/>
              </w:rPr>
              <w:tab/>
            </w:r>
            <w:r>
              <w:rPr>
                <w:rStyle w:val="IndexLink"/>
              </w:rPr>
              <w:t>285</w:t>
            </w:r>
          </w:hyperlink>
        </w:p>
        <w:p>
          <w:pPr>
            <w:pStyle w:val="Contents3"/>
            <w:tabs>
              <w:tab w:val="clear" w:pos="8459"/>
              <w:tab w:val="right" w:pos="9026" w:leader="dot"/>
            </w:tabs>
            <w:rPr/>
          </w:pPr>
          <w:hyperlink w:anchor="__RefHeading___Toc890927_3804643083">
            <w:r>
              <w:rPr>
                <w:webHidden/>
                <w:rStyle w:val="IndexLink"/>
                <w:rtl w:val="true"/>
              </w:rPr>
              <w:t>المبحث الأوّل</w:t>
            </w:r>
            <w:r>
              <w:rPr>
                <w:rStyle w:val="IndexLink"/>
                <w:rtl w:val="true"/>
              </w:rPr>
              <w:t xml:space="preserve">: </w:t>
            </w:r>
            <w:r>
              <w:rPr>
                <w:rStyle w:val="IndexLink"/>
                <w:rtl w:val="true"/>
              </w:rPr>
              <w:t>رحلته العلمية في طلب الحديث</w:t>
            </w:r>
            <w:r>
              <w:rPr>
                <w:rStyle w:val="IndexLink"/>
                <w:rtl w:val="true"/>
              </w:rPr>
              <w:tab/>
            </w:r>
            <w:r>
              <w:rPr>
                <w:rStyle w:val="IndexLink"/>
              </w:rPr>
              <w:t>285</w:t>
            </w:r>
          </w:hyperlink>
        </w:p>
        <w:p>
          <w:pPr>
            <w:pStyle w:val="Contents4"/>
            <w:tabs>
              <w:tab w:val="clear" w:pos="8176"/>
              <w:tab w:val="right" w:pos="9026" w:leader="dot"/>
            </w:tabs>
            <w:rPr/>
          </w:pPr>
          <w:hyperlink w:anchor="__RefHeading___Toc890929_380464308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890931_3804643083">
            <w:r>
              <w:rPr>
                <w:webHidden/>
                <w:rStyle w:val="IndexLink"/>
                <w:rtl w:val="true"/>
              </w:rPr>
              <w:t>أسباب هجرة الكليني إلى بغداد</w:t>
            </w:r>
            <w:r>
              <w:rPr>
                <w:rStyle w:val="IndexLink"/>
                <w:rtl w:val="true"/>
              </w:rPr>
              <w:tab/>
            </w:r>
            <w:r>
              <w:rPr>
                <w:rStyle w:val="IndexLink"/>
              </w:rPr>
              <w:t>291</w:t>
            </w:r>
          </w:hyperlink>
        </w:p>
        <w:p>
          <w:pPr>
            <w:pStyle w:val="Contents4"/>
            <w:tabs>
              <w:tab w:val="clear" w:pos="8176"/>
              <w:tab w:val="right" w:pos="9026" w:leader="dot"/>
            </w:tabs>
            <w:rPr/>
          </w:pPr>
          <w:hyperlink w:anchor="__RefHeading___Toc890933_3804643083">
            <w:r>
              <w:rPr>
                <w:webHidden/>
                <w:rStyle w:val="IndexLink"/>
                <w:rtl w:val="true"/>
              </w:rPr>
              <w:t>وجوه فساد شبهة كون الهجرة تأثّرا بمدرسة بغداد العقلية</w:t>
            </w:r>
            <w:r>
              <w:rPr>
                <w:rStyle w:val="IndexLink"/>
                <w:rtl w:val="true"/>
              </w:rPr>
              <w:tab/>
            </w:r>
            <w:r>
              <w:rPr>
                <w:rStyle w:val="IndexLink"/>
              </w:rPr>
              <w:t>294</w:t>
            </w:r>
          </w:hyperlink>
        </w:p>
        <w:p>
          <w:pPr>
            <w:pStyle w:val="Contents5"/>
            <w:tabs>
              <w:tab w:val="clear" w:pos="7892"/>
              <w:tab w:val="right" w:pos="9026" w:leader="dot"/>
            </w:tabs>
            <w:rPr/>
          </w:pPr>
          <w:hyperlink w:anchor="__RefHeading___Toc890935_3804643083">
            <w:r>
              <w:rPr>
                <w:webHidden/>
                <w:rStyle w:val="IndexLink"/>
                <w:rtl w:val="true"/>
              </w:rPr>
              <w:t>الوجه الاول</w:t>
            </w:r>
            <w:r>
              <w:rPr>
                <w:rStyle w:val="IndexLink"/>
                <w:rtl w:val="true"/>
              </w:rPr>
              <w:tab/>
            </w:r>
            <w:r>
              <w:rPr>
                <w:rStyle w:val="IndexLink"/>
              </w:rPr>
              <w:t>294</w:t>
            </w:r>
          </w:hyperlink>
        </w:p>
        <w:p>
          <w:pPr>
            <w:pStyle w:val="Contents5"/>
            <w:tabs>
              <w:tab w:val="clear" w:pos="7892"/>
              <w:tab w:val="right" w:pos="9026" w:leader="dot"/>
            </w:tabs>
            <w:rPr/>
          </w:pPr>
          <w:hyperlink w:anchor="__RefHeading___Toc890937_3804643083">
            <w:r>
              <w:rPr>
                <w:webHidden/>
                <w:rStyle w:val="IndexLink"/>
                <w:rtl w:val="true"/>
              </w:rPr>
              <w:t>الوجه الثاني</w:t>
            </w:r>
            <w:r>
              <w:rPr>
                <w:rStyle w:val="IndexLink"/>
                <w:rtl w:val="true"/>
              </w:rPr>
              <w:tab/>
            </w:r>
            <w:r>
              <w:rPr>
                <w:rStyle w:val="IndexLink"/>
              </w:rPr>
              <w:t>295</w:t>
            </w:r>
          </w:hyperlink>
        </w:p>
        <w:p>
          <w:pPr>
            <w:pStyle w:val="Contents5"/>
            <w:tabs>
              <w:tab w:val="clear" w:pos="7892"/>
              <w:tab w:val="right" w:pos="9026" w:leader="dot"/>
            </w:tabs>
            <w:rPr/>
          </w:pPr>
          <w:hyperlink w:anchor="__RefHeading___Toc890939_3804643083">
            <w:r>
              <w:rPr>
                <w:webHidden/>
                <w:rStyle w:val="IndexLink"/>
                <w:rtl w:val="true"/>
              </w:rPr>
              <w:t>الوجه الثالث</w:t>
            </w:r>
            <w:r>
              <w:rPr>
                <w:rStyle w:val="IndexLink"/>
                <w:rtl w:val="true"/>
              </w:rPr>
              <w:tab/>
            </w:r>
            <w:r>
              <w:rPr>
                <w:rStyle w:val="IndexLink"/>
              </w:rPr>
              <w:t>297</w:t>
            </w:r>
          </w:hyperlink>
        </w:p>
        <w:p>
          <w:pPr>
            <w:pStyle w:val="Contents5"/>
            <w:tabs>
              <w:tab w:val="clear" w:pos="7892"/>
              <w:tab w:val="right" w:pos="9026" w:leader="dot"/>
            </w:tabs>
            <w:rPr/>
          </w:pPr>
          <w:hyperlink w:anchor="__RefHeading___Toc890941_3804643083">
            <w:r>
              <w:rPr>
                <w:webHidden/>
                <w:rStyle w:val="IndexLink"/>
                <w:rtl w:val="true"/>
              </w:rPr>
              <w:t>الوجه الرابع</w:t>
            </w:r>
            <w:r>
              <w:rPr>
                <w:rStyle w:val="IndexLink"/>
                <w:rtl w:val="true"/>
              </w:rPr>
              <w:tab/>
            </w:r>
            <w:r>
              <w:rPr>
                <w:rStyle w:val="IndexLink"/>
              </w:rPr>
              <w:t>298</w:t>
            </w:r>
          </w:hyperlink>
        </w:p>
        <w:p>
          <w:pPr>
            <w:pStyle w:val="Contents5"/>
            <w:tabs>
              <w:tab w:val="clear" w:pos="7892"/>
              <w:tab w:val="right" w:pos="9026" w:leader="dot"/>
            </w:tabs>
            <w:rPr/>
          </w:pPr>
          <w:hyperlink w:anchor="__RefHeading___Toc890943_3804643083">
            <w:r>
              <w:rPr>
                <w:webHidden/>
                <w:rStyle w:val="IndexLink"/>
                <w:rtl w:val="true"/>
              </w:rPr>
              <w:t>الوجه الخامس</w:t>
            </w:r>
            <w:r>
              <w:rPr>
                <w:rStyle w:val="IndexLink"/>
                <w:rtl w:val="true"/>
              </w:rPr>
              <w:tab/>
            </w:r>
            <w:r>
              <w:rPr>
                <w:rStyle w:val="IndexLink"/>
              </w:rPr>
              <w:t>298</w:t>
            </w:r>
          </w:hyperlink>
        </w:p>
        <w:p>
          <w:pPr>
            <w:pStyle w:val="Contents5"/>
            <w:tabs>
              <w:tab w:val="clear" w:pos="7892"/>
              <w:tab w:val="right" w:pos="9026" w:leader="dot"/>
            </w:tabs>
            <w:rPr/>
          </w:pPr>
          <w:hyperlink w:anchor="__RefHeading___Toc890945_3804643083">
            <w:r>
              <w:rPr>
                <w:webHidden/>
                <w:rStyle w:val="IndexLink"/>
                <w:rtl w:val="true"/>
              </w:rPr>
              <w:t>الوجه السادس</w:t>
            </w:r>
            <w:r>
              <w:rPr>
                <w:rStyle w:val="IndexLink"/>
                <w:rtl w:val="true"/>
              </w:rPr>
              <w:tab/>
            </w:r>
            <w:r>
              <w:rPr>
                <w:rStyle w:val="IndexLink"/>
              </w:rPr>
              <w:t>298</w:t>
            </w:r>
          </w:hyperlink>
        </w:p>
        <w:p>
          <w:pPr>
            <w:pStyle w:val="Contents3"/>
            <w:tabs>
              <w:tab w:val="clear" w:pos="8459"/>
              <w:tab w:val="right" w:pos="9026" w:leader="dot"/>
            </w:tabs>
            <w:rPr/>
          </w:pPr>
          <w:hyperlink w:anchor="__RefHeading___Toc890947_3804643083">
            <w:r>
              <w:rPr>
                <w:webHidden/>
                <w:rStyle w:val="IndexLink"/>
                <w:rtl w:val="true"/>
              </w:rPr>
              <w:t>المبحث الثاني</w:t>
            </w:r>
            <w:r>
              <w:rPr>
                <w:rStyle w:val="IndexLink"/>
                <w:rtl w:val="true"/>
              </w:rPr>
              <w:t xml:space="preserve">: </w:t>
            </w:r>
            <w:r>
              <w:rPr>
                <w:rStyle w:val="IndexLink"/>
                <w:rtl w:val="true"/>
              </w:rPr>
              <w:t>مؤلّفات ثقة الإسلام الكليني</w:t>
            </w:r>
            <w:r>
              <w:rPr>
                <w:rStyle w:val="IndexLink"/>
                <w:rtl w:val="true"/>
              </w:rPr>
              <w:tab/>
            </w:r>
            <w:r>
              <w:rPr>
                <w:rStyle w:val="IndexLink"/>
              </w:rPr>
              <w:t>300</w:t>
            </w:r>
          </w:hyperlink>
        </w:p>
        <w:p>
          <w:pPr>
            <w:pStyle w:val="Contents4"/>
            <w:tabs>
              <w:tab w:val="clear" w:pos="8176"/>
              <w:tab w:val="right" w:pos="9026" w:leader="dot"/>
            </w:tabs>
            <w:rPr/>
          </w:pPr>
          <w:hyperlink w:anchor="__RefHeading___Toc890949_3804643083">
            <w:r>
              <w:rPr>
                <w:webHidden/>
                <w:rStyle w:val="IndexLink"/>
                <w:rtl w:val="true"/>
              </w:rPr>
              <w:t xml:space="preserve">أوّلاً </w:t>
            </w:r>
            <w:r>
              <w:rPr>
                <w:rStyle w:val="IndexLink"/>
                <w:rtl w:val="true"/>
              </w:rPr>
              <w:t xml:space="preserve">- </w:t>
            </w:r>
            <w:r>
              <w:rPr>
                <w:rStyle w:val="IndexLink"/>
                <w:rtl w:val="true"/>
              </w:rPr>
              <w:t>كتاب تعبير الرؤيا</w:t>
            </w:r>
            <w:r>
              <w:rPr>
                <w:rStyle w:val="IndexLink"/>
                <w:rtl w:val="true"/>
              </w:rPr>
              <w:tab/>
            </w:r>
            <w:r>
              <w:rPr>
                <w:rStyle w:val="IndexLink"/>
              </w:rPr>
              <w:t>300</w:t>
            </w:r>
          </w:hyperlink>
        </w:p>
        <w:p>
          <w:pPr>
            <w:pStyle w:val="Contents4"/>
            <w:tabs>
              <w:tab w:val="clear" w:pos="8176"/>
              <w:tab w:val="right" w:pos="9026" w:leader="dot"/>
            </w:tabs>
            <w:rPr/>
          </w:pPr>
          <w:hyperlink w:anchor="__RefHeading___Toc890951_3804643083">
            <w:r>
              <w:rPr>
                <w:webHidden/>
                <w:rStyle w:val="IndexLink"/>
                <w:rtl w:val="true"/>
              </w:rPr>
              <w:t xml:space="preserve">ثانيا </w:t>
            </w:r>
            <w:r>
              <w:rPr>
                <w:rStyle w:val="IndexLink"/>
                <w:rtl w:val="true"/>
              </w:rPr>
              <w:t xml:space="preserve">- </w:t>
            </w:r>
            <w:r>
              <w:rPr>
                <w:rStyle w:val="IndexLink"/>
                <w:rtl w:val="true"/>
              </w:rPr>
              <w:t>كتاب الردّ على القرامطة</w:t>
            </w:r>
            <w:r>
              <w:rPr>
                <w:rStyle w:val="IndexLink"/>
                <w:rtl w:val="true"/>
              </w:rPr>
              <w:tab/>
            </w:r>
            <w:r>
              <w:rPr>
                <w:rStyle w:val="IndexLink"/>
              </w:rPr>
              <w:t>304</w:t>
            </w:r>
          </w:hyperlink>
        </w:p>
        <w:p>
          <w:pPr>
            <w:pStyle w:val="Contents4"/>
            <w:tabs>
              <w:tab w:val="clear" w:pos="8176"/>
              <w:tab w:val="right" w:pos="9026" w:leader="dot"/>
            </w:tabs>
            <w:rPr/>
          </w:pPr>
          <w:hyperlink w:anchor="__RefHeading___Toc890953_3804643083">
            <w:r>
              <w:rPr>
                <w:webHidden/>
                <w:rStyle w:val="IndexLink"/>
                <w:rtl w:val="true"/>
              </w:rPr>
              <w:t xml:space="preserve">ثالثا </w:t>
            </w:r>
            <w:r>
              <w:rPr>
                <w:rStyle w:val="IndexLink"/>
                <w:rtl w:val="true"/>
              </w:rPr>
              <w:t xml:space="preserve">- </w:t>
            </w:r>
            <w:r>
              <w:rPr>
                <w:rStyle w:val="IndexLink"/>
                <w:rtl w:val="true"/>
              </w:rPr>
              <w:t>كتاب رسائل الأئمّة عليهم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890955_3804643083">
            <w:r>
              <w:rPr>
                <w:webHidden/>
                <w:rStyle w:val="IndexLink"/>
                <w:rtl w:val="true"/>
              </w:rPr>
              <w:t xml:space="preserve">رابعا </w:t>
            </w:r>
            <w:r>
              <w:rPr>
                <w:rStyle w:val="IndexLink"/>
                <w:rtl w:val="true"/>
              </w:rPr>
              <w:t xml:space="preserve">- </w:t>
            </w:r>
            <w:r>
              <w:rPr>
                <w:rStyle w:val="IndexLink"/>
                <w:rtl w:val="true"/>
              </w:rPr>
              <w:t>كتاب الرجال</w:t>
            </w:r>
            <w:r>
              <w:rPr>
                <w:rStyle w:val="IndexLink"/>
                <w:rtl w:val="true"/>
              </w:rPr>
              <w:tab/>
            </w:r>
            <w:r>
              <w:rPr>
                <w:rStyle w:val="IndexLink"/>
              </w:rPr>
              <w:t>310</w:t>
            </w:r>
          </w:hyperlink>
        </w:p>
        <w:p>
          <w:pPr>
            <w:pStyle w:val="Contents4"/>
            <w:tabs>
              <w:tab w:val="clear" w:pos="8176"/>
              <w:tab w:val="right" w:pos="9026" w:leader="dot"/>
            </w:tabs>
            <w:rPr/>
          </w:pPr>
          <w:hyperlink w:anchor="__RefHeading___Toc890957_3804643083">
            <w:r>
              <w:rPr>
                <w:webHidden/>
                <w:rStyle w:val="IndexLink"/>
                <w:rtl w:val="true"/>
              </w:rPr>
              <w:t xml:space="preserve">خامسا </w:t>
            </w:r>
            <w:r>
              <w:rPr>
                <w:rStyle w:val="IndexLink"/>
                <w:rtl w:val="true"/>
              </w:rPr>
              <w:t xml:space="preserve">- </w:t>
            </w:r>
            <w:r>
              <w:rPr>
                <w:rStyle w:val="IndexLink"/>
                <w:rtl w:val="true"/>
              </w:rPr>
              <w:t>كتاب ما قيل في الأئمّة عليهم السلام من الشعر</w:t>
            </w:r>
            <w:r>
              <w:rPr>
                <w:rStyle w:val="IndexLink"/>
                <w:rtl w:val="true"/>
              </w:rPr>
              <w:tab/>
            </w:r>
            <w:r>
              <w:rPr>
                <w:rStyle w:val="IndexLink"/>
              </w:rPr>
              <w:t>311</w:t>
            </w:r>
          </w:hyperlink>
        </w:p>
        <w:p>
          <w:pPr>
            <w:pStyle w:val="Contents4"/>
            <w:tabs>
              <w:tab w:val="clear" w:pos="8176"/>
              <w:tab w:val="right" w:pos="9026" w:leader="dot"/>
            </w:tabs>
            <w:rPr/>
          </w:pPr>
          <w:hyperlink w:anchor="__RefHeading___Toc890959_3804643083">
            <w:r>
              <w:rPr>
                <w:webHidden/>
                <w:rStyle w:val="IndexLink"/>
                <w:rtl w:val="true"/>
              </w:rPr>
              <w:t xml:space="preserve">سادسا </w:t>
            </w:r>
            <w:r>
              <w:rPr>
                <w:rStyle w:val="IndexLink"/>
                <w:rtl w:val="true"/>
              </w:rPr>
              <w:t xml:space="preserve">- </w:t>
            </w:r>
            <w:r>
              <w:rPr>
                <w:rStyle w:val="IndexLink"/>
                <w:rtl w:val="true"/>
              </w:rPr>
              <w:t>كتاب خصائص الغدير، أو خصائص يوم الغدير</w:t>
            </w:r>
            <w:r>
              <w:rPr>
                <w:rStyle w:val="IndexLink"/>
                <w:rtl w:val="true"/>
              </w:rPr>
              <w:tab/>
            </w:r>
            <w:r>
              <w:rPr>
                <w:rStyle w:val="IndexLink"/>
              </w:rPr>
              <w:t>311</w:t>
            </w:r>
          </w:hyperlink>
        </w:p>
        <w:p>
          <w:pPr>
            <w:pStyle w:val="Contents4"/>
            <w:tabs>
              <w:tab w:val="clear" w:pos="8176"/>
              <w:tab w:val="right" w:pos="9026" w:leader="dot"/>
            </w:tabs>
            <w:rPr/>
          </w:pPr>
          <w:hyperlink w:anchor="__RefHeading___Toc890961_3804643083">
            <w:r>
              <w:rPr>
                <w:webHidden/>
                <w:rStyle w:val="IndexLink"/>
                <w:rtl w:val="true"/>
              </w:rPr>
              <w:t xml:space="preserve">سابعا </w:t>
            </w:r>
            <w:r>
              <w:rPr>
                <w:rStyle w:val="IndexLink"/>
                <w:rtl w:val="true"/>
              </w:rPr>
              <w:t xml:space="preserve">- </w:t>
            </w:r>
            <w:r>
              <w:rPr>
                <w:rStyle w:val="IndexLink"/>
                <w:rtl w:val="true"/>
              </w:rPr>
              <w:t>كتاب الكافي</w:t>
            </w:r>
            <w:r>
              <w:rPr>
                <w:rStyle w:val="IndexLink"/>
                <w:rtl w:val="true"/>
              </w:rPr>
              <w:tab/>
            </w:r>
            <w:r>
              <w:rPr>
                <w:rStyle w:val="IndexLink"/>
              </w:rPr>
              <w:t>313</w:t>
            </w:r>
          </w:hyperlink>
        </w:p>
        <w:p>
          <w:pPr>
            <w:pStyle w:val="Contents4"/>
            <w:tabs>
              <w:tab w:val="clear" w:pos="8176"/>
              <w:tab w:val="right" w:pos="9026" w:leader="dot"/>
            </w:tabs>
            <w:rPr/>
          </w:pPr>
          <w:hyperlink w:anchor="__RefHeading___Toc890963_3804643083">
            <w:r>
              <w:rPr>
                <w:webHidden/>
                <w:rStyle w:val="IndexLink"/>
                <w:rtl w:val="true"/>
              </w:rPr>
              <w:t>حكاية عرض الكافي على الإمام المهدي عليه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890965_3804643083">
            <w:r>
              <w:rPr>
                <w:webHidden/>
                <w:rStyle w:val="IndexLink"/>
                <w:rtl w:val="true"/>
              </w:rPr>
              <w:t>بيان موقف علماء الشيعة من أحاديث الكافي</w:t>
            </w:r>
            <w:r>
              <w:rPr>
                <w:rStyle w:val="IndexLink"/>
                <w:rtl w:val="true"/>
              </w:rPr>
              <w:tab/>
            </w:r>
            <w:r>
              <w:rPr>
                <w:rStyle w:val="IndexLink"/>
              </w:rPr>
              <w:t>332</w:t>
            </w:r>
          </w:hyperlink>
        </w:p>
        <w:p>
          <w:pPr>
            <w:pStyle w:val="Contents5"/>
            <w:tabs>
              <w:tab w:val="clear" w:pos="7892"/>
              <w:tab w:val="right" w:pos="9026" w:leader="dot"/>
            </w:tabs>
            <w:rPr/>
          </w:pPr>
          <w:hyperlink w:anchor="__RefHeading___Toc890967_3804643083">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890969_3804643083">
            <w:r>
              <w:rPr>
                <w:webHidden/>
                <w:rStyle w:val="IndexLink"/>
                <w:rtl w:val="true"/>
              </w:rPr>
              <w:t>الموقف الأوّل</w:t>
            </w:r>
            <w:r>
              <w:rPr>
                <w:rStyle w:val="IndexLink"/>
                <w:rtl w:val="true"/>
              </w:rPr>
              <w:tab/>
            </w:r>
            <w:r>
              <w:rPr>
                <w:rStyle w:val="IndexLink"/>
              </w:rPr>
              <w:t>332</w:t>
            </w:r>
          </w:hyperlink>
        </w:p>
        <w:p>
          <w:pPr>
            <w:pStyle w:val="Contents5"/>
            <w:tabs>
              <w:tab w:val="clear" w:pos="7892"/>
              <w:tab w:val="right" w:pos="9026" w:leader="dot"/>
            </w:tabs>
            <w:rPr/>
          </w:pPr>
          <w:hyperlink w:anchor="__RefHeading___Toc890971_3804643083">
            <w:r>
              <w:rPr>
                <w:webHidden/>
                <w:rStyle w:val="IndexLink"/>
                <w:rtl w:val="true"/>
              </w:rPr>
              <w:t>الموقف الثاني</w:t>
            </w:r>
            <w:r>
              <w:rPr>
                <w:rStyle w:val="IndexLink"/>
                <w:rtl w:val="true"/>
              </w:rPr>
              <w:tab/>
            </w:r>
            <w:r>
              <w:rPr>
                <w:rStyle w:val="IndexLink"/>
              </w:rPr>
              <w:t>332</w:t>
            </w:r>
          </w:hyperlink>
        </w:p>
        <w:p>
          <w:pPr>
            <w:pStyle w:val="Contents5"/>
            <w:tabs>
              <w:tab w:val="clear" w:pos="7892"/>
              <w:tab w:val="right" w:pos="9026" w:leader="dot"/>
            </w:tabs>
            <w:rPr/>
          </w:pPr>
          <w:hyperlink w:anchor="__RefHeading___Toc890973_3804643083">
            <w:r>
              <w:rPr>
                <w:webHidden/>
                <w:rStyle w:val="IndexLink"/>
                <w:rtl w:val="true"/>
              </w:rPr>
              <w:t>الموقف الثالث</w:t>
            </w:r>
            <w:r>
              <w:rPr>
                <w:rStyle w:val="IndexLink"/>
                <w:rtl w:val="true"/>
              </w:rPr>
              <w:tab/>
            </w:r>
            <w:r>
              <w:rPr>
                <w:rStyle w:val="IndexLink"/>
              </w:rPr>
              <w:t>332</w:t>
            </w:r>
          </w:hyperlink>
        </w:p>
        <w:p>
          <w:pPr>
            <w:pStyle w:val="Contents4"/>
            <w:tabs>
              <w:tab w:val="clear" w:pos="8176"/>
              <w:tab w:val="right" w:pos="9026" w:leader="dot"/>
            </w:tabs>
            <w:rPr/>
          </w:pPr>
          <w:hyperlink w:anchor="__RefHeading___Toc890975_3804643083">
            <w:r>
              <w:rPr>
                <w:webHidden/>
                <w:rStyle w:val="IndexLink"/>
                <w:rtl w:val="true"/>
              </w:rPr>
              <w:t>منهج الكليني في أسانيد الكافي</w:t>
            </w:r>
            <w:r>
              <w:rPr>
                <w:rStyle w:val="IndexLink"/>
                <w:rtl w:val="true"/>
              </w:rPr>
              <w:tab/>
            </w:r>
            <w:r>
              <w:rPr>
                <w:rStyle w:val="IndexLink"/>
              </w:rPr>
              <w:t>339</w:t>
            </w:r>
          </w:hyperlink>
        </w:p>
        <w:p>
          <w:pPr>
            <w:pStyle w:val="Contents4"/>
            <w:tabs>
              <w:tab w:val="clear" w:pos="8176"/>
              <w:tab w:val="right" w:pos="9026" w:leader="dot"/>
            </w:tabs>
            <w:rPr/>
          </w:pPr>
          <w:hyperlink w:anchor="__RefHeading___Toc890977_3804643083">
            <w:r>
              <w:rPr>
                <w:webHidden/>
                <w:rStyle w:val="IndexLink"/>
                <w:rtl w:val="true"/>
              </w:rPr>
              <w:t>منهج الكليني في متون الكافي</w:t>
            </w:r>
            <w:r>
              <w:rPr>
                <w:rStyle w:val="IndexLink"/>
                <w:rtl w:val="true"/>
              </w:rPr>
              <w:tab/>
            </w:r>
            <w:r>
              <w:rPr>
                <w:rStyle w:val="IndexLink"/>
              </w:rPr>
              <w:t>344</w:t>
            </w:r>
          </w:hyperlink>
        </w:p>
        <w:p>
          <w:pPr>
            <w:pStyle w:val="Contents4"/>
            <w:tabs>
              <w:tab w:val="clear" w:pos="8176"/>
              <w:tab w:val="right" w:pos="9026" w:leader="dot"/>
            </w:tabs>
            <w:rPr/>
          </w:pPr>
          <w:hyperlink w:anchor="__RefHeading___Toc890979_3804643083">
            <w:r>
              <w:rPr>
                <w:webHidden/>
                <w:rStyle w:val="IndexLink"/>
                <w:rtl w:val="true"/>
              </w:rPr>
              <w:t>تبويب وترتيب الكافي</w:t>
            </w:r>
            <w:r>
              <w:rPr>
                <w:rStyle w:val="IndexLink"/>
                <w:rtl w:val="true"/>
              </w:rPr>
              <w:tab/>
            </w:r>
            <w:r>
              <w:rPr>
                <w:rStyle w:val="IndexLink"/>
              </w:rPr>
              <w:t>346</w:t>
            </w:r>
          </w:hyperlink>
        </w:p>
        <w:p>
          <w:pPr>
            <w:pStyle w:val="Contents5"/>
            <w:tabs>
              <w:tab w:val="clear" w:pos="7892"/>
              <w:tab w:val="right" w:pos="9026" w:leader="dot"/>
            </w:tabs>
            <w:rPr/>
          </w:pPr>
          <w:hyperlink w:anchor="__RefHeading___Toc890981_3804643083">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890983_3804643083">
            <w:r>
              <w:rPr>
                <w:webHidden/>
                <w:rStyle w:val="IndexLink"/>
              </w:rPr>
              <w:t>1</w:t>
            </w:r>
            <w:r>
              <w:rPr>
                <w:rStyle w:val="IndexLink"/>
                <w:rtl w:val="true"/>
              </w:rPr>
              <w:t xml:space="preserve"> - </w:t>
            </w:r>
            <w:r>
              <w:rPr>
                <w:rStyle w:val="IndexLink"/>
                <w:rtl w:val="true"/>
              </w:rPr>
              <w:t>طريقة الأبواب</w:t>
            </w:r>
            <w:r>
              <w:rPr>
                <w:rStyle w:val="IndexLink"/>
                <w:rtl w:val="true"/>
              </w:rPr>
              <w:tab/>
            </w:r>
            <w:r>
              <w:rPr>
                <w:rStyle w:val="IndexLink"/>
              </w:rPr>
              <w:t>346</w:t>
            </w:r>
          </w:hyperlink>
        </w:p>
        <w:p>
          <w:pPr>
            <w:pStyle w:val="Contents5"/>
            <w:tabs>
              <w:tab w:val="clear" w:pos="7892"/>
              <w:tab w:val="right" w:pos="9026" w:leader="dot"/>
            </w:tabs>
            <w:rPr/>
          </w:pPr>
          <w:hyperlink w:anchor="__RefHeading___Toc890985_3804643083">
            <w:r>
              <w:rPr>
                <w:webHidden/>
                <w:rStyle w:val="IndexLink"/>
              </w:rPr>
              <w:t>2</w:t>
            </w:r>
            <w:r>
              <w:rPr>
                <w:rStyle w:val="IndexLink"/>
                <w:rtl w:val="true"/>
              </w:rPr>
              <w:t xml:space="preserve"> - </w:t>
            </w:r>
            <w:r>
              <w:rPr>
                <w:rStyle w:val="IndexLink"/>
                <w:rtl w:val="true"/>
              </w:rPr>
              <w:t>طريقة المسانيد</w:t>
            </w:r>
            <w:r>
              <w:rPr>
                <w:rStyle w:val="IndexLink"/>
                <w:rtl w:val="true"/>
              </w:rPr>
              <w:tab/>
            </w:r>
            <w:r>
              <w:rPr>
                <w:rStyle w:val="IndexLink"/>
              </w:rPr>
              <w:t>347</w:t>
            </w:r>
          </w:hyperlink>
        </w:p>
        <w:p>
          <w:pPr>
            <w:pStyle w:val="Contents4"/>
            <w:tabs>
              <w:tab w:val="clear" w:pos="8176"/>
              <w:tab w:val="right" w:pos="9026" w:leader="dot"/>
            </w:tabs>
            <w:rPr/>
          </w:pPr>
          <w:hyperlink w:anchor="__RefHeading___Toc890987_3804643083">
            <w:r>
              <w:rPr>
                <w:webHidden/>
                <w:rStyle w:val="IndexLink"/>
                <w:rtl w:val="true"/>
              </w:rPr>
              <w:t>شبهة فصل كتاب الروضة عن الكافي</w:t>
            </w:r>
            <w:r>
              <w:rPr>
                <w:rStyle w:val="IndexLink"/>
                <w:rtl w:val="true"/>
              </w:rPr>
              <w:tab/>
            </w:r>
            <w:r>
              <w:rPr>
                <w:rStyle w:val="IndexLink"/>
              </w:rPr>
              <w:t>351</w:t>
            </w:r>
          </w:hyperlink>
        </w:p>
        <w:p>
          <w:pPr>
            <w:pStyle w:val="Contents4"/>
            <w:tabs>
              <w:tab w:val="clear" w:pos="8176"/>
              <w:tab w:val="right" w:pos="9026" w:leader="dot"/>
            </w:tabs>
            <w:rPr/>
          </w:pPr>
          <w:hyperlink w:anchor="__RefHeading___Toc890989_3804643083">
            <w:r>
              <w:rPr>
                <w:webHidden/>
                <w:rStyle w:val="IndexLink"/>
                <w:rtl w:val="true"/>
              </w:rPr>
              <w:t>جواب هذه الشبهة</w:t>
            </w:r>
            <w:r>
              <w:rPr>
                <w:rStyle w:val="IndexLink"/>
                <w:rtl w:val="true"/>
              </w:rPr>
              <w:tab/>
            </w:r>
            <w:r>
              <w:rPr>
                <w:rStyle w:val="IndexLink"/>
              </w:rPr>
              <w:t>351</w:t>
            </w:r>
          </w:hyperlink>
        </w:p>
        <w:p>
          <w:pPr>
            <w:pStyle w:val="Contents5"/>
            <w:tabs>
              <w:tab w:val="clear" w:pos="7892"/>
              <w:tab w:val="right" w:pos="9026" w:leader="dot"/>
            </w:tabs>
            <w:rPr/>
          </w:pPr>
          <w:hyperlink w:anchor="__RefHeading___Toc890991_3804643083">
            <w:r>
              <w:rPr>
                <w:webHidden/>
                <w:rStyle w:val="IndexLink"/>
                <w:rtl w:val="true"/>
              </w:rPr>
              <w:t>أوّلاً</w:t>
            </w:r>
            <w:r>
              <w:rPr>
                <w:rStyle w:val="IndexLink"/>
                <w:rtl w:val="true"/>
              </w:rPr>
              <w:t xml:space="preserve">: </w:t>
            </w:r>
            <w:r>
              <w:rPr>
                <w:rStyle w:val="IndexLink"/>
                <w:rtl w:val="true"/>
              </w:rPr>
              <w:t>ما في كتاب الروضة يشهد على أنّه للكليني</w:t>
            </w:r>
            <w:r>
              <w:rPr>
                <w:rStyle w:val="IndexLink"/>
                <w:rtl w:val="true"/>
              </w:rPr>
              <w:tab/>
            </w:r>
            <w:r>
              <w:rPr>
                <w:rStyle w:val="IndexLink"/>
              </w:rPr>
              <w:t>351</w:t>
            </w:r>
          </w:hyperlink>
        </w:p>
        <w:p>
          <w:pPr>
            <w:pStyle w:val="Contents5"/>
            <w:tabs>
              <w:tab w:val="clear" w:pos="7892"/>
              <w:tab w:val="right" w:pos="9026" w:leader="dot"/>
            </w:tabs>
            <w:rPr/>
          </w:pPr>
          <w:hyperlink w:anchor="__RefHeading___Toc890993_3804643083">
            <w:r>
              <w:rPr>
                <w:webHidden/>
                <w:rStyle w:val="IndexLink"/>
                <w:rtl w:val="true"/>
              </w:rPr>
              <w:t>ثانيا</w:t>
            </w:r>
            <w:r>
              <w:rPr>
                <w:rStyle w:val="IndexLink"/>
                <w:rtl w:val="true"/>
              </w:rPr>
              <w:t xml:space="preserve">: </w:t>
            </w:r>
            <w:r>
              <w:rPr>
                <w:rStyle w:val="IndexLink"/>
                <w:rtl w:val="true"/>
              </w:rPr>
              <w:t>تصريح المتقدّمين بأنّ الروضة من كتب الكافي</w:t>
            </w:r>
            <w:r>
              <w:rPr>
                <w:rStyle w:val="IndexLink"/>
                <w:rtl w:val="true"/>
              </w:rPr>
              <w:tab/>
            </w:r>
            <w:r>
              <w:rPr>
                <w:rStyle w:val="IndexLink"/>
              </w:rPr>
              <w:t>353</w:t>
            </w:r>
          </w:hyperlink>
        </w:p>
        <w:p>
          <w:pPr>
            <w:pStyle w:val="Contents5"/>
            <w:tabs>
              <w:tab w:val="clear" w:pos="7892"/>
              <w:tab w:val="right" w:pos="9026" w:leader="dot"/>
            </w:tabs>
            <w:rPr/>
          </w:pPr>
          <w:hyperlink w:anchor="__RefHeading___Toc890995_3804643083">
            <w:r>
              <w:rPr>
                <w:webHidden/>
                <w:rStyle w:val="IndexLink"/>
                <w:rtl w:val="true"/>
              </w:rPr>
              <w:t>ثالثا</w:t>
            </w:r>
            <w:r>
              <w:rPr>
                <w:rStyle w:val="IndexLink"/>
                <w:rtl w:val="true"/>
              </w:rPr>
              <w:t xml:space="preserve">: </w:t>
            </w:r>
            <w:r>
              <w:rPr>
                <w:rStyle w:val="IndexLink"/>
                <w:rtl w:val="true"/>
              </w:rPr>
              <w:t>تواتر طرق الشيعة إلى كتب الكليني ومنها الروضة</w:t>
            </w:r>
            <w:r>
              <w:rPr>
                <w:rStyle w:val="IndexLink"/>
                <w:rtl w:val="true"/>
              </w:rPr>
              <w:tab/>
            </w:r>
            <w:r>
              <w:rPr>
                <w:rStyle w:val="IndexLink"/>
              </w:rPr>
              <w:t>353</w:t>
            </w:r>
          </w:hyperlink>
        </w:p>
        <w:p>
          <w:pPr>
            <w:pStyle w:val="Contents5"/>
            <w:tabs>
              <w:tab w:val="clear" w:pos="7892"/>
              <w:tab w:val="right" w:pos="9026" w:leader="dot"/>
            </w:tabs>
            <w:rPr/>
          </w:pPr>
          <w:hyperlink w:anchor="__RefHeading___Toc890997_3804643083">
            <w:r>
              <w:rPr>
                <w:webHidden/>
                <w:rStyle w:val="IndexLink"/>
                <w:rtl w:val="true"/>
              </w:rPr>
              <w:t>رابعا</w:t>
            </w:r>
            <w:r>
              <w:rPr>
                <w:rStyle w:val="IndexLink"/>
                <w:rtl w:val="true"/>
              </w:rPr>
              <w:t xml:space="preserve">: </w:t>
            </w:r>
            <w:r>
              <w:rPr>
                <w:rStyle w:val="IndexLink"/>
                <w:rtl w:val="true"/>
              </w:rPr>
              <w:t>النقل القديم المباشر من كتاب الروضة</w:t>
            </w:r>
            <w:r>
              <w:rPr>
                <w:rStyle w:val="IndexLink"/>
                <w:rtl w:val="true"/>
              </w:rPr>
              <w:tab/>
            </w:r>
            <w:r>
              <w:rPr>
                <w:rStyle w:val="IndexLink"/>
              </w:rPr>
              <w:t>354</w:t>
            </w:r>
          </w:hyperlink>
        </w:p>
        <w:p>
          <w:pPr>
            <w:pStyle w:val="Contents4"/>
            <w:tabs>
              <w:tab w:val="clear" w:pos="8176"/>
              <w:tab w:val="right" w:pos="9026" w:leader="dot"/>
            </w:tabs>
            <w:rPr/>
          </w:pPr>
          <w:hyperlink w:anchor="__RefHeading___Toc890999_3804643083">
            <w:r>
              <w:rPr>
                <w:webHidden/>
                <w:rStyle w:val="IndexLink"/>
                <w:rtl w:val="true"/>
              </w:rPr>
              <w:t>التعريف بكتاب الروضة</w:t>
            </w:r>
            <w:r>
              <w:rPr>
                <w:rStyle w:val="IndexLink"/>
                <w:rtl w:val="true"/>
              </w:rPr>
              <w:tab/>
            </w:r>
            <w:r>
              <w:rPr>
                <w:rStyle w:val="IndexLink"/>
              </w:rPr>
              <w:t>357</w:t>
            </w:r>
          </w:hyperlink>
        </w:p>
        <w:p>
          <w:pPr>
            <w:pStyle w:val="Contents2"/>
            <w:tabs>
              <w:tab w:val="clear" w:pos="8743"/>
              <w:tab w:val="right" w:pos="9026" w:leader="dot"/>
            </w:tabs>
            <w:rPr/>
          </w:pPr>
          <w:hyperlink w:anchor="__RefHeading___Toc891001_3804643083">
            <w:r>
              <w:rPr>
                <w:webHidden/>
                <w:rStyle w:val="IndexLink"/>
                <w:rtl w:val="true"/>
              </w:rPr>
              <w:t xml:space="preserve">الفصل السادس </w:t>
            </w:r>
            <w:r>
              <w:rPr>
                <w:rStyle w:val="IndexLink"/>
                <w:rtl w:val="true"/>
              </w:rPr>
              <w:t xml:space="preserve">: </w:t>
            </w:r>
            <w:r>
              <w:rPr>
                <w:rStyle w:val="IndexLink"/>
                <w:rtl w:val="true"/>
              </w:rPr>
              <w:t>تلاميذ الشيخ الكليني والراوون عنه</w:t>
            </w:r>
            <w:r>
              <w:rPr>
                <w:rStyle w:val="IndexLink"/>
                <w:rtl w:val="true"/>
              </w:rPr>
              <w:tab/>
            </w:r>
            <w:r>
              <w:rPr>
                <w:rStyle w:val="IndexLink"/>
              </w:rPr>
              <w:t>359</w:t>
            </w:r>
          </w:hyperlink>
        </w:p>
        <w:p>
          <w:pPr>
            <w:pStyle w:val="Contents3"/>
            <w:tabs>
              <w:tab w:val="clear" w:pos="8459"/>
              <w:tab w:val="right" w:pos="9026" w:leader="dot"/>
            </w:tabs>
            <w:rPr/>
          </w:pPr>
          <w:hyperlink w:anchor="__RefHeading___Toc891003_3804643083">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891005_3804643083">
            <w:r>
              <w:rPr>
                <w:webHidden/>
                <w:rStyle w:val="IndexLink"/>
              </w:rPr>
              <w:t>1</w:t>
            </w:r>
            <w:r>
              <w:rPr>
                <w:rStyle w:val="IndexLink"/>
                <w:rtl w:val="true"/>
              </w:rPr>
              <w:t xml:space="preserve"> - </w:t>
            </w:r>
            <w:r>
              <w:rPr>
                <w:rStyle w:val="IndexLink"/>
                <w:rtl w:val="true"/>
              </w:rPr>
              <w:t>أحمد بن إبراهيم بن أبي رافع، أبو عبداللّه الصيمري</w:t>
            </w:r>
            <w:r>
              <w:rPr>
                <w:rStyle w:val="IndexLink"/>
                <w:rtl w:val="true"/>
              </w:rPr>
              <w:tab/>
            </w:r>
            <w:r>
              <w:rPr>
                <w:rStyle w:val="IndexLink"/>
              </w:rPr>
              <w:t>359</w:t>
            </w:r>
          </w:hyperlink>
        </w:p>
        <w:p>
          <w:pPr>
            <w:pStyle w:val="Contents3"/>
            <w:tabs>
              <w:tab w:val="clear" w:pos="8459"/>
              <w:tab w:val="right" w:pos="9026" w:leader="dot"/>
            </w:tabs>
            <w:rPr/>
          </w:pPr>
          <w:hyperlink w:anchor="__RefHeading___Toc891007_3804643083">
            <w:r>
              <w:rPr>
                <w:webHidden/>
                <w:rStyle w:val="IndexLink"/>
              </w:rPr>
              <w:t>2</w:t>
            </w:r>
            <w:r>
              <w:rPr>
                <w:rStyle w:val="IndexLink"/>
                <w:rtl w:val="true"/>
              </w:rPr>
              <w:t xml:space="preserve"> - </w:t>
            </w:r>
            <w:r>
              <w:rPr>
                <w:rStyle w:val="IndexLink"/>
                <w:rtl w:val="true"/>
              </w:rPr>
              <w:t>أحمد بن أحمد، أبو الحسين الكوفي الكاتب</w:t>
            </w:r>
            <w:r>
              <w:rPr>
                <w:rStyle w:val="IndexLink"/>
                <w:rtl w:val="true"/>
              </w:rPr>
              <w:tab/>
            </w:r>
            <w:r>
              <w:rPr>
                <w:rStyle w:val="IndexLink"/>
              </w:rPr>
              <w:t>360</w:t>
            </w:r>
          </w:hyperlink>
        </w:p>
        <w:p>
          <w:pPr>
            <w:pStyle w:val="Contents3"/>
            <w:tabs>
              <w:tab w:val="clear" w:pos="8459"/>
              <w:tab w:val="right" w:pos="9026" w:leader="dot"/>
            </w:tabs>
            <w:rPr/>
          </w:pPr>
          <w:hyperlink w:anchor="__RefHeading___Toc891009_3804643083">
            <w:r>
              <w:rPr>
                <w:webHidden/>
                <w:rStyle w:val="IndexLink"/>
              </w:rPr>
              <w:t>3</w:t>
            </w:r>
            <w:r>
              <w:rPr>
                <w:rStyle w:val="IndexLink"/>
                <w:rtl w:val="true"/>
              </w:rPr>
              <w:t xml:space="preserve"> - </w:t>
            </w:r>
            <w:r>
              <w:rPr>
                <w:rStyle w:val="IndexLink"/>
                <w:rtl w:val="true"/>
              </w:rPr>
              <w:t xml:space="preserve">أحمد بن الحسن </w:t>
            </w:r>
            <w:r>
              <w:rPr>
                <w:rStyle w:val="IndexLink"/>
                <w:rtl w:val="true"/>
              </w:rPr>
              <w:t>(</w:t>
            </w:r>
            <w:r>
              <w:rPr>
                <w:rStyle w:val="IndexLink"/>
                <w:rtl w:val="true"/>
              </w:rPr>
              <w:t>أو الحسين</w:t>
            </w:r>
            <w:r>
              <w:rPr>
                <w:rStyle w:val="IndexLink"/>
                <w:rtl w:val="true"/>
              </w:rPr>
              <w:t>)</w:t>
            </w:r>
            <w:r>
              <w:rPr>
                <w:rStyle w:val="IndexLink"/>
                <w:rtl w:val="true"/>
              </w:rPr>
              <w:t>، أبو الحسين العطار</w:t>
            </w:r>
            <w:r>
              <w:rPr>
                <w:rStyle w:val="IndexLink"/>
                <w:rtl w:val="true"/>
              </w:rPr>
              <w:tab/>
            </w:r>
            <w:r>
              <w:rPr>
                <w:rStyle w:val="IndexLink"/>
              </w:rPr>
              <w:t>361</w:t>
            </w:r>
          </w:hyperlink>
        </w:p>
        <w:p>
          <w:pPr>
            <w:pStyle w:val="Contents3"/>
            <w:tabs>
              <w:tab w:val="clear" w:pos="8459"/>
              <w:tab w:val="right" w:pos="9026" w:leader="dot"/>
            </w:tabs>
            <w:rPr/>
          </w:pPr>
          <w:hyperlink w:anchor="__RefHeading___Toc891011_3804643083">
            <w:r>
              <w:rPr>
                <w:webHidden/>
                <w:rStyle w:val="IndexLink"/>
              </w:rPr>
              <w:t>4</w:t>
            </w:r>
            <w:r>
              <w:rPr>
                <w:rStyle w:val="IndexLink"/>
                <w:rtl w:val="true"/>
              </w:rPr>
              <w:t xml:space="preserve"> - </w:t>
            </w:r>
            <w:r>
              <w:rPr>
                <w:rStyle w:val="IndexLink"/>
                <w:rtl w:val="true"/>
              </w:rPr>
              <w:t>أحمد بن علي بن سعيد، أبو الحسين الكوفي</w:t>
            </w:r>
            <w:r>
              <w:rPr>
                <w:rStyle w:val="IndexLink"/>
                <w:rtl w:val="true"/>
              </w:rPr>
              <w:tab/>
            </w:r>
            <w:r>
              <w:rPr>
                <w:rStyle w:val="IndexLink"/>
              </w:rPr>
              <w:t>362</w:t>
            </w:r>
          </w:hyperlink>
        </w:p>
        <w:p>
          <w:pPr>
            <w:pStyle w:val="Contents3"/>
            <w:tabs>
              <w:tab w:val="clear" w:pos="8459"/>
              <w:tab w:val="right" w:pos="9026" w:leader="dot"/>
            </w:tabs>
            <w:rPr/>
          </w:pPr>
          <w:hyperlink w:anchor="__RefHeading___Toc891013_3804643083">
            <w:r>
              <w:rPr>
                <w:webHidden/>
                <w:rStyle w:val="IndexLink"/>
              </w:rPr>
              <w:t>5</w:t>
            </w:r>
            <w:r>
              <w:rPr>
                <w:rStyle w:val="IndexLink"/>
                <w:rtl w:val="true"/>
              </w:rPr>
              <w:t xml:space="preserve"> - </w:t>
            </w:r>
            <w:r>
              <w:rPr>
                <w:rStyle w:val="IndexLink"/>
                <w:rtl w:val="true"/>
              </w:rPr>
              <w:t>أحمد بن محمّد بن الحسن بن الوليد، أبو الحسن القمّي</w:t>
            </w:r>
            <w:r>
              <w:rPr>
                <w:rStyle w:val="IndexLink"/>
                <w:rtl w:val="true"/>
              </w:rPr>
              <w:tab/>
            </w:r>
            <w:r>
              <w:rPr>
                <w:rStyle w:val="IndexLink"/>
              </w:rPr>
              <w:t>362</w:t>
            </w:r>
          </w:hyperlink>
        </w:p>
        <w:p>
          <w:pPr>
            <w:pStyle w:val="Contents3"/>
            <w:tabs>
              <w:tab w:val="clear" w:pos="8459"/>
              <w:tab w:val="right" w:pos="9026" w:leader="dot"/>
            </w:tabs>
            <w:rPr/>
          </w:pPr>
          <w:hyperlink w:anchor="__RefHeading___Toc891015_3804643083">
            <w:r>
              <w:rPr>
                <w:webHidden/>
                <w:rStyle w:val="IndexLink"/>
              </w:rPr>
              <w:t>6</w:t>
            </w:r>
            <w:r>
              <w:rPr>
                <w:rStyle w:val="IndexLink"/>
                <w:rtl w:val="true"/>
              </w:rPr>
              <w:t xml:space="preserve"> - </w:t>
            </w:r>
            <w:r>
              <w:rPr>
                <w:rStyle w:val="IndexLink"/>
                <w:rtl w:val="true"/>
              </w:rPr>
              <w:t>أحمد بن محمّد بن علي الكوفي</w:t>
            </w:r>
            <w:r>
              <w:rPr>
                <w:rStyle w:val="IndexLink"/>
                <w:rtl w:val="true"/>
              </w:rPr>
              <w:tab/>
            </w:r>
            <w:r>
              <w:rPr>
                <w:rStyle w:val="IndexLink"/>
              </w:rPr>
              <w:t>365</w:t>
            </w:r>
          </w:hyperlink>
        </w:p>
        <w:p>
          <w:pPr>
            <w:pStyle w:val="Contents3"/>
            <w:tabs>
              <w:tab w:val="clear" w:pos="8459"/>
              <w:tab w:val="right" w:pos="9026" w:leader="dot"/>
            </w:tabs>
            <w:rPr/>
          </w:pPr>
          <w:hyperlink w:anchor="__RefHeading___Toc891017_3804643083">
            <w:r>
              <w:rPr>
                <w:webHidden/>
                <w:rStyle w:val="IndexLink"/>
              </w:rPr>
              <w:t>7</w:t>
            </w:r>
            <w:r>
              <w:rPr>
                <w:rStyle w:val="IndexLink"/>
                <w:rtl w:val="true"/>
              </w:rPr>
              <w:t xml:space="preserve"> - </w:t>
            </w:r>
            <w:r>
              <w:rPr>
                <w:rStyle w:val="IndexLink"/>
                <w:rtl w:val="true"/>
              </w:rPr>
              <w:t>إسحاق بن الحسن بن بكران العقراني، أبو الحسن التمّار</w:t>
            </w:r>
            <w:r>
              <w:rPr>
                <w:rStyle w:val="IndexLink"/>
                <w:rtl w:val="true"/>
              </w:rPr>
              <w:tab/>
            </w:r>
            <w:r>
              <w:rPr>
                <w:rStyle w:val="IndexLink"/>
              </w:rPr>
              <w:t>366</w:t>
            </w:r>
          </w:hyperlink>
        </w:p>
        <w:p>
          <w:pPr>
            <w:pStyle w:val="Contents3"/>
            <w:tabs>
              <w:tab w:val="clear" w:pos="8459"/>
              <w:tab w:val="right" w:pos="9026" w:leader="dot"/>
            </w:tabs>
            <w:rPr/>
          </w:pPr>
          <w:hyperlink w:anchor="__RefHeading___Toc891019_3804643083">
            <w:r>
              <w:rPr>
                <w:webHidden/>
                <w:rStyle w:val="IndexLink"/>
              </w:rPr>
              <w:t>8</w:t>
            </w:r>
            <w:r>
              <w:rPr>
                <w:rStyle w:val="IndexLink"/>
                <w:rtl w:val="true"/>
              </w:rPr>
              <w:t xml:space="preserve"> - </w:t>
            </w:r>
            <w:r>
              <w:rPr>
                <w:rStyle w:val="IndexLink"/>
                <w:rtl w:val="true"/>
              </w:rPr>
              <w:t>جعفر بن محمّد بن قولويه</w:t>
            </w:r>
            <w:r>
              <w:rPr>
                <w:rStyle w:val="IndexLink"/>
                <w:rtl w:val="true"/>
              </w:rPr>
              <w:tab/>
            </w:r>
            <w:r>
              <w:rPr>
                <w:rStyle w:val="IndexLink"/>
              </w:rPr>
              <w:t>367</w:t>
            </w:r>
          </w:hyperlink>
        </w:p>
        <w:p>
          <w:pPr>
            <w:pStyle w:val="Contents3"/>
            <w:tabs>
              <w:tab w:val="clear" w:pos="8459"/>
              <w:tab w:val="right" w:pos="9026" w:leader="dot"/>
            </w:tabs>
            <w:rPr/>
          </w:pPr>
          <w:hyperlink w:anchor="__RefHeading___Toc891021_3804643083">
            <w:r>
              <w:rPr>
                <w:webHidden/>
                <w:rStyle w:val="IndexLink"/>
              </w:rPr>
              <w:t>9</w:t>
            </w:r>
            <w:r>
              <w:rPr>
                <w:rStyle w:val="IndexLink"/>
                <w:rtl w:val="true"/>
              </w:rPr>
              <w:t xml:space="preserve"> - </w:t>
            </w:r>
            <w:r>
              <w:rPr>
                <w:rStyle w:val="IndexLink"/>
                <w:rtl w:val="true"/>
              </w:rPr>
              <w:t>الحسن بن أحمد المؤدّب</w:t>
            </w:r>
            <w:r>
              <w:rPr>
                <w:rStyle w:val="IndexLink"/>
                <w:rtl w:val="true"/>
              </w:rPr>
              <w:tab/>
            </w:r>
            <w:r>
              <w:rPr>
                <w:rStyle w:val="IndexLink"/>
              </w:rPr>
              <w:t>369</w:t>
            </w:r>
          </w:hyperlink>
        </w:p>
        <w:p>
          <w:pPr>
            <w:pStyle w:val="Contents3"/>
            <w:tabs>
              <w:tab w:val="clear" w:pos="8459"/>
              <w:tab w:val="right" w:pos="9026" w:leader="dot"/>
            </w:tabs>
            <w:rPr/>
          </w:pPr>
          <w:hyperlink w:anchor="__RefHeading___Toc891023_3804643083">
            <w:r>
              <w:rPr>
                <w:webHidden/>
                <w:rStyle w:val="IndexLink"/>
              </w:rPr>
              <w:t>10</w:t>
            </w:r>
            <w:r>
              <w:rPr>
                <w:rStyle w:val="IndexLink"/>
                <w:rtl w:val="true"/>
              </w:rPr>
              <w:t xml:space="preserve"> - </w:t>
            </w:r>
            <w:r>
              <w:rPr>
                <w:rStyle w:val="IndexLink"/>
                <w:rtl w:val="true"/>
              </w:rPr>
              <w:t>الحسين بن إبراهيم بن أحمد بن هشام المؤدّب</w:t>
            </w:r>
            <w:r>
              <w:rPr>
                <w:rStyle w:val="IndexLink"/>
                <w:rtl w:val="true"/>
              </w:rPr>
              <w:tab/>
            </w:r>
            <w:r>
              <w:rPr>
                <w:rStyle w:val="IndexLink"/>
              </w:rPr>
              <w:t>370</w:t>
            </w:r>
          </w:hyperlink>
        </w:p>
        <w:p>
          <w:pPr>
            <w:pStyle w:val="Contents3"/>
            <w:tabs>
              <w:tab w:val="clear" w:pos="8459"/>
              <w:tab w:val="right" w:pos="9026" w:leader="dot"/>
            </w:tabs>
            <w:rPr/>
          </w:pPr>
          <w:hyperlink w:anchor="__RefHeading___Toc891025_3804643083">
            <w:r>
              <w:rPr>
                <w:webHidden/>
                <w:rStyle w:val="IndexLink"/>
              </w:rPr>
              <w:t>11</w:t>
            </w:r>
            <w:r>
              <w:rPr>
                <w:rStyle w:val="IndexLink"/>
                <w:rtl w:val="true"/>
              </w:rPr>
              <w:t xml:space="preserve"> - </w:t>
            </w:r>
            <w:r>
              <w:rPr>
                <w:rStyle w:val="IndexLink"/>
                <w:rtl w:val="true"/>
              </w:rPr>
              <w:t>الحسين بن صالح بن شعيب الجوهري</w:t>
            </w:r>
            <w:r>
              <w:rPr>
                <w:rStyle w:val="IndexLink"/>
                <w:rtl w:val="true"/>
              </w:rPr>
              <w:tab/>
            </w:r>
            <w:r>
              <w:rPr>
                <w:rStyle w:val="IndexLink"/>
              </w:rPr>
              <w:t>370</w:t>
            </w:r>
          </w:hyperlink>
        </w:p>
        <w:p>
          <w:pPr>
            <w:pStyle w:val="Contents3"/>
            <w:tabs>
              <w:tab w:val="clear" w:pos="8459"/>
              <w:tab w:val="right" w:pos="9026" w:leader="dot"/>
            </w:tabs>
            <w:rPr/>
          </w:pPr>
          <w:hyperlink w:anchor="__RefHeading___Toc891027_3804643083">
            <w:r>
              <w:rPr>
                <w:webHidden/>
                <w:rStyle w:val="IndexLink"/>
              </w:rPr>
              <w:t>12</w:t>
            </w:r>
            <w:r>
              <w:rPr>
                <w:rStyle w:val="IndexLink"/>
                <w:rtl w:val="true"/>
              </w:rPr>
              <w:t xml:space="preserve"> - </w:t>
            </w:r>
            <w:r>
              <w:rPr>
                <w:rStyle w:val="IndexLink"/>
                <w:rtl w:val="true"/>
              </w:rPr>
              <w:t>عبداللّه بن محمّد بن ذكوان</w:t>
            </w:r>
            <w:r>
              <w:rPr>
                <w:rStyle w:val="IndexLink"/>
                <w:rtl w:val="true"/>
              </w:rPr>
              <w:tab/>
            </w:r>
            <w:r>
              <w:rPr>
                <w:rStyle w:val="IndexLink"/>
              </w:rPr>
              <w:t>371</w:t>
            </w:r>
          </w:hyperlink>
        </w:p>
        <w:p>
          <w:pPr>
            <w:pStyle w:val="Contents3"/>
            <w:tabs>
              <w:tab w:val="clear" w:pos="8459"/>
              <w:tab w:val="right" w:pos="9026" w:leader="dot"/>
            </w:tabs>
            <w:rPr/>
          </w:pPr>
          <w:hyperlink w:anchor="__RefHeading___Toc891029_3804643083">
            <w:r>
              <w:rPr>
                <w:webHidden/>
                <w:rStyle w:val="IndexLink"/>
              </w:rPr>
              <w:t>13</w:t>
            </w:r>
            <w:r>
              <w:rPr>
                <w:rStyle w:val="IndexLink"/>
                <w:rtl w:val="true"/>
              </w:rPr>
              <w:t xml:space="preserve"> - </w:t>
            </w:r>
            <w:r>
              <w:rPr>
                <w:rStyle w:val="IndexLink"/>
                <w:rtl w:val="true"/>
              </w:rPr>
              <w:t>عبدالكريم بن عبداللّه بن نصر، أبو الحسين البزّاز</w:t>
            </w:r>
            <w:r>
              <w:rPr>
                <w:rStyle w:val="IndexLink"/>
                <w:rtl w:val="true"/>
              </w:rPr>
              <w:tab/>
            </w:r>
            <w:r>
              <w:rPr>
                <w:rStyle w:val="IndexLink"/>
              </w:rPr>
              <w:t>372</w:t>
            </w:r>
          </w:hyperlink>
        </w:p>
        <w:p>
          <w:pPr>
            <w:pStyle w:val="Contents3"/>
            <w:tabs>
              <w:tab w:val="clear" w:pos="8459"/>
              <w:tab w:val="right" w:pos="9026" w:leader="dot"/>
            </w:tabs>
            <w:rPr/>
          </w:pPr>
          <w:hyperlink w:anchor="__RefHeading___Toc891031_3804643083">
            <w:r>
              <w:rPr>
                <w:webHidden/>
                <w:rStyle w:val="IndexLink"/>
              </w:rPr>
              <w:t>14</w:t>
            </w:r>
            <w:r>
              <w:rPr>
                <w:rStyle w:val="IndexLink"/>
                <w:rtl w:val="true"/>
              </w:rPr>
              <w:t xml:space="preserve"> - </w:t>
            </w:r>
            <w:r>
              <w:rPr>
                <w:rStyle w:val="IndexLink"/>
                <w:rtl w:val="true"/>
              </w:rPr>
              <w:t>علي بن أحمد الرازي</w:t>
            </w:r>
            <w:r>
              <w:rPr>
                <w:rStyle w:val="IndexLink"/>
                <w:rtl w:val="true"/>
              </w:rPr>
              <w:tab/>
            </w:r>
            <w:r>
              <w:rPr>
                <w:rStyle w:val="IndexLink"/>
              </w:rPr>
              <w:t>373</w:t>
            </w:r>
          </w:hyperlink>
        </w:p>
        <w:p>
          <w:pPr>
            <w:pStyle w:val="Contents3"/>
            <w:tabs>
              <w:tab w:val="clear" w:pos="8459"/>
              <w:tab w:val="right" w:pos="9026" w:leader="dot"/>
            </w:tabs>
            <w:rPr/>
          </w:pPr>
          <w:hyperlink w:anchor="__RefHeading___Toc891033_3804643083">
            <w:r>
              <w:rPr>
                <w:webHidden/>
                <w:rStyle w:val="IndexLink"/>
              </w:rPr>
              <w:t>15</w:t>
            </w:r>
            <w:r>
              <w:rPr>
                <w:rStyle w:val="IndexLink"/>
                <w:rtl w:val="true"/>
              </w:rPr>
              <w:t xml:space="preserve"> - </w:t>
            </w:r>
            <w:r>
              <w:rPr>
                <w:rStyle w:val="IndexLink"/>
                <w:rtl w:val="true"/>
              </w:rPr>
              <w:t>علي بن أحمد بن محمّد بن عمران، أبو القاسم الدقّاق</w:t>
            </w:r>
            <w:r>
              <w:rPr>
                <w:rStyle w:val="IndexLink"/>
                <w:rtl w:val="true"/>
              </w:rPr>
              <w:tab/>
            </w:r>
            <w:r>
              <w:rPr>
                <w:rStyle w:val="IndexLink"/>
              </w:rPr>
              <w:t>373</w:t>
            </w:r>
          </w:hyperlink>
        </w:p>
        <w:p>
          <w:pPr>
            <w:pStyle w:val="Contents3"/>
            <w:tabs>
              <w:tab w:val="clear" w:pos="8459"/>
              <w:tab w:val="right" w:pos="9026" w:leader="dot"/>
            </w:tabs>
            <w:rPr/>
          </w:pPr>
          <w:hyperlink w:anchor="__RefHeading___Toc891035_3804643083">
            <w:r>
              <w:rPr>
                <w:webHidden/>
                <w:rStyle w:val="IndexLink"/>
              </w:rPr>
              <w:t>16</w:t>
            </w:r>
            <w:r>
              <w:rPr>
                <w:rStyle w:val="IndexLink"/>
                <w:rtl w:val="true"/>
              </w:rPr>
              <w:t xml:space="preserve"> - </w:t>
            </w:r>
            <w:r>
              <w:rPr>
                <w:rStyle w:val="IndexLink"/>
                <w:rtl w:val="true"/>
              </w:rPr>
              <w:t>علي بن أحمد بن موسى الدقّاق</w:t>
            </w:r>
            <w:r>
              <w:rPr>
                <w:rStyle w:val="IndexLink"/>
                <w:rtl w:val="true"/>
              </w:rPr>
              <w:tab/>
            </w:r>
            <w:r>
              <w:rPr>
                <w:rStyle w:val="IndexLink"/>
              </w:rPr>
              <w:t>375</w:t>
            </w:r>
          </w:hyperlink>
        </w:p>
        <w:p>
          <w:pPr>
            <w:pStyle w:val="Contents3"/>
            <w:tabs>
              <w:tab w:val="clear" w:pos="8459"/>
              <w:tab w:val="right" w:pos="9026" w:leader="dot"/>
            </w:tabs>
            <w:rPr/>
          </w:pPr>
          <w:hyperlink w:anchor="__RefHeading___Toc891037_3804643083">
            <w:r>
              <w:rPr>
                <w:webHidden/>
                <w:rStyle w:val="IndexLink"/>
              </w:rPr>
              <w:t>17</w:t>
            </w:r>
            <w:r>
              <w:rPr>
                <w:rStyle w:val="IndexLink"/>
                <w:rtl w:val="true"/>
              </w:rPr>
              <w:t xml:space="preserve"> - </w:t>
            </w:r>
            <w:r>
              <w:rPr>
                <w:rStyle w:val="IndexLink"/>
                <w:rtl w:val="true"/>
              </w:rPr>
              <w:t>علي بن عبداللّه الورّاق</w:t>
            </w:r>
            <w:r>
              <w:rPr>
                <w:rStyle w:val="IndexLink"/>
                <w:rtl w:val="true"/>
              </w:rPr>
              <w:tab/>
            </w:r>
            <w:r>
              <w:rPr>
                <w:rStyle w:val="IndexLink"/>
              </w:rPr>
              <w:t>376</w:t>
            </w:r>
          </w:hyperlink>
        </w:p>
        <w:p>
          <w:pPr>
            <w:pStyle w:val="Contents3"/>
            <w:tabs>
              <w:tab w:val="clear" w:pos="8459"/>
              <w:tab w:val="right" w:pos="9026" w:leader="dot"/>
            </w:tabs>
            <w:rPr/>
          </w:pPr>
          <w:hyperlink w:anchor="__RefHeading___Toc891039_3804643083">
            <w:r>
              <w:rPr>
                <w:webHidden/>
                <w:rStyle w:val="IndexLink"/>
              </w:rPr>
              <w:t>18</w:t>
            </w:r>
            <w:r>
              <w:rPr>
                <w:rStyle w:val="IndexLink"/>
                <w:rtl w:val="true"/>
              </w:rPr>
              <w:t xml:space="preserve"> - </w:t>
            </w:r>
            <w:r>
              <w:rPr>
                <w:rStyle w:val="IndexLink"/>
                <w:rtl w:val="true"/>
              </w:rPr>
              <w:t>علي بن محمّد بن عبدوس، أبو القاسم الكوفي</w:t>
            </w:r>
            <w:r>
              <w:rPr>
                <w:rStyle w:val="IndexLink"/>
                <w:rtl w:val="true"/>
              </w:rPr>
              <w:tab/>
            </w:r>
            <w:r>
              <w:rPr>
                <w:rStyle w:val="IndexLink"/>
              </w:rPr>
              <w:t>378</w:t>
            </w:r>
          </w:hyperlink>
        </w:p>
        <w:p>
          <w:pPr>
            <w:pStyle w:val="Contents3"/>
            <w:tabs>
              <w:tab w:val="clear" w:pos="8459"/>
              <w:tab w:val="right" w:pos="9026" w:leader="dot"/>
            </w:tabs>
            <w:rPr/>
          </w:pPr>
          <w:hyperlink w:anchor="__RefHeading___Toc891041_3804643083">
            <w:r>
              <w:rPr>
                <w:webHidden/>
                <w:rStyle w:val="IndexLink"/>
              </w:rPr>
              <w:t>19</w:t>
            </w:r>
            <w:r>
              <w:rPr>
                <w:rStyle w:val="IndexLink"/>
                <w:rtl w:val="true"/>
              </w:rPr>
              <w:t xml:space="preserve"> - </w:t>
            </w:r>
            <w:r>
              <w:rPr>
                <w:rStyle w:val="IndexLink"/>
                <w:rtl w:val="true"/>
              </w:rPr>
              <w:t>محمّد بن إبراهيم النعماني</w:t>
            </w:r>
            <w:r>
              <w:rPr>
                <w:rStyle w:val="IndexLink"/>
                <w:rtl w:val="true"/>
              </w:rPr>
              <w:tab/>
            </w:r>
            <w:r>
              <w:rPr>
                <w:rStyle w:val="IndexLink"/>
              </w:rPr>
              <w:t>380</w:t>
            </w:r>
          </w:hyperlink>
        </w:p>
        <w:p>
          <w:pPr>
            <w:pStyle w:val="Contents3"/>
            <w:tabs>
              <w:tab w:val="clear" w:pos="8459"/>
              <w:tab w:val="right" w:pos="9026" w:leader="dot"/>
            </w:tabs>
            <w:rPr/>
          </w:pPr>
          <w:hyperlink w:anchor="__RefHeading___Toc891043_3804643083">
            <w:r>
              <w:rPr>
                <w:webHidden/>
                <w:rStyle w:val="IndexLink"/>
              </w:rPr>
              <w:t>20</w:t>
            </w:r>
            <w:r>
              <w:rPr>
                <w:rStyle w:val="IndexLink"/>
                <w:rtl w:val="true"/>
              </w:rPr>
              <w:t xml:space="preserve"> - </w:t>
            </w:r>
            <w:r>
              <w:rPr>
                <w:rStyle w:val="IndexLink"/>
                <w:rtl w:val="true"/>
              </w:rPr>
              <w:t>محمّد بن إبراهيم بن يوسف الكاتب الشافعي</w:t>
            </w:r>
            <w:r>
              <w:rPr>
                <w:rStyle w:val="IndexLink"/>
                <w:rtl w:val="true"/>
              </w:rPr>
              <w:tab/>
            </w:r>
            <w:r>
              <w:rPr>
                <w:rStyle w:val="IndexLink"/>
              </w:rPr>
              <w:t>380</w:t>
            </w:r>
          </w:hyperlink>
        </w:p>
        <w:p>
          <w:pPr>
            <w:pStyle w:val="Contents3"/>
            <w:tabs>
              <w:tab w:val="clear" w:pos="8459"/>
              <w:tab w:val="right" w:pos="9026" w:leader="dot"/>
            </w:tabs>
            <w:rPr/>
          </w:pPr>
          <w:hyperlink w:anchor="__RefHeading___Toc891045_3804643083">
            <w:r>
              <w:rPr>
                <w:webHidden/>
                <w:rStyle w:val="IndexLink"/>
              </w:rPr>
              <w:t>21</w:t>
            </w:r>
            <w:r>
              <w:rPr>
                <w:rStyle w:val="IndexLink"/>
                <w:rtl w:val="true"/>
              </w:rPr>
              <w:t xml:space="preserve"> - </w:t>
            </w:r>
            <w:r>
              <w:rPr>
                <w:rStyle w:val="IndexLink"/>
                <w:rtl w:val="true"/>
              </w:rPr>
              <w:t>محمّد بن أحمد بن حمدون، أبو نصر الواسطي</w:t>
            </w:r>
            <w:r>
              <w:rPr>
                <w:rStyle w:val="IndexLink"/>
                <w:rtl w:val="true"/>
              </w:rPr>
              <w:tab/>
            </w:r>
            <w:r>
              <w:rPr>
                <w:rStyle w:val="IndexLink"/>
              </w:rPr>
              <w:t>381</w:t>
            </w:r>
          </w:hyperlink>
        </w:p>
        <w:p>
          <w:pPr>
            <w:pStyle w:val="Contents3"/>
            <w:tabs>
              <w:tab w:val="clear" w:pos="8459"/>
              <w:tab w:val="right" w:pos="9026" w:leader="dot"/>
            </w:tabs>
            <w:rPr/>
          </w:pPr>
          <w:hyperlink w:anchor="__RefHeading___Toc891047_3804643083">
            <w:r>
              <w:rPr>
                <w:webHidden/>
                <w:rStyle w:val="IndexLink"/>
              </w:rPr>
              <w:t>22</w:t>
            </w:r>
            <w:r>
              <w:rPr>
                <w:rStyle w:val="IndexLink"/>
                <w:rtl w:val="true"/>
              </w:rPr>
              <w:t xml:space="preserve"> - </w:t>
            </w:r>
            <w:r>
              <w:rPr>
                <w:rStyle w:val="IndexLink"/>
                <w:rtl w:val="true"/>
              </w:rPr>
              <w:t>محمّد بن أحمد بن عبداللّه الصفواني</w:t>
            </w:r>
            <w:r>
              <w:rPr>
                <w:rStyle w:val="IndexLink"/>
                <w:rtl w:val="true"/>
              </w:rPr>
              <w:tab/>
            </w:r>
            <w:r>
              <w:rPr>
                <w:rStyle w:val="IndexLink"/>
              </w:rPr>
              <w:t>382</w:t>
            </w:r>
          </w:hyperlink>
        </w:p>
        <w:p>
          <w:pPr>
            <w:pStyle w:val="Contents3"/>
            <w:tabs>
              <w:tab w:val="clear" w:pos="8459"/>
              <w:tab w:val="right" w:pos="9026" w:leader="dot"/>
            </w:tabs>
            <w:rPr/>
          </w:pPr>
          <w:hyperlink w:anchor="__RefHeading___Toc891049_3804643083">
            <w:r>
              <w:rPr>
                <w:webHidden/>
                <w:rStyle w:val="IndexLink"/>
              </w:rPr>
              <w:t>23</w:t>
            </w:r>
            <w:r>
              <w:rPr>
                <w:rStyle w:val="IndexLink"/>
                <w:rtl w:val="true"/>
              </w:rPr>
              <w:t xml:space="preserve"> - </w:t>
            </w:r>
            <w:r>
              <w:rPr>
                <w:rStyle w:val="IndexLink"/>
                <w:rtl w:val="true"/>
              </w:rPr>
              <w:t>محمّد بن أحمد بن محمّد بن سنان، أبو عيسى الزاهري</w:t>
            </w:r>
            <w:r>
              <w:rPr>
                <w:rStyle w:val="IndexLink"/>
                <w:rtl w:val="true"/>
              </w:rPr>
              <w:tab/>
            </w:r>
            <w:r>
              <w:rPr>
                <w:rStyle w:val="IndexLink"/>
              </w:rPr>
              <w:t>383</w:t>
            </w:r>
          </w:hyperlink>
        </w:p>
        <w:p>
          <w:pPr>
            <w:pStyle w:val="Contents3"/>
            <w:tabs>
              <w:tab w:val="clear" w:pos="8459"/>
              <w:tab w:val="right" w:pos="9026" w:leader="dot"/>
            </w:tabs>
            <w:rPr/>
          </w:pPr>
          <w:hyperlink w:anchor="__RefHeading___Toc891051_3804643083">
            <w:r>
              <w:rPr>
                <w:webHidden/>
                <w:rStyle w:val="IndexLink"/>
              </w:rPr>
              <w:t>24</w:t>
            </w:r>
            <w:r>
              <w:rPr>
                <w:rStyle w:val="IndexLink"/>
                <w:rtl w:val="true"/>
              </w:rPr>
              <w:t xml:space="preserve"> - </w:t>
            </w:r>
            <w:r>
              <w:rPr>
                <w:rStyle w:val="IndexLink"/>
                <w:rtl w:val="true"/>
              </w:rPr>
              <w:t>محمّد بن الحسين البزوفري</w:t>
            </w:r>
            <w:r>
              <w:rPr>
                <w:rStyle w:val="IndexLink"/>
                <w:rtl w:val="true"/>
              </w:rPr>
              <w:tab/>
            </w:r>
            <w:r>
              <w:rPr>
                <w:rStyle w:val="IndexLink"/>
              </w:rPr>
              <w:t>384</w:t>
            </w:r>
          </w:hyperlink>
        </w:p>
        <w:p>
          <w:pPr>
            <w:pStyle w:val="Contents3"/>
            <w:tabs>
              <w:tab w:val="clear" w:pos="8459"/>
              <w:tab w:val="right" w:pos="9026" w:leader="dot"/>
            </w:tabs>
            <w:rPr/>
          </w:pPr>
          <w:hyperlink w:anchor="__RefHeading___Toc891053_3804643083">
            <w:r>
              <w:rPr>
                <w:webHidden/>
                <w:rStyle w:val="IndexLink"/>
              </w:rPr>
              <w:t>25</w:t>
            </w:r>
            <w:r>
              <w:rPr>
                <w:rStyle w:val="IndexLink"/>
                <w:rtl w:val="true"/>
              </w:rPr>
              <w:t xml:space="preserve"> - </w:t>
            </w:r>
            <w:r>
              <w:rPr>
                <w:rStyle w:val="IndexLink"/>
                <w:rtl w:val="true"/>
              </w:rPr>
              <w:t>محمّد بن علي بن أبي طالب، أبو الرجاء البلدي</w:t>
            </w:r>
            <w:r>
              <w:rPr>
                <w:rStyle w:val="IndexLink"/>
                <w:rtl w:val="true"/>
              </w:rPr>
              <w:tab/>
            </w:r>
            <w:r>
              <w:rPr>
                <w:rStyle w:val="IndexLink"/>
              </w:rPr>
              <w:t>385</w:t>
            </w:r>
          </w:hyperlink>
        </w:p>
        <w:p>
          <w:pPr>
            <w:pStyle w:val="Contents3"/>
            <w:tabs>
              <w:tab w:val="clear" w:pos="8459"/>
              <w:tab w:val="right" w:pos="9026" w:leader="dot"/>
            </w:tabs>
            <w:rPr/>
          </w:pPr>
          <w:hyperlink w:anchor="__RefHeading___Toc891055_3804643083">
            <w:r>
              <w:rPr>
                <w:webHidden/>
                <w:rStyle w:val="IndexLink"/>
              </w:rPr>
              <w:t>26</w:t>
            </w:r>
            <w:r>
              <w:rPr>
                <w:rStyle w:val="IndexLink"/>
                <w:rtl w:val="true"/>
              </w:rPr>
              <w:t xml:space="preserve"> - </w:t>
            </w:r>
            <w:r>
              <w:rPr>
                <w:rStyle w:val="IndexLink"/>
                <w:rtl w:val="true"/>
              </w:rPr>
              <w:t>محمّد بن علي بن الحسين بن موسى بن بابويه، الشيخ الصدوق</w:t>
            </w:r>
            <w:r>
              <w:rPr>
                <w:rStyle w:val="IndexLink"/>
                <w:rtl w:val="true"/>
              </w:rPr>
              <w:tab/>
            </w:r>
            <w:r>
              <w:rPr>
                <w:rStyle w:val="IndexLink"/>
              </w:rPr>
              <w:t>386</w:t>
            </w:r>
          </w:hyperlink>
        </w:p>
        <w:p>
          <w:pPr>
            <w:pStyle w:val="Contents3"/>
            <w:tabs>
              <w:tab w:val="clear" w:pos="8459"/>
              <w:tab w:val="right" w:pos="9026" w:leader="dot"/>
            </w:tabs>
            <w:rPr/>
          </w:pPr>
          <w:hyperlink w:anchor="__RefHeading___Toc891057_3804643083">
            <w:r>
              <w:rPr>
                <w:webHidden/>
                <w:rStyle w:val="IndexLink"/>
              </w:rPr>
              <w:t>27</w:t>
            </w:r>
            <w:r>
              <w:rPr>
                <w:rStyle w:val="IndexLink"/>
                <w:rtl w:val="true"/>
              </w:rPr>
              <w:t xml:space="preserve"> - </w:t>
            </w:r>
            <w:r>
              <w:rPr>
                <w:rStyle w:val="IndexLink"/>
                <w:rtl w:val="true"/>
              </w:rPr>
              <w:t>محمّد بن علي ماجيلويه</w:t>
            </w:r>
            <w:r>
              <w:rPr>
                <w:rStyle w:val="IndexLink"/>
                <w:rtl w:val="true"/>
              </w:rPr>
              <w:tab/>
            </w:r>
            <w:r>
              <w:rPr>
                <w:rStyle w:val="IndexLink"/>
              </w:rPr>
              <w:t>390</w:t>
            </w:r>
          </w:hyperlink>
        </w:p>
        <w:p>
          <w:pPr>
            <w:pStyle w:val="Contents4"/>
            <w:tabs>
              <w:tab w:val="clear" w:pos="8176"/>
              <w:tab w:val="right" w:pos="9026" w:leader="dot"/>
            </w:tabs>
            <w:rPr/>
          </w:pPr>
          <w:hyperlink w:anchor="__RefHeading___Toc891059_3804643083">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891061_3804643083">
            <w:r>
              <w:rPr>
                <w:webHidden/>
                <w:rStyle w:val="IndexLink"/>
                <w:rtl w:val="true"/>
              </w:rPr>
              <w:t xml:space="preserve">الأوّل </w:t>
            </w:r>
            <w:r>
              <w:rPr>
                <w:rStyle w:val="IndexLink"/>
                <w:rtl w:val="true"/>
              </w:rPr>
              <w:t xml:space="preserve">: </w:t>
            </w:r>
            <w:r>
              <w:rPr>
                <w:rStyle w:val="IndexLink"/>
                <w:rtl w:val="true"/>
              </w:rPr>
              <w:t>محمّد بن أبي القاسم</w:t>
            </w:r>
            <w:r>
              <w:rPr>
                <w:rStyle w:val="IndexLink"/>
                <w:rtl w:val="true"/>
              </w:rPr>
              <w:tab/>
            </w:r>
            <w:r>
              <w:rPr>
                <w:rStyle w:val="IndexLink"/>
              </w:rPr>
              <w:t>390</w:t>
            </w:r>
          </w:hyperlink>
        </w:p>
        <w:p>
          <w:pPr>
            <w:pStyle w:val="Contents4"/>
            <w:tabs>
              <w:tab w:val="clear" w:pos="8176"/>
              <w:tab w:val="right" w:pos="9026" w:leader="dot"/>
            </w:tabs>
            <w:rPr/>
          </w:pPr>
          <w:hyperlink w:anchor="__RefHeading___Toc891063_3804643083">
            <w:r>
              <w:rPr>
                <w:webHidden/>
                <w:rStyle w:val="IndexLink"/>
                <w:rtl w:val="true"/>
              </w:rPr>
              <w:t>الثاني</w:t>
            </w:r>
            <w:r>
              <w:rPr>
                <w:rStyle w:val="IndexLink"/>
                <w:rtl w:val="true"/>
              </w:rPr>
              <w:t xml:space="preserve">: </w:t>
            </w:r>
            <w:r>
              <w:rPr>
                <w:rStyle w:val="IndexLink"/>
                <w:rtl w:val="true"/>
              </w:rPr>
              <w:t xml:space="preserve">علي بن محمّد بن أبي القاسم </w:t>
            </w:r>
            <w:r>
              <w:rPr>
                <w:rStyle w:val="IndexLink"/>
                <w:rtl w:val="true"/>
              </w:rPr>
              <w:t>(</w:t>
            </w:r>
            <w:r>
              <w:rPr>
                <w:rStyle w:val="IndexLink"/>
                <w:rtl w:val="true"/>
              </w:rPr>
              <w:t>ابن الأوّل، وأبو الثالث الآتي</w:t>
            </w:r>
            <w:r>
              <w:rPr>
                <w:rStyle w:val="IndexLink"/>
                <w:rtl w:val="true"/>
              </w:rPr>
              <w:t>):</w:t>
              <w:tab/>
            </w:r>
            <w:r>
              <w:rPr>
                <w:rStyle w:val="IndexLink"/>
              </w:rPr>
              <w:t>391</w:t>
            </w:r>
          </w:hyperlink>
        </w:p>
        <w:p>
          <w:pPr>
            <w:pStyle w:val="Contents4"/>
            <w:tabs>
              <w:tab w:val="clear" w:pos="8176"/>
              <w:tab w:val="right" w:pos="9026" w:leader="dot"/>
            </w:tabs>
            <w:rPr/>
          </w:pPr>
          <w:hyperlink w:anchor="__RefHeading___Toc891065_3804643083">
            <w:r>
              <w:rPr>
                <w:webHidden/>
                <w:rStyle w:val="IndexLink"/>
                <w:rtl w:val="true"/>
              </w:rPr>
              <w:t xml:space="preserve">الثالث </w:t>
            </w:r>
            <w:r>
              <w:rPr>
                <w:rStyle w:val="IndexLink"/>
                <w:rtl w:val="true"/>
              </w:rPr>
              <w:t xml:space="preserve">: </w:t>
            </w:r>
            <w:r>
              <w:rPr>
                <w:rStyle w:val="IndexLink"/>
                <w:rtl w:val="true"/>
              </w:rPr>
              <w:t xml:space="preserve">محمّد بن علي بن محمّد بن أبي القاسم </w:t>
            </w:r>
            <w:r>
              <w:rPr>
                <w:rStyle w:val="IndexLink"/>
                <w:rtl w:val="true"/>
              </w:rPr>
              <w:t>(</w:t>
            </w:r>
            <w:r>
              <w:rPr>
                <w:rStyle w:val="IndexLink"/>
                <w:rtl w:val="true"/>
              </w:rPr>
              <w:t>ابن الثاني ، وحفيد الأوّل</w:t>
            </w:r>
            <w:r>
              <w:rPr>
                <w:rStyle w:val="IndexLink"/>
                <w:rtl w:val="true"/>
              </w:rPr>
              <w:t>)</w:t>
              <w:tab/>
            </w:r>
            <w:r>
              <w:rPr>
                <w:rStyle w:val="IndexLink"/>
              </w:rPr>
              <w:t>392</w:t>
            </w:r>
          </w:hyperlink>
        </w:p>
        <w:p>
          <w:pPr>
            <w:pStyle w:val="Contents4"/>
            <w:tabs>
              <w:tab w:val="clear" w:pos="8176"/>
              <w:tab w:val="right" w:pos="9026" w:leader="dot"/>
            </w:tabs>
            <w:rPr/>
          </w:pPr>
          <w:hyperlink w:anchor="__RefHeading___Toc891067_3804643083">
            <w:r>
              <w:rPr>
                <w:webHidden/>
                <w:rStyle w:val="IndexLink"/>
                <w:rtl w:val="true"/>
              </w:rPr>
              <w:t xml:space="preserve">الرابع </w:t>
            </w:r>
            <w:r>
              <w:rPr>
                <w:rStyle w:val="IndexLink"/>
                <w:rtl w:val="true"/>
              </w:rPr>
              <w:t xml:space="preserve">: </w:t>
            </w:r>
            <w:r>
              <w:rPr>
                <w:rStyle w:val="IndexLink"/>
                <w:rtl w:val="true"/>
              </w:rPr>
              <w:t xml:space="preserve">محمّد بن علي بن أبي القاسم </w:t>
            </w:r>
            <w:r>
              <w:rPr>
                <w:rStyle w:val="IndexLink"/>
                <w:rtl w:val="true"/>
              </w:rPr>
              <w:t>(</w:t>
            </w:r>
            <w:r>
              <w:rPr>
                <w:rStyle w:val="IndexLink"/>
                <w:rtl w:val="true"/>
              </w:rPr>
              <w:t>ابن أخي الأوّل ، وابن عمّ الثاني</w:t>
            </w:r>
            <w:r>
              <w:rPr>
                <w:rStyle w:val="IndexLink"/>
                <w:rtl w:val="true"/>
              </w:rPr>
              <w:t>)</w:t>
              <w:tab/>
            </w:r>
            <w:r>
              <w:rPr>
                <w:rStyle w:val="IndexLink"/>
              </w:rPr>
              <w:t>392</w:t>
            </w:r>
          </w:hyperlink>
        </w:p>
        <w:p>
          <w:pPr>
            <w:pStyle w:val="Contents3"/>
            <w:tabs>
              <w:tab w:val="clear" w:pos="8459"/>
              <w:tab w:val="right" w:pos="9026" w:leader="dot"/>
            </w:tabs>
            <w:rPr/>
          </w:pPr>
          <w:hyperlink w:anchor="__RefHeading___Toc891069_3804643083">
            <w:r>
              <w:rPr>
                <w:webHidden/>
                <w:rStyle w:val="IndexLink"/>
              </w:rPr>
              <w:t>28</w:t>
            </w:r>
            <w:r>
              <w:rPr>
                <w:rStyle w:val="IndexLink"/>
                <w:rtl w:val="true"/>
              </w:rPr>
              <w:t xml:space="preserve"> - </w:t>
            </w:r>
            <w:r>
              <w:rPr>
                <w:rStyle w:val="IndexLink"/>
                <w:rtl w:val="true"/>
              </w:rPr>
              <w:t>محمّد بن محمّد بن عصام الكليني</w:t>
            </w:r>
            <w:r>
              <w:rPr>
                <w:rStyle w:val="IndexLink"/>
                <w:rtl w:val="true"/>
              </w:rPr>
              <w:tab/>
            </w:r>
            <w:r>
              <w:rPr>
                <w:rStyle w:val="IndexLink"/>
              </w:rPr>
              <w:t>394</w:t>
            </w:r>
          </w:hyperlink>
        </w:p>
        <w:p>
          <w:pPr>
            <w:pStyle w:val="Contents3"/>
            <w:tabs>
              <w:tab w:val="clear" w:pos="8459"/>
              <w:tab w:val="right" w:pos="9026" w:leader="dot"/>
            </w:tabs>
            <w:rPr/>
          </w:pPr>
          <w:hyperlink w:anchor="__RefHeading___Toc891071_3804643083">
            <w:r>
              <w:rPr>
                <w:webHidden/>
                <w:rStyle w:val="IndexLink"/>
              </w:rPr>
              <w:t>29</w:t>
            </w:r>
            <w:r>
              <w:rPr>
                <w:rStyle w:val="IndexLink"/>
                <w:rtl w:val="true"/>
              </w:rPr>
              <w:t xml:space="preserve"> - </w:t>
            </w:r>
            <w:r>
              <w:rPr>
                <w:rStyle w:val="IndexLink"/>
                <w:rtl w:val="true"/>
              </w:rPr>
              <w:t>محمّد بن موسى المتوكّل</w:t>
            </w:r>
            <w:r>
              <w:rPr>
                <w:rStyle w:val="IndexLink"/>
                <w:rtl w:val="true"/>
              </w:rPr>
              <w:tab/>
            </w:r>
            <w:r>
              <w:rPr>
                <w:rStyle w:val="IndexLink"/>
              </w:rPr>
              <w:t>395</w:t>
            </w:r>
          </w:hyperlink>
        </w:p>
        <w:p>
          <w:pPr>
            <w:pStyle w:val="Contents3"/>
            <w:tabs>
              <w:tab w:val="clear" w:pos="8459"/>
              <w:tab w:val="right" w:pos="9026" w:leader="dot"/>
            </w:tabs>
            <w:rPr/>
          </w:pPr>
          <w:hyperlink w:anchor="__RefHeading___Toc891073_3804643083">
            <w:r>
              <w:rPr>
                <w:webHidden/>
                <w:rStyle w:val="IndexLink"/>
              </w:rPr>
              <w:t>30</w:t>
            </w:r>
            <w:r>
              <w:rPr>
                <w:rStyle w:val="IndexLink"/>
                <w:rtl w:val="true"/>
              </w:rPr>
              <w:t xml:space="preserve"> - </w:t>
            </w:r>
            <w:r>
              <w:rPr>
                <w:rStyle w:val="IndexLink"/>
                <w:rtl w:val="true"/>
              </w:rPr>
              <w:t>هارون بن موسى، أبو محمّد التلعكبري</w:t>
            </w:r>
            <w:r>
              <w:rPr>
                <w:rStyle w:val="IndexLink"/>
                <w:rtl w:val="true"/>
              </w:rPr>
              <w:tab/>
            </w:r>
            <w:r>
              <w:rPr>
                <w:rStyle w:val="IndexLink"/>
              </w:rPr>
              <w:t>396</w:t>
            </w:r>
          </w:hyperlink>
        </w:p>
        <w:p>
          <w:pPr>
            <w:pStyle w:val="Contents3"/>
            <w:tabs>
              <w:tab w:val="clear" w:pos="8459"/>
              <w:tab w:val="right" w:pos="9026" w:leader="dot"/>
            </w:tabs>
            <w:rPr/>
          </w:pPr>
          <w:hyperlink w:anchor="__RefHeading___Toc891075_3804643083">
            <w:r>
              <w:rPr>
                <w:webHidden/>
                <w:rStyle w:val="IndexLink"/>
              </w:rPr>
              <w:t>31</w:t>
            </w:r>
            <w:r>
              <w:rPr>
                <w:rStyle w:val="IndexLink"/>
                <w:rtl w:val="true"/>
              </w:rPr>
              <w:t xml:space="preserve"> - </w:t>
            </w:r>
            <w:r>
              <w:rPr>
                <w:rStyle w:val="IndexLink"/>
                <w:rtl w:val="true"/>
              </w:rPr>
              <w:t>أبو جعفر الطبري</w:t>
            </w:r>
            <w:r>
              <w:rPr>
                <w:rStyle w:val="IndexLink"/>
                <w:rtl w:val="true"/>
              </w:rPr>
              <w:tab/>
            </w:r>
            <w:r>
              <w:rPr>
                <w:rStyle w:val="IndexLink"/>
              </w:rPr>
              <w:t>397</w:t>
            </w:r>
          </w:hyperlink>
        </w:p>
        <w:p>
          <w:pPr>
            <w:pStyle w:val="Contents3"/>
            <w:tabs>
              <w:tab w:val="clear" w:pos="8459"/>
              <w:tab w:val="right" w:pos="9026" w:leader="dot"/>
            </w:tabs>
            <w:rPr/>
          </w:pPr>
          <w:hyperlink w:anchor="__RefHeading___Toc891077_3804643083">
            <w:r>
              <w:rPr>
                <w:webHidden/>
                <w:rStyle w:val="IndexLink"/>
              </w:rPr>
              <w:t>32</w:t>
            </w:r>
            <w:r>
              <w:rPr>
                <w:rStyle w:val="IndexLink"/>
                <w:rtl w:val="true"/>
              </w:rPr>
              <w:t xml:space="preserve"> - </w:t>
            </w:r>
            <w:r>
              <w:rPr>
                <w:rStyle w:val="IndexLink"/>
                <w:rtl w:val="true"/>
              </w:rPr>
              <w:t>أبو الحسن بن داوود</w:t>
            </w:r>
            <w:r>
              <w:rPr>
                <w:rStyle w:val="IndexLink"/>
                <w:rtl w:val="true"/>
              </w:rPr>
              <w:tab/>
            </w:r>
            <w:r>
              <w:rPr>
                <w:rStyle w:val="IndexLink"/>
              </w:rPr>
              <w:t>399</w:t>
            </w:r>
          </w:hyperlink>
        </w:p>
        <w:p>
          <w:pPr>
            <w:pStyle w:val="Contents3"/>
            <w:tabs>
              <w:tab w:val="clear" w:pos="8459"/>
              <w:tab w:val="right" w:pos="9026" w:leader="dot"/>
            </w:tabs>
            <w:rPr/>
          </w:pPr>
          <w:hyperlink w:anchor="__RefHeading___Toc891079_3804643083">
            <w:r>
              <w:rPr>
                <w:webHidden/>
                <w:rStyle w:val="IndexLink"/>
              </w:rPr>
              <w:t>33</w:t>
            </w:r>
            <w:r>
              <w:rPr>
                <w:rStyle w:val="IndexLink"/>
                <w:rtl w:val="true"/>
              </w:rPr>
              <w:t xml:space="preserve"> - </w:t>
            </w:r>
            <w:r>
              <w:rPr>
                <w:rStyle w:val="IndexLink"/>
                <w:rtl w:val="true"/>
              </w:rPr>
              <w:t>أبو سعد الكوفي</w:t>
            </w:r>
            <w:r>
              <w:rPr>
                <w:rStyle w:val="IndexLink"/>
                <w:rtl w:val="true"/>
              </w:rPr>
              <w:tab/>
            </w:r>
            <w:r>
              <w:rPr>
                <w:rStyle w:val="IndexLink"/>
              </w:rPr>
              <w:t>401</w:t>
            </w:r>
          </w:hyperlink>
        </w:p>
        <w:p>
          <w:pPr>
            <w:pStyle w:val="Contents3"/>
            <w:tabs>
              <w:tab w:val="clear" w:pos="8459"/>
              <w:tab w:val="right" w:pos="9026" w:leader="dot"/>
            </w:tabs>
            <w:rPr/>
          </w:pPr>
          <w:hyperlink w:anchor="__RefHeading___Toc891081_3804643083">
            <w:r>
              <w:rPr>
                <w:webHidden/>
                <w:rStyle w:val="IndexLink"/>
              </w:rPr>
              <w:t>34</w:t>
            </w:r>
            <w:r>
              <w:rPr>
                <w:rStyle w:val="IndexLink"/>
                <w:rtl w:val="true"/>
              </w:rPr>
              <w:t xml:space="preserve"> - </w:t>
            </w:r>
            <w:r>
              <w:rPr>
                <w:rStyle w:val="IndexLink"/>
                <w:rtl w:val="true"/>
              </w:rPr>
              <w:t>أبو غالب الزراري</w:t>
            </w:r>
            <w:r>
              <w:rPr>
                <w:rStyle w:val="IndexLink"/>
                <w:rtl w:val="true"/>
              </w:rPr>
              <w:tab/>
            </w:r>
            <w:r>
              <w:rPr>
                <w:rStyle w:val="IndexLink"/>
              </w:rPr>
              <w:t>402</w:t>
            </w:r>
          </w:hyperlink>
        </w:p>
        <w:p>
          <w:pPr>
            <w:pStyle w:val="Contents3"/>
            <w:tabs>
              <w:tab w:val="clear" w:pos="8459"/>
              <w:tab w:val="right" w:pos="9026" w:leader="dot"/>
            </w:tabs>
            <w:rPr/>
          </w:pPr>
          <w:hyperlink w:anchor="__RefHeading___Toc891083_3804643083">
            <w:r>
              <w:rPr>
                <w:webHidden/>
                <w:rStyle w:val="IndexLink"/>
              </w:rPr>
              <w:t>35</w:t>
            </w:r>
            <w:r>
              <w:rPr>
                <w:rStyle w:val="IndexLink"/>
                <w:rtl w:val="true"/>
              </w:rPr>
              <w:t xml:space="preserve"> - </w:t>
            </w:r>
            <w:r>
              <w:rPr>
                <w:rStyle w:val="IndexLink"/>
                <w:rtl w:val="true"/>
              </w:rPr>
              <w:t>أبو المفضّل الشيباني</w:t>
            </w:r>
            <w:r>
              <w:rPr>
                <w:rStyle w:val="IndexLink"/>
                <w:rtl w:val="true"/>
              </w:rPr>
              <w:tab/>
            </w:r>
            <w:r>
              <w:rPr>
                <w:rStyle w:val="IndexLink"/>
              </w:rPr>
              <w:t>403</w:t>
            </w:r>
          </w:hyperlink>
        </w:p>
        <w:p>
          <w:pPr>
            <w:pStyle w:val="Contents2"/>
            <w:tabs>
              <w:tab w:val="clear" w:pos="8743"/>
              <w:tab w:val="right" w:pos="9026" w:leader="dot"/>
            </w:tabs>
            <w:rPr/>
          </w:pPr>
          <w:hyperlink w:anchor="__RefHeading___Toc891085_3804643083">
            <w:r>
              <w:rPr>
                <w:webHidden/>
                <w:rStyle w:val="IndexLink"/>
                <w:rtl w:val="true"/>
              </w:rPr>
              <w:t xml:space="preserve">الفصل السابع </w:t>
            </w:r>
            <w:r>
              <w:rPr>
                <w:rStyle w:val="IndexLink"/>
                <w:rtl w:val="true"/>
              </w:rPr>
              <w:t xml:space="preserve">: </w:t>
            </w:r>
            <w:r>
              <w:rPr>
                <w:rStyle w:val="IndexLink"/>
                <w:rtl w:val="true"/>
              </w:rPr>
              <w:t>ما قاله العلماء بحقّ الكليني</w:t>
            </w:r>
            <w:r>
              <w:rPr>
                <w:rStyle w:val="IndexLink"/>
                <w:rtl w:val="true"/>
              </w:rPr>
              <w:tab/>
            </w:r>
            <w:r>
              <w:rPr>
                <w:rStyle w:val="IndexLink"/>
              </w:rPr>
              <w:t>409</w:t>
            </w:r>
          </w:hyperlink>
        </w:p>
        <w:p>
          <w:pPr>
            <w:pStyle w:val="Contents3"/>
            <w:tabs>
              <w:tab w:val="clear" w:pos="8459"/>
              <w:tab w:val="right" w:pos="9026" w:leader="dot"/>
            </w:tabs>
            <w:rPr/>
          </w:pPr>
          <w:hyperlink w:anchor="__RefHeading___Toc891087_3804643083">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891089_3804643083">
            <w:r>
              <w:rPr>
                <w:webHidden/>
                <w:rStyle w:val="IndexLink"/>
                <w:rtl w:val="true"/>
              </w:rPr>
              <w:t>المبحث الأوّل</w:t>
            </w:r>
            <w:r>
              <w:rPr>
                <w:rStyle w:val="IndexLink"/>
                <w:rtl w:val="true"/>
              </w:rPr>
              <w:t xml:space="preserve">: </w:t>
            </w:r>
            <w:r>
              <w:rPr>
                <w:rStyle w:val="IndexLink"/>
                <w:rtl w:val="true"/>
              </w:rPr>
              <w:t>ثناء علماء الشيعة على ثقة الإسلام الكليني</w:t>
            </w:r>
            <w:r>
              <w:rPr>
                <w:rStyle w:val="IndexLink"/>
                <w:rtl w:val="true"/>
              </w:rPr>
              <w:tab/>
            </w:r>
            <w:r>
              <w:rPr>
                <w:rStyle w:val="IndexLink"/>
              </w:rPr>
              <w:t>409</w:t>
            </w:r>
          </w:hyperlink>
        </w:p>
        <w:p>
          <w:pPr>
            <w:pStyle w:val="Contents4"/>
            <w:tabs>
              <w:tab w:val="clear" w:pos="8176"/>
              <w:tab w:val="right" w:pos="9026" w:leader="dot"/>
            </w:tabs>
            <w:rPr/>
          </w:pPr>
          <w:hyperlink w:anchor="__RefHeading___Toc891091_3804643083">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891093_3804643083">
            <w:r>
              <w:rPr>
                <w:webHidden/>
                <w:rStyle w:val="IndexLink"/>
                <w:rtl w:val="true"/>
              </w:rPr>
              <w:t>المبحث الثاني</w:t>
            </w:r>
            <w:r>
              <w:rPr>
                <w:rStyle w:val="IndexLink"/>
                <w:rtl w:val="true"/>
              </w:rPr>
              <w:t xml:space="preserve">: </w:t>
            </w:r>
            <w:r>
              <w:rPr>
                <w:rStyle w:val="IndexLink"/>
                <w:rtl w:val="true"/>
              </w:rPr>
              <w:t>الكليني بنظر علماء العامّة والمستشرقين</w:t>
            </w:r>
            <w:r>
              <w:rPr>
                <w:rStyle w:val="IndexLink"/>
                <w:rtl w:val="true"/>
              </w:rPr>
              <w:tab/>
            </w:r>
            <w:r>
              <w:rPr>
                <w:rStyle w:val="IndexLink"/>
              </w:rPr>
              <w:t>431</w:t>
            </w:r>
          </w:hyperlink>
        </w:p>
        <w:p>
          <w:pPr>
            <w:pStyle w:val="Contents4"/>
            <w:tabs>
              <w:tab w:val="clear" w:pos="8176"/>
              <w:tab w:val="right" w:pos="9026" w:leader="dot"/>
            </w:tabs>
            <w:rPr/>
          </w:pPr>
          <w:hyperlink w:anchor="__RefHeading___Toc891095_3804643083">
            <w:r>
              <w:rPr>
                <w:webHidden/>
                <w:rStyle w:val="IndexLink"/>
                <w:rtl w:val="true"/>
              </w:rPr>
              <w:t xml:space="preserve">أوّلاً </w:t>
            </w:r>
            <w:r>
              <w:rPr>
                <w:rStyle w:val="IndexLink"/>
                <w:rtl w:val="true"/>
              </w:rPr>
              <w:t xml:space="preserve">- </w:t>
            </w:r>
            <w:r>
              <w:rPr>
                <w:rStyle w:val="IndexLink"/>
                <w:rtl w:val="true"/>
              </w:rPr>
              <w:t>الكليني بنظر علماء العامّة</w:t>
            </w:r>
            <w:r>
              <w:rPr>
                <w:rStyle w:val="IndexLink"/>
                <w:rtl w:val="true"/>
              </w:rPr>
              <w:tab/>
            </w:r>
            <w:r>
              <w:rPr>
                <w:rStyle w:val="IndexLink"/>
              </w:rPr>
              <w:t>431</w:t>
            </w:r>
          </w:hyperlink>
        </w:p>
        <w:p>
          <w:pPr>
            <w:pStyle w:val="Contents5"/>
            <w:tabs>
              <w:tab w:val="clear" w:pos="7892"/>
              <w:tab w:val="right" w:pos="9026" w:leader="dot"/>
            </w:tabs>
            <w:rPr/>
          </w:pPr>
          <w:hyperlink w:anchor="__RefHeading___Toc891097_3804643083">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891099_3804643083">
            <w:r>
              <w:rPr>
                <w:webHidden/>
                <w:rStyle w:val="IndexLink"/>
              </w:rPr>
              <w:t>1</w:t>
            </w:r>
            <w:r>
              <w:rPr>
                <w:rStyle w:val="IndexLink"/>
                <w:rtl w:val="true"/>
              </w:rPr>
              <w:t xml:space="preserve"> - </w:t>
            </w:r>
            <w:r>
              <w:rPr>
                <w:rStyle w:val="IndexLink"/>
                <w:rtl w:val="true"/>
              </w:rPr>
              <w:t xml:space="preserve">عبدالغني بن سعيد الأزدي المصري </w:t>
            </w:r>
            <w:r>
              <w:rPr>
                <w:rStyle w:val="IndexLink"/>
                <w:rtl w:val="true"/>
              </w:rPr>
              <w:t>(</w:t>
            </w:r>
            <w:r>
              <w:rPr>
                <w:rStyle w:val="IndexLink"/>
                <w:rtl w:val="true"/>
              </w:rPr>
              <w:t xml:space="preserve">ت </w:t>
            </w:r>
            <w:r>
              <w:rPr>
                <w:rStyle w:val="IndexLink"/>
                <w:rtl w:val="true"/>
              </w:rPr>
              <w:t xml:space="preserve">/ </w:t>
            </w:r>
            <w:r>
              <w:rPr>
                <w:rStyle w:val="IndexLink"/>
              </w:rPr>
              <w:t>407</w:t>
            </w:r>
            <w:r>
              <w:rPr>
                <w:rStyle w:val="IndexLink"/>
                <w:rtl w:val="true"/>
              </w:rPr>
              <w:t xml:space="preserve"> </w:t>
            </w:r>
            <w:r>
              <w:rPr>
                <w:rStyle w:val="IndexLink"/>
                <w:rtl w:val="true"/>
              </w:rPr>
              <w:t xml:space="preserve">ه </w:t>
            </w:r>
            <w:r>
              <w:rPr>
                <w:rStyle w:val="IndexLink"/>
                <w:rtl w:val="true"/>
              </w:rPr>
              <w:t>)</w:t>
              <w:tab/>
            </w:r>
            <w:r>
              <w:rPr>
                <w:rStyle w:val="IndexLink"/>
              </w:rPr>
              <w:t>431</w:t>
            </w:r>
          </w:hyperlink>
        </w:p>
        <w:p>
          <w:pPr>
            <w:pStyle w:val="Contents5"/>
            <w:tabs>
              <w:tab w:val="clear" w:pos="7892"/>
              <w:tab w:val="right" w:pos="9026" w:leader="dot"/>
            </w:tabs>
            <w:rPr/>
          </w:pPr>
          <w:hyperlink w:anchor="__RefHeading___Toc891101_3804643083">
            <w:r>
              <w:rPr>
                <w:webHidden/>
                <w:rStyle w:val="IndexLink"/>
              </w:rPr>
              <w:t>2</w:t>
            </w:r>
            <w:r>
              <w:rPr>
                <w:rStyle w:val="IndexLink"/>
                <w:rtl w:val="true"/>
              </w:rPr>
              <w:t xml:space="preserve"> - </w:t>
            </w:r>
            <w:r>
              <w:rPr>
                <w:rStyle w:val="IndexLink"/>
                <w:rtl w:val="true"/>
              </w:rPr>
              <w:t xml:space="preserve">ابن ماكولا، أبو نصر علي بن هبة اللّه </w:t>
            </w:r>
            <w:r>
              <w:rPr>
                <w:rStyle w:val="IndexLink"/>
                <w:rtl w:val="true"/>
              </w:rPr>
              <w:t>(</w:t>
            </w:r>
            <w:r>
              <w:rPr>
                <w:rStyle w:val="IndexLink"/>
                <w:rtl w:val="true"/>
              </w:rPr>
              <w:t xml:space="preserve">ت </w:t>
            </w:r>
            <w:r>
              <w:rPr>
                <w:rStyle w:val="IndexLink"/>
                <w:rtl w:val="true"/>
              </w:rPr>
              <w:t xml:space="preserve">/ </w:t>
            </w:r>
            <w:r>
              <w:rPr>
                <w:rStyle w:val="IndexLink"/>
              </w:rPr>
              <w:t>475</w:t>
            </w:r>
            <w:r>
              <w:rPr>
                <w:rStyle w:val="IndexLink"/>
                <w:rtl w:val="true"/>
              </w:rPr>
              <w:t xml:space="preserve"> </w:t>
            </w:r>
            <w:r>
              <w:rPr>
                <w:rStyle w:val="IndexLink"/>
                <w:rtl w:val="true"/>
              </w:rPr>
              <w:t xml:space="preserve">ه </w:t>
            </w:r>
            <w:r>
              <w:rPr>
                <w:rStyle w:val="IndexLink"/>
                <w:rtl w:val="true"/>
              </w:rPr>
              <w:t>)</w:t>
              <w:tab/>
            </w:r>
            <w:r>
              <w:rPr>
                <w:rStyle w:val="IndexLink"/>
              </w:rPr>
              <w:t>432</w:t>
            </w:r>
          </w:hyperlink>
        </w:p>
        <w:p>
          <w:pPr>
            <w:pStyle w:val="Contents5"/>
            <w:tabs>
              <w:tab w:val="clear" w:pos="7892"/>
              <w:tab w:val="right" w:pos="9026" w:leader="dot"/>
            </w:tabs>
            <w:rPr/>
          </w:pPr>
          <w:hyperlink w:anchor="__RefHeading___Toc891103_3804643083">
            <w:r>
              <w:rPr>
                <w:webHidden/>
                <w:rStyle w:val="IndexLink"/>
              </w:rPr>
              <w:t>3</w:t>
            </w:r>
            <w:r>
              <w:rPr>
                <w:rStyle w:val="IndexLink"/>
                <w:rtl w:val="true"/>
              </w:rPr>
              <w:t xml:space="preserve"> - </w:t>
            </w:r>
            <w:r>
              <w:rPr>
                <w:rStyle w:val="IndexLink"/>
                <w:rtl w:val="true"/>
              </w:rPr>
              <w:t xml:space="preserve">ابن عساكر الدمشقي الشامي الشافعي </w:t>
            </w:r>
            <w:r>
              <w:rPr>
                <w:rStyle w:val="IndexLink"/>
                <w:rtl w:val="true"/>
              </w:rPr>
              <w:t>(</w:t>
            </w:r>
            <w:r>
              <w:rPr>
                <w:rStyle w:val="IndexLink"/>
                <w:rtl w:val="true"/>
              </w:rPr>
              <w:t xml:space="preserve">ت </w:t>
            </w:r>
            <w:r>
              <w:rPr>
                <w:rStyle w:val="IndexLink"/>
                <w:rtl w:val="true"/>
              </w:rPr>
              <w:t xml:space="preserve">/ </w:t>
            </w:r>
            <w:r>
              <w:rPr>
                <w:rStyle w:val="IndexLink"/>
              </w:rPr>
              <w:t>571</w:t>
            </w:r>
            <w:r>
              <w:rPr>
                <w:rStyle w:val="IndexLink"/>
                <w:rtl w:val="true"/>
              </w:rPr>
              <w:t xml:space="preserve"> </w:t>
            </w:r>
            <w:r>
              <w:rPr>
                <w:rStyle w:val="IndexLink"/>
                <w:rtl w:val="true"/>
              </w:rPr>
              <w:t xml:space="preserve">ه </w:t>
            </w:r>
            <w:r>
              <w:rPr>
                <w:rStyle w:val="IndexLink"/>
                <w:rtl w:val="true"/>
              </w:rPr>
              <w:t>)</w:t>
              <w:tab/>
            </w:r>
            <w:r>
              <w:rPr>
                <w:rStyle w:val="IndexLink"/>
              </w:rPr>
              <w:t>432</w:t>
            </w:r>
          </w:hyperlink>
        </w:p>
        <w:p>
          <w:pPr>
            <w:pStyle w:val="Contents4"/>
            <w:tabs>
              <w:tab w:val="clear" w:pos="8176"/>
              <w:tab w:val="right" w:pos="9026" w:leader="dot"/>
            </w:tabs>
            <w:rPr/>
          </w:pPr>
          <w:hyperlink w:anchor="__RefHeading___Toc891105_3804643083">
            <w:r>
              <w:rPr>
                <w:webHidden/>
                <w:rStyle w:val="IndexLink"/>
                <w:rtl w:val="true"/>
              </w:rPr>
              <w:t xml:space="preserve">ثانيا </w:t>
            </w:r>
            <w:r>
              <w:rPr>
                <w:rStyle w:val="IndexLink"/>
                <w:rtl w:val="true"/>
              </w:rPr>
              <w:t xml:space="preserve">- </w:t>
            </w:r>
            <w:r>
              <w:rPr>
                <w:rStyle w:val="IndexLink"/>
                <w:rtl w:val="true"/>
              </w:rPr>
              <w:t>الكليني بنظر المستشرقين</w:t>
            </w:r>
            <w:r>
              <w:rPr>
                <w:rStyle w:val="IndexLink"/>
                <w:rtl w:val="true"/>
              </w:rPr>
              <w:tab/>
            </w:r>
            <w:r>
              <w:rPr>
                <w:rStyle w:val="IndexLink"/>
              </w:rPr>
              <w:t>440</w:t>
            </w:r>
          </w:hyperlink>
        </w:p>
        <w:p>
          <w:pPr>
            <w:pStyle w:val="Contents2"/>
            <w:tabs>
              <w:tab w:val="clear" w:pos="8743"/>
              <w:tab w:val="right" w:pos="9026" w:leader="dot"/>
            </w:tabs>
            <w:rPr/>
          </w:pPr>
          <w:hyperlink w:anchor="__RefHeading___Toc891107_3804643083">
            <w:r>
              <w:rPr>
                <w:webHidden/>
                <w:rStyle w:val="IndexLink"/>
                <w:rtl w:val="true"/>
              </w:rPr>
              <w:t>فهرس المصادر والمراجع</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98_13249"/>
      <w:bookmarkStart w:id="1" w:name="pg2198_13249"/>
      <w:bookmarkEnd w:id="1"/>
    </w:p>
    <w:p>
      <w:pPr>
        <w:pStyle w:val="Heading2"/>
        <w:numPr>
          <w:ilvl w:val="1"/>
          <w:numId w:val="1"/>
        </w:numPr>
        <w:rPr/>
      </w:pPr>
      <w:bookmarkStart w:id="2" w:name="pg2198_13249"/>
      <w:bookmarkStart w:id="3" w:name="__RefHeading___Toc890587_380464308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حياه الشيخ محمدبن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العميدي الحسيني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سازمان اوقاف و امورخيريه،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 الحديث؛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مجموعه آثار الموتمر الدولي لذكري الشيخ ثقه الاسلام الكليني؛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1885975</w:t>
      </w:r>
    </w:p>
    <w:p>
      <w:pPr>
        <w:pStyle w:val="Heading2"/>
        <w:numPr>
          <w:ilvl w:val="1"/>
          <w:numId w:val="1"/>
        </w:numPr>
        <w:rPr/>
      </w:pPr>
      <w:bookmarkStart w:id="5" w:name="__RefHeading___Toc890589_3804643083"/>
      <w:bookmarkStart w:id="6" w:name="_Toc2"/>
      <w:bookmarkEnd w:id="5"/>
      <w:r>
        <w:rPr>
          <w:rtl w:val="true"/>
        </w:rPr>
        <w:t>مذكّرة أمين اللجنة العلمية للمؤتمر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الكافي الشريف، لمؤلّفه ثقة الإسلام محمد بن يعقوب الكليني رحمه اللّه ، هو أهم وأفضل مؤلّفات الشيعة، ونظرا لما يتمتّع به من ميزات وخصائص جعلت منه كتابا لا نظير له، فقد صار محوراً لظهور وإنتاج قسم واسع من التراث الشيعي، وحظي على مرّ التاريخ باهتمام علماء الشيعة وقدّمت له شروح وتعليقات وترجمات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روضة السيّد عبدالعظيم الحسني ومؤسسة دار الحديث العلمية الثقافية بعقد المؤتمر الثالث من مؤتمراتها التي تدور حول 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 شخصيات مدينة الري وعلمائها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لتكريم 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والأهداف المتوخّاة من هذا التكريم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بالشخصية العلمية والمعنوية لثقة الإسلام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المعارف الحديثية لأهل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ودراسة تراث ثقة الإسلام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منزلة وتأثير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بدأت لجنة المؤتمر العلمية التخطيطَ العملي لهذا المؤتمر بعد إقامة مؤتمر تكريم أبي الفتوح الرازي في خريف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 وخطّطت للبرامج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وتحقيق المخطوطات المتعلّقة بكتاب الكافي، سواء كانت ترجمات أو شروح أو تعليقات أو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آفاق بحثية جديدة في مجال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تجزئة وتحليل الانتقادات والأسئلة المتعلّقة بالكافي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الطبعة المحقّقة من 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المعلومات والآثار المكتوبة المتعلقة بالكليني والكافي وتقديمها في قالب أقراص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الأقراص النورية المتعدّدة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توصّلت إليه اللجنة العلمية خلال سنتين ونيف من السعي هو نشر ما يلي تزامناً مع إقامة المؤتمر</w:t>
      </w:r>
      <w:r>
        <w:rPr>
          <w:rFonts w:eastAsia="Amiri" w:cs="Amiri" w:ascii="Amiri" w:hAnsi="Amiri"/>
          <w:color w:val="111111"/>
          <w:sz w:val="28"/>
          <w:szCs w:val="28"/>
          <w:rtl w:val="true"/>
          <w:lang w:bidi="ar-SA"/>
        </w:rPr>
        <w:t xml:space="preserve">: </w:t>
      </w:r>
      <w:bookmarkStart w:id="7" w:name="pg2198_13250"/>
    </w:p>
    <w:p>
      <w:pPr>
        <w:pStyle w:val="BookText"/>
        <w:rPr/>
      </w:pPr>
      <w:bookmarkEnd w:id="7"/>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الكافي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الكافي والتعليقات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الآثار التي أنتجها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الخاصّة من 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نشرة أخبار المؤتمر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أقراص 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الأقراص النورية المتعدّدة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وسنلقي فيما يلي نظرة عابرة إلى هذه العناوين الستّة</w:t>
      </w:r>
      <w:r>
        <w:rPr>
          <w:rFonts w:eastAsia="Amiri" w:cs="Amiri" w:ascii="Amiri" w:hAnsi="Amiri"/>
          <w:color w:val="111111"/>
          <w:sz w:val="28"/>
          <w:szCs w:val="28"/>
          <w:rtl w:val="true"/>
          <w:lang w:bidi="ar-SA"/>
        </w:rPr>
        <w:t>:</w:t>
      </w:r>
    </w:p>
    <w:p>
      <w:pPr>
        <w:pStyle w:val="Heading2"/>
        <w:numPr>
          <w:ilvl w:val="1"/>
          <w:numId w:val="1"/>
        </w:numPr>
        <w:rPr/>
      </w:pPr>
      <w:bookmarkStart w:id="8" w:name="__RefHeading___Toc890591_3804643083"/>
      <w:bookmarkStart w:id="9" w:name="_Toc3"/>
      <w:bookmarkEnd w:id="8"/>
      <w:r>
        <w:rPr>
          <w:rtl w:val="true"/>
        </w:rPr>
        <w:t>أولاً</w:t>
      </w:r>
      <w:r>
        <w:rPr>
          <w:rtl w:val="true"/>
        </w:rPr>
        <w:t xml:space="preserve">: </w:t>
      </w:r>
      <w:r>
        <w:rPr>
          <w:rtl w:val="true"/>
        </w:rPr>
        <w:t>الكافي</w:t>
      </w:r>
      <w:bookmarkEnd w:id="9"/>
    </w:p>
    <w:p>
      <w:pPr>
        <w:pStyle w:val="BookText"/>
        <w:rPr/>
      </w:pPr>
      <w:r>
        <w:rPr>
          <w:rFonts w:ascii="Amiri" w:hAnsi="Amiri" w:eastAsia="Amiri" w:cs="Amiri"/>
          <w:color w:val="111111"/>
          <w:sz w:val="28"/>
          <w:sz w:val="28"/>
          <w:szCs w:val="28"/>
          <w:rtl w:val="true"/>
          <w:lang w:bidi="ar-SA"/>
        </w:rPr>
        <w:t>سيتمّ طبع الكافي طبعة جديدة بعد مقابلته مع المخطوطات القديمة والموثوق بها وبعد التشكيل بالحركات أيضاً، مع تعليقات بهدف رفع الإشكال عن بعض الإسنادات، وبعض الإيضاحات ذات العلاقة بفقه الحديث</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890593_3804643083"/>
      <w:bookmarkStart w:id="11" w:name="_Toc4"/>
      <w:bookmarkEnd w:id="10"/>
      <w:r>
        <w:rPr>
          <w:rtl w:val="true"/>
        </w:rPr>
        <w:t>ثانياً</w:t>
      </w:r>
      <w:r>
        <w:rPr>
          <w:rtl w:val="true"/>
        </w:rPr>
        <w:t xml:space="preserve">: </w:t>
      </w:r>
      <w:r>
        <w:rPr>
          <w:rtl w:val="true"/>
        </w:rPr>
        <w:t>شروح الكافي وتعليقاته</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الكثير من الشروح والتعليقات على كتاب الكافي ولم يطبع منها سوى القليل، وقد سعت اللجنة العلمية لأن تحدّد هذه الشروح والتعليقات، وأن تأخذ على عاتقها تحقيقها وعرضها، وسيتمّ تحقيق الكتب التالية وطباعتها وإعدادها لإقامة المؤتمر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شرح الكافي، الملاّ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صافى در شرح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اُصول الكافي، الملاّ محمد أمين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اُصول الكافي، السيّد أحمد العلوي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اُصول الكافي، السيّد بدر الدين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الوافي في شرح اُصول الكافي، محمد هادي بن محمد معين الدين آصف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اُصول الكافي، الميرزا رفيعا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واحد</w:t>
      </w:r>
      <w:r>
        <w:rPr>
          <w:rFonts w:eastAsia="Amiri" w:cs="Amiri" w:ascii="Amiri" w:hAnsi="Amiri"/>
          <w:color w:val="111111"/>
          <w:sz w:val="28"/>
          <w:szCs w:val="28"/>
          <w:rtl w:val="true"/>
          <w:lang w:bidi="ar-SA"/>
        </w:rPr>
        <w:t xml:space="preserve">. </w:t>
      </w:r>
      <w:bookmarkStart w:id="12" w:name="pg2198_13251"/>
    </w:p>
    <w:p>
      <w:pPr>
        <w:pStyle w:val="BookText"/>
        <w:rPr/>
      </w:pPr>
      <w:bookmarkEnd w:id="1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الهدايا لشيعة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مجذوب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الدين محمد بن محمد مؤمن الگيلاني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الشيخ علي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والحاشية على اُصول الكافي، الشيخ علي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محمد حسن الفاضل النحوي الأردكاني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في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فروع الكافي، محمد هادي بن محمد صالح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القار ياغدي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وصية الإمام الصادق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علاء الدين محمد گلستانة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الرسائل في شرح أحاديث الكافي، مجلّدان</w:t>
      </w:r>
      <w:r>
        <w:rPr>
          <w:rFonts w:eastAsia="IRNazanin" w:cs="IRNazanin"/>
          <w:color w:val="111111"/>
          <w:sz w:val="28"/>
          <w:szCs w:val="28"/>
          <w:rtl w:val="true"/>
          <w:lang w:bidi="fa-IR"/>
        </w:rPr>
        <w:t>.</w:t>
      </w:r>
    </w:p>
    <w:p>
      <w:pPr>
        <w:pStyle w:val="Heading2"/>
        <w:numPr>
          <w:ilvl w:val="1"/>
          <w:numId w:val="1"/>
        </w:numPr>
        <w:rPr/>
      </w:pPr>
      <w:bookmarkStart w:id="13" w:name="__RefHeading___Toc890595_3804643083"/>
      <w:bookmarkStart w:id="14" w:name="_Toc5"/>
      <w:bookmarkEnd w:id="13"/>
      <w:r>
        <w:rPr>
          <w:rtl w:val="true"/>
        </w:rPr>
        <w:t>ثالثاً</w:t>
      </w:r>
      <w:r>
        <w:rPr>
          <w:rtl w:val="true"/>
        </w:rPr>
        <w:t xml:space="preserve">: </w:t>
      </w:r>
      <w:r>
        <w:rPr>
          <w:rtl w:val="true"/>
        </w:rPr>
        <w:t>مجموعة الآثار التي أنتجها المؤتمر</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هذا العنوان الآثار التي أنتجتها اللجنة العلمية، وسيتمّ تقديم الآثار التالية في هذا المجال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الشيخ الكليني، ثامر العميدي، 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الأسناد المشكلة في الكتب الأربعة أسناد الكافي ، السيّد محمد جواد الشبيري ، مجلّدان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العنعنة من صيغ الأداء للحديث الشريف في الكافي، السيّد محمد رضا الحسيني الجلالي، 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پژوهى در عرصه نسخه هاى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الكافي وفق النسخ الخطيّة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علي صدرائي الخوئي، السيّد صادق الأشكوري، 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كلينى و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ببلوغرافيا الكليني وكتابه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قنبري ، مجلّد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كلينى والكافي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متناثرة حول الكليني 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قنبري،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كافي پژوهى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عن الأطروحات ورسائل التخرج المتعلقة بالكليني 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علي أيازي، مجلّد واحد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مقالات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الباحثين،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ها و ميزگردها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الأعداد الخاصة من المجلاّتسوف تصدر كلّ من مجلّة آينه پژوهش، سفينه، علوم الحديث والبعض الآخر من النشريات، أعداداً خاصة تزامناً مع إقامة المؤتمر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نشرة أخبار المؤتمرسيتمّ طبع أربعة أعداد من نشرة أخبار المؤتمر التي تقوم بمهمّة الإعلام قبل المؤتمر حتى زمان انعقاده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أقراص 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ascii="Amiri" w:hAnsi="Amiri" w:eastAsia="Amiri" w:cs="Amiri"/>
          <w:color w:val="111111"/>
          <w:sz w:val="28"/>
          <w:sz w:val="28"/>
          <w:szCs w:val="28"/>
          <w:rtl w:val="true"/>
          <w:lang w:bidi="ar-SA"/>
        </w:rPr>
        <w:t xml:space="preserve">سوف يتمّ تقديم البرنامج الألكتروني لمجموعة آثار المؤتمر، مع بعض مخطوطات الكافي، وكذلك الشروح والتعليقات والترجمات المطبوعة لكتاب الكافي في قالب أقراص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وفي الختام نقدم شكرنا إلى جميع المثقّفين والمفكّرين، والمنظّمات والمؤسّسات العلمية البحثية، التي أسهمت في تحقيق النتائج المرجوّة من هذا المؤتمر،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روضة السيّد عبدالعظيم عليه السلام ورئيس مؤسسة دار الحديث العلمية الثقافية، سماحة آية اللّه محمد الرَّيشَهري، اللجنة العليا لتعيين أهداف المؤتمر، اللجنة العلمية للمؤتمر، لجنة العلاقات الدولية، اللجنة التنفيذية، مؤسسة البحوث الإسلامية التابعة للروضة الرضوية المقدسة، مركز البحوث الكومبيوترية للعلوم الإسلامية، المدراء العامّين في روضة السيّد عبد العظيم عليه السلام، المدراء والباحثين في مؤسسة علوم الحديث ومعارفه، المسؤولين، الأساتذة والطلاب في كلية علوم الحديث، المسؤولين والعاملين في دار النشر التابعة لدار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الأمين العام للجنة العلمية شتاء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bookmarkStart w:id="15" w:name="pg2202_13253"/>
    </w:p>
    <w:p>
      <w:pPr>
        <w:pStyle w:val="Heading2"/>
        <w:numPr>
          <w:ilvl w:val="1"/>
          <w:numId w:val="1"/>
        </w:numPr>
        <w:rPr/>
      </w:pPr>
      <w:bookmarkStart w:id="16" w:name="__RefHeading___Toc890597_3804643083"/>
      <w:bookmarkStart w:id="17" w:name="_Toc6"/>
      <w:bookmarkEnd w:id="15"/>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حياه الشيخ محمدبن يعقوب الكليني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ثامر العميدي الحسيني</w:t>
      </w:r>
    </w:p>
    <w:p>
      <w:pPr>
        <w:pStyle w:val="BookText"/>
        <w:rPr/>
      </w:pPr>
      <w:r>
        <w:rPr>
          <w:rFonts w:ascii="Amiri" w:hAnsi="Amiri" w:eastAsia="Amiri" w:cs="Amiri"/>
          <w:color w:val="111111"/>
          <w:sz w:val="28"/>
          <w:sz w:val="28"/>
          <w:szCs w:val="28"/>
          <w:rtl w:val="true"/>
          <w:lang w:bidi="ar-SA"/>
        </w:rPr>
        <w:t xml:space="preserve">مجموعه آثار الموتمر الدولي لذكري الشيخ ثقه الاسلام الكليني؛ </w:t>
      </w:r>
      <w:r>
        <w:rPr>
          <w:rFonts w:eastAsia="Amiri" w:cs="Amiri" w:ascii="Amiri" w:hAnsi="Amiri"/>
          <w:color w:val="111111"/>
          <w:sz w:val="28"/>
          <w:szCs w:val="28"/>
          <w:lang w:bidi="ar-SA"/>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مركز بحوث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 xml:space="preserve">عمیدی ، السيد ثامر هاشم ، حياة الشيخ محمد بن يعقوب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ثامر هاشم العميدي الحسيني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١٤٢٩</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٥٣٢</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مركز بحوث دار الحديث ؛ </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مجموعة آثار المؤتمر الدولي لذكرى الشيخ ثقة الإسلام الكليني ؛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ریال دوره  </w:t>
      </w:r>
      <w:r>
        <w:rPr>
          <w:rFonts w:eastAsia="IRNazanin" w:cs="IRNazanin"/>
          <w:color w:val="111111"/>
          <w:sz w:val="28"/>
          <w:szCs w:val="28"/>
          <w:rtl w:val="true"/>
          <w:lang w:bidi="fa-IR"/>
        </w:rPr>
        <w:t xml:space="preserve">... - ... - ... </w:t>
      </w:r>
      <w:r>
        <w:rPr>
          <w:rFonts w:eastAsia="Times New Roman" w:cs="Times New Roman" w:ascii="Times New Roman" w:hAnsi="Times New Roman"/>
          <w:color w:val="111111"/>
          <w:sz w:val="28"/>
          <w:szCs w:val="28"/>
          <w:lang w:val="en-US" w:bidi="en-US"/>
        </w:rPr>
        <w:t>ISBN: 964</w:t>
      </w:r>
    </w:p>
    <w:p>
      <w:pPr>
        <w:pStyle w:val="BookText"/>
        <w:rPr/>
      </w:pPr>
      <w:r>
        <w:rPr>
          <w:rFonts w:ascii="IRNazanin" w:hAnsi="IRNazanin" w:eastAsia="IRNazanin"/>
          <w:color w:val="111111"/>
          <w:sz w:val="28"/>
          <w:sz w:val="28"/>
          <w:szCs w:val="28"/>
          <w:rtl w:val="true"/>
          <w:lang w:bidi="fa-IR"/>
        </w:rPr>
        <w:t xml:space="preserve">فهرست نویسی پیش از انتشار بر اساس اطلاعات 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٤٩٥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٥١٩</w:t>
      </w:r>
      <w:r>
        <w:rPr>
          <w:rFonts w:ascii="IRNazanin" w:hAnsi="IRNazanin" w:eastAsia="IRNazanin"/>
          <w:color w:val="111111"/>
          <w:sz w:val="28"/>
          <w:sz w:val="28"/>
          <w:szCs w:val="28"/>
          <w:rtl w:val="true"/>
          <w:lang w:bidi="fa-IR"/>
        </w:rPr>
        <w:t xml:space="preserve"> ؛ همچنین به صورت زیر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علمی ـ فرهنگی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٥٥</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فهرست نویسی پیش از انتشار، توسط کتابخانه تخصصی حدیث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حياه الشيخ محمدبن يعقوب الكليني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ثامر العميدي الحسيني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حياة الشيخ محمد بن يعقوب الكليني</w:t>
      </w:r>
    </w:p>
    <w:p>
      <w:pPr>
        <w:pStyle w:val="BookText"/>
        <w:rPr/>
      </w:pPr>
      <w:r>
        <w:rPr>
          <w:rFonts w:ascii="Amiri" w:hAnsi="Amiri" w:eastAsia="Amiri" w:cs="Amiri"/>
          <w:color w:val="111111"/>
          <w:sz w:val="28"/>
          <w:sz w:val="28"/>
          <w:szCs w:val="28"/>
          <w:rtl w:val="true"/>
          <w:lang w:bidi="ar-SA"/>
        </w:rPr>
        <w:t>السيد ثامر العميدي الحسيني</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موسوي كيا</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ضياء سلطاني</w:t>
      </w:r>
    </w:p>
    <w:p>
      <w:pPr>
        <w:pStyle w:val="BookText"/>
        <w:rPr/>
      </w:pPr>
      <w:r>
        <w:rPr>
          <w:rFonts w:ascii="Amiri" w:hAnsi="Amiri" w:eastAsia="Amiri" w:cs="Amiri"/>
          <w:color w:val="111111"/>
          <w:sz w:val="28"/>
          <w:sz w:val="28"/>
          <w:szCs w:val="28"/>
          <w:rtl w:val="true"/>
          <w:lang w:bidi="ar-SA"/>
        </w:rPr>
        <w:t xml:space="preserve">المقابلة المطبعية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الوائلي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w:t>
      </w:r>
      <w:r>
        <w:rPr>
          <w:rFonts w:ascii="Amiri" w:hAnsi="Amiri" w:eastAsia="Amiri" w:cs="Amiri"/>
          <w:color w:val="111111"/>
          <w:sz w:val="28"/>
          <w:sz w:val="28"/>
          <w:szCs w:val="28"/>
          <w:lang w:bidi="ar-SA"/>
        </w:rPr>
        <w:t>١٤٢٩</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مؤسسة دار الحديث العلمية الثقافية</w:t>
      </w:r>
    </w:p>
    <w:p>
      <w:pPr>
        <w:pStyle w:val="BookText"/>
        <w:rPr/>
      </w:pPr>
      <w:r>
        <w:rPr>
          <w:rFonts w:ascii="Amiri" w:hAnsi="Amiri" w:eastAsia="Amiri" w:cs="Amiri"/>
          <w:color w:val="111111"/>
          <w:sz w:val="28"/>
          <w:sz w:val="28"/>
          <w:szCs w:val="28"/>
          <w:rtl w:val="true"/>
          <w:lang w:bidi="ar-SA"/>
        </w:rPr>
        <w:t xml:space="preserve">دارالحديث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شارع معلّم ، قرب ساحة الشهداء ، الرقم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الهاتف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٠٢٥١٧٧٤١٦٥٠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٠٢٥١٧٧٤٠٥٢٣</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٣٧١٨٥</w:t>
      </w:r>
    </w:p>
    <w:p>
      <w:pPr>
        <w:pStyle w:val="BookText"/>
        <w:rPr/>
      </w:pPr>
      <w:r>
        <w:rPr>
          <w:rFonts w:eastAsia="Times New Roman" w:cs="Times New Roman" w:ascii="Times New Roman" w:hAnsi="Times New Roman"/>
          <w:color w:val="111111"/>
          <w:sz w:val="28"/>
          <w:szCs w:val="28"/>
          <w:lang w:val="en-US" w:bidi="en-US"/>
        </w:rPr>
        <w:t>hadith@hadith.net</w:t>
      </w:r>
    </w:p>
    <w:p>
      <w:pPr>
        <w:pStyle w:val="BookText"/>
        <w:rPr/>
      </w:pPr>
      <w:r>
        <w:rPr>
          <w:rFonts w:eastAsia="Times New Roman" w:cs="Times New Roman" w:ascii="Times New Roman" w:hAnsi="Times New Roman"/>
          <w:color w:val="111111"/>
          <w:sz w:val="28"/>
          <w:szCs w:val="28"/>
          <w:lang w:val="en-US" w:bidi="en-US"/>
        </w:rPr>
        <w:t>http://www.hadith.net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8" w:name="pg2202_13257"/>
    </w:p>
    <w:p>
      <w:pPr>
        <w:pStyle w:val="Heading2"/>
        <w:numPr>
          <w:ilvl w:val="1"/>
          <w:numId w:val="1"/>
        </w:numPr>
        <w:rPr/>
      </w:pPr>
      <w:bookmarkStart w:id="19" w:name="__RefHeading___Toc890599_3804643083"/>
      <w:bookmarkStart w:id="20" w:name="_Toc7"/>
      <w:bookmarkEnd w:id="18"/>
      <w:bookmarkEnd w:id="19"/>
      <w:r>
        <w:rPr>
          <w:rtl w:val="true"/>
        </w:rPr>
        <w:t>المقدّمة</w:t>
      </w:r>
      <w:bookmarkEnd w:id="20"/>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نبيّنا محمّد ،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تاريخ تدوين الحديث الشريف عند الشيعة الإمامية إلى العصر النبوي، ولهم فيه مراحل متعدّدة قبل جمعه وتهذيبه في موسوعاتهم الحديثيّة المشهورة، ككتاب الكافي ، وغيره من الكتب المشهورة المعتمدة؛ حيث قام روّاد التشيّع وطلائعه الاُولى من الصحابة بأعباء المرحلة الاُولى من مراحل تدوين الحديث، وبرز منهم في هذا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رافع مولى رسول اللّه صلى الله عليه و آله وصاحب أمير المؤمنين علي عليه السلام ، فصنّف كتاب السنن والأحكام والقضايا، وبوّبَ الأحاديث فيه على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والصيام، والحجّ، والزكاة، والقضايا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هذا الصحابي الجليل أوّل من دوّن الأحاديث الشريفة مع تبويبها في الإسلام بعد أمير المؤمنين علي عليه السلام ، الذي سبق الكلّ في تدوين أحاديث الرسول صلى الله عليه و آله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 عن هذا الكتاب بأنّه من إملاء النبي صلى الله عليه و آله وخطّ الوصي عليه السلام بيده، والمتتبّع لمصادر الحديث الشيعي يجد ذكر هذا الكتاب على لسان أهل البيت عليهم السلام متواترا؛ إذ اعتمدوه عليهم السلام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اعتمده الإمام زين العابدين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بيان معنى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الشيء </w:t>
      </w:r>
      <w:r>
        <w:rPr>
          <w:rStyle w:val="FootnoteAnchor"/>
          <w:rtl w:val="true"/>
        </w:rPr>
        <w:footnoteReference w:id="3"/>
      </w:r>
      <w:r>
        <w:rPr>
          <w:rFonts w:ascii="Amiri" w:hAnsi="Amiri" w:eastAsia="Amiri" w:cs="Amiri"/>
          <w:color w:val="111111"/>
          <w:sz w:val="28"/>
          <w:sz w:val="28"/>
          <w:szCs w:val="28"/>
          <w:rtl w:val="true"/>
          <w:lang w:bidi="ar-SA"/>
        </w:rPr>
        <w:t xml:space="preserve">، واعتمده الإمام محمّد بن علي الباقر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تدليس عيب المرأة عند زواجها </w:t>
      </w:r>
      <w:r>
        <w:rPr>
          <w:rStyle w:val="FootnoteAnchor"/>
          <w:rtl w:val="true"/>
        </w:rPr>
        <w:footnoteReference w:id="4"/>
      </w:r>
      <w:r>
        <w:rPr>
          <w:rFonts w:ascii="Amiri" w:hAnsi="Amiri" w:eastAsia="Amiri" w:cs="Amiri"/>
          <w:color w:val="111111"/>
          <w:sz w:val="28"/>
          <w:sz w:val="28"/>
          <w:szCs w:val="28"/>
          <w:rtl w:val="true"/>
          <w:lang w:bidi="ar-SA"/>
        </w:rPr>
        <w:t xml:space="preserve">، ووجوب حسن الظنّ باللّه </w:t>
      </w:r>
      <w:r>
        <w:rPr>
          <w:rStyle w:val="FootnoteAnchor"/>
          <w:rtl w:val="true"/>
        </w:rPr>
        <w:footnoteReference w:id="5"/>
      </w:r>
      <w:r>
        <w:rPr>
          <w:rFonts w:ascii="Amiri" w:hAnsi="Amiri" w:eastAsia="Amiri" w:cs="Amiri"/>
          <w:color w:val="111111"/>
          <w:sz w:val="28"/>
          <w:sz w:val="28"/>
          <w:szCs w:val="28"/>
          <w:rtl w:val="true"/>
          <w:lang w:bidi="ar-SA"/>
        </w:rPr>
        <w:t xml:space="preserve">، وأثر منع الزكاة </w:t>
      </w:r>
      <w:r>
        <w:rPr>
          <w:rStyle w:val="FootnoteAnchor"/>
          <w:rtl w:val="true"/>
        </w:rPr>
        <w:footnoteReference w:id="6"/>
      </w:r>
      <w:r>
        <w:rPr>
          <w:rFonts w:ascii="Amiri" w:hAnsi="Amiri" w:eastAsia="Amiri" w:cs="Amiri"/>
          <w:color w:val="111111"/>
          <w:sz w:val="28"/>
          <w:sz w:val="28"/>
          <w:szCs w:val="28"/>
          <w:rtl w:val="true"/>
          <w:lang w:bidi="ar-SA"/>
        </w:rPr>
        <w:t xml:space="preserve">، وحكم صيد المحرم </w:t>
      </w:r>
      <w:r>
        <w:rPr>
          <w:rStyle w:val="FootnoteAnchor"/>
          <w:rtl w:val="true"/>
        </w:rPr>
        <w:footnoteReference w:id="7"/>
      </w:r>
      <w:r>
        <w:rPr>
          <w:rFonts w:ascii="Amiri" w:hAnsi="Amiri" w:eastAsia="Amiri" w:cs="Amiri"/>
          <w:color w:val="111111"/>
          <w:sz w:val="28"/>
          <w:sz w:val="28"/>
          <w:szCs w:val="28"/>
          <w:rtl w:val="true"/>
          <w:lang w:bidi="ar-SA"/>
        </w:rPr>
        <w:t xml:space="preserve">، وحكم من أحيا أرضا ثمّ تركها </w:t>
      </w:r>
      <w:r>
        <w:rPr>
          <w:rStyle w:val="FootnoteAnchor"/>
          <w:rtl w:val="true"/>
        </w:rPr>
        <w:footnoteReference w:id="8"/>
      </w:r>
      <w:r>
        <w:rPr>
          <w:rFonts w:ascii="Amiri" w:hAnsi="Amiri" w:eastAsia="Amiri" w:cs="Amiri"/>
          <w:color w:val="111111"/>
          <w:sz w:val="28"/>
          <w:sz w:val="28"/>
          <w:szCs w:val="28"/>
          <w:rtl w:val="true"/>
          <w:lang w:bidi="ar-SA"/>
        </w:rPr>
        <w:t xml:space="preserve">، وحرمة أكل الجرّي وغيره من السمك ممّا ليس له فلس </w:t>
      </w:r>
      <w:r>
        <w:rPr>
          <w:rStyle w:val="FootnoteAnchor"/>
          <w:rtl w:val="true"/>
        </w:rPr>
        <w:footnoteReference w:id="9"/>
      </w:r>
      <w:r>
        <w:rPr>
          <w:rFonts w:ascii="Amiri" w:hAnsi="Amiri" w:eastAsia="Amiri" w:cs="Amiri"/>
          <w:color w:val="111111"/>
          <w:sz w:val="28"/>
          <w:sz w:val="28"/>
          <w:szCs w:val="28"/>
          <w:rtl w:val="true"/>
          <w:lang w:bidi="ar-SA"/>
        </w:rPr>
        <w:t xml:space="preserve">، وفي ميراث الولد مع الأبوين </w:t>
      </w:r>
      <w:r>
        <w:rPr>
          <w:rStyle w:val="FootnoteAnchor"/>
          <w:rtl w:val="true"/>
        </w:rPr>
        <w:footnoteReference w:id="10"/>
      </w:r>
      <w:r>
        <w:rPr>
          <w:rFonts w:ascii="Amiri" w:hAnsi="Amiri" w:eastAsia="Amiri" w:cs="Amiri"/>
          <w:color w:val="111111"/>
          <w:sz w:val="28"/>
          <w:sz w:val="28"/>
          <w:szCs w:val="28"/>
          <w:rtl w:val="true"/>
          <w:lang w:bidi="ar-SA"/>
        </w:rPr>
        <w:t xml:space="preserve">، وحكم قطع لسان الأخرس والقضاء في العينين والجوارح </w:t>
      </w:r>
      <w:r>
        <w:rPr>
          <w:rStyle w:val="FootnoteAnchor"/>
          <w:rtl w:val="true"/>
        </w:rPr>
        <w:footnoteReference w:id="11"/>
      </w:r>
      <w:r>
        <w:rPr>
          <w:rFonts w:ascii="Amiri" w:hAnsi="Amiri" w:eastAsia="Amiri" w:cs="Amiri"/>
          <w:color w:val="111111"/>
          <w:sz w:val="28"/>
          <w:sz w:val="28"/>
          <w:szCs w:val="28"/>
          <w:rtl w:val="true"/>
          <w:lang w:bidi="ar-SA"/>
        </w:rPr>
        <w:t xml:space="preserve">، ودية الأسنان </w:t>
      </w:r>
      <w:r>
        <w:rPr>
          <w:rStyle w:val="FootnoteAnchor"/>
          <w:rtl w:val="true"/>
        </w:rPr>
        <w:footnoteReference w:id="12"/>
      </w:r>
      <w:r>
        <w:rPr>
          <w:rFonts w:ascii="Amiri" w:hAnsi="Amiri" w:eastAsia="Amiri" w:cs="Amiri"/>
          <w:color w:val="111111"/>
          <w:sz w:val="28"/>
          <w:sz w:val="28"/>
          <w:szCs w:val="28"/>
          <w:rtl w:val="true"/>
          <w:lang w:bidi="ar-SA"/>
        </w:rPr>
        <w:t xml:space="preserve">، وآثار اليمين الكاذبة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واعتمده الإمام جعفر بن محمّد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موارد كثيرة، كما في بيان عدد الكبائر </w:t>
      </w:r>
      <w:r>
        <w:rPr>
          <w:rStyle w:val="FootnoteAnchor"/>
          <w:rtl w:val="true"/>
        </w:rPr>
        <w:footnoteReference w:id="14"/>
      </w:r>
      <w:r>
        <w:rPr>
          <w:rFonts w:ascii="Amiri" w:hAnsi="Amiri" w:eastAsia="Amiri" w:cs="Amiri"/>
          <w:color w:val="111111"/>
          <w:sz w:val="28"/>
          <w:sz w:val="28"/>
          <w:szCs w:val="28"/>
          <w:rtl w:val="true"/>
          <w:lang w:bidi="ar-SA"/>
        </w:rPr>
        <w:t xml:space="preserve">، وحكم سؤر الهرّ </w:t>
      </w:r>
      <w:r>
        <w:rPr>
          <w:rStyle w:val="FootnoteAnchor"/>
          <w:rtl w:val="true"/>
        </w:rPr>
        <w:footnoteReference w:id="15"/>
      </w:r>
      <w:r>
        <w:rPr>
          <w:rFonts w:ascii="Amiri" w:hAnsi="Amiri" w:eastAsia="Amiri" w:cs="Amiri"/>
          <w:color w:val="111111"/>
          <w:sz w:val="28"/>
          <w:sz w:val="28"/>
          <w:szCs w:val="28"/>
          <w:rtl w:val="true"/>
          <w:lang w:bidi="ar-SA"/>
        </w:rPr>
        <w:t xml:space="preserve">، والمراد بالقامة والقامتين في أوقات الصلاة </w:t>
      </w:r>
      <w:r>
        <w:rPr>
          <w:rStyle w:val="FootnoteAnchor"/>
          <w:rtl w:val="true"/>
        </w:rPr>
        <w:footnoteReference w:id="16"/>
      </w:r>
      <w:r>
        <w:rPr>
          <w:rFonts w:ascii="Amiri" w:hAnsi="Amiri" w:eastAsia="Amiri" w:cs="Amiri"/>
          <w:color w:val="111111"/>
          <w:sz w:val="28"/>
          <w:sz w:val="28"/>
          <w:szCs w:val="28"/>
          <w:rtl w:val="true"/>
          <w:lang w:bidi="ar-SA"/>
        </w:rPr>
        <w:t xml:space="preserve">، وحكم أداء صلاة الجمعة مع المخالفين </w:t>
      </w:r>
      <w:r>
        <w:rPr>
          <w:rStyle w:val="FootnoteAnchor"/>
          <w:rtl w:val="true"/>
        </w:rPr>
        <w:footnoteReference w:id="17"/>
      </w:r>
      <w:r>
        <w:rPr>
          <w:rFonts w:ascii="Amiri" w:hAnsi="Amiri" w:eastAsia="Amiri" w:cs="Amiri"/>
          <w:color w:val="111111"/>
          <w:sz w:val="28"/>
          <w:sz w:val="28"/>
          <w:szCs w:val="28"/>
          <w:rtl w:val="true"/>
          <w:lang w:bidi="ar-SA"/>
        </w:rPr>
        <w:t>، وثبوت الشهر برؤية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الهلال </w:t>
      </w:r>
      <w:r>
        <w:rPr>
          <w:rStyle w:val="FootnoteAnchor"/>
          <w:rtl w:val="true"/>
        </w:rPr>
        <w:footnoteReference w:id="18"/>
      </w:r>
      <w:r>
        <w:rPr>
          <w:rFonts w:ascii="IRNazanin" w:hAnsi="IRNazanin" w:eastAsia="IRNazanin"/>
          <w:color w:val="111111"/>
          <w:sz w:val="28"/>
          <w:sz w:val="28"/>
          <w:szCs w:val="28"/>
          <w:rtl w:val="true"/>
          <w:lang w:bidi="fa-IR"/>
        </w:rPr>
        <w:t xml:space="preserve">، وموت المحرم </w:t>
      </w:r>
      <w:r>
        <w:rPr>
          <w:rStyle w:val="FootnoteAnchor"/>
          <w:rtl w:val="true"/>
        </w:rPr>
        <w:footnoteReference w:id="19"/>
      </w:r>
      <w:r>
        <w:rPr>
          <w:rFonts w:ascii="Amiri" w:hAnsi="Amiri" w:eastAsia="Amiri" w:cs="Amiri"/>
          <w:color w:val="111111"/>
          <w:sz w:val="28"/>
          <w:sz w:val="28"/>
          <w:szCs w:val="28"/>
          <w:rtl w:val="true"/>
          <w:lang w:bidi="ar-SA"/>
        </w:rPr>
        <w:t xml:space="preserve">، ولبسه الطيلسان المزرّر </w:t>
      </w:r>
      <w:r>
        <w:rPr>
          <w:rStyle w:val="FootnoteAnchor"/>
          <w:rtl w:val="true"/>
        </w:rPr>
        <w:footnoteReference w:id="20"/>
      </w:r>
      <w:r>
        <w:rPr>
          <w:rFonts w:ascii="Amiri" w:hAnsi="Amiri" w:eastAsia="Amiri" w:cs="Amiri"/>
          <w:color w:val="111111"/>
          <w:sz w:val="28"/>
          <w:sz w:val="28"/>
          <w:szCs w:val="28"/>
          <w:rtl w:val="true"/>
          <w:lang w:bidi="ar-SA"/>
        </w:rPr>
        <w:t xml:space="preserve">، وكفّارته إذا أصاب بيض نعامة ففدغه </w:t>
      </w:r>
      <w:r>
        <w:rPr>
          <w:rStyle w:val="FootnoteAnchor"/>
          <w:rtl w:val="true"/>
        </w:rPr>
        <w:footnoteReference w:id="21"/>
      </w:r>
      <w:r>
        <w:rPr>
          <w:rFonts w:ascii="Amiri" w:hAnsi="Amiri" w:eastAsia="Amiri" w:cs="Amiri"/>
          <w:color w:val="111111"/>
          <w:sz w:val="28"/>
          <w:sz w:val="28"/>
          <w:szCs w:val="28"/>
          <w:rtl w:val="true"/>
          <w:lang w:bidi="ar-SA"/>
        </w:rPr>
        <w:t xml:space="preserve">، أو بيض القطاة ونحوها </w:t>
      </w:r>
      <w:r>
        <w:rPr>
          <w:rStyle w:val="FootnoteAnchor"/>
          <w:rtl w:val="true"/>
        </w:rPr>
        <w:footnoteReference w:id="22"/>
      </w:r>
      <w:r>
        <w:rPr>
          <w:rFonts w:ascii="Amiri" w:hAnsi="Amiri" w:eastAsia="Amiri" w:cs="Amiri"/>
          <w:color w:val="111111"/>
          <w:sz w:val="28"/>
          <w:sz w:val="28"/>
          <w:szCs w:val="28"/>
          <w:rtl w:val="true"/>
          <w:lang w:bidi="ar-SA"/>
        </w:rPr>
        <w:t>، والعمرة المبتولة،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المفردة </w:t>
      </w:r>
      <w:r>
        <w:rPr>
          <w:rStyle w:val="FootnoteAnchor"/>
          <w:rtl w:val="true"/>
        </w:rPr>
        <w:footnoteReference w:id="23"/>
      </w:r>
      <w:r>
        <w:rPr>
          <w:rFonts w:ascii="Amiri" w:hAnsi="Amiri" w:eastAsia="Amiri" w:cs="Amiri"/>
          <w:color w:val="111111"/>
          <w:sz w:val="28"/>
          <w:sz w:val="28"/>
          <w:szCs w:val="28"/>
          <w:rtl w:val="true"/>
          <w:lang w:bidi="ar-SA"/>
        </w:rPr>
        <w:t xml:space="preserve">، وما حرم أكله من السمك </w:t>
      </w:r>
      <w:r>
        <w:rPr>
          <w:rStyle w:val="FootnoteAnchor"/>
          <w:rtl w:val="true"/>
        </w:rPr>
        <w:footnoteReference w:id="24"/>
      </w:r>
      <w:r>
        <w:rPr>
          <w:rFonts w:ascii="Amiri" w:hAnsi="Amiri" w:eastAsia="Amiri" w:cs="Amiri"/>
          <w:color w:val="111111"/>
          <w:sz w:val="28"/>
          <w:sz w:val="28"/>
          <w:szCs w:val="28"/>
          <w:rtl w:val="true"/>
          <w:lang w:bidi="ar-SA"/>
        </w:rPr>
        <w:t xml:space="preserve">، وميراث الولد مع الأبوين </w:t>
      </w:r>
      <w:r>
        <w:rPr>
          <w:rStyle w:val="FootnoteAnchor"/>
          <w:rtl w:val="true"/>
        </w:rPr>
        <w:footnoteReference w:id="25"/>
      </w:r>
      <w:r>
        <w:rPr>
          <w:rFonts w:ascii="Amiri" w:hAnsi="Amiri" w:eastAsia="Amiri" w:cs="Amiri"/>
          <w:color w:val="111111"/>
          <w:sz w:val="28"/>
          <w:sz w:val="28"/>
          <w:szCs w:val="28"/>
          <w:rtl w:val="true"/>
          <w:lang w:bidi="ar-SA"/>
        </w:rPr>
        <w:t xml:space="preserve">، وميراث الغرقى وأصحاب الهدم </w:t>
      </w:r>
      <w:r>
        <w:rPr>
          <w:rStyle w:val="FootnoteAnchor"/>
          <w:rtl w:val="true"/>
        </w:rPr>
        <w:footnoteReference w:id="26"/>
      </w:r>
      <w:r>
        <w:rPr>
          <w:rFonts w:ascii="Amiri" w:hAnsi="Amiri" w:eastAsia="Amiri" w:cs="Amiri"/>
          <w:color w:val="111111"/>
          <w:sz w:val="28"/>
          <w:sz w:val="28"/>
          <w:szCs w:val="28"/>
          <w:rtl w:val="true"/>
          <w:lang w:bidi="ar-SA"/>
        </w:rPr>
        <w:t xml:space="preserve">، وحكم من قتل رجلاً أقطع اليد اليمنى </w:t>
      </w:r>
      <w:r>
        <w:rPr>
          <w:rStyle w:val="FootnoteAnchor"/>
          <w:rtl w:val="true"/>
        </w:rPr>
        <w:footnoteReference w:id="27"/>
      </w:r>
      <w:r>
        <w:rPr>
          <w:rFonts w:ascii="Amiri" w:hAnsi="Amiri" w:eastAsia="Amiri" w:cs="Amiri"/>
          <w:color w:val="111111"/>
          <w:sz w:val="28"/>
          <w:sz w:val="28"/>
          <w:szCs w:val="28"/>
          <w:rtl w:val="true"/>
          <w:lang w:bidi="ar-SA"/>
        </w:rPr>
        <w:t>، وغيرها ممّا لا مجال لاستقصائه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على كتاب أمير المؤمنين علي عليه السلام في بعض الموارد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انتقال الرسول الأكرم صلى الله عليه و آله إلى الرفيق الأعلى، استمرّ تدوين الحديث عند أصحاب أمير المؤمنين علي عليه السلام ، كالأصبغ بن نباتة، وسليم بن قيس الهلالي، وعبيداللّه ابن أبي رافع، وعلي بن أبي رافع، ومحمّد بن قيس البجلي، وميثم التمّار، وغيرهم كما هو مفصّل في فهارس كتب الإمامية، لا سيّما فهرست النجاشي المعروف برجال النجاشي ، وفهرست الشيخ الطوسي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يثير الإعجاب الشديد في حركة التدوين الاُولى تلك، أنّ أوامر السلطة في الحدّ من رواية الحديث ومنع تدوينه، والتي أخذت صفتها الرسمية بُعيد أحداث السقيفة، لم تؤَثِّر على تلك الحركة بشيء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سياسة التضييق على مدرسة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أهل البيت عليهم السلام بعد استشهاد أمير المؤمنين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أودت بحياة بعض طلائع المدوّنين في تلك الفترة كميثم التمّار وأصحابه رضي اللّه عنهم؛ لم تُعِق سير التدوين، وعجزت عن إيقاف عجلته، بخلاف ما كان متوقّعا من ضمور نشاط تلك المدرسة أو ركوده، خصوصا بعد شهادة الإمام الحسين بن علي 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حدث العكس تماما، حيث ظهرت على أيدي تلامذة الإمام السجّاد علي بن الحسين عليهماالسلام جملة وافرة من المدوّنات الحديثيّة التي أسهمت بدورها في نشر الحديث الشريف في تلك الفترة، من أمثال مدوّنات أبان بن تغلب، والحسين بن ثور، وجابر الجعفي، وزياد بن المنذر،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يشير بوضوح إلى مقاومة تلك المدرسة لألوان التحدّي المفروض على التدوين، والتصدّي لها بكلّ قوّة وثبات وعزيمة منذ وفاة الرسول صلى الله عليه و آله وإلى أن انهارت تلك المحاولات السلبية برفع الحظر الرسمي على تدوين الحديث في زمان عمر بن عبدالعزيز الأموي المرواني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حلّ الإنهيار بدولة الأمويين، وانشغل 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عمر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بالحفاظ على دولتهم دون جدوى، حتى آلت إلى السقوط فيما بعد، وجد الإمام الباقر عليه السلام متنفّسا لنشر الثقافة الإسلامية، فاتّسعت حركة تدوين الحديث في عصره وعلى يده اتّساعا كبيرا، كما يظهر من كثرة مدوّنات تلامذته في سائر علوم الشريعة الإسلامية، ويأتي الحديث الشريف في طليعتها كما يظهر بوضوح من تراجم أصحاب الإمام الباقر عليه السلام كإبراهيم بن نعيم العبدي أبي الصباح الكناني، المسمّى بالميزان لثقته، وإبراهيم بن عمر الصنعاني صاحب الاُصول التي رواها عنه حمّاد بن عيسى، وإسماعيل بن جابر الخثعمي الكوفي الثقة صاحب الاُصول التي رواها عنه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صفوان بن يحيى، والحسين بن أبي العلاء الخفّاف ، وحكيم بن معاوية، وخالد بن طهمان، وزرارة بن أعين، وسعد بن ظريف، وسورة بن كليب، وسلام بن المستنير، وظريف بن ناصح صاحب كتاب الديّات المشهور، وعبدالرحيم القصير، وعلي بن ميمون، والفضيل بن يسار البصري، وكليب بن معاوية الصيداوي أبي محمّد الأسدي، ومحمّد بن مسلم الثقفي الثقة المشهور ، وعشرات بل مئات غيرهم ممّن ذكرهم الشيخ في الرجال والفهرست ، والنجاشي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تسنّم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الإمامة بعد وفاة أبيه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اتّسعت حركة تدوين الحديث الشريف في مدرسته المباركة اتّساعا هائلاً؛ إذ كانت الظروف السياسية في أوائل إمامته عليه السلام قد تغيّرت عمّا كانت عليه كثيرا، فالضعف الذي استشرى في جسد الدولة الأموية نتيجة للثورات العلوية المتعاقبة، وتذمّر المسلمين من تلك الدولة، والتفاف الكثير منهم حول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من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تبنّته الانتفاضات والحركات الثورية الشيعيّة، وتنامي الدعوة لبني العبّاس تحت هذا الشعار أيضا لأجل الإطاحة بالدولة الاُموية، زيادة على الدور الذي تميّز به أهل البيت عليهم السلام في توعية الاُمّة وتنبيهها على مخاطر الأمويين وانحرافهم؛ كلّ ذلك جعل الدولة الأموية في عصر الإمام الصادق عليه السلام تعدّ أنفاسها الأخيرة وتنتظر مصيرها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أنّها لم تكن قادرة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ممارسة دورها في الضغط على الإمام الصادق عليه السلام ، أو الحدّ من نشاطه الإسلامي كما كانت تمارسه من قبل مع آبائه الأطهار عليهم السلام ، وبقيت هكذا إلى أن أُطيح برأس آخر ملوكها مروان الحمار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وبهلاكه ذهبت دوله الطلقاء بلا رجعة على أيدي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الدولة العبّاسية لم تعلن إرهابها على الإمام الصادق عليه السلام في بداية أمرها كما أعلنته بعد ثورة محمّد بن عبد اللّه النفس الزكية وأخيه إبراهيم على المنصور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كانت في تلك الفترة مشغولة بزمام الاُمور وتثبيت أقدامها 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السلطة، الأمر الذي يفسّر لنا خلوّ عهد أبي العبّاس السفّاح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التلطّخ بدماء الطالبيين، بخلاف عهد أخيه المنصور، ومن جاء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وجد الإمام الصادق عليه السلام الفرصة النسبية سانحة لإنطلاقه في أرحب الميادين، ولهذا نجد إسمه الشريف يتردّد على ألسنة الرواة، والمحدّثين، والمفسّرين، والفقهاء، والمتكلّمين وغيرهم أكثر من سائر الأئمّة الآخرين عليهم السلام ، كل ذلك نتيجة لتلك الفترة القصيرة التي تمكّن فيها الإمام الصادق عليه السلام من صياغة الفكر الإسلامي وتجديده على أثر ما مني به على أيدي أعداء الدين من الأمويين والعبّاسيين، وغرسه في النفوس غضّا طريّا، ونقيا صافيا، لم تشبه سفاسف التأويل، ولم تختلط به أضغاث الأباطيل؛ فكان بحقّ ذلك الرجل الفذّ، والعبقري الفرد الذي أعاد للإسلام نضارته وروحه كما كان في أوّل عهده؛ حيث ثبّت قواعده على أقوم الاُسس وأرسخها، وقاد حملة الوعي الفكري والعقائدي على أوسع نطاق، واشتهرت جامعته الإسلامية الكبرى في كلّ الآفاق، وقد وقف التاريخ على أعتاب قدسها ليسجّل لنا وبأحرف من نور كثرة الوافدين إليها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زياد الوشّاء أحد أصحاب الإمام الرضا عليه السلام ، ومن وجوه الإمامية وثقاتهم في عصره، يصف كثرة المحدّثين الذين نهلوا من علم الإمام الصادق عليه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قُدِّر لبعض تلامذة الإمام الصادق عليه السلام أن يكونوا قادة لمذاهب إسلامية معروفة لم تزل قائمة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رفع الإمام الصادق عليه السلام لواء العلم، ونادى بشعار التدوين عاليا، وهتف بطلّاب جامعته الكبرى قائلاً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نتائج هذه الدعوة الصريحة إلى مواصلة التدوين، أن تصدّى المئات من روّاد جامعة الإمام الصادق عليه السلام إلى التأليف والتصنيف في شتّى حقول العلم والمعرفة، لا سيّما علوم الشريعة الغرّاء ويأتي الحديث الشريف في طليعتها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فأضافوا بذلك إلى مدوّنات الحديث الشيعية في المراحل السابقة المئات من الكتب، كالأُصول الأربعمائة </w:t>
      </w:r>
      <w:r>
        <w:rPr>
          <w:rStyle w:val="FootnoteAnchor"/>
          <w:rtl w:val="true"/>
        </w:rPr>
        <w:footnoteReference w:id="33"/>
      </w:r>
      <w:r>
        <w:rPr>
          <w:rFonts w:ascii="Amiri" w:hAnsi="Amiri" w:eastAsia="Amiri" w:cs="Amiri"/>
          <w:color w:val="111111"/>
          <w:sz w:val="28"/>
          <w:sz w:val="28"/>
          <w:szCs w:val="28"/>
          <w:rtl w:val="true"/>
          <w:lang w:bidi="ar-SA"/>
        </w:rPr>
        <w:t xml:space="preserve">ونحوها من المصنّفات الكثيرة التي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غيرها من مؤلّفات أصحاب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الأساس الذي ابتنيت عليه المجاميع الحديثيّة الشيعيّة الكبرى التي ظهرت بعد انتهاء عصر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بغيبة الإمام الثاني عشر عليه السلام ، ويأتي الكافي الشريف لشيخ المحدّثين وسيّدهم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الكليني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كتب الحديث عند الشيعة الإمامية، لاسيّما الاُصول الأربعة المعروفة،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الشريف لإمام المحدّثين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للشيخ الطوسي أيضا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خلال ما تقدّم يُعلم أنّ هذه الكتب الأربعة قد سُبِقَت بتراثٍ حديثيٍّ ضخم، اشتركت في بنائه نخبة صالحة وثلّة خيّرة من ثقات أصحاب أهل البيت عليهم السلام ، ابتداءً من عهد أمير المؤمنين الإمام علي عليه السلام ، وانتهاء بوفاة الإمام الحسن العسكري عليه السلام ، وحلول زمان الغيبة الصغرى لإمام العصر والزمان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أحصى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تلك الفترة، فوجده أكثر من ستّة آلاف وخمسمائة كتاب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 إلينا بعض هذا التراث، وفُقد معظمه على أثر الظروف السياسية القاسية التي مرّ بها التشيّع في تاريخه الطويل، والتي توّجت على أيدي الجهلاء بحرق مكتباتهم العظمى ببغداد إبّان همجية السلاجقة في أواسط القرن الخامس الهجري كما أُحرقت مكتباتهم الكبرى في مصر على يد صلاح الدين الأيّوبي، حيث أباد بطائفيّته المكتبة الفاطمية برمّتها حرقا وتمزيقا، بعد ما دنس الجامع الأزهر الفاطمي بخيله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يخفّف من وطأة ضياع وإبادة تلك المدوّنات التي لا تُقدَّر بثمن، بما في ذلك أغلب الاُصول الأربعمائة، هو أنّ جُلّ محتوياتها قد بقيت محفوظة في كتب الحديث الأربعة وأوّلها الكافي الشريف، الذي عقدنا هذا البحث لأجل التعريف العلمي بمصنّفه الشيخ الأجلّ ثقة الإسلام الكليني رضي اللّه تعالى عنه؛ لعلّنا في هذا نوفيه بعض حقّه، وذلك بالوقوف على ما تيسّر من حياته وعطائه لنرى آيات فضله وجهاده، وإنْ كنّا في الواقع نستشعر الصعوبة البالغة في الحديث عن شخصية ثقة الإسلام الكليني قدس سره؛ إذ لا شكّ أنّه حديث واسع الأطراف، متعدّد الجوانب، خصب الميادين، حيث لم يكن الكليني طاب ثراه فقيها ومحدّثا فحسب، بل كان مجدّدا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لمذهب أهل البيت عليهم السلام على رأس المائة الثالثة، كما شهد بذلك علماء العامّة أنفسهم، كما سيأتي في بيان جمل الثناء عليه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استجلاء معالم شخصيّته الفذّة النادرة، ورسم أبعادها العلمية في صحائف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له من مقام عال، ومنزلة رفيعة، وشأن جليل، وتضلّع في الفقه، وشهرة مترامية في الحديث، وتثبّت عظيم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قد يكون على حساب أبعاد خصبة اُخرى في حياته، وحينئذٍ فلن يُعطى صاحب الكافي الشريف من الدراسة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لم يدرك كلّه، لا يترك جُلّه، وإن تعذّر علينا أمر الإحاطة التامّة بحياة وعطاء علم من أبرز أعلام هذه الاُمّة، فلا أقلّ من التعرّض ولو لبعض ما يقرّب الصورة إلى واقعها، وذلك في سبعة فصول،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دراسة الحياة الشخصية والعلمية للنماذج البارزة في تاريخنا، بحاجة ماسّة إلى معرفة المؤثّرات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اكتنفت حياتهم زمانا ومكانا، وتأثّروا بها، أو أثّرت في مناهجهم، وطريقة تفكيرهم؛ لذا صار الوقوف عليها في تلك الدراسة أمرا لابدّ منه، وهو ما تكفّل به الفصل الأوّل،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والفكرية في عصر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الإنطلاق نحو الحياة العلمية للكليني رضى الله عنه، آثرنا تقديم الهوية الشخصية الكاملة لثقة الإسلام، وهو ما حكاه الفصل الثاني بنوع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الفصلين نكون قد فرغنا من تقديم الصورة الواضحة للإطار السياسي والثقافي الذي احتضن الشيخ الكليني، مع صورة أُخرى تمثّل رحلة العمر في ذلك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الفصول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والرابع والخامس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لدراسة الحياة العلمية للشيخ الكليني، بتسليط الضوء على المعالم التي قدّمته للاُمّة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وفقيها، ومحدِّثا، ومجدّدا، ثمّ اختتم البحث بفصله السابع والأخير بما قاله علماء الفريقين بحقّ الكليني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1" w:name="pg2202_13267"/>
    </w:p>
    <w:p>
      <w:pPr>
        <w:pStyle w:val="Heading2"/>
        <w:numPr>
          <w:ilvl w:val="1"/>
          <w:numId w:val="1"/>
        </w:numPr>
        <w:rPr/>
      </w:pPr>
      <w:bookmarkStart w:id="22" w:name="__RefHeading___Toc890601_3804643083"/>
      <w:bookmarkStart w:id="23" w:name="_Toc8"/>
      <w:bookmarkEnd w:id="21"/>
      <w:bookmarkEnd w:id="22"/>
      <w:r>
        <w:rPr>
          <w:rtl w:val="true"/>
        </w:rPr>
        <w:t xml:space="preserve">الفصل الأوّل </w:t>
      </w:r>
      <w:r>
        <w:rPr>
          <w:rtl w:val="true"/>
        </w:rPr>
        <w:t xml:space="preserve">: </w:t>
      </w:r>
      <w:r>
        <w:rPr>
          <w:rtl w:val="true"/>
        </w:rPr>
        <w:t>الحياة السياسية والفكرية في عصر الكليني</w:t>
      </w:r>
      <w:bookmarkEnd w:id="23"/>
    </w:p>
    <w:p>
      <w:pPr>
        <w:pStyle w:val="Heading3"/>
        <w:numPr>
          <w:ilvl w:val="2"/>
          <w:numId w:val="1"/>
        </w:numPr>
        <w:rPr/>
      </w:pPr>
      <w:bookmarkStart w:id="24" w:name="__RefHeading___Toc890603_3804643083"/>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والفكرية في عصر الكلينيعاش ثقة الإسلام الكليني رحمه اللّه تعالى في حقبة حاسمة من تاريخ العصر العبّاسي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امتدّت من أوائل النصف الثاني من القرن الثالث الهجري وحتى نهاية الربع الأوّل من القرن الرابع الهجري وزاد عليها بقليل؛ وذلك في مكانين مختلفين،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موطنه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الدولة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أقام بها زهاء عشرين سنة كما سيأتي في محلّه من هذا البحث، الأمر الذي يعني ضرورة تسليط الضوء على أهمّ الجوانب السياسية والفكرية في هاتين الحاضرتين دون غيرهما من الحواضر العلمية الاُخرى المنتشرة في ذلك الزمان في كثير من الأمصار الإسلامية، والتي وصل الكليني إلى بعضها، ونقل الحديث عن جملة من مشايخها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يبرّر لنا هذا الحصر سببان،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الحواضر العلمية التي زارها الكليني رحمه الله، إمّا من الريّ كمدينة قم، وغيرها، أو من بغداد كالكوفة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إمكان تعميم الحالة السياسية والثقافية السائدة في موطنه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جاورها من المدن، وكذلك الحال بالنسبة الى الاكتفاء بعرض الاُمور السياسية والفكرية ببغداد،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مجرى الاُمور السياسية والفكرية في شتّى الأمصار الإسلامية من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انحطاط تارة أو نشاط تارة اُخرى، يكاد أن يكون انعكاسا طبيعيا لما يجري من ذلك في عاصمة الدولة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ما يدلّ على مُدَّة مكوث الكليني في المدن والحواضر العلمية التي انطلق إليها في رحلته الاُولى من الريّ، أو الثانية من بغداد، ومع عدم وجود المعرفة الكافية بذلك، يبقى تأثّره بالمعطيات السياسية والفكرية والثقافية السائدة في تلك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صحّة التعميم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ضعيف لا يمكن اعتماده، وبناء هيكل البحث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علمنا أنّ ثقة الإسلام الكليني طاب ثراه قد عاش ثلثي عمره تقريبا في الريّ، والثلث الأخير في بغداد، وعلمنا أيضا موقع الريّ الريادي في المشرق الإسلامي يومذاك، وموقع بغداد بالذات، وثقلها السياسي والفكري كعاصمة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أنّ الحديث عنهما بأيّ صعيد كان، هو الحديث عن غيرهما بذلك الصعيد نفسه، ووجود بعض الفوارق الطفيفة التي لم يتأثّر بها ثقة الإسلام، ولم تنعكس على ثقافته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ابتعاده عن بيئتها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حصل في الأندلس، والمغرب العربي، ومصر، واليمن، وما وراء النهر؛ لا يبرّر تناولها في عصره السياسي والفكري، وكذلك الحال بالنسبة إلى المدن والحواضر العلمية التي زارها ومرّ بها، وهي من توابع الري، أو قريبة من بغداد؛ للسبب المذكور نفسه، سيّما بعد حصر منابع ثقافته وتطلّعاته في موطنه ومكان إقامته، وانطلاق شهرته إلى العالم الإسلامي منهما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الريّ تلقّى الكليني علومه الاُولى، وثقافته، حتى صار شيخ الشيعة بالريّ ووجههم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بغداد انتهت إليه رئاستهم في عهد المقتدر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 فيها القطب الذي تدور على محوره رحى أحاديثهم</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الوجه في حصر المؤثّرات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وفكرية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ثقافة الكليني قدس سرهفي هاتين البيئتين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الحياة السياسية والفكرية لأيّ عصر مرتبطة بماضيها، فسيكون طرح مرتكزاتها من الحسابات الفكرية، وإهمال جذورها التاريخيّة وخيما على نتائج دراستها، ما لم يتمّ الكشف فيها عن نوع ذلك الارتباط، وهو ما لوحظ باختصار في دراسة عصر الكليني سياسيا وفكريا في مبحثين</w:t>
      </w:r>
      <w:r>
        <w:rPr>
          <w:rFonts w:eastAsia="Amiri" w:cs="Amiri" w:ascii="Amiri" w:hAnsi="Amiri"/>
          <w:color w:val="111111"/>
          <w:sz w:val="28"/>
          <w:szCs w:val="28"/>
          <w:rtl w:val="true"/>
          <w:lang w:bidi="ar-SA"/>
        </w:rPr>
        <w:t xml:space="preserve">: </w:t>
      </w:r>
      <w:bookmarkStart w:id="26" w:name="pg2202_13270"/>
    </w:p>
    <w:p>
      <w:pPr>
        <w:pStyle w:val="Heading3"/>
        <w:numPr>
          <w:ilvl w:val="2"/>
          <w:numId w:val="1"/>
        </w:numPr>
        <w:rPr/>
      </w:pPr>
      <w:bookmarkStart w:id="27" w:name="__RefHeading___Toc890605_3804643083"/>
      <w:bookmarkStart w:id="28" w:name="_Toc10"/>
      <w:bookmarkEnd w:id="26"/>
      <w:bookmarkEnd w:id="27"/>
      <w:r>
        <w:rPr>
          <w:rtl w:val="true"/>
        </w:rPr>
        <w:t>المبحث الأوّل</w:t>
      </w:r>
      <w:r>
        <w:rPr>
          <w:rtl w:val="true"/>
        </w:rPr>
        <w:t xml:space="preserve">: </w:t>
      </w:r>
      <w:r>
        <w:rPr>
          <w:rtl w:val="true"/>
        </w:rPr>
        <w:t>الحياة السياسية والفكرية في الريّ</w:t>
      </w:r>
      <w:bookmarkEnd w:id="28"/>
    </w:p>
    <w:p>
      <w:pPr>
        <w:pStyle w:val="Heading4"/>
        <w:numPr>
          <w:ilvl w:val="3"/>
          <w:numId w:val="1"/>
        </w:numPr>
        <w:rPr/>
      </w:pPr>
      <w:bookmarkStart w:id="29" w:name="__RefHeading___Toc890607_3804643083"/>
      <w:bookmarkStart w:id="30" w:name="_Toc11"/>
      <w:bookmarkEnd w:id="29"/>
      <w:r>
        <w:rPr>
          <w:rtl w:val="true"/>
        </w:rPr>
        <w:t>المطلب الأوّل</w:t>
      </w:r>
      <w:r>
        <w:rPr>
          <w:rtl w:val="true"/>
        </w:rPr>
        <w:t xml:space="preserve">: </w:t>
      </w:r>
      <w:r>
        <w:rPr>
          <w:rtl w:val="true"/>
        </w:rPr>
        <w:t>الحياة السياسية في الريّ</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والفكرية في الريّالمطلب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السياسية في الريّتُعدّ مدينة الريّ من أوّل المدن التي بُنيت في زمان الأكاسرة بعد مدينة جيومَرْت التي سكنها بدنباوند،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بناها مهلاليل بن قينان المعروف بأوشهنج </w:t>
      </w:r>
      <w:r>
        <w:rPr>
          <w:rStyle w:val="FootnoteAnchor"/>
          <w:rtl w:val="true"/>
        </w:rPr>
        <w:footnoteReference w:id="3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كيخسرو بن سياوش </w:t>
      </w:r>
      <w:r>
        <w:rPr>
          <w:rStyle w:val="FootnoteAnchor"/>
          <w:rtl w:val="true"/>
        </w:rPr>
        <w:footnoteReference w:id="3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راز بن خراسان؛ لأنّ 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رازي</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الريّ تدعى في الجاهليّة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أرازي</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ولمّا طال عليها الأمد جدّد بناءها الملك فيروز،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فيروز</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ولكنّها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الفتح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للهدم والبناء والتجديد كما سنشير إليه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مشاهير ملوك الفرس الذين ولدوا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منوشهر، وأشل بن دارا الذي ولد ونشأ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سكنها من عظماء الفرس إسفنديار الفهلوي، وهو أحد النفر السبعة الذين رتّبهم الملك بشتاسب المراتب الشريفة، وسمّاهم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عظماء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وأشهر من قُتل فيها من الملوك، قباذ بن فيروز، قتله ابن أخي تبع ذو الجناح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المعارك الحاسمة في تاريخها قبل الفتح الإسلامي المعركة التي دارت بين ولدي يزدجرد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 وهرمز، وقد انتهت لصالح فيروز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تعرّضت الريّ لأوّل غزو من العرب قبل الإسلام على يد عمرو بن معديكرب، ثمّ انصرف منها ومات في كرمنشاه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شاء اللّه تعالى أن ينال أحد رجالات الريّ شرف الصحبة قبل فتحها، وهو شُقْران مولى رسول اللّه صلى الله عليه و آله ، وقد كان شُقْران دهقانا من دهاقنة الريّ، فيما اختاره الطبري </w:t>
      </w:r>
      <w:r>
        <w:rPr>
          <w:rStyle w:val="FootnoteAnchor"/>
          <w:rtl w:val="true"/>
        </w:rPr>
        <w:footnoteReference w:id="44"/>
      </w:r>
      <w:r>
        <w:rPr>
          <w:rFonts w:ascii="Amiri" w:hAnsi="Amiri" w:eastAsia="Amiri" w:cs="Amiri"/>
          <w:color w:val="111111"/>
          <w:sz w:val="28"/>
          <w:sz w:val="28"/>
          <w:szCs w:val="28"/>
          <w:rtl w:val="true"/>
          <w:lang w:bidi="ar-SA"/>
        </w:rPr>
        <w:t xml:space="preserve">، وخالفه غيره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الريّ قبل فتحها إسلاميا، وأمّا بعد فتحها فقد اختلف المؤرّخون في تاريخ دخول الإسلام بلاد الريّ، تبعا لاختلافهم في تاريخ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البلاذري، عن أبي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بن الخطّاب كتب إلى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الكوفة، بعد شهرين من وقعة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أن يبعث عروة بن زيد الخيل الطائي إلى الريّ ودستبى في ثمانية آلاف، فسار عروة إلى ما هناك، فجمعت له الديلم، وأمدّهم أهل الريّ، فقاتلوه، فأظهره اللّه عليهم، فقتلهم واجتاحهم، ثمّ خلّف حنظلة بن زيد أخاه، وقدم على عمّار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 الحموي تاريخ هذا الفتح بعد أن أورد رواية البلاذري نفسها، قائلاً</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 سنة عشرين، وقيل في سنة تسع عشرة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نهاوند كان في سنة إحدى وعشرين من الهجرة </w:t>
      </w:r>
      <w:r>
        <w:rPr>
          <w:rStyle w:val="FootnoteAnchor"/>
          <w:rtl w:val="true"/>
        </w:rPr>
        <w:footnoteReference w:id="48"/>
      </w:r>
      <w:r>
        <w:rPr>
          <w:rFonts w:ascii="Amiri" w:hAnsi="Amiri" w:eastAsia="Amiri" w:cs="Amiri"/>
          <w:color w:val="111111"/>
          <w:sz w:val="28"/>
          <w:sz w:val="28"/>
          <w:szCs w:val="28"/>
          <w:rtl w:val="true"/>
          <w:lang w:bidi="ar-SA"/>
        </w:rPr>
        <w:t>، وعلى هذا يكون فتح الريّ بهذه السنة أيضا، وممّا يؤيّده، قول ربيعة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فتح الريّ قبل موت عمر بسنتين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والمعروف أنّ قتل عمر كان في سنة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للطبري جاء فيها أن عمر بن الخطّاب أوعز في السنة الثانية والعشرين من الهجرة إلى نعيم بن مقرن أن يلقى قائد جيوش الريّ أبا الفرخان، فلقيه نعيم، وقاتله، وانتصر عليه، ثم أمره عمر بعد ذلك أن يقدم الريّ ليلقى جمعهم، ثم الإقامة بها؛ لأنّها أوسط تلك البلاد وأجمعها؛ ففعل ذلك نعيم، وقاتل ملك الريّ سِياوخش بن مهران وانتصر عليه، وأخرب مدينة الريّ وهي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العتيقة، وأمر ببناء مدينة الريّ الحُدثى، ثمّ كتب وثيقة الأمان لأهل الريّ في تلك السنة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اختاره السيوطي كما يظهر من حصره تاريخ فتح الريّ بالسنة المذكورة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الواقدي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فتح همذان والريّ في سنة ثلاث وعشرين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الطبري إلى الواقدي وأبي معشر،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فتح الريّ في سنة إثنتين وعشرين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وحكاه الطبري في مورد آخر عن بعضهم ولم يختره،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وجيوشه على الريّ</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قتل عمر كان في سنة ثلاث وعشرين؛ ولكن في رواية سيف بن عمر ما يجعل فتح همذان قبل هذا التاريخ بنحو خمس سنين؛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فتح الريّ كان في سنة ثمان عشرة بعد فتح همذان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جعل من تاريخ بداية تحرّك الجيش الإسلامي لفتح الريّ الذي كان في سنة تسع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عشرة </w:t>
      </w:r>
      <w:r>
        <w:rPr>
          <w:rStyle w:val="FootnoteAnchor"/>
          <w:rtl w:val="true"/>
        </w:rPr>
        <w:footnoteReference w:id="55"/>
      </w:r>
      <w:r>
        <w:rPr>
          <w:rFonts w:ascii="Amiri" w:hAnsi="Amiri" w:eastAsia="Amiri" w:cs="Amiri"/>
          <w:color w:val="111111"/>
          <w:sz w:val="28"/>
          <w:sz w:val="28"/>
          <w:szCs w:val="28"/>
          <w:rtl w:val="true"/>
          <w:lang w:bidi="ar-SA"/>
        </w:rPr>
        <w:t xml:space="preserve">، تاريخا لفتحها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فتح الريّ مردّد ما بين الفترة من سنة ثمان عشرة وحتى سنة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باشر الفتح هو عروة بن زيد الخيل الطائي على الأرجح </w:t>
      </w:r>
      <w:r>
        <w:rPr>
          <w:rStyle w:val="FootnoteAnchor"/>
          <w:rtl w:val="true"/>
        </w:rPr>
        <w:footnoteReference w:id="56"/>
      </w:r>
      <w:r>
        <w:rPr>
          <w:rFonts w:ascii="Amiri" w:hAnsi="Amiri" w:eastAsia="Amiri" w:cs="Amiri"/>
          <w:color w:val="111111"/>
          <w:sz w:val="28"/>
          <w:sz w:val="28"/>
          <w:szCs w:val="28"/>
          <w:rtl w:val="true"/>
          <w:lang w:bidi="ar-SA"/>
        </w:rPr>
        <w:t xml:space="preserve">، وهذا لا يعارض نسبته تارة إلى نعيم بن مقرن كما مرّ، واُخرى إلى قرضة بن كعب الأنصاري </w:t>
      </w:r>
      <w:r>
        <w:rPr>
          <w:rStyle w:val="FootnoteAnchor"/>
          <w:rtl w:val="true"/>
        </w:rPr>
        <w:footnoteReference w:id="57"/>
      </w:r>
      <w:r>
        <w:rPr>
          <w:rFonts w:ascii="Amiri" w:hAnsi="Amiri" w:eastAsia="Amiri" w:cs="Amiri"/>
          <w:color w:val="111111"/>
          <w:sz w:val="28"/>
          <w:sz w:val="28"/>
          <w:szCs w:val="28"/>
          <w:rtl w:val="true"/>
          <w:lang w:bidi="ar-SA"/>
        </w:rPr>
        <w:t>؛ إذ قد يكون ذلك بعد نقضها؛ لأنّ أمر الريّ لم يستقر في زمان عمر بعد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عزله عمّار بن ياسر عن ولاية الكوفة، وتولية المغيرة بن شعبة عليها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شهاب الحارثي على الريّ ودستبى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كثير هذا إلى الريّ وجد أهلها قد نقضوا، فقاتلهم حتى رجعوا إلى الطاعة، وأذعنوا بالخراج والجزية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قاضي الريّ يحيى بن الضرّيس بن يسار البجلي أبو زكريّا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انتقاض الريّ في زماني عمر وعثمان مرات عديدة،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تزل الريّ بعد أن فتحت أيّام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تنتقض وتفتح حتى كان آخر من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فتحها قرضة بن كعب الأنصاري في ولاية أبي موسى الكوفة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موسى غزا الريّ بنفسه، وقد نقض أهلها ففتحها على أمرها الأوّل</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انتقاض الريّ وتمرّد أهلها خمس مرات متعاقبة في أقلّ من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بوضوح إلى سوء تصرّف الفاتحين، كتخريبهم المدينة وهدمها، وإلّا فالإسلام الذي أبدل عنجهيّة قريش وغيّر من معالم جاهليّتها البغيضة قادر على اجتياح نفوس أهل الريّ بفتح سليم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قام به أمير المؤمنين الإمام علي عليه السلام يشير إلى هذه الحقيقة، إذ أوقف زحف الجيوش الإسلامية ريثما يستتبّ إصلاح الاُمّة من الداخل، ومن هنا قام بعزل ولاة عثمان وعيّن ولاةً جُددا آخرين مكانهم، فقد كان على الريّ زمان عثمان سعيد بن قيس </w:t>
      </w:r>
      <w:r>
        <w:rPr>
          <w:rStyle w:val="FootnoteAnchor"/>
          <w:rtl w:val="true"/>
        </w:rPr>
        <w:footnoteReference w:id="60"/>
      </w:r>
      <w:r>
        <w:rPr>
          <w:rFonts w:ascii="Amiri" w:hAnsi="Amiri" w:eastAsia="Amiri" w:cs="Amiri"/>
          <w:color w:val="111111"/>
          <w:sz w:val="28"/>
          <w:sz w:val="28"/>
          <w:szCs w:val="28"/>
          <w:rtl w:val="true"/>
          <w:lang w:bidi="ar-SA"/>
        </w:rPr>
        <w:t xml:space="preserve">وقُتل عثمان وهو عليها </w:t>
      </w:r>
      <w:r>
        <w:rPr>
          <w:rStyle w:val="FootnoteAnchor"/>
          <w:rtl w:val="true"/>
        </w:rPr>
        <w:footnoteReference w:id="61"/>
      </w:r>
      <w:r>
        <w:rPr>
          <w:rFonts w:ascii="Amiri" w:hAnsi="Amiri" w:eastAsia="Amiri" w:cs="Amiri"/>
          <w:color w:val="111111"/>
          <w:sz w:val="28"/>
          <w:sz w:val="28"/>
          <w:szCs w:val="28"/>
          <w:rtl w:val="true"/>
          <w:lang w:bidi="ar-SA"/>
        </w:rPr>
        <w:t xml:space="preserve">فعُزِل عنها، وأخذ مكانه يزيد بن حجبة بن عامر، ولمّا اتّضح له عليه السلام انحراف هذا الوالي فيما بعد عقد للربيع بن خيثم لواءا وسيّره إلى ثغر قزوين والريّ </w:t>
      </w:r>
      <w:r>
        <w:rPr>
          <w:rStyle w:val="FootnoteAnchor"/>
          <w:rtl w:val="true"/>
        </w:rPr>
        <w:footnoteReference w:id="62"/>
      </w:r>
      <w:r>
        <w:rPr>
          <w:rFonts w:ascii="Amiri" w:hAnsi="Amiri" w:eastAsia="Amiri" w:cs="Amiri"/>
          <w:color w:val="111111"/>
          <w:sz w:val="28"/>
          <w:sz w:val="28"/>
          <w:szCs w:val="28"/>
          <w:rtl w:val="true"/>
          <w:lang w:bidi="ar-SA"/>
        </w:rPr>
        <w:t xml:space="preserve">، ثمّ عيّن يزيد بن قيس الأرحبي واليا على إصبهان والريّ </w:t>
      </w:r>
      <w:r>
        <w:rPr>
          <w:rStyle w:val="FootnoteAnchor"/>
          <w:rtl w:val="true"/>
        </w:rPr>
        <w:footnoteReference w:id="63"/>
      </w:r>
      <w:r>
        <w:rPr>
          <w:rFonts w:ascii="IRNazanin" w:hAnsi="IRNazanin" w:eastAsia="IRNazanin"/>
          <w:color w:val="111111"/>
          <w:sz w:val="28"/>
          <w:sz w:val="28"/>
          <w:szCs w:val="28"/>
          <w:rtl w:val="true"/>
          <w:lang w:bidi="fa-IR"/>
        </w:rPr>
        <w:t xml:space="preserve">وهمدان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يُؤْثَر عن أهل الريّ طيلة مدّة خلافة أمير المؤمنين الفعلية وخلافة الحسن السبط عليهماالسلامأيّ انفصال أو انتقاض أو تمرّد يذكر، بخلاف ما كان عليه حالهم في زماني عمر وعثمان، حيث توال فتح مدينتهم خمس مرات متعاقبة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ظهرت دولة الطلقاء من بني اُمية امتدّ نفوذها إلى الريّ، وَوَلِيَها لمعاوية كثير ابن شهاب الحارثي </w:t>
      </w:r>
      <w:r>
        <w:rPr>
          <w:rStyle w:val="FootnoteAnchor"/>
          <w:rtl w:val="true"/>
        </w:rPr>
        <w:footnoteReference w:id="65"/>
      </w:r>
      <w:r>
        <w:rPr>
          <w:rFonts w:ascii="Amiri" w:hAnsi="Amiri" w:eastAsia="Amiri" w:cs="Amiri"/>
          <w:color w:val="111111"/>
          <w:sz w:val="28"/>
          <w:sz w:val="28"/>
          <w:szCs w:val="28"/>
          <w:rtl w:val="true"/>
          <w:lang w:bidi="ar-SA"/>
        </w:rPr>
        <w:t xml:space="preserve">الذي سبق له وإن وليها من قبل المغيرة بن شعبة في زمان عمر كما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أُعطيت مصر لابن العاص طعمة لنصرته الوثنية على حليف القرآن وقرينه، فقد أُعطيت الريّ لابن سعد ثمنا على خروجه عن الإسلام من لدن الحاكمين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إمامنا الباقر عليه السلام ما يؤكّد هذه الحقيقة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يقول عمر بن سعد بن أبي وقّاص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أأترك ملك الريّ والريّ رغبةأم أرجع مأثوما بقتل حسينِ وفي قتله النار التي ليس دونهاحجاب، وملك الريّ قرّة عينِ ولهذه النكتة، حكي عن الإمام أبي عبداللّه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الريّ من المدن الملعونة المشؤومة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سخرية القدر أن تكون الريّ سببا للخروج إلى قتال سيّد الشهداء عليه السلام ، وأن تكون أيضا سببا لنجاة الحجّاج بن يوسف الثقفي من القتل</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أهل الريّ لم تستطب نفوسهم إلى حكم الأمويين لسوء سيرتهم وظلمهم، ولهذا كانوا أكثر استجابة للتيّارات السياسيّة المناهضة للأمويين بغضّ النظر عن اتّجاهاتها وميولها، كما يلحظ ذلك في سرعة استجابتهم للمختار الثقفي رضى الله عنه، الذي انتقم من شيعة آل أبي سفيان على ما ارتكبوه من جرائم يندى لها جبين البشرية خجلاً، حيث تتبّع قَتَلة سيّد الشهداء عليه السلام منهم وأذاقهم ألوانا من العذاب، وقد كانت تجبى </w:t>
      </w:r>
    </w:p>
    <w:p>
      <w:pPr>
        <w:pStyle w:val="BookText"/>
        <w:rPr/>
      </w:pPr>
      <w:r>
        <w:rPr>
          <w:rFonts w:ascii="Amiri" w:hAnsi="Amiri" w:eastAsia="Amiri" w:cs="Amiri"/>
          <w:color w:val="111111"/>
          <w:sz w:val="28"/>
          <w:sz w:val="28"/>
          <w:szCs w:val="28"/>
          <w:rtl w:val="true"/>
          <w:lang w:bidi="ar-SA"/>
        </w:rPr>
        <w:t xml:space="preserve">الأموال إلى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لتقوية ثورته على الطغاة المردة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الريّ، خصوصا بعد أن عيّنَ عليها ابن أبي نجبة الفزاري واليا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شهادة المختار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خضعت الريّ إلى سلطة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وحينما أُخمدت حركته عادت الريّ من جديد إلى سيطرة الأمويين الذين أدركوا سأم أهل الريّ منهم فحاولوا اجتذابهم، وساعدهم على ذلك طول مدّة حكم الأمويين، حتى استمالوهم شيئا فشيئا إلى أن صاروا كلّهم أموية سفيانية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تعاقب على الريّ ولاة الأمويين، فقد وليها المساور بن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والٍ في تاريخ الريّ يهرب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إصفهان، وله في ذلك قصّة طريفة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عبدالملك بن مروان يزيد بن رؤيم واليا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بعده عبدالرحمن بن محمّد بن الأشعث بأمر بشر بن مروان أخي عبدالملك </w:t>
      </w:r>
      <w:r>
        <w:rPr>
          <w:rStyle w:val="FootnoteAnchor"/>
          <w:rtl w:val="true"/>
        </w:rPr>
        <w:footnoteReference w:id="72"/>
      </w:r>
      <w:r>
        <w:rPr>
          <w:rFonts w:ascii="Amiri" w:hAnsi="Amiri" w:eastAsia="Amiri" w:cs="Amiri"/>
          <w:color w:val="111111"/>
          <w:sz w:val="28"/>
          <w:sz w:val="28"/>
          <w:szCs w:val="28"/>
          <w:rtl w:val="true"/>
          <w:lang w:bidi="ar-SA"/>
        </w:rPr>
        <w:t xml:space="preserve">ثمّ وليها بعد ذلك عَدِي بن عتاب الأيادي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ولاية الريّ قتيبة بن مسلم من قبل الحجاج بن يوسف الثقفي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الحوادث السياسية المهمّة التي شهدتها الريّ في أوائل حكم الأمويين قوّة الخوارج المتنامية، حيث اتّخذها من ارتثّ من الخوارج يوم النهروان موطنا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كحيّان بن ظبيان السلمي وجماعته، الذي شكّلوا فيما بعد حزبا سياسيّا قويّا تبادل النصر والهزيمة في معارك طاحنة مع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بعض أهل الريّ من الخوارج على الحجّاج بن يوسف الثقفي، وخلعوا عبدالملك بن مروان، وخاض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مطرف بن المغيرة، وقطري ابن الفجاءة، وسويد بن سرحان الثقفي، وبكير بن هارون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معارك ضارية مع جيوش الشام بقيادة سفيان بن الأبرد ووالي الريّ عدّي بن عتاب الأيادي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 يعمر بن أبي الصلت الخارجي جيوش ابن الأشعث المنهزمة في وقعة دير الجماجم، وقاتل بهم قتيبة بن مسلم والي الريّ، وقد انتهت المعركة بهزيمة يعمر وأصحابه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تعرّضت الريّ في أواخر العهد الأموي إلى ثورات الطالبيين، فظهر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معاوية بن عبداللّه بن جعفر بن أبي طالب وسيطر عليها </w:t>
      </w:r>
      <w:r>
        <w:rPr>
          <w:rStyle w:val="FootnoteAnchor"/>
          <w:rtl w:val="true"/>
        </w:rPr>
        <w:footnoteReference w:id="77"/>
      </w:r>
      <w:r>
        <w:rPr>
          <w:rFonts w:ascii="Amiri" w:hAnsi="Amiri" w:eastAsia="Amiri" w:cs="Amiri"/>
          <w:color w:val="111111"/>
          <w:sz w:val="28"/>
          <w:sz w:val="28"/>
          <w:szCs w:val="28"/>
          <w:rtl w:val="true"/>
          <w:lang w:bidi="ar-SA"/>
        </w:rPr>
        <w:t xml:space="preserve">، ولعلّ الذي أطمعه في الريّ علمه بما أحصاه ديوان زيد الشهيد من أسماء جنده؛ إذ كان فيهم جماعة من خراسان والريّ وجرجان </w:t>
      </w:r>
      <w:r>
        <w:rPr>
          <w:rStyle w:val="FootnoteAnchor"/>
          <w:rtl w:val="true"/>
        </w:rPr>
        <w:footnoteReference w:id="78"/>
      </w:r>
      <w:r>
        <w:rPr>
          <w:rFonts w:ascii="Amiri" w:hAnsi="Amiri" w:eastAsia="Amiri" w:cs="Amiri"/>
          <w:color w:val="111111"/>
          <w:sz w:val="28"/>
          <w:sz w:val="28"/>
          <w:szCs w:val="28"/>
          <w:rtl w:val="true"/>
          <w:lang w:bidi="ar-SA"/>
        </w:rPr>
        <w:t>خصوصا وإنّ ولاة بني اُمية على الريّ قد تعسّفوا في ظلم أهل الريّ أنفسهم وأثقلوهم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قاله ابن حمدون في التذكرة الحمدونية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الحجّاج لبعض الدهاقين من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بلدكم قد خرب؟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عمّالكم استعملوا فيه قول شاعركم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تَكْسَعِ الشُولَ بأَغبارِهَا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مَن الناتِجُ</w:t>
      </w:r>
    </w:p>
    <w:p>
      <w:pPr>
        <w:pStyle w:val="BookText"/>
        <w:rPr/>
      </w:pPr>
      <w:r>
        <w:rPr>
          <w:rFonts w:ascii="Amiri" w:hAnsi="Amiri" w:eastAsia="Amiri" w:cs="Amiri"/>
          <w:color w:val="111111"/>
          <w:sz w:val="28"/>
          <w:sz w:val="28"/>
          <w:szCs w:val="28"/>
          <w:rtl w:val="true"/>
          <w:lang w:bidi="ar-SA"/>
        </w:rPr>
        <w:t>وَاصْبُبْ لِأَضْيَافِكَ ألْبَانَها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 اللَّبَنِ الوَالِجُ</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ساعد الثورات العلوية أن تمتدّ إلى الريّ في أواخر العهد الأموي على الرغم من ميل جلّ أهلها إلى بني اُمية، لأنّهم كانوا سفيانية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آخر ولاة الأمويين على الريّ حبيب بن بديل النهشلي الذي خرج من الريّ ومن معه من أهل الشام خشية من جيوش العبّاسيين بقيادة الحسن بن قحطبة بن شبيب، فأخلاها له ولحق بالشام، ودخلها ابن قحطبة وأعلم أبا مسلم الخراساني بنزوله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انتهت فترة حكم الأمويين على بلاد الريّ قبل قيام الدولة العبّاسية بسنة واحدة، ولم يكن حال الريّ سياسيا في ظلّ الدولة العبّاسية التي 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ممّا كانت عليه في دولة الأمويين؛ إذ سرعان ما انفصلت الريّ عن دولتهم بعيد نشأتها، وذلك بعد قيام المنصور العبّاسي بقتل داعية العبّاسيين أبي مسلم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سنباذ الفارسي طالبا بثأره، فتحرّك نحو الريّ حتى تغلَّب عليها، وأعلن استقلالها، لكنّه لم يدم طويلاً، إذ تحرّكت لقتاله جيوش العبّاسيين بقيادة جمهور بن مرار العجلي الذي تمكّن من قتل سنباذ كما قتل من جنوده في الريّ زهاء ستّين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أُعيدت الريّ إلى نفوذ العبّاسيين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نالت الريّ بعد ذلك اهتمام بني العبّاس ورعايتهم، نظرا لموقعها الجغرافي المميّز،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المنصور العبّاسي ولده محمّدا الملقّب بالمهدي العبّاسي إلى مقاتلة عبدالجبّار بن عبدالرحمن الأزدي في خراسان، وأمره نزول الري،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ومكث بها مدّة سنتين، وأمر ببناء مدينة الريّ، وجعل حولها خندقا، وبنى فيها مسجدا جامعا على يد عمّار بن الخصيب، واكتملت عمارتها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وأطلق عليها اسم المحمدية، وبها ولد له ابنه هارون الرشيد، وأرضعته نساء الوجوه من أهل الريّ ، </w:t>
      </w:r>
      <w:r>
        <w:rPr>
          <w:rStyle w:val="FootnoteAnchor"/>
          <w:rtl w:val="true"/>
        </w:rPr>
        <w:footnoteReference w:id="83"/>
      </w:r>
      <w:r>
        <w:rPr>
          <w:rFonts w:ascii="Amiri" w:hAnsi="Amiri" w:eastAsia="Amiri" w:cs="Amiri"/>
          <w:color w:val="111111"/>
          <w:sz w:val="28"/>
          <w:sz w:val="28"/>
          <w:szCs w:val="28"/>
          <w:rtl w:val="true"/>
          <w:lang w:bidi="ar-SA"/>
        </w:rPr>
        <w:t xml:space="preserve">وكان والي الريّ زمن المنصور مسلم بن قتيبة، وفي زمن المهدي العبّاسي خلف بن عبداللّه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نزلها بعد إكتمال عمارتها أهل بيت من العرب يُقال لهم بنو الحريث </w:t>
      </w:r>
      <w:r>
        <w:rPr>
          <w:rStyle w:val="FootnoteAnchor"/>
          <w:rtl w:val="true"/>
        </w:rPr>
        <w:footnoteReference w:id="8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هارون الرشيد إلى الريّ ومعه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الملقّب بالمأمون، والقاسم، فأقام بها أربعة أشهر </w:t>
      </w:r>
      <w:r>
        <w:rPr>
          <w:rStyle w:val="FootnoteAnchor"/>
          <w:rtl w:val="true"/>
        </w:rPr>
        <w:footnoteReference w:id="86"/>
      </w:r>
      <w:r>
        <w:rPr>
          <w:rFonts w:ascii="Amiri" w:hAnsi="Amiri" w:eastAsia="Amiri" w:cs="Amiri"/>
          <w:color w:val="111111"/>
          <w:sz w:val="28"/>
          <w:sz w:val="28"/>
          <w:szCs w:val="28"/>
          <w:rtl w:val="true"/>
          <w:lang w:bidi="ar-SA"/>
        </w:rPr>
        <w:t xml:space="preserve">، وكان قد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تَوَلِّيه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العهد لابنه محمّد الملقّب بالأمين، ثمّ بعده لعبداللّه المأمون وولّاه الريّ وخراسان وما اتّصل بذلك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الحوادث المهمّة التي شهدتها الريّ في العصر العبّاسي الأوّل، انتصار طاهر بن الحسين قائد المأمون على جند أخيه الأمين بقيادة علي بن عيسى بن ماهان قرب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كافأ المأمون أهل الريّ لوقوفهم معه ضدّ أخيه الأمين ، فأسقط من قطيعة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اجتاز بها عند منصرفه من خراسان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مليوني درهما، فصارت قطيعتها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عشرة ملايين وكانت قبل ذلك إثني عشر مليون درهماً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ولتعسّف السلطة العبّاسية، تفجّرت الثورات العلوية في أماكن شتّى، وقد استجاب أهل الريّ لتلك الثورات، وأسهموا بشكل كبير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زمان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أكثر أهل الريّ لثورة محمّد بن القاسم بن علي بن عمر بن علي بن الحسين بن علي بن أبي طالب عليهم السلام ، الذي ظهر في زمان المعتصم بالطالقان، ولكن سرعان ما أخمدت الدولة الطاهرية الموالية للعبّاسيين ثورته، وأرسلته أسيرا إلى بغداد على خوف شديد من أهل الريّ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عاث في الأرض فسادا حتى صار يزيد بني العبّاس ، ساعد أهل الريّ محمّد بن جعفر بن الحسن بن عمر بن علي بن الحسين بن علي بن أبي طالب عليهم السلام في خروجه على الطاغية المتوكّل لعنه اللّه ، والدعوة إلى الحسن بن زيد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مع محمّد بن جعفر بالريّ عبداللّه بن إسماعيل بن إبراهيم بن محمّد بن علي ابن عبداللّه بن جعفر بن أبي طالب رضى الله عنه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 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الحسن بن زيد العلوي الدولة العلوية في طبرستان، وسرعان ما امتدّ نفوذها إلى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الحسن بن زيد جيشا بقيادة أحد الطالبيين واسمه الحسن بن زيد أيضا؛ لدخول الريّ ، فتمكّن منها، وطرد عاملها من الطاهرية، واستخلف عليها محمّد بن جعفر الطالبي، وغادرها </w:t>
      </w:r>
      <w:r>
        <w:rPr>
          <w:rStyle w:val="FootnoteAnchor"/>
          <w:rtl w:val="true"/>
        </w:rPr>
        <w:footnoteReference w:id="92"/>
      </w:r>
      <w:r>
        <w:rPr>
          <w:rFonts w:ascii="Amiri" w:hAnsi="Amiri" w:eastAsia="Amiri" w:cs="Amiri"/>
          <w:color w:val="111111"/>
          <w:sz w:val="28"/>
          <w:sz w:val="28"/>
          <w:szCs w:val="28"/>
          <w:rtl w:val="true"/>
          <w:lang w:bidi="ar-SA"/>
        </w:rPr>
        <w:t xml:space="preserve">، وهكذا خضعت الريّ لنفوذ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الدولة العلوية في طبرستان، ولكنّها لم تكن تحت نفوذهم طيلة مدّة حكمهم الذي زال بانقراض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نازعهم عليها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الطاهريون؛ ثمّ قوّاد الخليفة العبّاسي من الترك بمساعدة السامانيين مرّات عديدة، وتبادلوا معهم النصر والهزيمة في معارك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يوم عرفة بالريّ أحمد بن عيسى بن علي بن الحسين الصغير بن علي بن الحسين بن علي بن أبي طالب عليهم السلام ، وخرج معه إدريس بن موسى الحسني، وصلّى أحمد بأهل الريّ صلاة العيد، فجهّز الطاهريون جيشا بقيادة محمّد بن علي بن طاهر لمحاربته، والتحم الجيشان في الريّ وانتهت المعركة بانهزام الطاهري وهروبه إلى قزوين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الطاهريون جيشا بقيادة محمّد بن مكيال أخي الشاه بن مكيال لمقاتلة محمّد بن جعفر الطالبي على الريّ، وقد أسفرت المعركة عن أسر الطالبي وانهزام جيشه وعودة الريّ إلى سيطرة الطاهريين، الأمر الذي اضطرّ معه الحسن بن زيد إلى الإسراع بإرسال قائده واجن إلى الري، حيث التقى بابن مكيال، وتمكّن من قتله، وهزّم جيشه، ودخل الريّ منتصرا وأعادها إلى الدولة العلوية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حاول الطاهريون دخول الريّ بعد هزيمتهم ولكن باءت محاولتهم بالفشل؛ إذ هجم الديلم مع أحمد بن عيسى العلوي على الريّ فقتلوا الطاهريين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وأحكموا القبضة عليها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يدم الأمر هكذا ، إذ تمكّن قوّاد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 في أواخر عهده من السيطرة على الريّ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السنة أنهك موسى بن بغا التركي أهل الريّ بالخراج حتى ساءت أحوالها، فجهّز الحسن بن زيد جيشا إلى الريّ وأعادها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نفوذ الدولة العلوية في شهر رمضان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خرجت من سيطرته بعد أن جهّز المعتمد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لمقاتلة الحسن بن زيد، بقيادة موسى بن بغا ، فسار إلى الريّ وشيّعه المعتمد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خضعت الريّ إلى سلطة الأتراك وتعاقب ولاتهم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موسى بن بغا الصلابي على الريّ وكان من قبله تكين التركي عليها، ثمّ جاء عليها من بعده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كيغلغ التركي، ثمّ وليها بعد ذلك طَلَمَجُور، وأخرجه منها استاكين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هاربا إلى قزوين، ثمّ عاد إليها فقاتله الرازيّون، فغلبهم ودخلها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لصراع الولاة على الريّ فقد 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خطر أحمد بن عبداللّه الخجستاني الذي جاءها من خراسان، فتحصّن منه أهل الريّ واستعدّوا لمقاتلته، فانصرف عنهم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الأحداث السياسية المهمّة التي شهدتها الريّ في أوائل حكم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فيها بين رافع بن هرثمة الذي كان على الريّ وبين 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جهّزوا له جيشا بقيادة أحمد بن عبدالعزيز بن أبي دلف الذي التقى بابن هرثمة في ذي القعدة من تلك السنة، وأسفرت المعركة بانهزام رافع بن هرثمة من الريّ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ساءت الأحوال السياسية في الريّ كثيرا في عهد المعتضد العبّاسي، فضلاً عن تدهور الحالة الإقتصادية في تلك البلاد، وممّا زاد الطين بلّة أنّ مياه الريّ قد غارت في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الماء ثلاثة أرطال بدرهم وغلت الأسعار غلاءً فاحشا </w:t>
      </w:r>
      <w:r>
        <w:rPr>
          <w:rStyle w:val="FootnoteAnchor"/>
          <w:rtl w:val="true"/>
        </w:rPr>
        <w:footnoteReference w:id="99"/>
      </w:r>
      <w:r>
        <w:rPr>
          <w:rFonts w:ascii="IRNazanin" w:hAnsi="IRNazanin" w:eastAsia="IRNazanin"/>
          <w:color w:val="111111"/>
          <w:sz w:val="28"/>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وزيادةً على هذا فقد عانى أهل الريّ من ولاة بني العبّاس الأمرّين، حتى بلغ بهم الحال أن كاتبوا محمّد بن هارون في زمان المكتفي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محمّد بن زيد العلوي في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وليها لإسماعيل بن أحمد الساماني، ثمّ خلع طاعة إسماعيل وتفرّد بالسلطة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يأتي إلى الريّ ليدخلوه إليها؛ نظرا لما كان يفعله بهم ولاة المكتفي العبّاسي من الأتراك، فقصدهم على رأس جيش كثيف، وقتل والي الريّ أوكرتمش التركي وقتل ابنين له وأحد قادة السلطان يقال له أيروين وهو أخو كيغلغ التركي، واستولى على الريّ في شهر رجب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السنة كانت وقعة عظيمة في الريّ بين إسماعيل بن أحمد الساماني ومحمّد ابن هارون، انتهت بهزيمة ابن هارون ودخول الساماني إلى الريّ وبسط نفوذه عليها، وأقرّه المكتفي العبّاسي عليها، وبعث إليه بخلع وعقد له ولايتها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المكتفي العبّاسي أراد إيقاع الفتنة بين السامانيين وأحمد بن هارون، حيث أرسل إلى الأخير عهده بولاية الري، فأبى دخولها، ولكنّه استعمل على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أبا صالح منصور بن إسحاق بن أحمد بن أسد الذي استمرّت ولايته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عادت إلى سلطة السامانيين وتعاقبوا على ولايتها في بدايات سلطة المقتدر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واليها في زمان المقتدر علي بن صعلوك، 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عيّن السامانيون ابنه أحمد بن علي بن صعلوك على إدارتها، واعترف المقتدر بولايته وأقرّه عليها وأجزل له العطاء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استمرّ حكم الريّ بيد السامانيين، ولم ينقطع حكمهم عليها إلّا في فترات قليلة تعرّضت فيها الريّ إلى خداع بني العبّاس ومكائدهم التي أدّت بالنتيجة إلى إطماع الساجيين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المقتدر يوسف بن أبي الساج من الحبس ثمّ عقد له الولاية على الريّ وغيرها من بلاد المشرق، فوصل إلى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 والي الريّ أحمد بن علي الساماني لكنّه قتل في المعركة وانهزم أصحابه، وبعث ابن أبي الساج برأسه إلى بغداد، وبقي هو في الريّ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غادرها إلى همدان مستخلفا عليها غلامه مفلحا، إلّا أنّ الرازيين أخرجوه من مدينتهم، فلحق بابن أبي الساج، وعلى أثر ذلك أسرع ابن أبي الساج إلى العودة لينكل بأهل الريّ ويستولي على مدينتهم في جمادى الآخرة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دولة المقتدر ذات تخليط كثير إذ أصبح أمرها بيد النساء كما سنرى في الحياة السياسية ببغداد فقد مال إلى السامانيين من جديد؛ إذ استدعى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أبي الساج إلى واسط، وكتب إلى نصر بن أحمد الساماني بولاية الريّ ، يحثّه على قصدها وأخذها من فاتك غلام يوسف بن أبي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إليها أحمد الساماني في تلك السنة حتى قاربها، فخرج فاتك منها واستولى نصر عليها وأقام بها شهرين ثمّ ولي عليها سيمجور الدواني وغادرها إلى بخارى، ثمّ استعمل عليها محمّد بن علي المعروف بصعلوك فدخلها صعلوك وأقام بها إلى أوائل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مرض فكاتب الحسن الداعي وماكان بن كالي في القدوم عليه ليسلّمهما الريّ ، فقدما عليه، ومكّنهما من الريّ وسار عنها فلمّا بلغ الدامغان مات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الريّ في تلك السنة رئيس الديلم وسلطانهم مرداويج، فقتل الداعي العلوي الحسين بن القاسم صاحب الريّ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وأباح جماعته القتل في أهل الريّ ، فَقُتِل خلق وذبحت الأطفال</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يلبث حال الريّ هكذا عرضة للأطراف المتنازعة عليها إلى أن تمكّن أبو علي ابن محمّد بن المظفّر بن المحتاج صاحب جيوش خراسان للسامانيين من دخول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كاتبه ركن الدولة البويهي وأخوه عماد الدولة على قصد وشمكير الذي سيطر على الريّ ، ووعداه المساعدة على أمل أخذها منه؛ إذ لا يمكنه المقام بها لسعة ولايته بخراسان، وقد تمّ لأبي علي ذلك حيث انتزع الريّ من وشمكير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مرداويج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قائده ماكان بن كالي </w:t>
      </w:r>
      <w:r>
        <w:rPr>
          <w:rStyle w:val="FootnoteAnchor"/>
          <w:rtl w:val="true"/>
        </w:rPr>
        <w:footnoteReference w:id="107"/>
      </w:r>
      <w:r>
        <w:rPr>
          <w:rFonts w:ascii="Amiri" w:hAnsi="Amiri" w:eastAsia="Amiri" w:cs="Amiri"/>
          <w:color w:val="111111"/>
          <w:sz w:val="28"/>
          <w:sz w:val="28"/>
          <w:szCs w:val="28"/>
          <w:rtl w:val="true"/>
          <w:lang w:bidi="ar-SA"/>
        </w:rPr>
        <w:t xml:space="preserve">، ولكن سرعان ما عادت الريّ إلى وشمكير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فناجزه البويهيون في تلك السنة واقتتلوا معه في الريّ ، فانهزم إلى طبرستان ومنها إلى خراسان </w:t>
      </w:r>
      <w:r>
        <w:rPr>
          <w:rStyle w:val="FootnoteAnchor"/>
          <w:rtl w:val="true"/>
        </w:rPr>
        <w:footnoteReference w:id="108"/>
      </w:r>
      <w:r>
        <w:rPr>
          <w:rFonts w:ascii="Amiri" w:hAnsi="Amiri" w:eastAsia="Amiri" w:cs="Amiri"/>
          <w:color w:val="111111"/>
          <w:sz w:val="28"/>
          <w:sz w:val="28"/>
          <w:szCs w:val="28"/>
          <w:rtl w:val="true"/>
          <w:lang w:bidi="ar-SA"/>
        </w:rPr>
        <w:t xml:space="preserve">، ولم يستتب أمر الريّ بيد البويهيين إذ نازعهم عليها الخراسانيون من السامانيين، إلى أن تمكّن البويهيون بقيادة ركن الدولة البويهي من الريّ فانتزعوها من أيدي السامانيين في بدايات العصر العبّاسي الثالث، وتحديدا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أي بعد ستّ سنين على وفاة ثقة الإسلام الكليني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نكون قد توفّرنا على الإطار السياسي الواضح الذي كان يلفّ الريّ منذ فتحها الإسلامي وإلى نهاية عصر الكليني الذي احتضن ثقة الإسلام زمانا ومكانا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حاولنا ضغطه ما أمكن؛ ليتّضح للباحث من خلاله التاريخ السياسي للريّ الذي استلهمت منه الحركات الانفصالية عن جسم الدولة العبّاسية، أو المرتبطة بها شكليا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عصر الكليني مادّتها في الصراع على حكم الريّ ، بحيث فتح ثقة الإسلام طاب ثراه عينيه على تطوّرات سياسية متلاحقة على بلده، شكّلت في عصره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الممتدّ من أوائل النصف الثاني للقرن الثالث وإلى أواخر العقد الأوّل من القرن الرابع الهجريين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كيانات سياسية قوية متعاقبة خاضت فيما بينها حروبا طاحنة، وتبادلت النصر والهزيمة مرّات عديدة، بدءا من الدولة الطاهرية، ثمّ العلوية، ثمّ السامانية، ثمّ الساجية، وأخيرا الديالمة</w:t>
      </w:r>
      <w:r>
        <w:rPr>
          <w:rFonts w:eastAsia="Amiri" w:cs="Amiri" w:ascii="Amiri" w:hAnsi="Amiri"/>
          <w:color w:val="111111"/>
          <w:sz w:val="28"/>
          <w:szCs w:val="28"/>
          <w:rtl w:val="true"/>
          <w:lang w:bidi="ar-SA"/>
        </w:rPr>
        <w:t xml:space="preserve">. </w:t>
      </w:r>
      <w:bookmarkStart w:id="31" w:name="pg2202_13287"/>
    </w:p>
    <w:p>
      <w:pPr>
        <w:pStyle w:val="Heading4"/>
        <w:numPr>
          <w:ilvl w:val="3"/>
          <w:numId w:val="1"/>
        </w:numPr>
        <w:rPr/>
      </w:pPr>
      <w:bookmarkStart w:id="32" w:name="__RefHeading___Toc890609_3804643083"/>
      <w:bookmarkStart w:id="33" w:name="_Toc12"/>
      <w:bookmarkEnd w:id="31"/>
      <w:bookmarkEnd w:id="32"/>
      <w:r>
        <w:rPr>
          <w:rtl w:val="true"/>
        </w:rPr>
        <w:t>المطلب الثاني</w:t>
      </w:r>
      <w:r>
        <w:rPr>
          <w:rtl w:val="true"/>
        </w:rPr>
        <w:t xml:space="preserve">: </w:t>
      </w:r>
      <w:r>
        <w:rPr>
          <w:rtl w:val="true"/>
        </w:rPr>
        <w:t>الحياة الثقافية والفكرية في الريّ</w:t>
      </w:r>
      <w:bookmarkEnd w:id="33"/>
    </w:p>
    <w:p>
      <w:pPr>
        <w:pStyle w:val="Heading5"/>
        <w:numPr>
          <w:ilvl w:val="4"/>
          <w:numId w:val="1"/>
        </w:numPr>
        <w:rPr/>
      </w:pPr>
      <w:bookmarkStart w:id="34" w:name="__RefHeading___Toc890611_3804643083"/>
      <w:bookmarkStart w:id="35" w:name="_Toc13"/>
      <w:bookmarkEnd w:id="34"/>
      <w:r>
        <w:rPr>
          <w:rtl w:val="true"/>
        </w:rPr>
        <w:t>اشاره</w:t>
      </w:r>
      <w:bookmarkEnd w:id="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الثقافية والفكرية في الريّامتازت الريّ عن غيرها من بلاد فارس بموقعها الجغرافي، وأهميّتها الاقتصادية، فهي كثيرة الخيرات وافرة الغلّات، عذبة الماء، نقيّة الهواء، كثيرة القرى والرساتيق، وتمتاز بنسبة عالية من السكّان، مع بعدها عن مركز الخلافة العبّاسية ببغداد ، زيادة على كونها بوّابة للشرق في حركات الفتح الإسلامي، ومتجرا مهمّا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القزويني في آثار البلاد وأخبار العباد يصف الريّ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 مدينة مشهورة ، من اُمّهات البلاد، وأعلام المدن، كثيرة الخيرات، وافرة الغلّات والثمرات، قديمة البناء</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الأصطخري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بالجبال بعد الريّ أكبر من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 مدينة ليس بعد بغداد في المشرق أعمر منها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 عروس الدنيا، وإليها متجر الناس</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الفقيه عن بعض العلماء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باب من أبواب الأرض، وإليها متجر الخلق</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ولشهرة الريّ وموقعها، قصدها بعض الصحابة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وكبار التابعين وتابعيهم، كسعيد ابن جبير التابعي الجليل، قتله 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له رحلة شملت مدينة الريّ ، وقد التقى به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عنه التفسير في الريّ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الريّ ليدخل على الحجّاج يوم كان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لطاغية عصره عبدالملك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الريّ </w:t>
      </w:r>
      <w:r>
        <w:rPr>
          <w:rStyle w:val="FootnoteAnchor"/>
          <w:rtl w:val="true"/>
        </w:rPr>
        <w:footnoteReference w:id="115"/>
      </w:r>
      <w:r>
        <w:rPr>
          <w:rFonts w:ascii="Amiri" w:hAnsi="Amiri" w:eastAsia="Amiri" w:cs="Amiri"/>
          <w:color w:val="111111"/>
          <w:sz w:val="28"/>
          <w:sz w:val="28"/>
          <w:szCs w:val="28"/>
          <w:rtl w:val="true"/>
          <w:lang w:bidi="ar-SA"/>
        </w:rPr>
        <w:t xml:space="preserve">، ولا عجب من نديم عبدالملك وسميره وسفيره إلى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سائر مترجميه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مثل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دخل الريّ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حظيت الريّ برعاية ملوك بني العبّاس، وقد مرّ في حياتها السياسية مكوث المهدي العبّاسي بها، وأمره ببنائها وتسميتها بالمحمدية ، وأنّه ولد له فيها ابنه هارون الذي أرضعته نساء الوجوه من الرازيين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في الريّ الكثير من الأعلام والفقهاء والمحدّثين والاُدباء والشعراء والقوّاد، نذكر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صاحب أبي يوسف القاضي، حيث مات بالريّ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وكذلك الكسائي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والحجّاج بن أرطاة، وغيرهم ممّن سيأتي ذكرهم في الحديث عن المذاهب والفِرَق الفكرية التي شهدتها مدينة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للشعراء والاُدباء حضور بارز في تلك المدينة أيضا، حيث قدِمها بعضهم بصحبة المهدي العبّاسي، كالشرقي بن قطامي المتوفّى بحدود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والمؤمّل ابن أميل الذي صيّر المنصور من يحمله من الريّ إلى بغداد، كي يستردّ منه ما أعطاه ولده المهدي على قصيدة امتدحه بها في الريّ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تردّد ذكر الريّ بمختلف الأغراض الشعرية، من مدح وذم، وحنين إلى الوطن، وشوق إلى الأحبّة، مع العتاب والهزل إلى غير ذلك من الأغراض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قاله معن بن زائدة الشيباني وهو في نيسابور مشتاقا إلى 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تمطى بنيسابور ليلي وربّما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بجنوب الريّو هو قصيرُ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وأنشد عون بن محلم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وأرقني بالريّ نوح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فنحت وذوالشجوالقديم ينوح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ولعبدالصمد بن فضل الرقاشي أبيات يعاتب فيها عامل الريّ خالد بن ديسم، ويحثّه فيها على استنجاز ما وعده من عطاء،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أخالد أن الريّ قد أجحفت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علينا رحبها ومعاشها</w:t>
      </w:r>
    </w:p>
    <w:p>
      <w:pPr>
        <w:pStyle w:val="BookText"/>
        <w:rPr/>
      </w:pPr>
      <w:r>
        <w:rPr>
          <w:rFonts w:ascii="Amiri" w:hAnsi="Amiri" w:eastAsia="Amiri" w:cs="Amiri"/>
          <w:color w:val="111111"/>
          <w:sz w:val="28"/>
          <w:sz w:val="28"/>
          <w:szCs w:val="28"/>
          <w:rtl w:val="true"/>
          <w:lang w:bidi="ar-SA"/>
        </w:rPr>
        <w:t>وقد أطمعتنا منك يوما 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لنا برقا وأبطا رشاؤها</w:t>
      </w:r>
    </w:p>
    <w:p>
      <w:pPr>
        <w:pStyle w:val="BookText"/>
        <w:rPr/>
      </w:pPr>
      <w:r>
        <w:rPr>
          <w:rFonts w:ascii="Amiri" w:hAnsi="Amiri" w:eastAsia="Amiri" w:cs="Amiri"/>
          <w:color w:val="111111"/>
          <w:sz w:val="28"/>
          <w:sz w:val="28"/>
          <w:szCs w:val="28"/>
          <w:rtl w:val="true"/>
          <w:lang w:bidi="ar-SA"/>
        </w:rPr>
        <w:t>فلا غيمها يصحو فييئس 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ولاماؤها يأتي فيروي عطاشها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وقال آدم بن عمر بعدما قدم الريّ وضاق صدره شوقا إلى وطنه في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الإطلال من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سواسٍ فلوى برثم</w:t>
      </w:r>
    </w:p>
    <w:p>
      <w:pPr>
        <w:pStyle w:val="BookText"/>
        <w:rPr/>
      </w:pPr>
      <w:r>
        <w:rPr>
          <w:rFonts w:ascii="Amiri" w:hAnsi="Amiri" w:eastAsia="Amiri" w:cs="Amiri"/>
          <w:color w:val="111111"/>
          <w:sz w:val="28"/>
          <w:sz w:val="28"/>
          <w:szCs w:val="28"/>
          <w:rtl w:val="true"/>
          <w:lang w:bidi="ar-SA"/>
        </w:rPr>
        <w:t>إلى أن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وللريّ وأكنافها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بين الترك والديلم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بها الأعجم ذو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والمرء ذو المنطق كالأعجم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ومن طرائف ما قيل في الريّ شعرا، ما أورده الفقيه ابن إدريس الحلّي من أبيات في البراغيث في كتابه السرائر ، ونسبها للجاحظ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لأهل الريّ طيب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أمير الريّ يحيى بن خالدِ</w:t>
      </w:r>
    </w:p>
    <w:p>
      <w:pPr>
        <w:pStyle w:val="BookText"/>
        <w:rPr/>
      </w:pPr>
      <w:r>
        <w:rPr>
          <w:rFonts w:ascii="Amiri" w:hAnsi="Amiri" w:eastAsia="Amiri" w:cs="Amiri"/>
          <w:color w:val="111111"/>
          <w:sz w:val="28"/>
          <w:sz w:val="28"/>
          <w:szCs w:val="28"/>
          <w:rtl w:val="true"/>
          <w:lang w:bidi="ar-SA"/>
        </w:rPr>
        <w:t>بلاد إذا جنّ الظلام تقافزت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براغيثها من بين مثنى وواحدِ</w:t>
      </w:r>
    </w:p>
    <w:p>
      <w:pPr>
        <w:pStyle w:val="BookText"/>
        <w:rPr/>
      </w:pPr>
      <w:r>
        <w:rPr>
          <w:rFonts w:ascii="Amiri" w:hAnsi="Amiri" w:eastAsia="Amiri" w:cs="Amiri"/>
          <w:color w:val="111111"/>
          <w:sz w:val="28"/>
          <w:sz w:val="28"/>
          <w:szCs w:val="28"/>
          <w:rtl w:val="true"/>
          <w:lang w:bidi="ar-SA"/>
        </w:rPr>
        <w:t>ديازجة سود الجلود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بغالُ بريدٍ أُرسلت من مذوادِ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هنيئاً لأهل الري طيب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وواليهم الفـضـل يحيى بـن خـالدِ</w:t>
      </w:r>
    </w:p>
    <w:p>
      <w:pPr>
        <w:pStyle w:val="BookText"/>
        <w:rPr/>
      </w:pPr>
      <w:r>
        <w:rPr>
          <w:rFonts w:ascii="Amiri" w:hAnsi="Amiri" w:eastAsia="Amiri" w:cs="Amiri"/>
          <w:color w:val="111111"/>
          <w:sz w:val="28"/>
          <w:sz w:val="28"/>
          <w:szCs w:val="28"/>
          <w:rtl w:val="true"/>
          <w:lang w:bidi="ar-SA"/>
        </w:rPr>
        <w:t>تطاول في بغداد ليلي ومن 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يلبث ليله غير راقـدِ</w:t>
      </w:r>
    </w:p>
    <w:p>
      <w:pPr>
        <w:pStyle w:val="BookText"/>
        <w:rPr/>
      </w:pPr>
      <w:r>
        <w:rPr>
          <w:rFonts w:ascii="Amiri" w:hAnsi="Amiri" w:eastAsia="Amiri" w:cs="Amiri"/>
          <w:color w:val="111111"/>
          <w:sz w:val="28"/>
          <w:sz w:val="28"/>
          <w:szCs w:val="28"/>
          <w:rtl w:val="true"/>
          <w:lang w:bidi="ar-SA"/>
        </w:rPr>
        <w:t xml:space="preserve">بلاد إذا زال النـ هار تقافزت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براغيثها مـن بين مثنى وواحدِ</w:t>
      </w:r>
    </w:p>
    <w:p>
      <w:pPr>
        <w:pStyle w:val="BookText"/>
        <w:rPr/>
      </w:pPr>
      <w:r>
        <w:rPr>
          <w:rFonts w:ascii="Amiri" w:hAnsi="Amiri" w:eastAsia="Amiri" w:cs="Amiri"/>
          <w:color w:val="111111"/>
          <w:sz w:val="28"/>
          <w:sz w:val="28"/>
          <w:szCs w:val="28"/>
          <w:rtl w:val="true"/>
          <w:lang w:bidi="ar-SA"/>
        </w:rPr>
        <w:t xml:space="preserve">ديازجة شهب البطون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بغال بريد سرح في مواردِ</w:t>
      </w:r>
    </w:p>
    <w:p>
      <w:pPr>
        <w:pStyle w:val="BookText"/>
        <w:rPr/>
      </w:pPr>
      <w:r>
        <w:rPr>
          <w:rFonts w:ascii="Amiri" w:hAnsi="Amiri" w:eastAsia="Amiri" w:cs="Amiri"/>
          <w:color w:val="111111"/>
          <w:sz w:val="28"/>
          <w:sz w:val="28"/>
          <w:szCs w:val="28"/>
          <w:rtl w:val="true"/>
          <w:lang w:bidi="ar-SA"/>
        </w:rPr>
        <w:t>ونظير هذا ما قاله في العقد الفريد من أنّ أعرابيا دخل على المساور بن هند وهو على الريّ ، فلم يعطه شيئا، فخرج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المساور في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يسعلُ حتى ضرط</w:t>
      </w:r>
    </w:p>
    <w:p>
      <w:pPr>
        <w:pStyle w:val="BookText"/>
        <w:rPr/>
      </w:pPr>
      <w:r>
        <w:rPr>
          <w:rFonts w:ascii="Amiri" w:hAnsi="Amiri" w:eastAsia="Amiri" w:cs="Amiri"/>
          <w:color w:val="111111"/>
          <w:sz w:val="28"/>
          <w:sz w:val="28"/>
          <w:szCs w:val="28"/>
          <w:rtl w:val="true"/>
          <w:lang w:bidi="ar-SA"/>
        </w:rPr>
        <w:t>وحكّ قفاه بكرسوعه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عثنونه وامتخط</w:t>
      </w:r>
    </w:p>
    <w:p>
      <w:pPr>
        <w:pStyle w:val="BookText"/>
        <w:rPr/>
      </w:pPr>
      <w:r>
        <w:rPr>
          <w:rFonts w:ascii="Amiri" w:hAnsi="Amiri" w:eastAsia="Amiri" w:cs="Amiri"/>
          <w:color w:val="111111"/>
          <w:sz w:val="28"/>
          <w:sz w:val="28"/>
          <w:szCs w:val="28"/>
          <w:rtl w:val="true"/>
          <w:lang w:bidi="ar-SA"/>
        </w:rPr>
        <w:t>فأمسكت عن حاجتي 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لاُخرى تقطع شرج السفط</w:t>
      </w:r>
    </w:p>
    <w:p>
      <w:pPr>
        <w:pStyle w:val="BookText"/>
        <w:rPr/>
      </w:pPr>
      <w:r>
        <w:rPr>
          <w:rFonts w:ascii="Amiri" w:hAnsi="Amiri" w:eastAsia="Amiri" w:cs="Amiri"/>
          <w:color w:val="111111"/>
          <w:sz w:val="28"/>
          <w:sz w:val="28"/>
          <w:szCs w:val="28"/>
          <w:rtl w:val="true"/>
          <w:lang w:bidi="ar-SA"/>
        </w:rPr>
        <w:t>فأقسم لو عدت في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للطخ بالسلح وجه النمط</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غلطنا حساب الخراجفقلت من الضرط جاء الغلط وكان كلّما ركب صاح به صبيان أهل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الضرط جاء الغلط، حتى هرب من الريّ من غير عزل إلى بلاد أصبهان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36" w:name="pg2202_13291"/>
    </w:p>
    <w:p>
      <w:pPr>
        <w:pStyle w:val="BookText"/>
        <w:rPr/>
      </w:pPr>
      <w:bookmarkEnd w:id="36"/>
      <w:r>
        <w:rPr>
          <w:rFonts w:ascii="Amiri" w:hAnsi="Amiri" w:eastAsia="Amiri" w:cs="Amiri"/>
          <w:color w:val="111111"/>
          <w:sz w:val="28"/>
          <w:sz w:val="28"/>
          <w:szCs w:val="28"/>
          <w:rtl w:val="true"/>
          <w:lang w:bidi="ar-SA"/>
        </w:rPr>
        <w:t>ومن قديم الشعر الإسلامي الذي قاله المسلمون وهم في الريّ ، ما قاله كعب بن عبدة النهدي وهو من أشراف الكوفة ، وكان قد كتب مع بعض وجوه أهل الكوفة وفيهم مالك الأشتر، وحجر بن عدي وغيرهما كتابا إلى عثمان بن عفّان يذكرون فيه سوء ما فعله واليه على الكوفة سعيد بن العاص، ولم يسمّ أحد من أشراف الكوفة نفسه في الكتاب إلّا كعب بن عبدة، فلمّا وصل الكتاب إلى عثمان أمر سعيد بن العاص أن يضرب كعبا عشرين سوطا وينفيه إلى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سعيد ذلك، فقال كعب وهو في الريّ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اعتذاري يا ابن أروى ورجعتيعن الحقّ قدما غال حلمك غولُ وأنّ دعائي كلّ يوم وليلةٍعليك لما أسديته لطويل وأنّ اغترابي في البلاد وجفوتيوشتمي في ذات الإله قليلُ </w:t>
      </w:r>
      <w:r>
        <w:rPr>
          <w:rStyle w:val="FootnoteAnchor"/>
          <w:rtl w:val="true"/>
        </w:rPr>
        <w:footnoteReference w:id="126"/>
      </w:r>
      <w:r>
        <w:rPr>
          <w:rFonts w:ascii="Amiri" w:hAnsi="Amiri" w:eastAsia="Amiri" w:cs="Amiri"/>
          <w:color w:val="111111"/>
          <w:sz w:val="28"/>
          <w:sz w:val="28"/>
          <w:szCs w:val="28"/>
          <w:rtl w:val="true"/>
          <w:lang w:bidi="ar-SA"/>
        </w:rPr>
        <w:t>هذا وقد تمثّل الإمام الصادق عليه السلام ذات يوم ببيت شعر لابن أبي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وينحر بالزوراء منهم لدى الضحىثمانون ألفا مثلما تنحر البُدُنُ والمراد بالزوراء ليس بغداد كما ظنّ راوي الخبر، وإنّما الريّ كما وضّح ذلك الإمام الصادق عليه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890613_3804643083"/>
      <w:bookmarkStart w:id="38" w:name="_Toc14"/>
      <w:bookmarkEnd w:id="37"/>
      <w:r>
        <w:rPr>
          <w:rtl w:val="true"/>
        </w:rPr>
        <w:t>الاتّجاهات المذهبية والفكرية في الريّ</w:t>
      </w:r>
      <w:bookmarkEnd w:id="38"/>
    </w:p>
    <w:p>
      <w:pPr>
        <w:pStyle w:val="Heading6"/>
        <w:numPr>
          <w:ilvl w:val="5"/>
          <w:numId w:val="1"/>
        </w:numPr>
        <w:rPr/>
      </w:pPr>
      <w:bookmarkStart w:id="39" w:name="__RefHeading___Toc890615_3804643083"/>
      <w:bookmarkStart w:id="40" w:name="_Toc15"/>
      <w:bookmarkEnd w:id="39"/>
      <w:r>
        <w:rPr>
          <w:rtl w:val="true"/>
        </w:rPr>
        <w:t>اشاره</w:t>
      </w:r>
      <w:bookmarkEnd w:id="4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الاتّجاهات المذهبية والفكرية في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ضمّت الريّ في تاريخها الإسلامي خليطا من المذاهب والفرق والتيّارات الفكرية المتعدّدة، وكانت جذور هذا الخليط الواسع ممتدّة في تاريخ الريّ ، ممّا نجم عن ذلك ثقل ما وصل إلى زمان الكليني رحمه الله من التراث بكلّ مخلّفاته، والذي ابتعد في كثير منه عن الإسلام روحا ومعنى، ومعرفة كلّ هذا تفسّر لنا سبب الزمان الطويل الذي استغرقه ثقة الإسلام في تأليف كتابه الكافي الذي تقصّى فيه الحقائق، ودرس الآراء السائدة في </w:t>
      </w:r>
      <w:bookmarkStart w:id="41" w:name="pg2202_13292"/>
    </w:p>
    <w:p>
      <w:pPr>
        <w:pStyle w:val="BookText"/>
        <w:rPr/>
      </w:pPr>
      <w:bookmarkEnd w:id="41"/>
      <w:r>
        <w:rPr>
          <w:rFonts w:ascii="Amiri" w:hAnsi="Amiri" w:eastAsia="Amiri" w:cs="Amiri"/>
          <w:color w:val="111111"/>
          <w:sz w:val="28"/>
          <w:sz w:val="28"/>
          <w:szCs w:val="28"/>
          <w:rtl w:val="true"/>
          <w:lang w:bidi="ar-SA"/>
        </w:rPr>
        <w:t>مجتمعه، واستوعب اتّجاهاتها، ومحّصها بدقّة، حتى جاء بالإجابة الشافية على جميع ما كان يحمله تراث الريّ من 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استعراض سريع لما شهدته الريّ من مذاهب وفرق وآراء، وهي</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890617_3804643083"/>
      <w:bookmarkStart w:id="43" w:name="_Toc16"/>
      <w:bookmarkEnd w:id="42"/>
      <w:r>
        <w:rPr/>
        <w:t>1</w:t>
      </w:r>
      <w:r>
        <w:rPr>
          <w:rtl w:val="true"/>
        </w:rPr>
        <w:t xml:space="preserve"> - </w:t>
      </w:r>
      <w:r>
        <w:rPr>
          <w:rtl w:val="true"/>
        </w:rPr>
        <w:t>الخوارج</w:t>
      </w:r>
      <w:bookmarkEnd w:id="43"/>
    </w:p>
    <w:p>
      <w:pPr>
        <w:pStyle w:val="BookText"/>
        <w:rPr/>
      </w:pPr>
      <w:r>
        <w:rPr>
          <w:rFonts w:ascii="Amiri" w:hAnsi="Amiri" w:eastAsia="Amiri" w:cs="Amiri"/>
          <w:color w:val="111111"/>
          <w:sz w:val="28"/>
          <w:sz w:val="28"/>
          <w:szCs w:val="28"/>
          <w:rtl w:val="true"/>
          <w:lang w:bidi="ar-SA"/>
        </w:rPr>
        <w:t>كان الطابع العام لمجتمع الريّ بعد فتحها الإسلامي، هو الدخول التدريجي في الدين الجديد بمعناه الإسلامي العريض؛ إذ لم تكن هناك مذاهب وفرَق، وإنّما انحصر الأمر في مسألة اعتناق الإسلام بإعلان الشهادتين، ولا يمنع هذا من اكميل إلى بعض الاتّجاهات الفكرية المتطرّفة التي نشأت في ذلك العهد من عمر الإسلام في بلاد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في ذلك؛ لأنّ قرب العهد بالدين الجديد مع اختلاط أوراقه بين نظريتين، جعل إسلام الرازيين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 طريا قابلاً لأن يتأثّر بأيّ اتجاه ويصطبغ بلونه، ومن هنا كانت لبقيّة الخوارج الذين ارتثوا في معركة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يسمع في بلاد الريّ ، حيث اتّخذوها موطنا، ومنها خرجت أنصارهم في معاركهم العديدة مع الأمويين، كما مرّ في الحياة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وأن يكون للخوارج دور في إشاعة مقولتهم في التحكيم بين صفوف الرازيين</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890619_3804643083"/>
      <w:bookmarkStart w:id="45" w:name="_Toc17"/>
      <w:bookmarkEnd w:id="44"/>
      <w:r>
        <w:rPr/>
        <w:t>2</w:t>
      </w:r>
      <w:r>
        <w:rPr>
          <w:rtl w:val="true"/>
        </w:rPr>
        <w:t xml:space="preserve"> - </w:t>
      </w:r>
      <w:r>
        <w:rPr>
          <w:rtl w:val="true"/>
        </w:rPr>
        <w:t>النواصب</w:t>
      </w:r>
      <w:bookmarkEnd w:id="45"/>
    </w:p>
    <w:p>
      <w:pPr>
        <w:pStyle w:val="BookText"/>
        <w:rPr/>
      </w:pPr>
      <w:r>
        <w:rPr>
          <w:rFonts w:ascii="Amiri" w:hAnsi="Amiri" w:eastAsia="Amiri" w:cs="Amiri"/>
          <w:color w:val="111111"/>
          <w:sz w:val="28"/>
          <w:sz w:val="28"/>
          <w:szCs w:val="28"/>
          <w:rtl w:val="true"/>
          <w:lang w:bidi="ar-SA"/>
        </w:rPr>
        <w:t xml:space="preserve">انتقل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عداوة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الريّ منذ إن وطأت أقدام الأمويين السلطة بعد صلح الإمام الحسن السبط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سنّ معاوية بدعته في سبّ أمير المؤمنين الإمام علي بن أبي طالب صلوات اللّه عليه على جميع منابر المسلمين، وكان منبر الريّ واحدا منها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قاله ابن الأثير من أنّ كثير بن شهاب والي الريّ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يكثر سبّ </w:t>
      </w:r>
    </w:p>
    <w:p>
      <w:pPr>
        <w:pStyle w:val="BookText"/>
        <w:rPr/>
      </w:pPr>
      <w:r>
        <w:rPr>
          <w:rFonts w:ascii="Amiri" w:hAnsi="Amiri" w:eastAsia="Amiri" w:cs="Amiri"/>
          <w:color w:val="111111"/>
          <w:sz w:val="28"/>
          <w:sz w:val="28"/>
          <w:szCs w:val="28"/>
          <w:rtl w:val="true"/>
          <w:lang w:bidi="ar-SA"/>
        </w:rPr>
        <w:t>عليٍّ على منبر الريّ ، وبقي عليها إلى أن ولي زياد الكوفة، فأقرّه عليها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فتوح البلدان أنّ كثيرا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عثمانيّا يقع في علي بن أبي طالب عليه السلام ويثبط الناس عن الحسين عليه السلام ومات قبيل خروج المختار بن أبي عبيد أو في أوّل أيّامه، وفيه يقول المختار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لأنبشن قبر كثير بن شهاب المفتري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ولّاه الريّ ودستبى حينا من قبله ومن قبل زياد والمغيرة بن شعبة عامليه، وكان يزيد بن معاوية قد حمد مشايعته واتّباعه لهواه، فكتب إلى عبيداللّه بن زياد في توليته ماسبذان ومهرجانقذف وحلوان والماهين، وأقطعه ضياعا بالجبل</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بقاء بدعة سبّ الوصي عليه السلام زهاء ستين عاما إلى أن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المنابر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الأموي </w:t>
      </w:r>
      <w:r>
        <w:rPr>
          <w:rStyle w:val="FootnoteAnchor"/>
          <w:rtl w:val="true"/>
        </w:rPr>
        <w:footnoteReference w:id="130"/>
      </w:r>
      <w:r>
        <w:rPr>
          <w:rFonts w:ascii="Amiri" w:hAnsi="Amiri" w:eastAsia="Amiri" w:cs="Amiri"/>
          <w:color w:val="111111"/>
          <w:sz w:val="28"/>
          <w:sz w:val="28"/>
          <w:szCs w:val="28"/>
          <w:rtl w:val="true"/>
          <w:lang w:bidi="ar-SA"/>
        </w:rPr>
        <w:t xml:space="preserve">كافية لأنّ تنشأ عليها أجيال لا تعرف من إسلامها شيئا إلّا من عصم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يقول إمامنا الصادق عليه السلام في أهل الريّ في ذلك الحين فيما رواه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أعداء اللّه ، وأعداء رسوله، وأعداء أهل بيته، يرون حرب أهل بيت رسول اللّه صلى الله عليه و آله جهادا، ومالهم مغنما، فلهم عذاب الخزي في الحياة الدنيا والآخرة ولهم عذاب مقيم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تفشّي النصب ما جاء في أخبار الدولة العبّاسية من أنّ أبا مسلم الخراساني كان إذا قدم الريّ في فترة دعوته لبني العبّاس نزل على رجل من الشيعة الرازيين يقال له عمر بن المختار الثقفي ، وكان هذا الرجل الشيعي يكتم تشيّعه ولا </w:t>
      </w:r>
    </w:p>
    <w:p>
      <w:pPr>
        <w:pStyle w:val="BookText"/>
        <w:rPr/>
      </w:pPr>
      <w:r>
        <w:rPr>
          <w:rFonts w:ascii="Amiri" w:hAnsi="Amiri" w:eastAsia="Amiri" w:cs="Amiri"/>
          <w:color w:val="111111"/>
          <w:sz w:val="28"/>
          <w:sz w:val="28"/>
          <w:szCs w:val="28"/>
          <w:rtl w:val="true"/>
          <w:lang w:bidi="ar-SA"/>
        </w:rPr>
        <w:t>يطلع أحدا على رأيه، وكان بزّازا لصاحب حانوت، وكان صاحب الحانوت سريا يجتمع إليه الناس من أهل الريّ فيتحدّثون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يوم نزل بهم أبو مسلم وكان فيهم ناس من المرجئة من أهل العراق وأهل الريّ فذكروا عليّا عليه السلام بقتل الناس وسفك الدماء، فلمّا سمع أبو مسلم ذلك منهم غضب وردّ عليهم بقوّة، فثاروا عليه ليضربوه، فخلّصه عمر المختار منهم وأدخله حانوته وأغلق عليه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ظهر أبو مسلم بعد هذا حفظ هذا الموقف إلى عمر فولّاه الريّ ستّة أشهر ثمّ عزله وأقدمه عليه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الأثير في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تفشّي النصب في بلاد الريّ،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استقرّ أمر بني العبّاس بالريّ، هرب أكثر أهلها لميلهم إلى بني اُمية، لأنّهم كانوا سفيانية، فأمر أبو مسلم بأخذ أملاكهم وأموالهم، ولمّا عادوا من الحجّ أقاموا بالكوفة سنة إثنتين وثلاثين ومائة، ثمّ كتبوا إلى السفّاح يتظلّمون من أبي مسلم، فأمر بردّ أملاكهم، فأعاد أبو مسلم الجواب يُعرِّف حالهم وأنّهم أشدّ الأعداء، فلم يسمع قوله، وعزم على أبي مسلم بردّ أملاكهم، ففعل</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بقيت الريّ بلدا آمنا للأمويين حتى بعد وصول بني العبّاس للسلطة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ويشهد على ذلك ما قاله ابن عَدِي في الكامل في ضعفاء الرجال في ترجمة ابن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ابن المبارك الريّ ، دسّ له أهل الريّ صبيّا،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المؤمنين؟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والزبير المؤمنين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أدري يا أهل الريّ أصغاركم شرّ أم كباركم؟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فانظر كيف طبع اللّه على قلب السائل والمسؤول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من قُتِل بسيف ذي الفقار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النَّصب في الريّ وصل إلى زمان ثقة الإسلام الكليني رحمه اللّه تعالى، ويدلّ عليه ما حصل في زمان الدولة العلوية في طبرستان التي نشأت في زمان المستعين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وقوع أحد الأمويين في قبضة محمّد بن زيد الداعي العلوي في طبرستان، فخاف الأموي القتل، فعفا عنه محمّد بن زيد، وخيّره بالمسير إلى المكان الذي يجد فيه مأمنه، فلم يختر الرجل الأموي مكانا سوى الريّ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طريف ما يروى عن محمّد بن زيد هذا الذي دخل الريّ ، أنّه تقدّم إليه يوما خصمان اسم أحدهما معاوية، واسم الآخر علي، فقال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بينكما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لا تغتر بأسمائنا ، فإنّ أبي كان من كبار الشيعة، وإنّما سمّاني معاوية مداراةً لمن ببلدنا من النواصب، وهذا أبوه كان من كبار النواصب فسمّاه عليّا تقاة لكم، فتبسّم محمّد بن زيد وأحسن إليهما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كيف اقترن النصب باسم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لوجود الهوى الأموي السفياني بين أهل الريّ ، فقد انتشرت في أوساطهم عقيدة الإرجاء واستمرّ وجودها إلى زمان ثقة الإسلام الكليني، تلك العقيدة الخبيثة التي شجّعتها الأموية لتكون غطاءً شرعيّا لعبثها في السلطة، ومبرّرا لاستهتارها بمقدّرات الاُمّة، واستباحتها لكلّ حرمة، ونبذها كتاب اللّه والسنّة المطهّرة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وجود تلك العقيدة الفاسدة في الريّ ما قاله عبداللّه بن محمّد الجمال الزوزني الرازي لعلي بن موسى بن نوبا القمّي ساكن الريّ لما بلغا نيسابور في رسالة </w:t>
      </w:r>
      <w:bookmarkStart w:id="46" w:name="pg2202_13296"/>
    </w:p>
    <w:p>
      <w:pPr>
        <w:pStyle w:val="BookText"/>
        <w:rPr/>
      </w:pPr>
      <w:bookmarkEnd w:id="46"/>
      <w:r>
        <w:rPr>
          <w:rFonts w:ascii="Amiri" w:hAnsi="Amiri" w:eastAsia="Amiri" w:cs="Amiri"/>
          <w:color w:val="111111"/>
          <w:sz w:val="28"/>
          <w:sz w:val="28"/>
          <w:szCs w:val="28"/>
          <w:rtl w:val="true"/>
          <w:lang w:bidi="ar-SA"/>
        </w:rPr>
        <w:t xml:space="preserve">من سلطان الريّ إلى نصر بن أحمد الساماني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زيارة قبر الرضا عليه السلام بطوس؟ فأجاب ابن نوبا برواية ابن النّجار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يتحدّث أهل الريّ أنّي خرجت من عندهم مرجئا وأرجع إليهم رافضيا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وفي رواية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الريّ مرجئا، لا أرجع إليهم رافضيا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 w:name="__RefHeading___Toc890621_3804643083"/>
      <w:bookmarkStart w:id="48" w:name="_Toc18"/>
      <w:bookmarkEnd w:id="47"/>
      <w:r>
        <w:rPr/>
        <w:t>3</w:t>
      </w:r>
      <w:r>
        <w:rPr>
          <w:rtl w:val="true"/>
        </w:rPr>
        <w:t xml:space="preserve"> - </w:t>
      </w:r>
      <w:r>
        <w:rPr>
          <w:rtl w:val="true"/>
        </w:rPr>
        <w:t>المعتزلة</w:t>
      </w:r>
      <w:bookmarkEnd w:id="48"/>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تأثّرت الريّ كغيرها من مدن الإسلام بآراء المدرستين الآتيتين،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السلفية، وهي المدرسة التي كانت تهدف إلى إحياء المفاهيم السلفية الموروثة عن السلف وتحكيمها في مناحي الحياة، ورفض المناظرة والجدل، ويمثّل هذه المدرسة الفقهاء والمحدّثون من العامّة، وقد بسطت هذه المدرسة نفوذها على مجمل الحركة الفكرية في بلاد الإسلام، إلّا في فترات محصورة ومحدودة ترجّحت فيها كفّة المدرسة الثانية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العقلية، وهي المدرسة التي استخدمت المنهج العقلي في فهم وتحليل جملة من النصوص التي تستدعي التوفيق بين أحكام الشرع وأحكام العقل، وذلك باعتماد المنطق والفلسفة وعلم الكلام، وكان روّاد هذه المدرسة الشيعة والمعتزلة، حيث اعتمدوا المنهج العقلي في تفسير ما لم يرد فيه أثر صحيح، ممّا كان لهذا أثره الواضح في توافق الشيعة مع المعتزلة في كثير من الآراء بينهما على الرغم ممّا بين الإثنين من فوارق في مجال نظرتهم إلى العقل من جهة صلاحيّته للاستقلال بالحكم أو باعتباره طريقا موصولاً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الصراع بين المدرستين يشتدّ تارة ويخفّ أو يتلاشى تارةً أُخرى، بحسب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مواقف السلطة ومبتنياتها الفكرية، ولهذا نجد في عهد المأمون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انتعاش المدرسة العقلية لميله نحوها كما هو معلوم، وكذلك الحال في عهد ولده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الواثق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جاء المتوكّل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ميله نحو المدرسة السلفية، وأرغم الناس على التسليم والتقليد، ونهاهم عن المناظرة والجدل وعمّم ذلك على جميع بلاد الإسلام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سار على نهجه المعتمد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والمعتضد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عرف من رجال المدرسة السلفية في بلاد الريّ ، الفضل بن غانم الخزاعي قاضي الريّ لهارون الرشيد الذي كان داعية للفكر السلفي ، ولم يجب المعتزلة ومن وافقهم من رجال الدولة العبّاسية إلى القول بخلق القرآن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أنصار المعتزلة في الريّ قاضيها جعفر بن عيسى بن عبداللّه بن الحسن بن أبي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يدعو الناس إلى القول بخلق القرآن أيّام المحنة ببغداد، ولهذا ترك السلفيون حديثه </w:t>
      </w:r>
      <w:r>
        <w:rPr>
          <w:rStyle w:val="FootnoteAnchor"/>
          <w:rtl w:val="true"/>
        </w:rPr>
        <w:footnoteReference w:id="142"/>
      </w:r>
      <w:r>
        <w:rPr>
          <w:rFonts w:ascii="Amiri" w:hAnsi="Amiri" w:eastAsia="Amiri" w:cs="Amiri"/>
          <w:color w:val="111111"/>
          <w:sz w:val="28"/>
          <w:sz w:val="28"/>
          <w:szCs w:val="28"/>
          <w:rtl w:val="true"/>
          <w:lang w:bidi="ar-SA"/>
        </w:rPr>
        <w:t xml:space="preserve">ووصفوه بالجهمية </w:t>
      </w:r>
      <w:r>
        <w:rPr>
          <w:rStyle w:val="FootnoteAnchor"/>
          <w:rtl w:val="true"/>
        </w:rPr>
        <w:footnoteReference w:id="143"/>
      </w:r>
      <w:r>
        <w:rPr>
          <w:rFonts w:ascii="Amiri" w:hAnsi="Amiri" w:eastAsia="Amiri" w:cs="Amiri"/>
          <w:color w:val="111111"/>
          <w:sz w:val="28"/>
          <w:sz w:val="28"/>
          <w:szCs w:val="28"/>
          <w:rtl w:val="true"/>
          <w:lang w:bidi="ar-SA"/>
        </w:rPr>
        <w:t>لهذه العلّة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القول أنّ الفكر السلفي الجامد الذي قضى على حريّة الفكر، واضطهاد المفكّرين لم يستطع القضاء على المدرسة العقلية وإن حارب المعتزلة والشيعة بلا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إنّ أشهر المعتزلة القاضي عبدالجبّار المعتزلي المولود بالريّ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وفاة ثقة الإسلام الكليني رحمه اللهبأربع سنين ، قد تقلّد منصب قاضي القضاة في الريّ ، ولا زالت شبهته في الاستصحاب التي أوقعها في الريّ تدور على ألسنة </w:t>
      </w:r>
      <w:bookmarkStart w:id="49" w:name="pg2202_13298"/>
    </w:p>
    <w:p>
      <w:pPr>
        <w:pStyle w:val="BookText"/>
        <w:rPr/>
      </w:pPr>
      <w:bookmarkEnd w:id="49"/>
      <w:r>
        <w:rPr>
          <w:rFonts w:ascii="IRNazanin" w:hAnsi="IRNazanin" w:eastAsia="IRNazanin"/>
          <w:color w:val="111111"/>
          <w:sz w:val="28"/>
          <w:sz w:val="28"/>
          <w:szCs w:val="28"/>
          <w:rtl w:val="true"/>
          <w:lang w:bidi="fa-IR"/>
        </w:rPr>
        <w:t xml:space="preserve">العلماء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890623_3804643083"/>
      <w:bookmarkStart w:id="51" w:name="_Toc19"/>
      <w:bookmarkEnd w:id="50"/>
      <w:r>
        <w:rPr/>
        <w:t>4</w:t>
      </w:r>
      <w:r>
        <w:rPr>
          <w:rtl w:val="true"/>
        </w:rPr>
        <w:t xml:space="preserve"> - </w:t>
      </w:r>
      <w:r>
        <w:rPr>
          <w:rtl w:val="true"/>
        </w:rPr>
        <w:t>الزيديّة</w:t>
      </w:r>
      <w:bookmarkEnd w:id="51"/>
    </w:p>
    <w:p>
      <w:pPr>
        <w:pStyle w:val="BookText"/>
        <w:rPr/>
      </w:pPr>
      <w:r>
        <w:rPr>
          <w:rFonts w:ascii="Amiri" w:hAnsi="Amiri" w:eastAsia="Amiri" w:cs="Amiri"/>
          <w:color w:val="111111"/>
          <w:sz w:val="28"/>
          <w:sz w:val="28"/>
          <w:szCs w:val="28"/>
          <w:rtl w:val="true"/>
          <w:lang w:bidi="ar-SA"/>
        </w:rPr>
        <w:t xml:space="preserve">وكان للزيديّة وجود في بلاد الريّ ، ويدلّ عليه دخول جماعة من أهل الريّ على الإمام أبي جعفر الثاني الجواد عليه السلام ببغداد، وكان فيهم رجل زيدي، وجماعته لا يعلمون مذهبه، وقد كشف لهم الإمام الجواد عليه السلام عن مذهبه </w:t>
      </w:r>
      <w:r>
        <w:rPr>
          <w:rStyle w:val="FootnoteAnchor"/>
          <w:rtl w:val="true"/>
        </w:rPr>
        <w:footnoteReference w:id="145"/>
      </w:r>
      <w:r>
        <w:rPr>
          <w:rFonts w:ascii="Amiri" w:hAnsi="Amiri" w:eastAsia="Amiri" w:cs="Amiri"/>
          <w:color w:val="111111"/>
          <w:sz w:val="28"/>
          <w:sz w:val="28"/>
          <w:szCs w:val="28"/>
          <w:rtl w:val="true"/>
          <w:lang w:bidi="ar-SA"/>
        </w:rPr>
        <w:t xml:space="preserve">ومن المستبعد أن يكون ذلك الرجل هو الزيدي الوتر في تلك البلاد، خصوصا وأنّ الدولة العلوية في طبرستان كانت 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قريبة من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العلويين من الحسنيين والحسينيين والزيديين معا، كما أنّ قادة تلك الدولة قد سيطروا على الريّ كما مرّ في الحياة السياسية، وفيهم من أعلام الزيديّة الكثير، نظير عيسى بن محمّد العلوي أحد كبار العلماء في الريّ، وهو من الزيدية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890625_3804643083"/>
      <w:bookmarkStart w:id="53" w:name="_Toc20"/>
      <w:bookmarkEnd w:id="52"/>
      <w:r>
        <w:rPr/>
        <w:t>5</w:t>
      </w:r>
      <w:r>
        <w:rPr>
          <w:rtl w:val="true"/>
        </w:rPr>
        <w:t xml:space="preserve"> - </w:t>
      </w:r>
      <w:r>
        <w:rPr>
          <w:rtl w:val="true"/>
        </w:rPr>
        <w:t>الفِرَق الاُخرى الموجودة في الريّ</w:t>
      </w:r>
      <w:bookmarkEnd w:id="53"/>
    </w:p>
    <w:p>
      <w:pPr>
        <w:pStyle w:val="Heading6"/>
        <w:numPr>
          <w:ilvl w:val="5"/>
          <w:numId w:val="1"/>
        </w:numPr>
        <w:rPr/>
      </w:pPr>
      <w:bookmarkStart w:id="54" w:name="__RefHeading___Toc890627_3804643083"/>
      <w:bookmarkStart w:id="55" w:name="_Toc21"/>
      <w:bookmarkEnd w:id="54"/>
      <w:r>
        <w:rPr>
          <w:rtl w:val="true"/>
        </w:rPr>
        <w:t>اشارة</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الأفكار التي طرحتها الفرق الموجودة في الريّ أثرها الكبير في دفع عجلة الحياة الفكرية والثقافية إلى الأمام وبخطوات واسعة في تلك المدينة، وذلك من خلال رصد العلماء لما انحرف من تلك الأفكار عن المحجّة الواضحة، ومناقشتها والردّ عليها، وأشهر تلك الفرق في الريّ فرقة النجّارية، وهم أتباع الحسين بن محمّد النجّار التي افترقت بناحية الريّ كما يقول البغدادي إلى فرق كثيرة يكفر بعضها بعضا </w:t>
      </w:r>
      <w:r>
        <w:rPr>
          <w:rStyle w:val="FootnoteAnchor"/>
          <w:rtl w:val="true"/>
        </w:rPr>
        <w:footnoteReference w:id="147"/>
      </w:r>
      <w:r>
        <w:rPr>
          <w:rFonts w:ascii="IRNazanin" w:hAnsi="IRNazanin" w:eastAsia="IRNazanin"/>
          <w:color w:val="111111"/>
          <w:sz w:val="28"/>
          <w:sz w:val="28"/>
          <w:szCs w:val="28"/>
          <w:rtl w:val="true"/>
          <w:lang w:bidi="fa-IR"/>
        </w:rPr>
        <w:t xml:space="preserve">، وقد </w:t>
      </w:r>
      <w:bookmarkStart w:id="56" w:name="pg2202_13299"/>
    </w:p>
    <w:p>
      <w:pPr>
        <w:pStyle w:val="BookText"/>
        <w:rPr/>
      </w:pPr>
      <w:bookmarkEnd w:id="56"/>
      <w:r>
        <w:rPr>
          <w:rFonts w:ascii="Amiri" w:hAnsi="Amiri" w:eastAsia="Amiri" w:cs="Amiri"/>
          <w:color w:val="111111"/>
          <w:sz w:val="28"/>
          <w:sz w:val="28"/>
          <w:szCs w:val="28"/>
          <w:rtl w:val="true"/>
          <w:lang w:bidi="ar-SA"/>
        </w:rPr>
        <w:t xml:space="preserve">عدّ المصنّفون في المقالات فرق النجّارية من الجبرية </w:t>
      </w:r>
      <w:r>
        <w:rPr>
          <w:rStyle w:val="FootnoteAnchor"/>
          <w:rtl w:val="true"/>
        </w:rPr>
        <w:footnoteReference w:id="148"/>
      </w:r>
      <w:r>
        <w:rPr>
          <w:rFonts w:ascii="Amiri" w:hAnsi="Amiri" w:eastAsia="Amiri" w:cs="Amiri"/>
          <w:color w:val="111111"/>
          <w:sz w:val="28"/>
          <w:sz w:val="28"/>
          <w:szCs w:val="28"/>
          <w:rtl w:val="true"/>
          <w:lang w:bidi="ar-SA"/>
        </w:rPr>
        <w:t>في حين أنّهم وافقوا المعتزلة في كثير من المسائل، ولهذا 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معتزلة الريّ وما حواليها على مذهب الحسين بن محمّد النجّار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عانت فرق النجّارية من تكفير مخالفيهم لهم، قال الإسفراييني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وافقوا أصحابنا في اُصول، ووافقوا القدرية في اُصول وانفردوا باُصول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وأكفرتهم القدرية فيما وافقوا فيه أصحابنا، وأكفرهم أصحابنا فيما وافقوا فيه القدرية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هذا أنّ فرق النجّارية في الريّ أكثر من عشر فرق إلّا أنّه اكتفى بذكر أشهرها، ومثله فعل الشهرستاني في الملل، إذ ذكر ثلاث فرق، وهي</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890629_3804643083"/>
      <w:bookmarkStart w:id="58" w:name="_Toc22"/>
      <w:bookmarkEnd w:id="57"/>
      <w:r>
        <w:rPr>
          <w:rtl w:val="true"/>
        </w:rPr>
        <w:t>البرغوثية</w:t>
      </w:r>
      <w:r>
        <w:rPr>
          <w:rtl w:val="true"/>
        </w:rPr>
        <w:t>:</w:t>
      </w:r>
      <w:bookmarkEnd w:id="58"/>
    </w:p>
    <w:p>
      <w:pPr>
        <w:pStyle w:val="BookText"/>
        <w:rPr/>
      </w:pPr>
      <w:r>
        <w:rPr>
          <w:rFonts w:ascii="Amiri" w:hAnsi="Amiri" w:eastAsia="Amiri" w:cs="Amiri"/>
          <w:color w:val="111111"/>
          <w:sz w:val="28"/>
          <w:sz w:val="28"/>
          <w:szCs w:val="28"/>
          <w:rtl w:val="true"/>
          <w:lang w:bidi="ar-SA"/>
        </w:rPr>
        <w:t>وهم أتباع محمّد بن عيسى الملقّب ببرغوث، وقد خالف النجار في بعض المسائل كعدم تسميته للمكتسب فاعلاً بخلاف النجار، وغير ذلك من المسائل الاُخرى</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890631_3804643083"/>
      <w:bookmarkStart w:id="60" w:name="_Toc23"/>
      <w:bookmarkEnd w:id="59"/>
      <w:r>
        <w:rPr>
          <w:rtl w:val="true"/>
        </w:rPr>
        <w:t>الزعفرانية</w:t>
      </w:r>
      <w:r>
        <w:rPr>
          <w:rtl w:val="true"/>
        </w:rPr>
        <w:t>:</w:t>
      </w:r>
      <w:bookmarkEnd w:id="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أتباع الزعفراني الذي كان بالريّ، ومن عقائدهم أنّ كلام اللّه تعالى هو غير اللّه ، وكلّ ما كان غير اللّه 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حكاه عبدالقاهر البغدادي من ذمّهم لمن يقول بخلق القرآن، وكذلك الشهرستاني، وعلّله بإرادة الاختلاف، فلعلّه من قبيل التشنيع عليهم؛ لعدم نزاهة الشهرستاني والبغدادي والرسعني وابن حزم فيما كتبوه في الملل والنحل والمذاهب والفرق، إذ كثيرا ما نجد في كتبهم انتصارا لمذاهبهم مع النيل ممّن خالفها بكلّ وسيلة</w:t>
      </w:r>
      <w:r>
        <w:rPr>
          <w:rFonts w:eastAsia="Amiri" w:cs="Amiri" w:ascii="Amiri" w:hAnsi="Amiri"/>
          <w:color w:val="111111"/>
          <w:sz w:val="28"/>
          <w:szCs w:val="28"/>
          <w:rtl w:val="true"/>
          <w:lang w:bidi="ar-SA"/>
        </w:rPr>
        <w:t xml:space="preserve">. </w:t>
      </w:r>
      <w:bookmarkStart w:id="61" w:name="pg2202_13300"/>
    </w:p>
    <w:p>
      <w:pPr>
        <w:pStyle w:val="Heading6"/>
        <w:numPr>
          <w:ilvl w:val="5"/>
          <w:numId w:val="1"/>
        </w:numPr>
        <w:rPr/>
      </w:pPr>
      <w:bookmarkStart w:id="62" w:name="__RefHeading___Toc890633_3804643083"/>
      <w:bookmarkStart w:id="63" w:name="_Toc24"/>
      <w:bookmarkEnd w:id="61"/>
      <w:bookmarkEnd w:id="62"/>
      <w:r>
        <w:rPr>
          <w:rtl w:val="true"/>
        </w:rPr>
        <w:t>المستدركة</w:t>
      </w:r>
      <w:r>
        <w:rPr>
          <w:rtl w:val="true"/>
        </w:rPr>
        <w:t>:</w:t>
      </w:r>
      <w:bookmarkEnd w:id="63"/>
    </w:p>
    <w:p>
      <w:pPr>
        <w:pStyle w:val="BookText"/>
        <w:rPr/>
      </w:pPr>
      <w:r>
        <w:rPr>
          <w:rFonts w:ascii="Amiri" w:hAnsi="Amiri" w:eastAsia="Amiri" w:cs="Amiri"/>
          <w:color w:val="111111"/>
          <w:sz w:val="28"/>
          <w:sz w:val="28"/>
          <w:szCs w:val="28"/>
          <w:rtl w:val="true"/>
          <w:lang w:bidi="ar-SA"/>
        </w:rPr>
        <w:t>وهم قوم من النجّارية زعموا أنّهم استدركوا على أسلافهم ما خفي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آراء النجّارية أنّ اللّه تعالى مريد لنفسه، عالم لنفسه، مريد للخير والشرّ، والنفع والضرّ، ومعنى كونه مريدا أنّه غير مستكره ولا مغلوب، وقال بعضهم بنظرية الكسب الأشعرية في مسألة خلق الأعمال، ووافقوه أيضا في أنّ الاستطاعة مع الفعل ولكنّهم خالفوا الأشعري؛ إذ نفوا رؤية اللّه تعالى يوم القيامة بالأبصار وقالوا باستحالتها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أوجبوا تحصيل المعرفة بالنظر والاستدلال قبل ورود السمع، والإيمان عندهم عبارة عن التصديق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 w:name="__RefHeading___Toc890635_3804643083"/>
      <w:bookmarkStart w:id="65" w:name="_Toc25"/>
      <w:bookmarkEnd w:id="64"/>
      <w:r>
        <w:rPr/>
        <w:t>6</w:t>
      </w:r>
      <w:r>
        <w:rPr>
          <w:rtl w:val="true"/>
        </w:rPr>
        <w:t xml:space="preserve"> - </w:t>
      </w:r>
      <w:r>
        <w:rPr>
          <w:rtl w:val="true"/>
        </w:rPr>
        <w:t>المذاهب العامّية</w:t>
      </w:r>
      <w:bookmarkEnd w:id="65"/>
    </w:p>
    <w:p>
      <w:pPr>
        <w:pStyle w:val="BookText"/>
        <w:rPr/>
      </w:pPr>
      <w:r>
        <w:rPr>
          <w:rFonts w:ascii="Amiri" w:hAnsi="Amiri" w:eastAsia="Amiri" w:cs="Amiri"/>
          <w:color w:val="111111"/>
          <w:sz w:val="28"/>
          <w:sz w:val="28"/>
          <w:szCs w:val="28"/>
          <w:rtl w:val="true"/>
          <w:lang w:bidi="ar-SA"/>
        </w:rPr>
        <w:t>انحصر وجود المذاهب العامية بالريّ في مذهبين،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 والمذهب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مذهب المالكية، فقد كان امتداده في المغرب الإسلامي بفضل تلامذة مالك ابن أنس من أولاد الماجشون المغاربة، ولم يمتدّ إلى المشرق الإسلامي كثيرا، وأمّا عن مذهب أحمد بن حنبل، فهو أقلّ المذاهب الأربعة العامّية أتباعا، وآخرها نشأة، ولم تكن له تلك القدرة العلمية الكافية التي تسمح له بالإمتداد خارج محيطه بغداد في عصر نشأته، سيّما وأنّ أحمد بن حنبل لم يكن فقيها، بل كان محدّثا؛ ولهذا أهمله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الشهير اختلاف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يفسّر لنا عدم امتداد فكر أتباعه في عصر الكليني إلى الريّ على الرغم من وقوف السلطة العبّاسية إلى جانب الحنابلة بكلّ قوّة ، كما سيأتي في الحياة الثقافية والفكرية ببغداد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الغالبية العظمى من أهل الريّ كانت على مذاهب العامّة الحنفية </w:t>
      </w:r>
    </w:p>
    <w:p>
      <w:pPr>
        <w:pStyle w:val="BookText"/>
        <w:rPr/>
      </w:pPr>
      <w:r>
        <w:rPr>
          <w:rFonts w:ascii="Amiri" w:hAnsi="Amiri" w:eastAsia="Amiri" w:cs="Amiri"/>
          <w:color w:val="111111"/>
          <w:sz w:val="28"/>
          <w:sz w:val="28"/>
          <w:szCs w:val="28"/>
          <w:rtl w:val="true"/>
          <w:lang w:bidi="ar-SA"/>
        </w:rPr>
        <w:t xml:space="preserve">والشافعية، إلّا أنّ الأكثر هم الأحناف، ثمّ يأتي بعدهم الشافعية، ثم انحسر الوجود العامّي في الريّ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الحديث عن المذهب الشيعي في الريّ ، وبهذا صرّح الحموي في معجم البلدان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أهل الريّ أهل سنّة وجماعة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أهل الريّ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شافعية وهم الأقلّ، وحنفية وهم الأكثر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لهذا الخليط الواسع في الريّ ، من نواصب وزيدية ومعتزلة وجبرية وأحناف وشافعية، فقد ظهر الكذّابون والمتروكون في تلك البلاد، وقد عرف منهم الكثير من الوضّاعين من أمثال صباح بن عازب الرازي، وعبداللّه بن داهر، وعمرو بن زياد الثوباني وغيرهم من الكذّابين والوضّاعين، ومن أحاديثهم الموضوعة في فضل الريّ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بالريّ ليلة واحدة صلّى فيها وصام فكأنّما بات في غيره ألف ليلة صامها وقامها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كثر المنجّمون في تلك البلاد بصورة واسعة، حتى أنّ الفضل بن الربيع كان يرجع إليهم في بعض ما أهمّه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علماء العامّة فقد برز منهم في ذلك العصر بعض الفقهاء والمحدّثين، ونقلة الأخبار، الذين أسهموا بدورهم في تنشيط الحركة الفكرية في الريّ كأحمد بن الفرات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علي بن علوية الجرجاني الشافعي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عمر بن هشام الرازي المعروف بالقماطيري الذي مات بمرو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سعيد بن بشير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زكريا الرازي الذي مات بالريّ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وعبدالرحمن بن أبي حاتم الرازي مات </w:t>
      </w:r>
      <w:bookmarkStart w:id="66" w:name="pg2202_13302"/>
    </w:p>
    <w:p>
      <w:pPr>
        <w:pStyle w:val="BookText"/>
        <w:rPr/>
      </w:pPr>
      <w:bookmarkEnd w:id="66"/>
      <w:r>
        <w:rPr>
          <w:rFonts w:ascii="Amiri" w:hAnsi="Amiri" w:eastAsia="Amiri" w:cs="Amiri"/>
          <w:color w:val="111111"/>
          <w:sz w:val="28"/>
          <w:sz w:val="28"/>
          <w:szCs w:val="28"/>
          <w:rtl w:val="true"/>
          <w:lang w:bidi="ar-SA"/>
        </w:rPr>
        <w:t>بالريّ قبل وفاة ثقة الإسلام الكليني رحمه الله بسنتين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وعبدالرحمن ابن سلمويه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عبداللّه بن جعفر بن عبداللّه بن الجنيد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وابنه تمام الذي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الكليني بستّ وعشرين سنة،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زرعة الرازي الصغير أحمد بن الحسين الذي مات بطريق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دخل الريّ مشاهير فقهاء ومحدّثي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الصحيح، دخل الريّ وعرض كتابه في الريّ على أبي زرعة الرازي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عليه وتغيظ وقال له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 ثانيا على أبرز علماء الحديث من العامّة في الريّ وهو محمّد بن مسلم بن دارة، فجفاه وعاتبه على هذا الكتاب وقال له نحوا ممّا قال له أبو زرعة الرازي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ودخلها الطبري العامّي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العلم فيها عن محمّد بن حميد الرازي كما في سائر مصادر ترجمة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وجود طبقة اُخرى من الرواة الرازيين أو الذين دخلوا الريّ في عصور الأئمّة عليهم السلام ورووا الحديث عنهم، أو عُدُّوا من أصحابهم كما يظهر بكلّ وضوح من رجال الشيخ الطوسي الذي لم يقتصر فيه على ذكر أصحاب الأئمّة عليهم السلام من الشيعة، وإنّما ذكر غيرهم أيضا، ومنهم جملة من الرازيين، وهو ما سيأتي في الحديث عن مذهب الشيعة في الريّ</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890637_3804643083"/>
      <w:bookmarkStart w:id="68" w:name="_Toc26"/>
      <w:bookmarkEnd w:id="67"/>
      <w:r>
        <w:rPr/>
        <w:t>7</w:t>
      </w:r>
      <w:r>
        <w:rPr>
          <w:rtl w:val="true"/>
        </w:rPr>
        <w:t xml:space="preserve"> - </w:t>
      </w:r>
      <w:r>
        <w:rPr>
          <w:rtl w:val="true"/>
        </w:rPr>
        <w:t>المذهب الشيعي</w:t>
      </w:r>
      <w:bookmarkEnd w:id="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اتّفاق جميع من كتب في المقالات والفرق على أسبقيّة التشيّع على سائر المذاهب والفِرَق التي نشأت في الإسلام، واعتراف الكلّ على تشيّع سلمان المحمدي وإخوته كعمّار، والمقداد والهيثم بن التيهان وأبي رافع مولى النبي صلى الله عليه و آله ، وحجر بن عدي </w:t>
      </w:r>
    </w:p>
    <w:p>
      <w:pPr>
        <w:pStyle w:val="BookText"/>
        <w:rPr/>
      </w:pPr>
      <w:r>
        <w:rPr>
          <w:rFonts w:ascii="Amiri" w:hAnsi="Amiri" w:eastAsia="Amiri" w:cs="Amiri"/>
          <w:color w:val="111111"/>
          <w:sz w:val="28"/>
          <w:sz w:val="28"/>
          <w:szCs w:val="28"/>
          <w:rtl w:val="true"/>
          <w:lang w:bidi="ar-SA"/>
        </w:rPr>
        <w:t>وغيرهم من الصحابة رضي اللّه تعالى عنهم، لهو دليل كاف على صدق ما تدّعيه الشيعة من عراقة مذهبها من جهة، وكونه المعبّر الواقعي عن مضمون رسالة الإسلام من جهة اُخرى، ومن هنا حمل التشيّع عناصر البقاء وأسباب الخلود على رغم العواصف العاتية التي وقفت حائلاً بوجه امتداده، وعملت جاهدة على تصفية رموزه ولو كان بعضهم سيّدا لشباب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سرعان ما انجلت وعادت سُبَّة على أهلها وعارا عليهم ولعنة تلحقهم أبد الآبدين، وزاد التشيّع إشراقا، ولم ينحصر في مراكز إشعاعه الاُولى، وكان مثله كالغيث أينما هطل اعشوشب مكانه وتفتّحت أزهاره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للضغط السياسي المتواصل على الشيعة دورا في امتداد التشيّع خارج رقعته الجغرافية، بحيث استطاع في الشرق أن يمصِّرَ مدنا ويبني دولة في الطالقان، وأن يؤسّس في الغرب الإسلامي دولة كبرى لا زال أزهر مصر يشهد على فضلها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التقدمة الخاطفة عن التشيّع لابدّ منها؛ لنرى كيف استطاع أن يشقّ طريقه إلى الريّ بعد أن عرفنا نصبها وعداوتها لأهل البيت عليهم السلام ، فضلاً عمّا كان فيها في بدايات عهدها الإسلامي من اتّجاهات مذهبية وطوائف مختلفة وفرق متعدّدة، وكلّها لا تدين بمذهب آل محمّد صلى الله عليه و آله ، زيادة على موقف السلطة المساند لهذا الإتّجاه أو ذاك ما خلا الشيعة؟</w:t>
      </w:r>
    </w:p>
    <w:p>
      <w:pPr>
        <w:pStyle w:val="BookText"/>
        <w:rPr/>
      </w:pPr>
      <w:r>
        <w:rPr>
          <w:rFonts w:ascii="Amiri" w:hAnsi="Amiri" w:eastAsia="Amiri" w:cs="Amiri"/>
          <w:color w:val="111111"/>
          <w:sz w:val="28"/>
          <w:sz w:val="28"/>
          <w:szCs w:val="28"/>
          <w:rtl w:val="true"/>
          <w:lang w:bidi="ar-SA"/>
        </w:rPr>
        <w:t>ومن ثمّ فإنّ انطلاقة شهرة الكليني طاب ثراه من تلك البلاد، ومباشرته تأليف الكافي الذي هو مرآة الشيعة فيها على ما عرفت من تاريخها، يجعلنا بأمسّ الحاجة إلى معرفة تاريخ التشيّع في بلاد الريّ ، فنقول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الصفة الغالبة لأهل الريّ قبل عصر الكليني هي الأموية السفيانية الناصبة، وما خلّفته في تلك البلاد من نصب وعداوة لأهل البيت عليهم السلام ، مع تفشّي الآراء المتطرّفة والأفكار المنحرفة والاتّجاهات الدخيلة على الإسلام، والفرق الكثيرة التي لا تدين بمذهب آل محمّد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كلّ هذا لم يعدم الوجود الشيعي في الريّ ، وإنّما كان هناك بعض الشيعة من الرازيين الذين اعتنقوا التشيّع تأثّرا بمبادئه وواقعيّته التي عرفوها من خلال احتكاكهم بالشيعة في مواسم الحج أو التجارة وغيرها، وساعدهم على ذلك وجود بعض الموالي الشيعة من الفرس في الكوفة في زمان أمير المؤمنين عليه السلام ، هذا فضلاً عمّن سكن الريّ من شيعة العراق، ومن استوطنها من أبناء وأحفاد أهل البيت عليهم السلام الذين جاءوها هربا من تعسّف السلطات المتعاقبة في زمان دولة الطلقاء والعبّاسيين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خلال بعض النصوص أنّ الشيعة من عرب وفرس في الريّ كانوا في تقيّة تامّة، إذ لم يحدّثنا تاريخ الريّ في العصر الأموي عن أيّة مظاهر شيعية، أو مناظرات فكرية بين الشيعة وغيرهم في تلك البلاد إبّان الحكم الأموي، بخلاف ما حصل بعد نهايتهم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ضمور الفكر الشيعي في الريّ بتكتّم أصحابه وتقيّتهم للنجاة بأنفسهم في تلك الفترة، ما قاله الإمام الرضا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الريّ ولي زكاة فإلى من أدفعها؟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الصدقة محرّمة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دفعتها إلى شيعتنا فقد دفعتها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لها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إلى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أصب بها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بها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أربع سنين،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 لها أحدا فصرها صرارا واطرحها في البحر؛ فإن اللّه عزّ وجل حرّم أموالنا وأموال شيعتنا على عدوّنا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صريح بعدم معرفة هذا الرجل الرازي لأحد من الشيعة المستحقّين للزكاة من أهل الريّ ، ولا يعقل ثراء جميع شيعة الريّ وهم يخافون أن يتخطّفهم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قضاء الحقوق لأبي علي بن طاهر الصوري خبرٌ طويل نقله العلّامة النوري يشير بكلّ وضوح إلى امتداد العمل بالتقيّة إلى زمان بني العبّاس بين شيعة </w:t>
      </w:r>
      <w:bookmarkStart w:id="69" w:name="pg2202_13305"/>
    </w:p>
    <w:p>
      <w:pPr>
        <w:pStyle w:val="BookText"/>
        <w:rPr/>
      </w:pPr>
      <w:bookmarkEnd w:id="69"/>
      <w:r>
        <w:rPr>
          <w:rFonts w:ascii="Amiri" w:hAnsi="Amiri" w:eastAsia="Amiri" w:cs="Amiri"/>
          <w:color w:val="111111"/>
          <w:sz w:val="28"/>
          <w:sz w:val="28"/>
          <w:szCs w:val="28"/>
          <w:rtl w:val="true"/>
          <w:lang w:bidi="ar-SA"/>
        </w:rPr>
        <w:t xml:space="preserve">أهل الريّ ، وخلاصة الخبر خوف أحد رجالات الشيعة من ولاة بعض كتّاب يحيى بن خالد في الريّ ، مع أنّ هذا الوالي كان على مذهب الشيعة، ولا علم للرجل الشيعي الرازي بذلك إلّا بعد حين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الأمر من تقيّة الشيعة في الريّ أنّ السيّد الجليل عبدالعظيم بن عبداللّه الحسني الذي سكن الريّ ، وكان من أجلّاء أصحاب الإمامين الهادي والعسكري عليهماالسلام، لم يعرفه أحد من شيعة الريّ إلى حين وفاته، حيث وجدوا في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يذكر فيها 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رحمه الله يكثر من زيارة قبر حمزة بن موسى بن جعفر عليهماالسلام المدفون بالريّ ، ولا أحد يعرف من شيعة الريّ اسم الزائر والمزار</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6"/>
        <w:numPr>
          <w:ilvl w:val="5"/>
          <w:numId w:val="1"/>
        </w:numPr>
        <w:rPr/>
      </w:pPr>
      <w:bookmarkStart w:id="70" w:name="__RefHeading___Toc890639_3804643083"/>
      <w:bookmarkStart w:id="71" w:name="_Toc27"/>
      <w:bookmarkEnd w:id="70"/>
      <w:r>
        <w:rPr>
          <w:rtl w:val="true"/>
        </w:rPr>
        <w:t>أسباب ظهور التشيّع في الريّ</w:t>
      </w:r>
      <w:bookmarkEnd w:id="71"/>
    </w:p>
    <w:p>
      <w:pPr>
        <w:pStyle w:val="Heading6"/>
        <w:numPr>
          <w:ilvl w:val="5"/>
          <w:numId w:val="1"/>
        </w:numPr>
        <w:rPr/>
      </w:pPr>
      <w:bookmarkStart w:id="72" w:name="__RefHeading___Toc890641_3804643083"/>
      <w:bookmarkStart w:id="73" w:name="_Toc28"/>
      <w:bookmarkEnd w:id="72"/>
      <w:r>
        <w:rPr>
          <w:rtl w:val="true"/>
        </w:rPr>
        <w:t>السبب الأوّل</w:t>
      </w:r>
      <w:r>
        <w:rPr>
          <w:rtl w:val="true"/>
        </w:rPr>
        <w:t xml:space="preserve">: </w:t>
      </w:r>
      <w:r>
        <w:rPr>
          <w:rtl w:val="true"/>
        </w:rPr>
        <w:t>كثرة العلويين، والشيعة الذين هاجروا إلى المشرق الإسلامي</w:t>
      </w:r>
      <w:bookmarkEnd w:id="73"/>
    </w:p>
    <w:p>
      <w:pPr>
        <w:pStyle w:val="Heading6"/>
        <w:numPr>
          <w:ilvl w:val="5"/>
          <w:numId w:val="1"/>
        </w:numPr>
        <w:rPr/>
      </w:pPr>
      <w:bookmarkStart w:id="74" w:name="__RefHeading___Toc890643_3804643083"/>
      <w:bookmarkStart w:id="75" w:name="_Toc29"/>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هناك عِدّة أسباب رئيسية ساعدت على ظهور الفكر الشيعي في الريّ ، وبشكل فعّال في عصر الكليني رحمه الله، ويرجع تاريخ بعضها إلى بدايات عهدها الإسلامي وفترة حكم الطلقاء والعبّاسيين،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العلويين، والشيعة الذين هاجروا إلى المشرق الإسلامي نتيجة للضغوط السياسية الأموية والعبّاسية عليهم، وقد كان فيهم عدد من أصحاب أهل البيت عليهم السلام الذين دخلوا الريّ ، واستوطنوها وصاروا فيما بعد من أهلها، هذا فضلاً عن وجود بعض أصحاب الأئمّة عليهم السلام من الرازيين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صورة واضحة لتلك الأصناف التي كانت ممثّلة للتشيّع في الريّ ، وهم</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890645_3804643083"/>
      <w:bookmarkStart w:id="77" w:name="_Toc30"/>
      <w:bookmarkEnd w:id="76"/>
      <w:r>
        <w:rPr>
          <w:rtl w:val="true"/>
        </w:rPr>
        <w:t xml:space="preserve">أوّلاً </w:t>
      </w:r>
      <w:r>
        <w:rPr>
          <w:rtl w:val="true"/>
        </w:rPr>
        <w:t xml:space="preserve">- </w:t>
      </w:r>
      <w:r>
        <w:rPr>
          <w:rtl w:val="true"/>
        </w:rPr>
        <w:t>العلويون</w:t>
      </w:r>
      <w:bookmarkEnd w:id="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حفظ لنا التاريخ أسماء بعض العلويين الذين نزحوا من بطش السلطة إلى الريّ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فكانوا النواة الأُولى للتشيّع في تلك البلاد، وفيهم من اغتالته السلطة في الريّ ، أو قضى فيها حتف أنفه، ولا زالت قبور بعضهم شاخصة إلى زماننا هذا في تلك المدينة،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بن علي بن الحسين الصغير بن علي بن الحسين بن علي بن أبي طالب عليه السلام </w:t>
      </w:r>
      <w:r>
        <w:rPr>
          <w:rStyle w:val="FootnoteAnchor"/>
          <w:rtl w:val="true"/>
        </w:rPr>
        <w:footnoteReference w:id="159"/>
      </w:r>
      <w:r>
        <w:rPr>
          <w:rFonts w:ascii="Amiri" w:hAnsi="Amiri" w:eastAsia="Amiri" w:cs="Amiri"/>
          <w:color w:val="111111"/>
          <w:sz w:val="28"/>
          <w:sz w:val="28"/>
          <w:szCs w:val="28"/>
          <w:rtl w:val="true"/>
          <w:lang w:bidi="ar-SA"/>
        </w:rPr>
        <w:t xml:space="preserve">، وأحمد بن القاسم بن أحمد بن علي بن جعفر الصادق عليه السلام </w:t>
      </w:r>
      <w:r>
        <w:rPr>
          <w:rStyle w:val="FootnoteAnchor"/>
          <w:rtl w:val="true"/>
        </w:rPr>
        <w:footnoteReference w:id="160"/>
      </w:r>
      <w:r>
        <w:rPr>
          <w:rFonts w:ascii="Amiri" w:hAnsi="Amiri" w:eastAsia="Amiri" w:cs="Amiri"/>
          <w:color w:val="111111"/>
          <w:sz w:val="28"/>
          <w:sz w:val="28"/>
          <w:szCs w:val="28"/>
          <w:rtl w:val="true"/>
          <w:lang w:bidi="ar-SA"/>
        </w:rPr>
        <w:t xml:space="preserve">، وجعفر بن محمّد بن الحسن بن عمر بن علي بن الحسين عليهماالسلام، قتل في الريّ </w:t>
      </w:r>
      <w:r>
        <w:rPr>
          <w:rStyle w:val="FootnoteAnchor"/>
          <w:rtl w:val="true"/>
        </w:rPr>
        <w:footnoteReference w:id="161"/>
      </w:r>
      <w:r>
        <w:rPr>
          <w:rFonts w:ascii="Amiri" w:hAnsi="Amiri" w:eastAsia="Amiri" w:cs="Amiri"/>
          <w:color w:val="111111"/>
          <w:sz w:val="28"/>
          <w:sz w:val="28"/>
          <w:szCs w:val="28"/>
          <w:rtl w:val="true"/>
          <w:lang w:bidi="ar-SA"/>
        </w:rPr>
        <w:t xml:space="preserve">، والحسن بن علي بن جعفر بن عبداللّه بن الحسن بن علي بن جعفر عليه السلام ، وكان من الفقهاء ورواة الحديث </w:t>
      </w:r>
      <w:r>
        <w:rPr>
          <w:rStyle w:val="FootnoteAnchor"/>
          <w:rtl w:val="true"/>
        </w:rPr>
        <w:footnoteReference w:id="162"/>
      </w:r>
      <w:r>
        <w:rPr>
          <w:rFonts w:ascii="Amiri" w:hAnsi="Amiri" w:eastAsia="Amiri" w:cs="Amiri"/>
          <w:color w:val="111111"/>
          <w:sz w:val="28"/>
          <w:sz w:val="28"/>
          <w:szCs w:val="28"/>
          <w:rtl w:val="true"/>
          <w:lang w:bidi="ar-SA"/>
        </w:rPr>
        <w:t>، وحمزة بن موسى بن جعفر عليهماالسلام المدفون بالريّ، ولا زال قبره شاخصا بالريّ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وعبدالعظيم بن عبداللّه بن علي بن الحسن بن زيد بن الحسن السبط بن أمير المؤمنين علي بن أبي طالب عليهماالسلام، وقبره في الريّ إلى جنب قبر حمزة بن موسى بن جعفر عليهماالسلام، وعلي بن الحسين بن محمّد بن علي بن جعفر عليه السلام </w:t>
      </w:r>
      <w:r>
        <w:rPr>
          <w:rStyle w:val="FootnoteAnchor"/>
          <w:rtl w:val="true"/>
        </w:rPr>
        <w:footnoteReference w:id="163"/>
      </w:r>
      <w:r>
        <w:rPr>
          <w:rFonts w:ascii="Amiri" w:hAnsi="Amiri" w:eastAsia="Amiri" w:cs="Amiri"/>
          <w:color w:val="111111"/>
          <w:sz w:val="28"/>
          <w:sz w:val="28"/>
          <w:szCs w:val="28"/>
          <w:rtl w:val="true"/>
          <w:lang w:bidi="ar-SA"/>
        </w:rPr>
        <w:t xml:space="preserve">، وعلي بن موسى بن إسماعيل بن موسى بن جعفر عليهماالسلام الذي سكن الريّ وحمل منها إلى بغداد في زمان المعتزّ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 ببغداد إلى أن مات في حبسه رحمه الله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داوود بن موسى ابن إبراهيم بن موسى الكاظم عليه السلام </w:t>
      </w:r>
      <w:r>
        <w:rPr>
          <w:rStyle w:val="FootnoteAnchor"/>
          <w:rtl w:val="true"/>
        </w:rPr>
        <w:footnoteReference w:id="165"/>
      </w:r>
      <w:r>
        <w:rPr>
          <w:rFonts w:ascii="Amiri" w:hAnsi="Amiri" w:eastAsia="Amiri" w:cs="Amiri"/>
          <w:color w:val="111111"/>
          <w:sz w:val="28"/>
          <w:sz w:val="28"/>
          <w:szCs w:val="28"/>
          <w:rtl w:val="true"/>
          <w:lang w:bidi="ar-SA"/>
        </w:rPr>
        <w:t xml:space="preserve">، ويحيى بن علي بن عبدالرحمن بن القاسم ابن الحسن بن زيد المقتول بالريّ في ولاية عبداللّه بن عزيز عامل ابن طاهر على الريّ </w:t>
      </w:r>
      <w:r>
        <w:rPr>
          <w:rStyle w:val="FootnoteAnchor"/>
          <w:rtl w:val="true"/>
        </w:rPr>
        <w:footnoteReference w:id="166"/>
      </w:r>
      <w:r>
        <w:rPr>
          <w:rFonts w:ascii="Amiri" w:hAnsi="Amiri" w:eastAsia="Amiri" w:cs="Amiri"/>
          <w:color w:val="111111"/>
          <w:sz w:val="28"/>
          <w:sz w:val="28"/>
          <w:szCs w:val="28"/>
          <w:rtl w:val="true"/>
          <w:lang w:bidi="ar-SA"/>
        </w:rPr>
        <w:t>، وغيرهم ممّا لا يسع الوقت لاستقصائهم رضي اللّه تعالى عنهم</w:t>
      </w:r>
      <w:r>
        <w:rPr>
          <w:rFonts w:eastAsia="Amiri" w:cs="Amiri" w:ascii="Amiri" w:hAnsi="Amiri"/>
          <w:color w:val="111111"/>
          <w:sz w:val="28"/>
          <w:szCs w:val="28"/>
          <w:rtl w:val="true"/>
          <w:lang w:bidi="ar-SA"/>
        </w:rPr>
        <w:t xml:space="preserve">. </w:t>
      </w:r>
      <w:bookmarkStart w:id="78" w:name="pg2202_13307"/>
    </w:p>
    <w:p>
      <w:pPr>
        <w:pStyle w:val="Heading6"/>
        <w:numPr>
          <w:ilvl w:val="5"/>
          <w:numId w:val="1"/>
        </w:numPr>
        <w:rPr/>
      </w:pPr>
      <w:bookmarkStart w:id="79" w:name="__RefHeading___Toc890647_3804643083"/>
      <w:bookmarkStart w:id="80" w:name="_Toc31"/>
      <w:bookmarkEnd w:id="78"/>
      <w:bookmarkEnd w:id="79"/>
      <w:r>
        <w:rPr>
          <w:rtl w:val="true"/>
        </w:rPr>
        <w:t xml:space="preserve">ثانيا </w:t>
      </w:r>
      <w:r>
        <w:rPr>
          <w:rtl w:val="true"/>
        </w:rPr>
        <w:t xml:space="preserve">- </w:t>
      </w:r>
      <w:r>
        <w:rPr>
          <w:rtl w:val="true"/>
        </w:rPr>
        <w:t>أصحاب الأئمّة عليهم السلام</w:t>
      </w:r>
      <w:bookmarkEnd w:id="80"/>
    </w:p>
    <w:p>
      <w:pPr>
        <w:pStyle w:val="BookText"/>
        <w:rPr/>
      </w:pPr>
      <w:r>
        <w:rPr>
          <w:rFonts w:ascii="Amiri" w:hAnsi="Amiri" w:eastAsia="Amiri" w:cs="Amiri"/>
          <w:color w:val="111111"/>
          <w:sz w:val="28"/>
          <w:sz w:val="28"/>
          <w:szCs w:val="28"/>
          <w:rtl w:val="true"/>
          <w:lang w:bidi="ar-SA"/>
        </w:rPr>
        <w:t>وسوف نذكر أسماءهم بحسب التسلسل التاريخي للأئمّة عليهم السلام سواء كانوا ممّن وصل إلى الريّ أو ممّن كان رازيا في الأصل،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أصحاب أمير المؤمنين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قيس ، الذي كان رسول أمير المؤمنين عليه السلام إلى جرير بن عبداللّه إلى الريّ </w:t>
      </w:r>
      <w:r>
        <w:rPr>
          <w:rStyle w:val="FootnoteAnchor"/>
          <w:rtl w:val="true"/>
        </w:rPr>
        <w:footnoteReference w:id="167"/>
      </w:r>
      <w:r>
        <w:rPr>
          <w:rFonts w:ascii="Amiri" w:hAnsi="Amiri" w:eastAsia="Amiri" w:cs="Amiri"/>
          <w:color w:val="111111"/>
          <w:sz w:val="28"/>
          <w:sz w:val="28"/>
          <w:szCs w:val="28"/>
          <w:rtl w:val="true"/>
          <w:lang w:bidi="ar-SA"/>
        </w:rPr>
        <w:t xml:space="preserve">، ويزيد بن قيس الأرحبي، وهو عامل أمير المؤمنين عليه السلام على الريّ وهمدان وإصبهان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العلاء الرازي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 أبو معاذ الرازي </w:t>
      </w:r>
      <w:r>
        <w:rPr>
          <w:rStyle w:val="FootnoteAnchor"/>
          <w:rtl w:val="true"/>
        </w:rPr>
        <w:footnoteReference w:id="170"/>
      </w:r>
      <w:r>
        <w:rPr>
          <w:rFonts w:ascii="Amiri" w:hAnsi="Amiri" w:eastAsia="Amiri" w:cs="Amiri"/>
          <w:color w:val="111111"/>
          <w:sz w:val="28"/>
          <w:sz w:val="28"/>
          <w:szCs w:val="28"/>
          <w:rtl w:val="true"/>
          <w:lang w:bidi="ar-SA"/>
        </w:rPr>
        <w:t xml:space="preserve">، وعمرو بن جميع أبو عثمان الرازي، قاضي الريّ ، وهو من أصحاب الإمام الصادق عليه السلام أيضا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يحيى الرازي </w:t>
      </w:r>
      <w:r>
        <w:rPr>
          <w:rStyle w:val="FootnoteAnchor"/>
          <w:rtl w:val="true"/>
        </w:rPr>
        <w:footnoteReference w:id="172"/>
      </w:r>
      <w:r>
        <w:rPr>
          <w:rFonts w:ascii="Amiri" w:hAnsi="Amiri" w:eastAsia="Amiri" w:cs="Amiri"/>
          <w:color w:val="111111"/>
          <w:sz w:val="28"/>
          <w:sz w:val="28"/>
          <w:szCs w:val="28"/>
          <w:rtl w:val="true"/>
          <w:lang w:bidi="ar-SA"/>
        </w:rPr>
        <w:t xml:space="preserve">، وأبو إسماعيل الصيقل الرازي، وهو الذي أمره الإمام الصادق عليه السلام بتبديل حرفته من الحياكة إلى بيع السلاح </w:t>
      </w:r>
      <w:r>
        <w:rPr>
          <w:rStyle w:val="FootnoteAnchor"/>
          <w:rtl w:val="true"/>
        </w:rPr>
        <w:footnoteReference w:id="173"/>
      </w:r>
      <w:r>
        <w:rPr>
          <w:rFonts w:ascii="Amiri" w:hAnsi="Amiri" w:eastAsia="Amiri" w:cs="Amiri"/>
          <w:color w:val="111111"/>
          <w:sz w:val="28"/>
          <w:sz w:val="28"/>
          <w:szCs w:val="28"/>
          <w:rtl w:val="true"/>
          <w:lang w:bidi="ar-SA"/>
        </w:rPr>
        <w:t xml:space="preserve">، وفي ذلك 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ولهذا قد عُرف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بالصيقل</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والأعمش سليمان بن مهران الذي مات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أصله من الريّ ، وله أحاديث كثيرة بكتب الشيعة وغيرهم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هلال الرازي </w:t>
      </w:r>
      <w:r>
        <w:rPr>
          <w:rStyle w:val="FootnoteAnchor"/>
          <w:rtl w:val="true"/>
        </w:rPr>
        <w:footnoteReference w:id="175"/>
      </w:r>
      <w:r>
        <w:rPr>
          <w:rFonts w:ascii="Amiri" w:hAnsi="Amiri" w:eastAsia="Amiri" w:cs="Amiri"/>
          <w:color w:val="111111"/>
          <w:sz w:val="28"/>
          <w:sz w:val="28"/>
          <w:szCs w:val="28"/>
          <w:rtl w:val="true"/>
          <w:lang w:bidi="ar-SA"/>
        </w:rPr>
        <w:t xml:space="preserve">، وأبو يحيى الرازي </w:t>
      </w:r>
      <w:r>
        <w:rPr>
          <w:rStyle w:val="FootnoteAnchor"/>
          <w:rtl w:val="true"/>
        </w:rPr>
        <w:footnoteReference w:id="176"/>
      </w:r>
      <w:r>
        <w:rPr>
          <w:rFonts w:ascii="Amiri" w:hAnsi="Amiri" w:eastAsia="Amiri" w:cs="Amiri"/>
          <w:color w:val="111111"/>
          <w:sz w:val="28"/>
          <w:sz w:val="28"/>
          <w:szCs w:val="28"/>
          <w:rtl w:val="true"/>
          <w:lang w:bidi="ar-SA"/>
        </w:rPr>
        <w:t xml:space="preserve">، وإسماعيل بن الصيقل الرازي </w:t>
      </w:r>
      <w:r>
        <w:rPr>
          <w:rStyle w:val="FootnoteAnchor"/>
          <w:rtl w:val="true"/>
        </w:rPr>
        <w:footnoteReference w:id="177"/>
      </w:r>
      <w:r>
        <w:rPr>
          <w:rFonts w:ascii="Amiri" w:hAnsi="Amiri" w:eastAsia="Amiri" w:cs="Amiri"/>
          <w:color w:val="111111"/>
          <w:sz w:val="28"/>
          <w:sz w:val="28"/>
          <w:szCs w:val="28"/>
          <w:rtl w:val="true"/>
          <w:lang w:bidi="ar-SA"/>
        </w:rPr>
        <w:t xml:space="preserve">، وجرير بن عبدالحميد الضبي الكوفي نزيل الريّ وأحد قضاتها </w:t>
      </w:r>
      <w:r>
        <w:rPr>
          <w:rStyle w:val="FootnoteAnchor"/>
          <w:rtl w:val="true"/>
        </w:rPr>
        <w:footnoteReference w:id="178"/>
      </w:r>
      <w:r>
        <w:rPr>
          <w:rFonts w:ascii="Amiri" w:hAnsi="Amiri" w:eastAsia="Amiri" w:cs="Amiri"/>
          <w:color w:val="111111"/>
          <w:sz w:val="28"/>
          <w:sz w:val="28"/>
          <w:szCs w:val="28"/>
          <w:rtl w:val="true"/>
          <w:lang w:bidi="ar-SA"/>
        </w:rPr>
        <w:t xml:space="preserve">، وشعيب بن خالد البجلي الرازي </w:t>
      </w:r>
      <w:r>
        <w:rPr>
          <w:rStyle w:val="FootnoteAnchor"/>
          <w:rtl w:val="true"/>
        </w:rPr>
        <w:footnoteReference w:id="179"/>
      </w:r>
      <w:r>
        <w:rPr>
          <w:rFonts w:ascii="Amiri" w:hAnsi="Amiri" w:eastAsia="Amiri" w:cs="Amiri"/>
          <w:color w:val="111111"/>
          <w:sz w:val="28"/>
          <w:sz w:val="28"/>
          <w:szCs w:val="28"/>
          <w:rtl w:val="true"/>
          <w:lang w:bidi="ar-SA"/>
        </w:rPr>
        <w:t xml:space="preserve">، وعبدالرحيم بن سليمان الرازي </w:t>
      </w:r>
      <w:r>
        <w:rPr>
          <w:rStyle w:val="FootnoteAnchor"/>
          <w:rtl w:val="true"/>
        </w:rPr>
        <w:footnoteReference w:id="180"/>
      </w:r>
      <w:r>
        <w:rPr>
          <w:rFonts w:ascii="Amiri" w:hAnsi="Amiri" w:eastAsia="Amiri" w:cs="Amiri"/>
          <w:color w:val="111111"/>
          <w:sz w:val="28"/>
          <w:sz w:val="28"/>
          <w:szCs w:val="28"/>
          <w:rtl w:val="true"/>
          <w:lang w:bidi="ar-SA"/>
        </w:rPr>
        <w:t xml:space="preserve">، وعطية بن نجيح أبو المطهّر الرازي </w:t>
      </w:r>
      <w:r>
        <w:rPr>
          <w:rStyle w:val="FootnoteAnchor"/>
          <w:rtl w:val="true"/>
        </w:rPr>
        <w:footnoteReference w:id="181"/>
      </w:r>
      <w:r>
        <w:rPr>
          <w:rFonts w:ascii="Amiri" w:hAnsi="Amiri" w:eastAsia="Amiri" w:cs="Amiri"/>
          <w:color w:val="111111"/>
          <w:sz w:val="28"/>
          <w:sz w:val="28"/>
          <w:szCs w:val="28"/>
          <w:rtl w:val="true"/>
          <w:lang w:bidi="ar-SA"/>
        </w:rPr>
        <w:t xml:space="preserve">، وعلي بن النعمان الرازي </w:t>
      </w:r>
      <w:r>
        <w:rPr>
          <w:rStyle w:val="FootnoteAnchor"/>
          <w:rtl w:val="true"/>
        </w:rPr>
        <w:footnoteReference w:id="182"/>
      </w:r>
      <w:r>
        <w:rPr>
          <w:rFonts w:ascii="Amiri" w:hAnsi="Amiri" w:eastAsia="Amiri" w:cs="Amiri"/>
          <w:color w:val="111111"/>
          <w:sz w:val="28"/>
          <w:sz w:val="28"/>
          <w:szCs w:val="28"/>
          <w:rtl w:val="true"/>
          <w:lang w:bidi="ar-SA"/>
        </w:rPr>
        <w:t xml:space="preserve">، وعيسى بن ماهان أبو جعفر الرازي </w:t>
      </w:r>
      <w:r>
        <w:rPr>
          <w:rStyle w:val="FootnoteAnchor"/>
          <w:rtl w:val="true"/>
        </w:rPr>
        <w:footnoteReference w:id="183"/>
      </w:r>
      <w:r>
        <w:rPr>
          <w:rFonts w:ascii="Amiri" w:hAnsi="Amiri" w:eastAsia="Amiri" w:cs="Amiri"/>
          <w:color w:val="111111"/>
          <w:sz w:val="28"/>
          <w:sz w:val="28"/>
          <w:szCs w:val="28"/>
          <w:rtl w:val="true"/>
          <w:lang w:bidi="ar-SA"/>
        </w:rPr>
        <w:t xml:space="preserve">، ومحمّد بن يحيى الأحمري الكوفي الزاهد نزيل الريّ </w:t>
      </w:r>
      <w:r>
        <w:rPr>
          <w:rStyle w:val="FootnoteAnchor"/>
          <w:rtl w:val="true"/>
        </w:rPr>
        <w:footnoteReference w:id="184"/>
      </w:r>
      <w:r>
        <w:rPr>
          <w:rFonts w:ascii="Amiri" w:hAnsi="Amiri" w:eastAsia="Amiri" w:cs="Amiri"/>
          <w:color w:val="111111"/>
          <w:sz w:val="28"/>
          <w:sz w:val="28"/>
          <w:szCs w:val="28"/>
          <w:rtl w:val="true"/>
          <w:lang w:bidi="ar-SA"/>
        </w:rPr>
        <w:t xml:space="preserve">، ومعاوية بن وهب العربي الصميم، والثقة المشهور صاحب كتاب فضائل الحج ، وهو من أصحاب الإمام الكاظم عليه السلام أيضا </w:t>
      </w:r>
      <w:r>
        <w:rPr>
          <w:rStyle w:val="FootnoteAnchor"/>
          <w:rtl w:val="true"/>
        </w:rPr>
        <w:footnoteReference w:id="185"/>
      </w:r>
      <w:r>
        <w:rPr>
          <w:rFonts w:ascii="Amiri" w:hAnsi="Amiri" w:eastAsia="Amiri" w:cs="Amiri"/>
          <w:color w:val="111111"/>
          <w:sz w:val="28"/>
          <w:sz w:val="28"/>
          <w:szCs w:val="28"/>
          <w:rtl w:val="true"/>
          <w:lang w:bidi="ar-SA"/>
        </w:rPr>
        <w:t xml:space="preserve">، وكان قد دخل الريّ في حياة الإمام الصادق عليه السلام </w:t>
      </w:r>
      <w:r>
        <w:rPr>
          <w:rStyle w:val="FootnoteAnchor"/>
          <w:rtl w:val="true"/>
        </w:rPr>
        <w:footnoteReference w:id="186"/>
      </w:r>
      <w:r>
        <w:rPr>
          <w:rFonts w:ascii="Amiri" w:hAnsi="Amiri" w:eastAsia="Amiri" w:cs="Amiri"/>
          <w:color w:val="111111"/>
          <w:sz w:val="28"/>
          <w:sz w:val="28"/>
          <w:szCs w:val="28"/>
          <w:rtl w:val="true"/>
          <w:lang w:bidi="ar-SA"/>
        </w:rPr>
        <w:t xml:space="preserve">، ونعمان الرازي </w:t>
      </w:r>
      <w:r>
        <w:rPr>
          <w:rStyle w:val="FootnoteAnchor"/>
          <w:rtl w:val="true"/>
        </w:rPr>
        <w:footnoteReference w:id="187"/>
      </w:r>
      <w:r>
        <w:rPr>
          <w:rFonts w:ascii="Amiri" w:hAnsi="Amiri" w:eastAsia="Amiri" w:cs="Amiri"/>
          <w:color w:val="111111"/>
          <w:sz w:val="28"/>
          <w:sz w:val="28"/>
          <w:szCs w:val="28"/>
          <w:rtl w:val="true"/>
          <w:lang w:bidi="ar-SA"/>
        </w:rPr>
        <w:t xml:space="preserve">، ونعيم بن ميسرة </w:t>
      </w:r>
    </w:p>
    <w:p>
      <w:pPr>
        <w:pStyle w:val="BookText"/>
        <w:rPr/>
      </w:pPr>
      <w:r>
        <w:rPr>
          <w:rFonts w:ascii="Amiri" w:hAnsi="Amiri" w:eastAsia="Amiri" w:cs="Amiri"/>
          <w:color w:val="111111"/>
          <w:sz w:val="28"/>
          <w:sz w:val="28"/>
          <w:szCs w:val="28"/>
          <w:rtl w:val="true"/>
          <w:lang w:bidi="ar-SA"/>
        </w:rPr>
        <w:t xml:space="preserve">أبو عمرو النحوي الكوفي ساكن الريّ </w:t>
      </w:r>
      <w:r>
        <w:rPr>
          <w:rStyle w:val="FootnoteAnchor"/>
          <w:rtl w:val="true"/>
        </w:rPr>
        <w:footnoteReference w:id="188"/>
      </w:r>
      <w:r>
        <w:rPr>
          <w:rFonts w:ascii="Amiri" w:hAnsi="Amiri" w:eastAsia="Amiri" w:cs="Amiri"/>
          <w:color w:val="111111"/>
          <w:sz w:val="28"/>
          <w:sz w:val="28"/>
          <w:szCs w:val="28"/>
          <w:rtl w:val="true"/>
          <w:lang w:bidi="ar-SA"/>
        </w:rPr>
        <w:t xml:space="preserve">، وهشام بن المثنّى الرازي </w:t>
      </w:r>
      <w:r>
        <w:rPr>
          <w:rStyle w:val="FootnoteAnchor"/>
          <w:rtl w:val="true"/>
        </w:rPr>
        <w:footnoteReference w:id="189"/>
      </w:r>
      <w:r>
        <w:rPr>
          <w:rFonts w:ascii="Amiri" w:hAnsi="Amiri" w:eastAsia="Amiri" w:cs="Amiri"/>
          <w:color w:val="111111"/>
          <w:sz w:val="28"/>
          <w:sz w:val="28"/>
          <w:szCs w:val="28"/>
          <w:rtl w:val="true"/>
          <w:lang w:bidi="ar-SA"/>
        </w:rPr>
        <w:t xml:space="preserve">، ويحيى بن أبي العلاء الرازي، أبو جعفر الثقة المشهور، قاضي الريّ وأصله من الكوفة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صالح الرازي، وهو من أصحاب الإمام الرضا عليه السلام </w:t>
      </w:r>
      <w:r>
        <w:rPr>
          <w:rStyle w:val="FootnoteAnchor"/>
          <w:rtl w:val="true"/>
        </w:rPr>
        <w:footnoteReference w:id="191"/>
      </w:r>
      <w:r>
        <w:rPr>
          <w:rFonts w:ascii="Amiri" w:hAnsi="Amiri" w:eastAsia="Amiri" w:cs="Amiri"/>
          <w:color w:val="111111"/>
          <w:sz w:val="28"/>
          <w:sz w:val="28"/>
          <w:szCs w:val="28"/>
          <w:rtl w:val="true"/>
          <w:lang w:bidi="ar-SA"/>
        </w:rPr>
        <w:t xml:space="preserve">، وجندب الرازي الذي قصد لزيارة الإمام الكاظم عليه السلام في المدينة المنوّرة، وأخبره الإمام بموت أخيه في الريّ </w:t>
      </w:r>
      <w:r>
        <w:rPr>
          <w:rStyle w:val="FootnoteAnchor"/>
          <w:rtl w:val="true"/>
        </w:rPr>
        <w:footnoteReference w:id="192"/>
      </w:r>
      <w:r>
        <w:rPr>
          <w:rFonts w:ascii="Amiri" w:hAnsi="Amiri" w:eastAsia="Amiri" w:cs="Amiri"/>
          <w:color w:val="111111"/>
          <w:sz w:val="28"/>
          <w:sz w:val="28"/>
          <w:szCs w:val="28"/>
          <w:rtl w:val="true"/>
          <w:lang w:bidi="ar-SA"/>
        </w:rPr>
        <w:t xml:space="preserve">، وعلي بن عثمان الرازي </w:t>
      </w:r>
      <w:r>
        <w:rPr>
          <w:rStyle w:val="FootnoteAnchor"/>
          <w:rtl w:val="true"/>
        </w:rPr>
        <w:footnoteReference w:id="193"/>
      </w:r>
      <w:r>
        <w:rPr>
          <w:rFonts w:ascii="Amiri" w:hAnsi="Amiri" w:eastAsia="Amiri" w:cs="Amiri"/>
          <w:color w:val="111111"/>
          <w:sz w:val="28"/>
          <w:sz w:val="28"/>
          <w:szCs w:val="28"/>
          <w:rtl w:val="true"/>
          <w:lang w:bidi="ar-SA"/>
        </w:rPr>
        <w:t xml:space="preserve">، وعمرو بن عثمان الرازي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الرازي </w:t>
      </w:r>
      <w:r>
        <w:rPr>
          <w:rStyle w:val="FootnoteAnchor"/>
          <w:rtl w:val="true"/>
        </w:rPr>
        <w:footnoteReference w:id="195"/>
      </w:r>
      <w:r>
        <w:rPr>
          <w:rFonts w:ascii="Amiri" w:hAnsi="Amiri" w:eastAsia="Amiri" w:cs="Amiri"/>
          <w:color w:val="111111"/>
          <w:sz w:val="28"/>
          <w:sz w:val="28"/>
          <w:szCs w:val="28"/>
          <w:rtl w:val="true"/>
          <w:lang w:bidi="ar-SA"/>
        </w:rPr>
        <w:t xml:space="preserve">، والحسن بن الجهم الرازي </w:t>
      </w:r>
      <w:r>
        <w:rPr>
          <w:rStyle w:val="FootnoteAnchor"/>
          <w:rtl w:val="true"/>
        </w:rPr>
        <w:footnoteReference w:id="196"/>
      </w:r>
      <w:r>
        <w:rPr>
          <w:rFonts w:ascii="Amiri" w:hAnsi="Amiri" w:eastAsia="Amiri" w:cs="Amiri"/>
          <w:color w:val="111111"/>
          <w:sz w:val="28"/>
          <w:sz w:val="28"/>
          <w:szCs w:val="28"/>
          <w:rtl w:val="true"/>
          <w:lang w:bidi="ar-SA"/>
        </w:rPr>
        <w:t xml:space="preserve">، والحسين بن الجهم الرازي </w:t>
      </w:r>
      <w:r>
        <w:rPr>
          <w:rStyle w:val="FootnoteAnchor"/>
          <w:rtl w:val="true"/>
        </w:rPr>
        <w:footnoteReference w:id="197"/>
      </w:r>
      <w:r>
        <w:rPr>
          <w:rFonts w:ascii="Amiri" w:hAnsi="Amiri" w:eastAsia="Amiri" w:cs="Amiri"/>
          <w:color w:val="111111"/>
          <w:sz w:val="28"/>
          <w:sz w:val="28"/>
          <w:szCs w:val="28"/>
          <w:rtl w:val="true"/>
          <w:lang w:bidi="ar-SA"/>
        </w:rPr>
        <w:t xml:space="preserve">، والحسين بن محمّد الرازي </w:t>
      </w:r>
      <w:r>
        <w:rPr>
          <w:rStyle w:val="FootnoteAnchor"/>
          <w:rtl w:val="true"/>
        </w:rPr>
        <w:footnoteReference w:id="198"/>
      </w:r>
      <w:r>
        <w:rPr>
          <w:rFonts w:ascii="Amiri" w:hAnsi="Amiri" w:eastAsia="Amiri" w:cs="Amiri"/>
          <w:color w:val="111111"/>
          <w:sz w:val="28"/>
          <w:sz w:val="28"/>
          <w:szCs w:val="28"/>
          <w:rtl w:val="true"/>
          <w:lang w:bidi="ar-SA"/>
        </w:rPr>
        <w:t xml:space="preserve">، والحسين بن يزيد النوفلي الكوفي، وكان شاعرا أديبا وله كتاب التقية، سكن الريّ ومات بها </w:t>
      </w:r>
      <w:r>
        <w:rPr>
          <w:rStyle w:val="FootnoteAnchor"/>
          <w:rtl w:val="true"/>
        </w:rPr>
        <w:footnoteReference w:id="199"/>
      </w:r>
      <w:r>
        <w:rPr>
          <w:rFonts w:ascii="Amiri" w:hAnsi="Amiri" w:eastAsia="Amiri" w:cs="Amiri"/>
          <w:color w:val="111111"/>
          <w:sz w:val="28"/>
          <w:sz w:val="28"/>
          <w:szCs w:val="28"/>
          <w:rtl w:val="true"/>
          <w:lang w:bidi="ar-SA"/>
        </w:rPr>
        <w:t xml:space="preserve">، وعبداللّه بن محمّد بن علي بن العبّاس بن </w:t>
      </w:r>
    </w:p>
    <w:p>
      <w:pPr>
        <w:pStyle w:val="BookText"/>
        <w:rPr/>
      </w:pPr>
      <w:r>
        <w:rPr>
          <w:rFonts w:ascii="Amiri" w:hAnsi="Amiri" w:eastAsia="Amiri" w:cs="Amiri"/>
          <w:color w:val="111111"/>
          <w:sz w:val="28"/>
          <w:sz w:val="28"/>
          <w:szCs w:val="28"/>
          <w:rtl w:val="true"/>
          <w:lang w:bidi="ar-SA"/>
        </w:rPr>
        <w:t xml:space="preserve">هارون التميمي الرازي، له نسخة عن الإمام الرضا عليه السلام </w:t>
      </w:r>
      <w:r>
        <w:rPr>
          <w:rStyle w:val="FootnoteAnchor"/>
          <w:rtl w:val="true"/>
        </w:rPr>
        <w:footnoteReference w:id="200"/>
      </w:r>
      <w:r>
        <w:rPr>
          <w:rFonts w:ascii="Amiri" w:hAnsi="Amiri" w:eastAsia="Amiri" w:cs="Amiri"/>
          <w:color w:val="111111"/>
          <w:sz w:val="28"/>
          <w:sz w:val="28"/>
          <w:szCs w:val="28"/>
          <w:rtl w:val="true"/>
          <w:lang w:bidi="ar-SA"/>
        </w:rPr>
        <w:t xml:space="preserve">، وموسى بن أبي الحسن الرازي </w:t>
      </w:r>
      <w:r>
        <w:rPr>
          <w:rStyle w:val="FootnoteAnchor"/>
          <w:rtl w:val="true"/>
        </w:rPr>
        <w:footnoteReference w:id="201"/>
      </w:r>
      <w:r>
        <w:rPr>
          <w:rFonts w:ascii="Amiri" w:hAnsi="Amiri" w:eastAsia="Amiri" w:cs="Amiri"/>
          <w:color w:val="111111"/>
          <w:sz w:val="28"/>
          <w:sz w:val="28"/>
          <w:szCs w:val="28"/>
          <w:rtl w:val="true"/>
          <w:lang w:bidi="ar-SA"/>
        </w:rPr>
        <w:t xml:space="preserve">، والوليد بن أبان الضبيّ الرازي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أصحاب الإمام الجواد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العبّاس الرازي </w:t>
      </w:r>
      <w:r>
        <w:rPr>
          <w:rStyle w:val="FootnoteAnchor"/>
          <w:rtl w:val="true"/>
        </w:rPr>
        <w:footnoteReference w:id="203"/>
      </w:r>
      <w:r>
        <w:rPr>
          <w:rFonts w:ascii="Amiri" w:hAnsi="Amiri" w:eastAsia="Amiri" w:cs="Amiri"/>
          <w:color w:val="111111"/>
          <w:sz w:val="28"/>
          <w:sz w:val="28"/>
          <w:szCs w:val="28"/>
          <w:rtl w:val="true"/>
          <w:lang w:bidi="ar-SA"/>
        </w:rPr>
        <w:t>، وسهل بن زياد أبو سعيد الآدمي الرازي، الذي صحب ثلاثة من الأئمّة،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Style w:val="FootnoteAnchor"/>
          <w:rtl w:val="true"/>
        </w:rPr>
        <w:footnoteReference w:id="204"/>
      </w:r>
      <w:r>
        <w:rPr>
          <w:rFonts w:ascii="Amiri" w:hAnsi="Amiri" w:eastAsia="Amiri" w:cs="Amiri"/>
          <w:color w:val="111111"/>
          <w:sz w:val="28"/>
          <w:sz w:val="28"/>
          <w:szCs w:val="28"/>
          <w:rtl w:val="true"/>
          <w:lang w:bidi="ar-SA"/>
        </w:rPr>
        <w:t xml:space="preserve">، والهادي </w:t>
      </w:r>
      <w:r>
        <w:rPr>
          <w:rStyle w:val="FootnoteAnchor"/>
          <w:rtl w:val="true"/>
        </w:rPr>
        <w:footnoteReference w:id="205"/>
      </w:r>
      <w:r>
        <w:rPr>
          <w:rFonts w:ascii="Amiri" w:hAnsi="Amiri" w:eastAsia="Amiri" w:cs="Amiri"/>
          <w:color w:val="111111"/>
          <w:sz w:val="28"/>
          <w:sz w:val="28"/>
          <w:szCs w:val="28"/>
          <w:rtl w:val="true"/>
          <w:lang w:bidi="ar-SA"/>
        </w:rPr>
        <w:t xml:space="preserve">، والعسكري عليهم السلام </w:t>
      </w:r>
      <w:r>
        <w:rPr>
          <w:rStyle w:val="FootnoteAnchor"/>
          <w:rtl w:val="true"/>
        </w:rPr>
        <w:footnoteReference w:id="206"/>
      </w:r>
      <w:r>
        <w:rPr>
          <w:rFonts w:ascii="Amiri" w:hAnsi="Amiri" w:eastAsia="Amiri" w:cs="Amiri"/>
          <w:color w:val="111111"/>
          <w:sz w:val="28"/>
          <w:sz w:val="28"/>
          <w:szCs w:val="28"/>
          <w:rtl w:val="true"/>
          <w:lang w:bidi="ar-SA"/>
        </w:rPr>
        <w:t xml:space="preserve">، ولم يؤثّر عن أيّ واحد منهم عليهم السلام ذمّه أو اتّهامه بالغلوّ ، في حين كانوا عليهم السلام من أشدّ الناس حرصا على فضح الغلاة وتعريتهم، الأمر الذي يكشف عن أنّ إلحاق تلك التهمة به لا أصل لها ولا واقع، وعبداللّه بن محمّد الرازي </w:t>
      </w:r>
      <w:r>
        <w:rPr>
          <w:rStyle w:val="FootnoteAnchor"/>
          <w:rtl w:val="true"/>
        </w:rPr>
        <w:footnoteReference w:id="207"/>
      </w:r>
      <w:r>
        <w:rPr>
          <w:rFonts w:ascii="Amiri" w:hAnsi="Amiri" w:eastAsia="Amiri" w:cs="Amiri"/>
          <w:color w:val="111111"/>
          <w:sz w:val="28"/>
          <w:sz w:val="28"/>
          <w:szCs w:val="28"/>
          <w:rtl w:val="true"/>
          <w:lang w:bidi="ar-SA"/>
        </w:rPr>
        <w:t xml:space="preserve">، وعبداللّه بن محمّد بن حمّاد الرازي </w:t>
      </w:r>
      <w:r>
        <w:rPr>
          <w:rStyle w:val="FootnoteAnchor"/>
          <w:rtl w:val="true"/>
        </w:rPr>
        <w:footnoteReference w:id="208"/>
      </w:r>
      <w:r>
        <w:rPr>
          <w:rFonts w:ascii="Amiri" w:hAnsi="Amiri" w:eastAsia="Amiri" w:cs="Amiri"/>
          <w:color w:val="111111"/>
          <w:sz w:val="28"/>
          <w:sz w:val="28"/>
          <w:szCs w:val="28"/>
          <w:rtl w:val="true"/>
          <w:lang w:bidi="ar-SA"/>
        </w:rPr>
        <w:t xml:space="preserve">، ومحمّد بن أبي زيد الرازي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w:t>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بكر الرازي </w:t>
      </w:r>
      <w:r>
        <w:rPr>
          <w:rStyle w:val="FootnoteAnchor"/>
          <w:rtl w:val="true"/>
        </w:rPr>
        <w:footnoteReference w:id="210"/>
      </w:r>
      <w:r>
        <w:rPr>
          <w:rFonts w:ascii="Amiri" w:hAnsi="Amiri" w:eastAsia="Amiri" w:cs="Amiri"/>
          <w:color w:val="111111"/>
          <w:sz w:val="28"/>
          <w:sz w:val="28"/>
          <w:szCs w:val="28"/>
          <w:rtl w:val="true"/>
          <w:lang w:bidi="ar-SA"/>
        </w:rPr>
        <w:t xml:space="preserve">، وأبو بكر الرازي </w:t>
      </w:r>
      <w:r>
        <w:rPr>
          <w:rStyle w:val="FootnoteAnchor"/>
          <w:rtl w:val="true"/>
        </w:rPr>
        <w:footnoteReference w:id="211"/>
      </w:r>
      <w:r>
        <w:rPr>
          <w:rFonts w:ascii="Amiri" w:hAnsi="Amiri" w:eastAsia="Amiri" w:cs="Amiri"/>
          <w:color w:val="111111"/>
          <w:sz w:val="28"/>
          <w:sz w:val="28"/>
          <w:szCs w:val="28"/>
          <w:rtl w:val="true"/>
          <w:lang w:bidi="ar-SA"/>
        </w:rPr>
        <w:t xml:space="preserve">، وأبو مقاتل الديلمي نقيب الريّ </w:t>
      </w:r>
      <w:r>
        <w:rPr>
          <w:rStyle w:val="FootnoteAnchor"/>
          <w:rtl w:val="true"/>
        </w:rPr>
        <w:footnoteReference w:id="2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وأحمد بن إسحاق الرازي الثقة المشهور </w:t>
      </w:r>
      <w:r>
        <w:rPr>
          <w:rStyle w:val="FootnoteAnchor"/>
          <w:rtl w:val="true"/>
        </w:rPr>
        <w:footnoteReference w:id="213"/>
      </w:r>
      <w:r>
        <w:rPr>
          <w:rFonts w:ascii="Amiri" w:hAnsi="Amiri" w:eastAsia="Amiri" w:cs="Amiri"/>
          <w:color w:val="111111"/>
          <w:sz w:val="28"/>
          <w:sz w:val="28"/>
          <w:szCs w:val="28"/>
          <w:rtl w:val="true"/>
          <w:lang w:bidi="ar-SA"/>
        </w:rPr>
        <w:t xml:space="preserve">، وأحمد بن الخصيب الرازي </w:t>
      </w:r>
      <w:r>
        <w:rPr>
          <w:rStyle w:val="FootnoteAnchor"/>
          <w:rtl w:val="true"/>
        </w:rPr>
        <w:footnoteReference w:id="214"/>
      </w:r>
      <w:r>
        <w:rPr>
          <w:rFonts w:ascii="Amiri" w:hAnsi="Amiri" w:eastAsia="Amiri" w:cs="Amiri"/>
          <w:color w:val="111111"/>
          <w:sz w:val="28"/>
          <w:sz w:val="28"/>
          <w:szCs w:val="28"/>
          <w:rtl w:val="true"/>
          <w:lang w:bidi="ar-SA"/>
        </w:rPr>
        <w:t xml:space="preserve">، وسهل بن زياد كما مرّ في أصحاب الجواد عليه السلام ، وصالح بن أبي حمّاد أبو الخير الرازي </w:t>
      </w:r>
      <w:r>
        <w:rPr>
          <w:rStyle w:val="FootnoteAnchor"/>
          <w:rtl w:val="true"/>
        </w:rPr>
        <w:footnoteReference w:id="215"/>
      </w:r>
      <w:r>
        <w:rPr>
          <w:rFonts w:ascii="Amiri" w:hAnsi="Amiri" w:eastAsia="Amiri" w:cs="Amiri"/>
          <w:color w:val="111111"/>
          <w:sz w:val="28"/>
          <w:sz w:val="28"/>
          <w:szCs w:val="28"/>
          <w:rtl w:val="true"/>
          <w:lang w:bidi="ar-SA"/>
        </w:rPr>
        <w:t xml:space="preserve">، والسيّد الجليل الفقيه المظلوم العابد الزاهد الثقة، عمدة السلالة الطاهرة في الريّ ، أبوالقاسم عبدالعظيم بن عبداللّه بن علي بن الحسن بن زيد بن الحسن بن علي بن أبي طالب عليهماالسلامالمدفون بالريّ </w:t>
      </w:r>
      <w:r>
        <w:rPr>
          <w:rStyle w:val="FootnoteAnchor"/>
          <w:rtl w:val="true"/>
        </w:rPr>
        <w:footnoteReference w:id="216"/>
      </w:r>
      <w:r>
        <w:rPr>
          <w:rFonts w:ascii="Amiri" w:hAnsi="Amiri" w:eastAsia="Amiri" w:cs="Amiri"/>
          <w:color w:val="111111"/>
          <w:sz w:val="28"/>
          <w:sz w:val="28"/>
          <w:szCs w:val="28"/>
          <w:rtl w:val="true"/>
          <w:lang w:bidi="ar-SA"/>
        </w:rPr>
        <w:t xml:space="preserve">، وهو رضي اللّه تعالى عنه من أصحاب الإمام العسكري عليه السلام أيضا </w:t>
      </w:r>
      <w:r>
        <w:rPr>
          <w:rStyle w:val="FootnoteAnchor"/>
          <w:rtl w:val="true"/>
        </w:rPr>
        <w:footnoteReference w:id="217"/>
      </w:r>
      <w:r>
        <w:rPr>
          <w:rFonts w:ascii="Amiri" w:hAnsi="Amiri" w:eastAsia="Amiri" w:cs="Amiri"/>
          <w:color w:val="111111"/>
          <w:sz w:val="28"/>
          <w:sz w:val="28"/>
          <w:szCs w:val="28"/>
          <w:rtl w:val="true"/>
          <w:lang w:bidi="ar-SA"/>
        </w:rPr>
        <w:t>، وقد مرّ ذكره في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حسّان الرازي </w:t>
      </w:r>
      <w:r>
        <w:rPr>
          <w:rStyle w:val="FootnoteAnchor"/>
          <w:rtl w:val="true"/>
        </w:rPr>
        <w:footnoteReference w:id="218"/>
      </w:r>
      <w:r>
        <w:rPr>
          <w:rFonts w:ascii="Amiri" w:hAnsi="Amiri" w:eastAsia="Amiri" w:cs="Amiri"/>
          <w:color w:val="111111"/>
          <w:sz w:val="28"/>
          <w:sz w:val="28"/>
          <w:szCs w:val="28"/>
          <w:rtl w:val="true"/>
          <w:lang w:bidi="ar-SA"/>
        </w:rPr>
        <w:t xml:space="preserve">، ومحمّد بن خالد أبو العبّاس الرازي </w:t>
      </w:r>
      <w:r>
        <w:rPr>
          <w:rStyle w:val="FootnoteAnchor"/>
          <w:rtl w:val="true"/>
        </w:rPr>
        <w:footnoteReference w:id="219"/>
      </w:r>
      <w:r>
        <w:rPr>
          <w:rFonts w:ascii="Amiri" w:hAnsi="Amiri" w:eastAsia="Amiri" w:cs="Amiri"/>
          <w:color w:val="111111"/>
          <w:sz w:val="28"/>
          <w:sz w:val="28"/>
          <w:szCs w:val="28"/>
          <w:rtl w:val="true"/>
          <w:lang w:bidi="ar-SA"/>
        </w:rPr>
        <w:t xml:space="preserve">، ومخلد بن موسى أبو القاسم الرازي، كتب إلى الرجل عليه السلام يسأله عن العمرة المبتولة </w:t>
      </w:r>
      <w:r>
        <w:rPr>
          <w:rStyle w:val="FootnoteAnchor"/>
          <w:rtl w:val="true"/>
        </w:rPr>
        <w:footnoteReference w:id="220"/>
      </w:r>
      <w:r>
        <w:rPr>
          <w:rFonts w:ascii="Amiri" w:hAnsi="Amiri" w:eastAsia="Amiri" w:cs="Amiri"/>
          <w:color w:val="111111"/>
          <w:sz w:val="28"/>
          <w:sz w:val="28"/>
          <w:szCs w:val="28"/>
          <w:rtl w:val="true"/>
          <w:lang w:bidi="ar-SA"/>
        </w:rPr>
        <w:t>، والمراد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أو الإمام العسكري عليهماالسلام، ويحيى بن أبي بكر الرازي الضرير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أصحاب الإمام العسكري عليه السلام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كما مرّ في أصحاب الإمام الهادي وأبيه الإمام الجواد عليهماالسلام، وصالح بن أبي حمّاد الرازي ، وقد مرّ أيضا في أصحاب الإمام الهادي عليه السلام ، ومحمّد بن يزداد </w:t>
      </w:r>
      <w:bookmarkStart w:id="81" w:name="pg2202_13312"/>
    </w:p>
    <w:p>
      <w:pPr>
        <w:pStyle w:val="BookText"/>
        <w:rPr/>
      </w:pPr>
      <w:bookmarkEnd w:id="81"/>
      <w:r>
        <w:rPr>
          <w:rFonts w:ascii="Amiri" w:hAnsi="Amiri" w:eastAsia="Amiri" w:cs="Amiri"/>
          <w:color w:val="111111"/>
          <w:sz w:val="28"/>
          <w:sz w:val="28"/>
          <w:szCs w:val="28"/>
          <w:rtl w:val="true"/>
          <w:lang w:bidi="ar-SA"/>
        </w:rPr>
        <w:t xml:space="preserve">الرازي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وكلاء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البسّامي الرازي، ومحمّد بن عبداللّه الأسدي نزيل الريّ ، وهما ممّن تشرّف بلقاء الإمام الحجّة عليه السلام وشاهداه في زمان أبيه العسكري عليهماالسلام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الوكلاء ممّن شاهد الإمام الحجّة في زمان أبيه عليهماالسلام من أهل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ابن موسى، وابنه الرازيان، وأبو محمّد بن هارون الرازي، وعلي بن محمّد الرازي، ومحمّد ابن محمّد الكليني الرازي، وأبو جعفر الرفاء الرازي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لهذا العدد من أصحاب الأئمّة عليهم السلام </w:t>
      </w:r>
      <w:r>
        <w:rPr>
          <w:rStyle w:val="FootnoteAnchor"/>
          <w:rtl w:val="true"/>
        </w:rPr>
        <w:footnoteReference w:id="224"/>
      </w:r>
      <w:r>
        <w:rPr>
          <w:rFonts w:ascii="Amiri" w:hAnsi="Amiri" w:eastAsia="Amiri" w:cs="Amiri"/>
          <w:color w:val="111111"/>
          <w:sz w:val="28"/>
          <w:sz w:val="28"/>
          <w:szCs w:val="28"/>
          <w:rtl w:val="true"/>
          <w:lang w:bidi="ar-SA"/>
        </w:rPr>
        <w:t xml:space="preserve">في الريّ الدور الكبير في تهيئة المناخ المناسب لفكر أهل البيت عليهم السلام كلّما أُتيحت له الفرصة؛ لوضوح أنّ كلّ فرد في هذه الحياة لابدّ وأن يكون داعيةً لمعتقداته وآرائه فيما لو توفّرت له الظروف المناسبة التي تتيح له حرية التعبير، أو يأمن مع إذاعتها على نفسه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 w:name="__RefHeading___Toc890649_3804643083"/>
      <w:bookmarkStart w:id="83" w:name="_Toc32"/>
      <w:bookmarkEnd w:id="82"/>
      <w:r>
        <w:rPr>
          <w:rtl w:val="true"/>
        </w:rPr>
        <w:t xml:space="preserve">ثالثا </w:t>
      </w:r>
      <w:r>
        <w:rPr>
          <w:rtl w:val="true"/>
        </w:rPr>
        <w:t xml:space="preserve">- </w:t>
      </w:r>
      <w:r>
        <w:rPr>
          <w:rtl w:val="true"/>
        </w:rPr>
        <w:t>أعلام ورواة الشيعة وحملة أحاديثهم</w:t>
      </w:r>
      <w:bookmarkEnd w:id="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مجموعة اُخرى من الشيعة الرازيين أصلاً أو سكنا أسهموا وبشكل كبير في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تطوير الحركة الفكرية والثقافية في الريّ ، وذلك عن طريق إشاعة فكر أهل البيت عليهم السلام في مختلف الجوانب الثقافية والعلمية والمعرفية ، لاسيّما في مجالات العلوم الشرعية من حديث وفقه وتفسير وكلام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احتضنت كتب الشيعة أسماء كثيرة منهم سنقتصر على بعضهم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عبداللّه ، أبو إسحاق القاضي الرازي </w:t>
      </w:r>
      <w:r>
        <w:rPr>
          <w:rStyle w:val="FootnoteAnchor"/>
          <w:rtl w:val="true"/>
        </w:rPr>
        <w:footnoteReference w:id="226"/>
      </w:r>
      <w:r>
        <w:rPr>
          <w:rFonts w:ascii="Amiri" w:hAnsi="Amiri" w:eastAsia="Amiri" w:cs="Amiri"/>
          <w:color w:val="111111"/>
          <w:sz w:val="28"/>
          <w:sz w:val="28"/>
          <w:szCs w:val="28"/>
          <w:rtl w:val="true"/>
          <w:lang w:bidi="ar-SA"/>
        </w:rPr>
        <w:t xml:space="preserve">، وأبو الطيّب الرازي المتكلّم صاحب الكتب الكثيرة في الإمامة والفقه، وله كتاب زيارة الإمام الرضا، وفضله، ومعجزاته عليه السلام </w:t>
      </w:r>
      <w:r>
        <w:rPr>
          <w:rStyle w:val="FootnoteAnchor"/>
          <w:rtl w:val="true"/>
        </w:rPr>
        <w:footnoteReference w:id="227"/>
      </w:r>
      <w:r>
        <w:rPr>
          <w:rFonts w:ascii="Amiri" w:hAnsi="Amiri" w:eastAsia="Amiri" w:cs="Amiri"/>
          <w:color w:val="111111"/>
          <w:sz w:val="28"/>
          <w:sz w:val="28"/>
          <w:szCs w:val="28"/>
          <w:rtl w:val="true"/>
          <w:lang w:bidi="ar-SA"/>
        </w:rPr>
        <w:t xml:space="preserve">، وأبو عبداللّه الرازي </w:t>
      </w:r>
      <w:r>
        <w:rPr>
          <w:rStyle w:val="FootnoteAnchor"/>
          <w:rtl w:val="true"/>
        </w:rPr>
        <w:footnoteReference w:id="228"/>
      </w:r>
      <w:r>
        <w:rPr>
          <w:rFonts w:ascii="Amiri" w:hAnsi="Amiri" w:eastAsia="Amiri" w:cs="Amiri"/>
          <w:color w:val="111111"/>
          <w:sz w:val="28"/>
          <w:sz w:val="28"/>
          <w:szCs w:val="28"/>
          <w:rtl w:val="true"/>
          <w:lang w:bidi="ar-SA"/>
        </w:rPr>
        <w:t xml:space="preserve">، وأبو محمّد الرازي </w:t>
      </w:r>
      <w:r>
        <w:rPr>
          <w:rStyle w:val="FootnoteAnchor"/>
          <w:rtl w:val="true"/>
        </w:rPr>
        <w:footnoteReference w:id="229"/>
      </w:r>
      <w:r>
        <w:rPr>
          <w:rFonts w:ascii="Amiri" w:hAnsi="Amiri" w:eastAsia="Amiri" w:cs="Amiri"/>
          <w:color w:val="111111"/>
          <w:sz w:val="28"/>
          <w:sz w:val="28"/>
          <w:szCs w:val="28"/>
          <w:rtl w:val="true"/>
          <w:lang w:bidi="ar-SA"/>
        </w:rPr>
        <w:t xml:space="preserve">، وأحمد بن الحسن الرازي أبو علي </w:t>
      </w:r>
      <w:r>
        <w:rPr>
          <w:rStyle w:val="FootnoteAnchor"/>
          <w:rtl w:val="true"/>
        </w:rPr>
        <w:footnoteReference w:id="230"/>
      </w:r>
      <w:r>
        <w:rPr>
          <w:rFonts w:ascii="Amiri" w:hAnsi="Amiri" w:eastAsia="Amiri" w:cs="Amiri"/>
          <w:color w:val="111111"/>
          <w:sz w:val="28"/>
          <w:sz w:val="28"/>
          <w:szCs w:val="28"/>
          <w:rtl w:val="true"/>
          <w:lang w:bidi="ar-SA"/>
        </w:rPr>
        <w:t xml:space="preserve">من معاصري ثقة الإسلام، وأحمد بن الحسن القطّان، وكان شيخا لأصحاب الحديث ببلد الريّ ، ويعرف بأبي علي بن عبد ربِّه، وكان من معاصري ثقة الإسلام ومن طبقته وشيخا لابن بابويه الصدوق </w:t>
      </w:r>
      <w:r>
        <w:rPr>
          <w:rStyle w:val="FootnoteAnchor"/>
          <w:rtl w:val="true"/>
        </w:rPr>
        <w:footnoteReference w:id="231"/>
      </w:r>
      <w:r>
        <w:rPr>
          <w:rFonts w:ascii="Amiri" w:hAnsi="Amiri" w:eastAsia="Amiri" w:cs="Amiri"/>
          <w:color w:val="111111"/>
          <w:sz w:val="28"/>
          <w:sz w:val="28"/>
          <w:szCs w:val="28"/>
          <w:rtl w:val="true"/>
          <w:lang w:bidi="ar-SA"/>
        </w:rPr>
        <w:t xml:space="preserve">، وأحمد بن محمّد أبو الحسن الصقر الصائغ العدل الرازي، وهو أيضا من معاصري الكليني وأحد مشايخ الصدوق </w:t>
      </w:r>
      <w:r>
        <w:rPr>
          <w:rStyle w:val="FootnoteAnchor"/>
          <w:rtl w:val="true"/>
        </w:rPr>
        <w:footnoteReference w:id="232"/>
      </w:r>
      <w:r>
        <w:rPr>
          <w:rFonts w:ascii="Amiri" w:hAnsi="Amiri" w:eastAsia="Amiri" w:cs="Amiri"/>
          <w:color w:val="111111"/>
          <w:sz w:val="28"/>
          <w:sz w:val="28"/>
          <w:szCs w:val="28"/>
          <w:rtl w:val="true"/>
          <w:lang w:bidi="ar-SA"/>
        </w:rPr>
        <w:t>، وأحمد بن محمّد بن الهيثم العجلي الثقة القريب من عصر الكليني، ذكره النجاشي في ترجمة ابنه الحسن بن أحمد بن محمّد الثقة،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وجدّه ثقتان، وهم من أهل الريّ ، وذكر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المثاني، وكتاب الجامع </w:t>
      </w:r>
      <w:r>
        <w:rPr>
          <w:rStyle w:val="FootnoteAnchor"/>
          <w:rtl w:val="true"/>
        </w:rPr>
        <w:footnoteReference w:id="233"/>
      </w:r>
      <w:r>
        <w:rPr>
          <w:rFonts w:ascii="Amiri" w:hAnsi="Amiri" w:eastAsia="Amiri" w:cs="Amiri"/>
          <w:color w:val="111111"/>
          <w:sz w:val="28"/>
          <w:sz w:val="28"/>
          <w:szCs w:val="28"/>
          <w:rtl w:val="true"/>
          <w:lang w:bidi="ar-SA"/>
        </w:rPr>
        <w:t xml:space="preserve">، وجعفر بن محمّد بن أبي زيد الرازي </w:t>
      </w:r>
      <w:r>
        <w:rPr>
          <w:rStyle w:val="FootnoteAnchor"/>
          <w:rtl w:val="true"/>
        </w:rPr>
        <w:footnoteReference w:id="234"/>
      </w:r>
      <w:r>
        <w:rPr>
          <w:rFonts w:ascii="IRNazanin" w:hAnsi="IRNazanin" w:eastAsia="IRNazanin"/>
          <w:color w:val="111111"/>
          <w:sz w:val="28"/>
          <w:sz w:val="28"/>
          <w:szCs w:val="28"/>
          <w:rtl w:val="true"/>
          <w:lang w:bidi="fa-IR"/>
        </w:rPr>
        <w:t xml:space="preserve">، وجعفر بن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العلاء الرازي، أبو محمّد الثقة المشهور </w:t>
      </w:r>
      <w:r>
        <w:rPr>
          <w:rStyle w:val="FootnoteAnchor"/>
          <w:rtl w:val="true"/>
        </w:rPr>
        <w:footnoteReference w:id="235"/>
      </w:r>
      <w:r>
        <w:rPr>
          <w:rFonts w:ascii="Amiri" w:hAnsi="Amiri" w:eastAsia="Amiri" w:cs="Amiri"/>
          <w:color w:val="111111"/>
          <w:sz w:val="28"/>
          <w:sz w:val="28"/>
          <w:szCs w:val="28"/>
          <w:rtl w:val="true"/>
          <w:lang w:bidi="ar-SA"/>
        </w:rPr>
        <w:t xml:space="preserve">، والحسين بن أحمد بن محمّد الرازي من طبقة صاحب الكافي الشريف، ومشايخ ابن بابويه الصدوق </w:t>
      </w:r>
      <w:r>
        <w:rPr>
          <w:rStyle w:val="FootnoteAnchor"/>
          <w:rtl w:val="true"/>
        </w:rPr>
        <w:footnoteReference w:id="236"/>
      </w:r>
      <w:r>
        <w:rPr>
          <w:rFonts w:ascii="Amiri" w:hAnsi="Amiri" w:eastAsia="Amiri" w:cs="Amiri"/>
          <w:color w:val="111111"/>
          <w:sz w:val="28"/>
          <w:sz w:val="28"/>
          <w:szCs w:val="28"/>
          <w:rtl w:val="true"/>
          <w:lang w:bidi="ar-SA"/>
        </w:rPr>
        <w:t xml:space="preserve">، وعبداللّه بن أحمد الرازي </w:t>
      </w:r>
      <w:r>
        <w:rPr>
          <w:rStyle w:val="FootnoteAnchor"/>
          <w:rtl w:val="true"/>
        </w:rPr>
        <w:footnoteReference w:id="237"/>
      </w:r>
      <w:r>
        <w:rPr>
          <w:rFonts w:ascii="Amiri" w:hAnsi="Amiri" w:eastAsia="Amiri" w:cs="Amiri"/>
          <w:color w:val="111111"/>
          <w:sz w:val="28"/>
          <w:sz w:val="28"/>
          <w:szCs w:val="28"/>
          <w:rtl w:val="true"/>
          <w:lang w:bidi="ar-SA"/>
        </w:rPr>
        <w:t xml:space="preserve">، وعلي بن أحمد بن علي الخزّاز، أبو الحسن المتكلّم، الجليل، نزيل الريّ </w:t>
      </w:r>
      <w:r>
        <w:rPr>
          <w:rStyle w:val="FootnoteAnchor"/>
          <w:rtl w:val="true"/>
        </w:rPr>
        <w:footnoteReference w:id="238"/>
      </w:r>
      <w:r>
        <w:rPr>
          <w:rFonts w:ascii="Amiri" w:hAnsi="Amiri" w:eastAsia="Amiri" w:cs="Amiri"/>
          <w:color w:val="111111"/>
          <w:sz w:val="28"/>
          <w:sz w:val="28"/>
          <w:szCs w:val="28"/>
          <w:rtl w:val="true"/>
          <w:lang w:bidi="ar-SA"/>
        </w:rPr>
        <w:t xml:space="preserve">، وعلي بن سليمان الرازي </w:t>
      </w:r>
      <w:r>
        <w:rPr>
          <w:rStyle w:val="FootnoteAnchor"/>
          <w:rtl w:val="true"/>
        </w:rPr>
        <w:footnoteReference w:id="239"/>
      </w:r>
      <w:r>
        <w:rPr>
          <w:rFonts w:ascii="Amiri" w:hAnsi="Amiri" w:eastAsia="Amiri" w:cs="Amiri"/>
          <w:color w:val="111111"/>
          <w:sz w:val="28"/>
          <w:sz w:val="28"/>
          <w:szCs w:val="28"/>
          <w:rtl w:val="true"/>
          <w:lang w:bidi="ar-SA"/>
        </w:rPr>
        <w:t xml:space="preserve">، وعلي بن العبّاس الرازي </w:t>
      </w:r>
      <w:r>
        <w:rPr>
          <w:rStyle w:val="FootnoteAnchor"/>
          <w:rtl w:val="true"/>
        </w:rPr>
        <w:footnoteReference w:id="240"/>
      </w:r>
      <w:r>
        <w:rPr>
          <w:rFonts w:ascii="Amiri" w:hAnsi="Amiri" w:eastAsia="Amiri" w:cs="Amiri"/>
          <w:color w:val="111111"/>
          <w:sz w:val="28"/>
          <w:sz w:val="28"/>
          <w:szCs w:val="28"/>
          <w:rtl w:val="true"/>
          <w:lang w:bidi="ar-SA"/>
        </w:rPr>
        <w:t xml:space="preserve">، وعلي بن محمّد بن إبراهيم بن أبان الكليني الرازي، المعروف بعلّان الثقة الدَيِّن، أحد مشايخ الكليني رحمه الله، والقاسم بن محمّد الرازي وهو من قدماء المشايخ، روى عن الإمام الحسين عليه السلام بواسطة واحدة </w:t>
      </w:r>
      <w:r>
        <w:rPr>
          <w:rStyle w:val="FootnoteAnchor"/>
          <w:rtl w:val="true"/>
        </w:rPr>
        <w:footnoteReference w:id="241"/>
      </w:r>
      <w:r>
        <w:rPr>
          <w:rFonts w:ascii="Amiri" w:hAnsi="Amiri" w:eastAsia="Amiri" w:cs="Amiri"/>
          <w:color w:val="111111"/>
          <w:sz w:val="28"/>
          <w:sz w:val="28"/>
          <w:szCs w:val="28"/>
          <w:rtl w:val="true"/>
          <w:lang w:bidi="ar-SA"/>
        </w:rPr>
        <w:t xml:space="preserve">، ومحمّد بن أحمد، أبو عبداللّه الرازي </w:t>
      </w:r>
      <w:r>
        <w:rPr>
          <w:rStyle w:val="FootnoteAnchor"/>
          <w:rtl w:val="true"/>
        </w:rPr>
        <w:footnoteReference w:id="242"/>
      </w:r>
      <w:r>
        <w:rPr>
          <w:rFonts w:ascii="Amiri" w:hAnsi="Amiri" w:eastAsia="Amiri" w:cs="Amiri"/>
          <w:color w:val="111111"/>
          <w:sz w:val="28"/>
          <w:sz w:val="28"/>
          <w:szCs w:val="28"/>
          <w:rtl w:val="true"/>
          <w:lang w:bidi="ar-SA"/>
        </w:rPr>
        <w:t xml:space="preserve">، ومحمّد بن أحمد بن محمّد بن سنان الزاهري نزيل الريّ ، أحد تلامذة الكليني ومشايخ الصدوق، ومحمّد بن أحمد بن عبداللّه الرازي، روى عنه مشايخ الكليني كأحمد بن إدريس أبي علي الأشعري القمّي، وغيره، وهو المعروف بالجاموراني </w:t>
      </w:r>
      <w:r>
        <w:rPr>
          <w:rStyle w:val="FootnoteAnchor"/>
          <w:rtl w:val="true"/>
        </w:rPr>
        <w:footnoteReference w:id="243"/>
      </w:r>
      <w:r>
        <w:rPr>
          <w:rFonts w:ascii="Amiri" w:hAnsi="Amiri" w:eastAsia="Amiri" w:cs="Amiri"/>
          <w:color w:val="111111"/>
          <w:sz w:val="28"/>
          <w:sz w:val="28"/>
          <w:szCs w:val="28"/>
          <w:rtl w:val="true"/>
          <w:lang w:bidi="ar-SA"/>
        </w:rPr>
        <w:t xml:space="preserve">، ومحمّد بن إسماعيل البرمكي الرازي </w:t>
      </w:r>
      <w:r>
        <w:rPr>
          <w:rStyle w:val="FootnoteAnchor"/>
          <w:rtl w:val="true"/>
        </w:rPr>
        <w:footnoteReference w:id="244"/>
      </w:r>
      <w:r>
        <w:rPr>
          <w:rFonts w:ascii="Amiri" w:hAnsi="Amiri" w:eastAsia="Amiri" w:cs="Amiri"/>
          <w:color w:val="111111"/>
          <w:sz w:val="28"/>
          <w:sz w:val="28"/>
          <w:szCs w:val="28"/>
          <w:rtl w:val="true"/>
          <w:lang w:bidi="ar-SA"/>
        </w:rPr>
        <w:t xml:space="preserve">، ومحمّد بن الحسن الطائي الرازي أحد مشايخ ثقة الإسلام، ومحمّد بن عبداللّه الرازي </w:t>
      </w:r>
      <w:r>
        <w:rPr>
          <w:rStyle w:val="FootnoteAnchor"/>
          <w:rtl w:val="true"/>
        </w:rPr>
        <w:footnoteReference w:id="245"/>
      </w:r>
      <w:r>
        <w:rPr>
          <w:rFonts w:ascii="Amiri" w:hAnsi="Amiri" w:eastAsia="Amiri" w:cs="Amiri"/>
          <w:color w:val="111111"/>
          <w:sz w:val="28"/>
          <w:sz w:val="28"/>
          <w:szCs w:val="28"/>
          <w:rtl w:val="true"/>
          <w:lang w:bidi="ar-SA"/>
        </w:rPr>
        <w:t xml:space="preserve">، ومحمّد بن عبدالرحمن بن قبة، أبو جعفر الرازي المتكلّم، الفحل </w:t>
      </w:r>
    </w:p>
    <w:p>
      <w:pPr>
        <w:pStyle w:val="BookText"/>
        <w:rPr/>
      </w:pPr>
      <w:r>
        <w:rPr>
          <w:rFonts w:ascii="Amiri" w:hAnsi="Amiri" w:eastAsia="Amiri" w:cs="Amiri"/>
          <w:color w:val="111111"/>
          <w:sz w:val="28"/>
          <w:sz w:val="28"/>
          <w:szCs w:val="28"/>
          <w:rtl w:val="true"/>
          <w:lang w:bidi="ar-SA"/>
        </w:rPr>
        <w:t>في زمانه، وصاحب القدر العظيم والعقيدة الحسنة، وكان من معتزلة الريّ ، ثمّ تبصّر وانتقل إلى التشيّع، وهو من معاصري ثقة الإسلام الكليني رحمه الله، ألّف وكتب في الكلام، وسمع الحديث، ومن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الإنصاف في الإمامة، وكتاب المستثبت، نقض فيه كتاب أبي القاسم البلخي، وكتاب الردّ على الزيدية، وكتاب الرد على أبي علي الجبّائي المعتزلي، وغيرها </w:t>
      </w:r>
      <w:r>
        <w:rPr>
          <w:rStyle w:val="FootnoteAnchor"/>
          <w:rtl w:val="true"/>
        </w:rPr>
        <w:footnoteReference w:id="246"/>
      </w:r>
      <w:r>
        <w:rPr>
          <w:rFonts w:ascii="Amiri" w:hAnsi="Amiri" w:eastAsia="Amiri" w:cs="Amiri"/>
          <w:color w:val="111111"/>
          <w:sz w:val="28"/>
          <w:sz w:val="28"/>
          <w:szCs w:val="28"/>
          <w:rtl w:val="true"/>
          <w:lang w:bidi="ar-SA"/>
        </w:rPr>
        <w:t xml:space="preserve">، ومحمّد بن الهيثم العجلي الرازي الثقة، ذكره النجاشي في ترجمة حفيده الحسن بن أحمد بن محمّد ووثّقه وأباه وجدّه معه </w:t>
      </w:r>
      <w:r>
        <w:rPr>
          <w:rStyle w:val="FootnoteAnchor"/>
          <w:rtl w:val="true"/>
        </w:rPr>
        <w:footnoteReference w:id="247"/>
      </w:r>
      <w:r>
        <w:rPr>
          <w:rFonts w:ascii="Amiri" w:hAnsi="Amiri" w:eastAsia="Amiri" w:cs="Amiri"/>
          <w:color w:val="111111"/>
          <w:sz w:val="28"/>
          <w:sz w:val="28"/>
          <w:szCs w:val="28"/>
          <w:rtl w:val="true"/>
          <w:lang w:bidi="ar-SA"/>
        </w:rPr>
        <w:t xml:space="preserve">، ومحمّد بن يوسف الرازي، وكان من القرّاء من أهل الريّ ، روى عنه ابن عقدة الحافظ الزيدي الجارودي شيخ ثقة الإسلام الكليني طاب ثراه </w:t>
      </w:r>
      <w:r>
        <w:rPr>
          <w:rStyle w:val="FootnoteAnchor"/>
          <w:rtl w:val="true"/>
        </w:rPr>
        <w:footnoteReference w:id="248"/>
      </w:r>
      <w:r>
        <w:rPr>
          <w:rFonts w:ascii="Amiri" w:hAnsi="Amiri" w:eastAsia="Amiri" w:cs="Amiri"/>
          <w:color w:val="111111"/>
          <w:sz w:val="28"/>
          <w:sz w:val="28"/>
          <w:szCs w:val="28"/>
          <w:rtl w:val="true"/>
          <w:lang w:bidi="ar-SA"/>
        </w:rPr>
        <w:t xml:space="preserve">، ومنصور بن العبّاس، أبو الحسين الرازي، سكن بغداد، وله من الكتب كتاب نوادر كبير، وهو من طبقة مشايخ الكليني </w:t>
      </w:r>
      <w:r>
        <w:rPr>
          <w:rStyle w:val="FootnoteAnchor"/>
          <w:rtl w:val="true"/>
        </w:rPr>
        <w:footnoteReference w:id="249"/>
      </w:r>
      <w:r>
        <w:rPr>
          <w:rFonts w:ascii="Amiri" w:hAnsi="Amiri" w:eastAsia="Amiri" w:cs="Amiri"/>
          <w:color w:val="111111"/>
          <w:sz w:val="28"/>
          <w:sz w:val="28"/>
          <w:szCs w:val="28"/>
          <w:rtl w:val="true"/>
          <w:lang w:bidi="ar-SA"/>
        </w:rPr>
        <w:t xml:space="preserve">، ويحيى بن محمّد، أبو زكريا الرازي </w:t>
      </w:r>
      <w:r>
        <w:rPr>
          <w:rStyle w:val="FootnoteAnchor"/>
          <w:rtl w:val="true"/>
        </w:rPr>
        <w:footnoteReference w:id="250"/>
      </w:r>
      <w:r>
        <w:rPr>
          <w:rFonts w:ascii="Amiri" w:hAnsi="Amiri" w:eastAsia="Amiri" w:cs="Amiri"/>
          <w:color w:val="111111"/>
          <w:sz w:val="28"/>
          <w:sz w:val="28"/>
          <w:szCs w:val="28"/>
          <w:rtl w:val="true"/>
          <w:lang w:bidi="ar-SA"/>
        </w:rPr>
        <w:t xml:space="preserve">، ويحيى بن محمّد بن سديد الرازي </w:t>
      </w:r>
      <w:r>
        <w:rPr>
          <w:rStyle w:val="FootnoteAnchor"/>
          <w:rtl w:val="true"/>
        </w:rPr>
        <w:footnoteReference w:id="251"/>
      </w:r>
      <w:r>
        <w:rPr>
          <w:rFonts w:ascii="Amiri" w:hAnsi="Amiri" w:eastAsia="Amiri" w:cs="Amiri"/>
          <w:color w:val="111111"/>
          <w:sz w:val="28"/>
          <w:sz w:val="28"/>
          <w:szCs w:val="28"/>
          <w:rtl w:val="true"/>
          <w:lang w:bidi="ar-SA"/>
        </w:rPr>
        <w:t xml:space="preserve">، ويعقوب بن يوسف الفقيه، وكان من شيوخ أهل الريّ وهو من معاصري ثقة الإسلام الكليني ومشايخ ابن بابويه الصدوق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 ممّا لا مجال لاستقصائهم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أنّهم ما بين مؤلّفٍ، ومتكلّم، ومحدّث، وفقيه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يفسّر لنا جانبا من أسباب ازدهار الفكر الشيعي في الموطن الذي احتضن الكافي الشريف ومؤلّفه زمانا ومكانا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للنظر هو أنّ رجال الحركة الفكرية من الرازيين الشيعة لم ينحصر وجودهم في تلك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كانوا بوفرة في القرى المجاورة لها،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القرية التي نشأ بها ثقة الإسلام الكليني؛ حيث خرّجت تلك القرية </w:t>
      </w:r>
    </w:p>
    <w:p>
      <w:pPr>
        <w:pStyle w:val="BookText"/>
        <w:rPr/>
      </w:pPr>
      <w:r>
        <w:rPr>
          <w:rFonts w:ascii="Amiri" w:hAnsi="Amiri" w:eastAsia="Amiri" w:cs="Amiri"/>
          <w:color w:val="111111"/>
          <w:sz w:val="28"/>
          <w:sz w:val="28"/>
          <w:szCs w:val="28"/>
          <w:rtl w:val="true"/>
          <w:lang w:bidi="ar-SA"/>
        </w:rPr>
        <w:t xml:space="preserve">الصغيرة التابعة للريّ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لم تزل قائمة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أعلام الحركة الفكرية، وفيهم من تلقّى الكليني علومه الاُولى منهم، وسيأتي ذكرهم عند الحديث عن اُسرة الكليني ونشأته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الريّ من حصن التشيّع المنيع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المدينة التي مصّرها عرب الأشاعرة من الشيعة، وأوّل من سكنها منهم سعد بن مالك بن الأحوص بن الصحابي المعروف بالسائب بن مالك الأشعري </w:t>
      </w:r>
      <w:r>
        <w:rPr>
          <w:rStyle w:val="FootnoteAnchor"/>
          <w:rtl w:val="true"/>
        </w:rPr>
        <w:footnoteReference w:id="252"/>
      </w:r>
      <w:r>
        <w:rPr>
          <w:rFonts w:ascii="Amiri" w:hAnsi="Amiri" w:eastAsia="Amiri" w:cs="Amiri"/>
          <w:color w:val="111111"/>
          <w:sz w:val="28"/>
          <w:sz w:val="28"/>
          <w:szCs w:val="28"/>
          <w:rtl w:val="true"/>
          <w:lang w:bidi="ar-SA"/>
        </w:rPr>
        <w:t>، وكان ذلك في زمان الدولة الأموية، وتحديدا في عصر الإمام الباقر عليه السلام كما يظهر من طبقة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القرب القريب من الكثافة الشيعية وجودا وفكرا وعطاءً مهّد للتشيّع الطريق لأن يجد له مكانا في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الانتفاضات والثورات العلوية المتعاقبة في بلاد فارس ضدّ الحكم الأموي ثمّ العبّاسي، وقد امتدّ بعضها ليشمل الريّ نفسها ممّا أسهم ذلك بتخفيف ما كان يعانيه شيعة الريّ من ضغوط سياسية وطائفية إلى حدٍّ كبير، هذا فضلاً عن دور تلك الإنتفاضات والثورات في ترسيخ الخطّ الشيعي المعبّر عن الإسلام بكلّ تفاصيله في تلك البلاد؛ خصوصا بعد تمكّن العلويين من إنشاء دولتهم في الطالقان التي امتدّ نفوذها إلى الريّ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وقيام تلك الدولة بتعيين ولاةً أكفّاء على الريّ أحسنوا إدارتها، نظير السيّد العلوي أحمد بن عيسى بن علي بن الحسين الأصغر الذي كان أميرا على الريّ من قبل الحسين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أحمد هذا عالما، راويا للحديث، وفقيها كبيرا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دور أبي الحسن أحمد بن الحسن المادرائي الذي سيطر على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انتعش التشيّع كثيرا، وأخذ نجم خصومه بالاُفول، واضمحلّ وجوده بلا </w:t>
      </w:r>
    </w:p>
    <w:p>
      <w:pPr>
        <w:pStyle w:val="BookText"/>
        <w:rPr/>
      </w:pPr>
      <w:r>
        <w:rPr>
          <w:rFonts w:ascii="Amiri" w:hAnsi="Amiri" w:eastAsia="Amiri" w:cs="Amiri"/>
          <w:color w:val="111111"/>
          <w:sz w:val="28"/>
          <w:sz w:val="28"/>
          <w:szCs w:val="28"/>
          <w:rtl w:val="true"/>
          <w:lang w:bidi="ar-SA"/>
        </w:rPr>
        <w:t>تعسّف أو إكراه، وفي هذا يحدّثنا الحموي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أهل الريّ أهل سنّة وجماعة، إلى أن تغلّب أحمد بن الحسن المارداني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فأظهر التشيّع وأكرم أهله، فتقرّب إليه الناس بتصنيف الكتب في ذلك، فصنّف له عبدالرحمن بن أبي حاتم كتابا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أيّام المعتمد، وتغلّبه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وأظهر التشيّع بها، واستمرّ إلى الآن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بمرارة وهو يصف امتداد التشيّع السريع في الريّ بعد ذلك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أهل الريّ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شافعيّة وهم الأقلّ، وحنفية وهم الأكثر، وشيعة وهم السواد الأعظم؛ لأنّ أهل البلد كان نصفهم شيعة، وأمّا أهل الرستاق فليس فيهم إلّا شيعة، وقليل من الحنفيين، ولم يكن فيهم من الشافعية أحد</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خضوع الريّ إلى سيطرة حكم معيّن واحد، حتى يحكم القبضة على اتّجاهاتها الفكرية بما يخدم إيديولوجيّته، وإنّما تعاقبت على حكمها في أواخر الدولة الأموية والدولة العبّاسية وصولاً إلى زمان الكليني عِدّة دويلات محلّية، انشغلت إلى حدٍّ كبير بمحاولات تثبيت أقدامها في السلطة، وعدم تدخّلها في ما يجري من مناظرات وجدل بين علماء أهل الريّ أنفسهم، ممّا أتاح للفكر الشيعي أن ينطلق من عقاله وبالحدود المتاحة له في تلك البلاد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الأفكار المنحرفة المتضاربة في الريّ ؛ نتيجةً لوجود عِدّة فرق منحرفة، وتيّارات فكرية باطلة لا تعبّر عن واقع الدين الحنيف الذي تحدّثت باسمه، كلّ هذا دفع علماء الشيعة الإمامية ومتكلّميهم من الرازيين إلى تحمّل المسؤولية الشرعية، فوقفوا بحزم تجاه تلك الأفكار الدخيلة وتزييفها والبرهنة على عدم صحّتها، </w:t>
      </w:r>
    </w:p>
    <w:p>
      <w:pPr>
        <w:pStyle w:val="BookText"/>
        <w:rPr/>
      </w:pPr>
      <w:r>
        <w:rPr>
          <w:rFonts w:ascii="Amiri" w:hAnsi="Amiri" w:eastAsia="Amiri" w:cs="Amiri"/>
          <w:color w:val="111111"/>
          <w:sz w:val="28"/>
          <w:sz w:val="28"/>
          <w:szCs w:val="28"/>
          <w:rtl w:val="true"/>
          <w:lang w:bidi="ar-SA"/>
        </w:rPr>
        <w:t>وقد مرّ في بعض أسماء كتب الرازيين من الشيعة ما يدلّ على هذا بكلّ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الأسباب وأكثرها قوّة في مسألة انتشار التشيّع في بلاد الريّ ، وهو قوّة الفكر الشيعي في مبتنياته وواقعيّته باعتماده على القرآن الكريم، وما ثبت من السنّة المروية من طريق أهل البيت عليهم السلام ، مع اعتماد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لعب علم الكلام الشيعي دورا عظيما في تزييف ما خالفه من أفكار وبيَّن زيفها؛ خصوصا في مجال نظرية الحكم في الإسلام، ممّا أدّى ذلك إلى تراجع بعض كبار علماء الطرف الآخر عمّا كان يعتقد به والتحق بركب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ترك المتكلّم المعتزلي محمّد بن عبدالرحمن بن قبّة الرازي عقيدة الاعتزال واعتناقه مذهب أهل البيت عليهم السلام ما يشير إلى دور علم الكلام الشيعي في ذلك بمنطقة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بعض علماء الشيعة الكبار من القمّيين إلى الريّ في زمان ولاتها من الشيعة، وقد يكون ذلك باستدعاء من الولاة أنفسهم، أو من وجوه وأعيان علماء الشيعة في الريّ ، كما حصل ذلك للمحدّث الشهير الثقة الجليل أحمد بن محمّد بن خالد البرقي، الذي استضافته الريّ ، والتقى هناك بأميرها أبي الحسن المادرائي الذي تولّى إدارتها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الحموي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مع سفر العلّامة الفقيه الجليل أبي الحسن علي بن الحسين بن موسى ابن بابويه القميّ المعروف بالصدوق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قم إلى الريّ ، حيث التقى بعلمائها، وأجرى مناظراته العلمية مع أقطاب العامّة، وكان من نتائجها أن صار محمّد بن مقاتل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 وتُعرف هذه المناظرة برسالة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رسالة جليلة لطيفة محتوية على تلك المناظرة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نهاية عصر الكليني فقد بلغ التشيّع ذروته في الريّ ، خصوصا مع سيطرة ركن الدولة البويهي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واستقدام البويهيون قطب الشيعة وعالمهم إلى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bookmarkStart w:id="84" w:name="pg2202_13320"/>
    </w:p>
    <w:p>
      <w:pPr>
        <w:pStyle w:val="Heading3"/>
        <w:numPr>
          <w:ilvl w:val="2"/>
          <w:numId w:val="1"/>
        </w:numPr>
        <w:rPr/>
      </w:pPr>
      <w:bookmarkStart w:id="85" w:name="__RefHeading___Toc890651_3804643083"/>
      <w:bookmarkStart w:id="86" w:name="_Toc33"/>
      <w:bookmarkEnd w:id="84"/>
      <w:bookmarkEnd w:id="85"/>
      <w:r>
        <w:rPr>
          <w:rtl w:val="true"/>
        </w:rPr>
        <w:t>المبحث الثاني</w:t>
      </w:r>
      <w:r>
        <w:rPr>
          <w:rtl w:val="true"/>
        </w:rPr>
        <w:t xml:space="preserve">: </w:t>
      </w:r>
      <w:r>
        <w:rPr>
          <w:rtl w:val="true"/>
        </w:rPr>
        <w:t>بغداد سياسيا وفكريا في عصر الكليني</w:t>
      </w:r>
      <w:bookmarkEnd w:id="86"/>
    </w:p>
    <w:p>
      <w:pPr>
        <w:pStyle w:val="Heading4"/>
        <w:numPr>
          <w:ilvl w:val="3"/>
          <w:numId w:val="1"/>
        </w:numPr>
        <w:rPr/>
      </w:pPr>
      <w:bookmarkStart w:id="87" w:name="__RefHeading___Toc890653_3804643083"/>
      <w:bookmarkStart w:id="88" w:name="_Toc34"/>
      <w:bookmarkEnd w:id="87"/>
      <w:r>
        <w:rPr>
          <w:rtl w:val="true"/>
        </w:rPr>
        <w:t>المطلب الأوّل</w:t>
      </w:r>
      <w:r>
        <w:rPr>
          <w:rtl w:val="true"/>
        </w:rPr>
        <w:t xml:space="preserve">: </w:t>
      </w:r>
      <w:r>
        <w:rPr>
          <w:rtl w:val="true"/>
        </w:rPr>
        <w:t>الحياة السياسية ببغداد</w:t>
      </w:r>
      <w:bookmarkEnd w:id="88"/>
    </w:p>
    <w:p>
      <w:pPr>
        <w:pStyle w:val="Heading5"/>
        <w:numPr>
          <w:ilvl w:val="4"/>
          <w:numId w:val="1"/>
        </w:numPr>
        <w:rPr/>
      </w:pPr>
      <w:bookmarkStart w:id="89" w:name="__RefHeading___Toc890655_3804643083"/>
      <w:bookmarkStart w:id="90" w:name="_Toc35"/>
      <w:bookmarkEnd w:id="89"/>
      <w:r>
        <w:rPr>
          <w:rtl w:val="true"/>
        </w:rPr>
        <w:t>اشاره</w:t>
      </w:r>
      <w:bookmarkEnd w:id="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سياسيا وفكريا في عصر الكلينيالمطلب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ببغدادامتاز العصر العبّاسي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بسيطرة العبّاسيين على زمام الاُمور سيطرة محكمة، وإدارة شؤون الدولة بحزم وقوّة، بخلاف العصر العبّاسي الثاني الذي ابتدأ بمجيء المتوكّل إلى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بدخول البويهيين إلى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اختلف عن سابقه بتدهور الأوضاع السياسية كثيرا لاسيّما في الفترة الأخيرة منه، وهي التي عاشها الكليني ببغداد، وتقدّر بنحو عشرين عاما أو أكثر كما سيأتي في أسفار ثقة الإسلام الكليني ورحلاته العلمية، وحيث أنّ الكافي لم يكتمل تأليفه في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إعطاء صورة واضحة للمؤثّرات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أسهمت في تكوين رؤية الكليني للمجتمع الجديد وتساؤلاته التي حاول الإجابة عليها في كتابه الكافي،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تدهور الحياة السياسية ببغداد في عصر الكليني إلى أسباب كثيرة أدّت إلى سقوط هيبة الدولة من أعين الناس، وقد ارتبط بعضها بالعصر العبّاسي الأوّل، وفيما يأتي دراسة لأهم الأسباب والعوامل التي أدّت إلى ذلك مجملة بالنقاط الآتية</w:t>
      </w:r>
      <w:r>
        <w:rPr>
          <w:rFonts w:eastAsia="Amiri" w:cs="Amiri" w:ascii="Amiri" w:hAnsi="Amiri"/>
          <w:color w:val="111111"/>
          <w:sz w:val="28"/>
          <w:szCs w:val="28"/>
          <w:rtl w:val="true"/>
          <w:lang w:bidi="ar-SA"/>
        </w:rPr>
        <w:t xml:space="preserve">: </w:t>
      </w:r>
      <w:bookmarkStart w:id="91" w:name="pg2202_13321"/>
    </w:p>
    <w:p>
      <w:pPr>
        <w:pStyle w:val="Heading5"/>
        <w:numPr>
          <w:ilvl w:val="4"/>
          <w:numId w:val="1"/>
        </w:numPr>
        <w:rPr/>
      </w:pPr>
      <w:bookmarkStart w:id="92" w:name="__RefHeading___Toc890657_3804643083"/>
      <w:bookmarkStart w:id="93" w:name="_Toc36"/>
      <w:bookmarkEnd w:id="91"/>
      <w:bookmarkEnd w:id="92"/>
      <w:r>
        <w:rPr>
          <w:rtl w:val="true"/>
        </w:rPr>
        <w:t xml:space="preserve">أوّلاً </w:t>
      </w:r>
      <w:r>
        <w:rPr>
          <w:rtl w:val="true"/>
        </w:rPr>
        <w:t xml:space="preserve">- </w:t>
      </w:r>
      <w:r>
        <w:rPr>
          <w:rtl w:val="true"/>
        </w:rPr>
        <w:t>نظام ولاية العهد</w:t>
      </w:r>
      <w:bookmarkEnd w:id="93"/>
    </w:p>
    <w:p>
      <w:pPr>
        <w:pStyle w:val="BookText"/>
        <w:rPr/>
      </w:pPr>
      <w:r>
        <w:rPr>
          <w:rFonts w:ascii="Amiri" w:hAnsi="Amiri" w:eastAsia="Amiri" w:cs="Amiri"/>
          <w:color w:val="111111"/>
          <w:sz w:val="28"/>
          <w:sz w:val="28"/>
          <w:szCs w:val="28"/>
          <w:rtl w:val="true"/>
          <w:lang w:bidi="ar-SA"/>
        </w:rPr>
        <w:t>وهو نظام سياسي عقيم لا يتّصل بطرفي نظرية الحكم في الإسلام من كلّ وجه، وقد سبّب مشاكلَ كثيرةً للدولة وأضعفها كثيرا،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لمن سيأتي بعده مع أخذ البيعة له من الاُمّة كرها في حياته، وهو بهذه الصورة يمثّل قمّة الاستبداد وإلغاء دور الاُمّة وغمط الحقوق السياسية لجميع أفرادها، سواء من آمن منهم بالنصّ أو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زاد الطين بلّة في العصر العبّاسي الثاني إعطاء ولاية العهد لثلاثة، وهو ما فعله المتوكّل الذي قسّم الدولة على ثلاثة من أولاده،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والمعتزّ، والمؤيّد </w:t>
      </w:r>
      <w:r>
        <w:rPr>
          <w:rStyle w:val="FootnoteAnchor"/>
          <w:rtl w:val="true"/>
        </w:rPr>
        <w:footnoteReference w:id="259"/>
      </w:r>
      <w:r>
        <w:rPr>
          <w:rFonts w:ascii="Amiri" w:hAnsi="Amiri" w:eastAsia="Amiri" w:cs="Amiri"/>
          <w:color w:val="111111"/>
          <w:sz w:val="28"/>
          <w:sz w:val="28"/>
          <w:szCs w:val="28"/>
          <w:rtl w:val="true"/>
          <w:lang w:bidi="ar-SA"/>
        </w:rPr>
        <w:t xml:space="preserve">، مما 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للتنافس على السلطة ومحاولة كلّ واحد عزل الآخر من خلال جمع الأعوان والأنصار، بحيث أدّى ذلك في بعض الأحيان إلى معارك طاحنة كما حصل بين الأمين والمأمون ولدي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أسهم نظام ولاية العهد بتبدّد الأموال وإزهاق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النظام وإن انتهى في بدايات العصر العبّاسي الثاني بعد قتل المتوكّل، إلّا أنّ البديل كان أشدّ عقما وأكثر سوءة؛ إذ صار أمر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بيد الأتراك لا بيد أهل الحلّ والعقد، مع التزامهم بعدم خروج السلطة عن سلالة العبّاسيين وإن لم يكن فيهم رجل رشيد</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890659_3804643083"/>
      <w:bookmarkStart w:id="95" w:name="_Toc37"/>
      <w:bookmarkEnd w:id="94"/>
      <w:r>
        <w:rPr>
          <w:rtl w:val="true"/>
        </w:rPr>
        <w:t xml:space="preserve">ثانيا </w:t>
      </w:r>
      <w:r>
        <w:rPr>
          <w:rtl w:val="true"/>
        </w:rPr>
        <w:t xml:space="preserve">- </w:t>
      </w:r>
      <w:r>
        <w:rPr>
          <w:rtl w:val="true"/>
        </w:rPr>
        <w:t>عبث الخلفاء العبّاسيين ولهوهم وسوء سيرتهم</w:t>
      </w:r>
      <w:bookmarkEnd w:id="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الأسباب التي أدّت إلى تفاقم الحياة السياسية في هذا العصر، انشغال الخلفاء العبّاسيين أنفسهم بعبثهم ولهوهم، إلى حدّ الاستهتار بارتكاب المحرّمات </w:t>
      </w:r>
    </w:p>
    <w:p>
      <w:pPr>
        <w:pStyle w:val="BookText"/>
        <w:rPr/>
      </w:pPr>
      <w:r>
        <w:rPr>
          <w:rFonts w:ascii="Amiri" w:hAnsi="Amiri" w:eastAsia="Amiri" w:cs="Amiri"/>
          <w:color w:val="111111"/>
          <w:sz w:val="28"/>
          <w:sz w:val="28"/>
          <w:szCs w:val="28"/>
          <w:rtl w:val="true"/>
          <w:lang w:bidi="ar-SA"/>
        </w:rPr>
        <w:t xml:space="preserve">علنا بلا حريجة من دين أو واعز من ضمير، أو مداراة للمجتمع المسلم الذي حكموه باسم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عبثهم ومجونهم منذ عصرهم الأوّل، فالمنصور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في معاقرته الخمر يحتجب عن ندمائه؛ صونا لمركزه، في حين أعلن ولده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وأبى الاحتجاب عن الندماء بل شاركهم، وحينما أُشير عليه بالاحتجاب، رفض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اللذّة مع مشاهدتهم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الأمر في العصر العبّاسي الأوّل أن ظهر من البيت الحاكم نفسه رجال ونساء عرفوا بالخلاعة والمجون والطرب والغناء، كإبراهيم بن المهدي المطرب العبّاسي الشهير، والمغنِّية الشهيرة عُلَيَّة بنت المهدي العبّاسي واُخت هارون اللارشيد، والتي كانت مشغوفة بخادمها رشأ حبّا، وكانت تكنيه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بشعرها الخليع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يقول أبو فراس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منهم؟ وكان لكمشيخ المغنّين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w:t>
      </w:r>
      <w:r>
        <w:rPr>
          <w:rStyle w:val="FootnoteAnchor"/>
          <w:rtl w:val="true"/>
        </w:rPr>
        <w:footnoteReference w:id="262"/>
      </w:r>
      <w:r>
        <w:rPr>
          <w:rFonts w:ascii="Amiri" w:hAnsi="Amiri" w:eastAsia="Amiri" w:cs="Amiri"/>
          <w:color w:val="111111"/>
          <w:sz w:val="28"/>
          <w:sz w:val="28"/>
          <w:szCs w:val="28"/>
          <w:rtl w:val="true"/>
          <w:lang w:bidi="ar-SA"/>
        </w:rPr>
        <w:t xml:space="preserve">وهكذا بقيّتهم، حتى إذا ما أشرف عصرهم الأوّل على نهايته بالواثق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تفشّى الغناء والطرب والمجون بين أرباب الدولة اقتداءً بالواثق الذي كان يحسن الغناء ويجيد اللحن، وكانت له أصوات وألحان عملها نحو مائة صوت، وكان حاذقا على ضرب العود</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دور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العصر العبّاسي الثاني، انغمس في ملذّاته، وترك رعيّته وكان أخبث ملوك بني العبّاس وأشدّهم عداءً لأهل البيت عليهم السلام ، </w:t>
      </w:r>
    </w:p>
    <w:p>
      <w:pPr>
        <w:pStyle w:val="BookText"/>
        <w:rPr/>
      </w:pPr>
      <w:r>
        <w:rPr>
          <w:rFonts w:ascii="Amiri" w:hAnsi="Amiri" w:eastAsia="Amiri" w:cs="Amiri"/>
          <w:color w:val="111111"/>
          <w:sz w:val="28"/>
          <w:sz w:val="28"/>
          <w:szCs w:val="28"/>
          <w:rtl w:val="true"/>
          <w:lang w:bidi="ar-SA"/>
        </w:rPr>
        <w:t xml:space="preserve">حتى أنّه من خباثته ونصبه هدم مشهد الإمام الحسين عليه السلام </w:t>
      </w:r>
      <w:r>
        <w:rPr>
          <w:rStyle w:val="FootnoteAnchor"/>
          <w:rtl w:val="true"/>
        </w:rPr>
        <w:footnoteReference w:id="264"/>
      </w:r>
      <w:r>
        <w:rPr>
          <w:rFonts w:ascii="Amiri" w:hAnsi="Amiri" w:eastAsia="Amiri" w:cs="Amiri"/>
          <w:color w:val="111111"/>
          <w:sz w:val="28"/>
          <w:sz w:val="28"/>
          <w:szCs w:val="28"/>
          <w:rtl w:val="true"/>
          <w:lang w:bidi="ar-SA"/>
        </w:rPr>
        <w:t>، وقطع لسان ابن السكّيت النحوي رحمه الله لأنّه فضّل قنبر مولى أمير المؤمنين علي عليه السلام على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 والمؤيّد بعد ما سأله المتوكّل من أحبّ إليك، هما أو 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 خير منهما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يقرّب الشعراء من أعداء اللّه ورسوله صلى الله عليه و آله كأبي الشمط لعنه اللّه </w:t>
      </w:r>
      <w:r>
        <w:rPr>
          <w:rStyle w:val="FootnoteAnchor"/>
          <w:rtl w:val="true"/>
        </w:rPr>
        <w:footnoteReference w:id="266"/>
      </w:r>
      <w:r>
        <w:rPr>
          <w:rFonts w:ascii="Amiri" w:hAnsi="Amiri" w:eastAsia="Amiri" w:cs="Amiri"/>
          <w:color w:val="111111"/>
          <w:sz w:val="28"/>
          <w:sz w:val="28"/>
          <w:szCs w:val="28"/>
          <w:rtl w:val="true"/>
          <w:lang w:bidi="ar-SA"/>
        </w:rPr>
        <w:t xml:space="preserve">، وآثر الهزل والمضاحك والاُمور التي تشين الملوك </w:t>
      </w:r>
      <w:r>
        <w:rPr>
          <w:rStyle w:val="FootnoteAnchor"/>
          <w:rtl w:val="true"/>
        </w:rPr>
        <w:footnoteReference w:id="267"/>
      </w:r>
      <w:r>
        <w:rPr>
          <w:rFonts w:ascii="Amiri" w:hAnsi="Amiri" w:eastAsia="Amiri" w:cs="Amiri"/>
          <w:color w:val="111111"/>
          <w:sz w:val="28"/>
          <w:sz w:val="28"/>
          <w:szCs w:val="28"/>
          <w:rtl w:val="true"/>
          <w:lang w:bidi="ar-SA"/>
        </w:rPr>
        <w:t xml:space="preserve">، فانهمك بالملذّات والشراب، وكانت له أربعة آلاف سرية ووطئ الجميع </w:t>
      </w:r>
      <w:r>
        <w:rPr>
          <w:rStyle w:val="FootnoteAnchor"/>
          <w:rtl w:val="true"/>
        </w:rPr>
        <w:footnoteReference w:id="268"/>
      </w:r>
      <w:r>
        <w:rPr>
          <w:rFonts w:ascii="Amiri" w:hAnsi="Amiri" w:eastAsia="Amiri" w:cs="Amiri"/>
          <w:color w:val="111111"/>
          <w:sz w:val="28"/>
          <w:sz w:val="28"/>
          <w:szCs w:val="28"/>
          <w:rtl w:val="true"/>
          <w:lang w:bidi="ar-SA"/>
        </w:rPr>
        <w:t xml:space="preserve">، وكان في الليلة التي قُتل فيها لعنه اللّه قد سكر سكرا شديدا، حيث شرب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رطلاً </w:t>
      </w:r>
      <w:r>
        <w:rPr>
          <w:rStyle w:val="FootnoteAnchor"/>
          <w:rtl w:val="true"/>
        </w:rPr>
        <w:footnoteReference w:id="269"/>
      </w:r>
      <w:r>
        <w:rPr>
          <w:rFonts w:ascii="Amiri" w:hAnsi="Amiri" w:eastAsia="Amiri" w:cs="Amiri"/>
          <w:color w:val="111111"/>
          <w:sz w:val="28"/>
          <w:sz w:val="28"/>
          <w:szCs w:val="28"/>
          <w:rtl w:val="true"/>
          <w:lang w:bidi="ar-SA"/>
        </w:rPr>
        <w:t>فدخل عليه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باغر، ويغلو، وواجن، وسعلفة، وكنداش فقتلوه شرّ قتلة وقتلوا معه وزيره الفتح بن خاقان في مجلس لهوهما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يؤثر كلّ هذا المجون عن ولده المنتصر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فسبحان من يخرج الطيّب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أهمل اُمور رعيّته، وتشاغل بلهوه ولذّاته حتى أشفى الملك إلى الذهاب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منهمكا باللذّات</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المعتمد شغوفا بالطرب، والغالب عليه المعاقرة، ومحبّة أنواع اللهو والملاهي</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وآثر اللذّة ، واعتكف على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الملاهي </w:t>
      </w:r>
      <w:r>
        <w:rPr>
          <w:rStyle w:val="FootnoteAnchor"/>
          <w:rtl w:val="true"/>
        </w:rPr>
        <w:footnoteReference w:id="273"/>
      </w:r>
      <w:r>
        <w:rPr>
          <w:rFonts w:ascii="Amiri" w:hAnsi="Amiri" w:eastAsia="Amiri" w:cs="Amiri"/>
          <w:color w:val="111111"/>
          <w:sz w:val="28"/>
          <w:sz w:val="28"/>
          <w:szCs w:val="28"/>
          <w:rtl w:val="true"/>
          <w:lang w:bidi="ar-SA"/>
        </w:rPr>
        <w:t>، 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انهمك باللذّات والشراب، واشتغل عن الرعيّة فكرهه الناس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شَرَهِ المعتمد أنّه مات بالتخمة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فجأة بين المغنّين والندماء</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أحسن الناس علما بالغناء</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وهو الذي اعترف على نفسه بأنّه أفسد دينه ودنياه، إذ قال في آخر لحظاته أبياتا سرد فيها بعض ما جناه،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رماني الردى سهما فأخمد جمرتيفها أناذا في حفرتي عاجلاً مُلقى فأفسدت دنياي وديني سفاهةفمن ذا الذي مني بمصرعه أشقى؟ </w:t>
      </w:r>
      <w:r>
        <w:rPr>
          <w:rStyle w:val="FootnoteAnchor"/>
          <w:rtl w:val="true"/>
        </w:rPr>
        <w:footnoteReference w:id="278"/>
      </w:r>
      <w:r>
        <w:rPr>
          <w:rFonts w:ascii="Amiri" w:hAnsi="Amiri" w:eastAsia="Amiri" w:cs="Amiri"/>
          <w:color w:val="111111"/>
          <w:sz w:val="28"/>
          <w:sz w:val="28"/>
          <w:szCs w:val="28"/>
          <w:rtl w:val="true"/>
          <w:lang w:bidi="ar-SA"/>
        </w:rPr>
        <w:t xml:space="preserve">وكانت أدنان الخمر تحمل إليه في الزوارق </w:t>
      </w:r>
      <w:r>
        <w:rPr>
          <w:rStyle w:val="FootnoteAnchor"/>
          <w:rtl w:val="true"/>
        </w:rPr>
        <w:footnoteReference w:id="279"/>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الجماع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من بعده المكتفي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ما فعله أنّه قام بنهب ضياع الناس وبساتينهم، وبنى فيها قصره الشهير بناحية الشماسية بإزاء قطربل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اعترف في لحظاته الأخيرة بسرقته أموال المسلمين في بناء قصوره التي لم يكن محتاجا إليها على حدّ تعبيره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المقتدر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يصلح أن يكون كاتبا في الديوان، ولا شرطيّا فكيف بالخلافة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اليافعي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مسرفا، مبذّرا، ناقص الرأي، يمحق الذخائر، حتى أنّه أعطى بعض جواريه الدرّة اليتيمة، وزنها ثلاثة مثاقيل</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مؤثّرا للشهوات، مبذّرا، وكان النساء غلبن عليه، وأتلف أموالاً كثيرة، وكان في داره أحد عشر ألف غلام خصيان، غير الصقالبة، والروم، والسود</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ولك أن تقدّر ضخامة البناء الذي يضمّ مثل هذا العدد من الخصيان فقط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القاهر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فيه عجلة، وجرأة، وطيش، وهوج، وخرق شديد </w:t>
      </w:r>
      <w:r>
        <w:rPr>
          <w:rStyle w:val="FootnoteAnchor"/>
          <w:rtl w:val="true"/>
        </w:rPr>
        <w:footnoteReference w:id="284"/>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ألثغ، شديد الإقدام على سفك الدماء، أهوج، محبّ لجمع المال على قلّته في أيّامه، قليل الرغبة في اصطناع الرجال، غير مفكّر في عواقب اُموره، راكبا ردعه، واطئا عشوائه، مع سوء تدبيره، وقبح سياسته</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قال معاصره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القاهر أهوج ، سفّاكا للدماء، قبيح السيرة، مدمن الخمر، كانت له حربة يحملها فلا يضعها حتى يقتل إنسانا، ولولا جودة حاجبه سلامة لأهلك الحرث والنسل</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وكان محبّا للغناء </w:t>
      </w:r>
      <w:r>
        <w:rPr>
          <w:rStyle w:val="FootnoteAnchor"/>
          <w:rtl w:val="true"/>
        </w:rPr>
        <w:footnoteReference w:id="287"/>
      </w:r>
      <w:r>
        <w:rPr>
          <w:rFonts w:ascii="Amiri" w:hAnsi="Amiri" w:eastAsia="Amiri" w:cs="Amiri"/>
          <w:color w:val="111111"/>
          <w:sz w:val="28"/>
          <w:sz w:val="28"/>
          <w:szCs w:val="28"/>
          <w:rtl w:val="true"/>
          <w:lang w:bidi="ar-SA"/>
        </w:rPr>
        <w:t>لا يصحو من سكر، ولا يفتر عن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السيرة، كثير التلوّن، مدمن الخمر </w:t>
      </w:r>
      <w:r>
        <w:rPr>
          <w:rStyle w:val="FootnoteAnchor"/>
          <w:rtl w:val="true"/>
        </w:rPr>
        <w:footnoteReference w:id="288"/>
      </w:r>
      <w:r>
        <w:rPr>
          <w:rFonts w:ascii="Amiri" w:hAnsi="Amiri" w:eastAsia="Amiri" w:cs="Amiri"/>
          <w:color w:val="111111"/>
          <w:sz w:val="28"/>
          <w:sz w:val="28"/>
          <w:szCs w:val="28"/>
          <w:rtl w:val="true"/>
          <w:lang w:bidi="ar-SA"/>
        </w:rPr>
        <w:t xml:space="preserve">، وحينما هجم الأتراك عليه يريدون قتله، وجدوه سكرانا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خلفه الراضي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مقلة الكاتب المشهور أن يكتب كتابا </w:t>
      </w:r>
      <w:bookmarkStart w:id="96" w:name="pg2202_13326"/>
    </w:p>
    <w:p>
      <w:pPr>
        <w:pStyle w:val="BookText"/>
        <w:rPr/>
      </w:pPr>
      <w:bookmarkEnd w:id="96"/>
      <w:r>
        <w:rPr>
          <w:rFonts w:ascii="Amiri" w:hAnsi="Amiri" w:eastAsia="Amiri" w:cs="Amiri"/>
          <w:color w:val="111111"/>
          <w:sz w:val="28"/>
          <w:sz w:val="28"/>
          <w:szCs w:val="28"/>
          <w:rtl w:val="true"/>
          <w:lang w:bidi="ar-SA"/>
        </w:rPr>
        <w:t xml:space="preserve">في مثالب القاهر باللّه ؛ ليقرأ على الناس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الراضي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يشرب الخمر ببستان سلفه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أعدّها لاُنسه ولهوه وسكره </w:t>
      </w:r>
      <w:r>
        <w:rPr>
          <w:rStyle w:val="FootnoteAnchor"/>
          <w:rtl w:val="true"/>
        </w:rPr>
        <w:footnoteReference w:id="291"/>
      </w:r>
      <w:r>
        <w:rPr>
          <w:rFonts w:ascii="Amiri" w:hAnsi="Amiri" w:eastAsia="Amiri" w:cs="Amiri"/>
          <w:color w:val="111111"/>
          <w:sz w:val="28"/>
          <w:sz w:val="28"/>
          <w:szCs w:val="28"/>
          <w:rtl w:val="true"/>
          <w:lang w:bidi="ar-SA"/>
        </w:rPr>
        <w:t xml:space="preserve">، وقد شهد نديمه الصولي في كتابه الشهير أخبار الراضي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يشرب إلّا من الشراب العتيق الذي بقي منذ أيّام المعتضد والمكتفي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خمر أسلافه المعتّق منذ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كتابه هذا كثير من الشهادات الاُخرى، والعجيب أنّ الصولي كان يفتخر بمعاقرته الخمر مع الراضي، الذي كان يطلب من الأصمعي أن ينشده قصيدة أبي نؤاس في الراح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العيش إلّا أن تراني صاحيا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العمر إلّا أن يتعتعني السكر</w:t>
      </w:r>
    </w:p>
    <w:p>
      <w:pPr>
        <w:pStyle w:val="BookText"/>
        <w:rPr/>
      </w:pPr>
      <w:r>
        <w:rPr>
          <w:rFonts w:ascii="Amiri" w:hAnsi="Amiri" w:eastAsia="Amiri" w:cs="Amiri"/>
          <w:color w:val="111111"/>
          <w:sz w:val="28"/>
          <w:sz w:val="28"/>
          <w:szCs w:val="28"/>
          <w:rtl w:val="true"/>
          <w:lang w:bidi="ar-SA"/>
        </w:rPr>
        <w:t xml:space="preserve">وقد سرد الكثير من فضائحه، ولم ينس تسمية رجال لهوه ومجونه، فمغنيه مثلاً هو عبدالواحد بن الطرخان، وصاحب اللحن والإيقاع ذودة الزطي الطنبوري </w:t>
      </w:r>
      <w:r>
        <w:rPr>
          <w:rStyle w:val="FootnoteAnchor"/>
          <w:rtl w:val="true"/>
        </w:rPr>
        <w:footnoteReference w:id="292"/>
      </w:r>
      <w:r>
        <w:rPr>
          <w:rFonts w:ascii="Amiri" w:hAnsi="Amiri" w:eastAsia="Amiri" w:cs="Amiri"/>
          <w:color w:val="111111"/>
          <w:sz w:val="28"/>
          <w:sz w:val="28"/>
          <w:szCs w:val="28"/>
          <w:rtl w:val="true"/>
          <w:lang w:bidi="ar-SA"/>
        </w:rPr>
        <w:t>وربّما استحيا الصولي أن يقول، وكان من يباشر الرقص هو الراضي</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890661_3804643083"/>
      <w:bookmarkStart w:id="98" w:name="_Toc38"/>
      <w:bookmarkEnd w:id="97"/>
      <w:r>
        <w:rPr>
          <w:rtl w:val="true"/>
        </w:rPr>
        <w:t xml:space="preserve">ثالثا </w:t>
      </w:r>
      <w:r>
        <w:rPr>
          <w:rtl w:val="true"/>
        </w:rPr>
        <w:t xml:space="preserve">- </w:t>
      </w:r>
      <w:r>
        <w:rPr>
          <w:rtl w:val="true"/>
        </w:rPr>
        <w:t>مجيء الصبيان إلى الحكم</w:t>
      </w:r>
      <w:bookmarkEnd w:id="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الصبيان إلى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آفات هذا العصر التي أدّت إلى انتكاسات سياسية خطيرة، مجيء صبيان إلى السلطة حتى صاروا اُلعوبة بيد النساء والأتراك والوزراء والجند وغيرهم من رجال الدولة، نظير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عمره يوم بويع له بالخلافة تسع عشرة سنة </w:t>
      </w:r>
      <w:r>
        <w:rPr>
          <w:rStyle w:val="FootnoteAnchor"/>
          <w:rtl w:val="true"/>
        </w:rPr>
        <w:footnoteReference w:id="293"/>
      </w:r>
      <w:r>
        <w:rPr>
          <w:rFonts w:ascii="Amiri" w:hAnsi="Amiri" w:eastAsia="Amiri" w:cs="Amiri"/>
          <w:color w:val="111111"/>
          <w:sz w:val="28"/>
          <w:sz w:val="28"/>
          <w:szCs w:val="28"/>
          <w:rtl w:val="true"/>
          <w:lang w:bidi="ar-SA"/>
        </w:rPr>
        <w:t xml:space="preserve">وكذلك الحال مع المقتدر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عمره يوم وُلي الخلافة ثلاث عشرة سنة، وشهرا واحدا، وعشرين يوما </w:t>
      </w:r>
      <w:r>
        <w:rPr>
          <w:rStyle w:val="FootnoteAnchor"/>
          <w:rtl w:val="true"/>
        </w:rPr>
        <w:footnoteReference w:id="294"/>
      </w:r>
      <w:r>
        <w:rPr>
          <w:rFonts w:ascii="Amiri" w:hAnsi="Amiri" w:eastAsia="Amiri" w:cs="Amiri"/>
          <w:color w:val="111111"/>
          <w:sz w:val="28"/>
          <w:sz w:val="28"/>
          <w:szCs w:val="28"/>
          <w:rtl w:val="true"/>
          <w:lang w:bidi="ar-SA"/>
        </w:rPr>
        <w:t>؛ ولهذا استصباه الوزير العبّاس بن الحسن، حتى صار اُلعوبة بيده، وقد حكى السيوطي عن الذهبي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 النظام </w:t>
      </w:r>
      <w:bookmarkStart w:id="99" w:name="pg2202_13327"/>
    </w:p>
    <w:p>
      <w:pPr>
        <w:pStyle w:val="BookText"/>
        <w:rPr/>
      </w:pPr>
      <w:bookmarkEnd w:id="99"/>
      <w:r>
        <w:rPr>
          <w:rFonts w:ascii="Amiri" w:hAnsi="Amiri" w:eastAsia="Amiri" w:cs="Amiri"/>
          <w:color w:val="111111"/>
          <w:sz w:val="28"/>
          <w:sz w:val="28"/>
          <w:szCs w:val="28"/>
          <w:rtl w:val="true"/>
          <w:lang w:bidi="ar-SA"/>
        </w:rPr>
        <w:t>كثيرا في أيّام المقتدر؛ لصغره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أفضت الخلافة إليه وهو صغير، غرٌّ، ترفٌ، لم يعان الاُمور، ولا وقف على أحوال الملك، فكان الاُمراء والوزراء، والكتّاب يدبّرون الاُمور ليس له في ذلك حلٌّ ولا عقد، ولا يوصف بتدبير ولا سياسة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صبيّا سفيها، فرّق خزينة الدولة على حظاياه وأصحابه حتى أنفدها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890663_3804643083"/>
      <w:bookmarkStart w:id="101" w:name="_Toc39"/>
      <w:bookmarkEnd w:id="100"/>
      <w:r>
        <w:rPr>
          <w:rtl w:val="true"/>
        </w:rPr>
        <w:t xml:space="preserve">رابعا </w:t>
      </w:r>
      <w:r>
        <w:rPr>
          <w:rtl w:val="true"/>
        </w:rPr>
        <w:t xml:space="preserve">- </w:t>
      </w:r>
      <w:r>
        <w:rPr>
          <w:rtl w:val="true"/>
        </w:rPr>
        <w:t>تدخّل النساء والخدم والجواري في السلطة</w:t>
      </w:r>
      <w:bookmarkEnd w:id="101"/>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النساء والخدم والجواري في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تاريخ تدخّل النساء في شؤون الدولة العبّاسية إلى عصرها الأوّل، وتحديدا إلى زمان الخيزران زوجة المهدي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تدخّلت في شؤون دولته، واستولت على زمام الاُمور في عهد ابنه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وكذلك في هذا العصر حيث تدخّلت قبيحة اُمّ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شؤون الدولة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في المعتزّ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 اللذات، ويعدم الرأي، تدبّره اُمّه قبيحة وغيرها، وغُلِب على أُموره، وقُهِرَ في سلطانه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عهد المقتدر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استفحل أمر النساء والخدم، قال المسعودي واصفا دولته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على الأمر النساء والخدم وغيرهم، فذهب ما كان في خزائن الخلافة من الأموال والعدد بسوء التدبير الواقع في المملكة، فأدّاه ذلك إلى سفك دمه، واضطربت الاُمور بعده، وزال كثير من رسوم الخلافة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الطقطقي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دولة المقتدر كانت ذات تخليط كثير؛ لصغر سنّه، </w:t>
      </w:r>
      <w:bookmarkStart w:id="102" w:name="pg2202_13328"/>
    </w:p>
    <w:p>
      <w:pPr>
        <w:pStyle w:val="BookText"/>
        <w:rPr/>
      </w:pPr>
      <w:bookmarkEnd w:id="102"/>
      <w:r>
        <w:rPr>
          <w:rFonts w:ascii="Amiri" w:hAnsi="Amiri" w:eastAsia="Amiri" w:cs="Amiri"/>
          <w:color w:val="111111"/>
          <w:sz w:val="28"/>
          <w:sz w:val="28"/>
          <w:szCs w:val="28"/>
          <w:rtl w:val="true"/>
          <w:lang w:bidi="ar-SA"/>
        </w:rPr>
        <w:t>ولاستيلاء اُمّه، ونسائه، وخدمه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دولته تدور اُمورها على تدبير النساء والخدم، وهو مشغول بلذّته، فخربت الدنيا في أيّامه، وخلت بيوت الأموال، واختفت الكلمة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الأمر والنهي لحرم الخليفة ولنسائه، لركاكته، وآل الأمر إلى أن أمرت اُمّ المقتدر بمثل القهرمانة </w:t>
      </w:r>
      <w:r>
        <w:rPr>
          <w:rStyle w:val="FootnoteAnchor"/>
          <w:rtl w:val="true"/>
        </w:rPr>
        <w:footnoteReference w:id="303"/>
      </w:r>
      <w:r>
        <w:rPr>
          <w:rFonts w:ascii="Amiri" w:hAnsi="Amiri" w:eastAsia="Amiri" w:cs="Amiri"/>
          <w:color w:val="111111"/>
          <w:sz w:val="28"/>
          <w:sz w:val="28"/>
          <w:szCs w:val="28"/>
          <w:rtl w:val="true"/>
          <w:lang w:bidi="ar-SA"/>
        </w:rPr>
        <w:t>أن تجلس للمظالم وتنظر في رقاع الناس كلّ جمعة، فكانت تجلس وتحضر القضاة والأعيان وتبرز التواقيع وعليها خطّها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بهذا المسعودي واليافعي،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النساء على الملك والتدبير، حتى أنّ جارية لأمّه تعرف بثمل القهرمانة كانت تجلس للنظر في مظالم الخاصّة والعامّة، ويحضرها الوزير، والكاتب، والقضاة، وأهل العلم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مسكويه ما كان لقهرمانات البلاط العبّاسي من دور كبير في رسم سياسة الدولة ومعالمها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890665_3804643083"/>
      <w:bookmarkStart w:id="104" w:name="_Toc40"/>
      <w:bookmarkEnd w:id="103"/>
      <w:r>
        <w:rPr>
          <w:rtl w:val="true"/>
        </w:rPr>
        <w:t xml:space="preserve">خامسا </w:t>
      </w:r>
      <w:r>
        <w:rPr>
          <w:rtl w:val="true"/>
        </w:rPr>
        <w:t xml:space="preserve">- </w:t>
      </w:r>
      <w:r>
        <w:rPr>
          <w:rtl w:val="true"/>
        </w:rPr>
        <w:t>تدخّل الأتراك في سياسة الدولة وتحكّمهم في مصير العبّاسيين</w:t>
      </w:r>
      <w:bookmarkEnd w:id="1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الأتراك في سياسة الدولة وتحكّمهم في مصير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الاُمور البارزة في تاريخ هذا العصر، ظهور العنصر التركي وسيطرته على مقاليد الاُمور، الأمر الذي يعبّر لنا عن ضعف السلطة المركزية وتدهورها، وعدم جدّية القائمين على رأس الدولة؛ لانشغالهم بلهوهم ومجونهم كما مرّ، بحيث نتج عن هذا سيطرة الأتراك على الدولة وتدخّلهم المباشر في رسم سياستها، ويرجع تاريخ تدخّلهم في ذلك إلى عهد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أوّل من جلبهم إلى الديوان، ثمّ صار جلّ اعتماده عليهم في توطيد حكمه، فانخرطوا في صفوف الجيش، وترقّوا إلى الرتب والمناصب العالية، فقويت شوكتهم إلى أن تفرّدوا بالأمر غير تاركين </w:t>
      </w:r>
    </w:p>
    <w:p>
      <w:pPr>
        <w:pStyle w:val="BookText"/>
        <w:rPr/>
      </w:pPr>
      <w:r>
        <w:rPr>
          <w:rFonts w:ascii="Amiri" w:hAnsi="Amiri" w:eastAsia="Amiri" w:cs="Amiri"/>
          <w:color w:val="111111"/>
          <w:sz w:val="28"/>
          <w:sz w:val="28"/>
          <w:szCs w:val="28"/>
          <w:rtl w:val="true"/>
          <w:lang w:bidi="ar-SA"/>
        </w:rPr>
        <w:t xml:space="preserve">لسادتهم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غوستاف لوبون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سلطة اسمية </w:t>
      </w:r>
      <w:r>
        <w:rPr>
          <w:rStyle w:val="FootnoteAnchor"/>
          <w:rtl w:val="true"/>
        </w:rPr>
        <w:footnoteReference w:id="307"/>
      </w:r>
      <w:r>
        <w:rPr>
          <w:rFonts w:ascii="Amiri" w:hAnsi="Amiri" w:eastAsia="Amiri" w:cs="Amiri"/>
          <w:color w:val="111111"/>
          <w:sz w:val="28"/>
          <w:sz w:val="28"/>
          <w:szCs w:val="28"/>
          <w:rtl w:val="true"/>
          <w:lang w:bidi="ar-SA"/>
        </w:rPr>
        <w:t xml:space="preserve">، حتى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كالأسير بيد 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عانى بنو العبّاس من العنصر التركي وبال ما جنته أيديهم، وذاقوا منهم الأمرين، حتى صار أمر البلاد بأيديهم يقتلون ويعزلون وينصّبون من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قتلوا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وزيره الفتح بن خاقان شرّ قتلة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عهد المستعين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 على التدبير والأمر والنهي أوتامش ابن اُخت بغا الكبير </w:t>
      </w:r>
      <w:r>
        <w:rPr>
          <w:rStyle w:val="FootnoteAnchor"/>
          <w:rtl w:val="true"/>
        </w:rPr>
        <w:footnoteReference w:id="308"/>
      </w:r>
      <w:r>
        <w:rPr>
          <w:rFonts w:ascii="Amiri" w:hAnsi="Amiri" w:eastAsia="Amiri" w:cs="Amiri"/>
          <w:color w:val="111111"/>
          <w:sz w:val="28"/>
          <w:sz w:val="28"/>
          <w:szCs w:val="28"/>
          <w:rtl w:val="true"/>
          <w:lang w:bidi="ar-SA"/>
        </w:rPr>
        <w:t>، وكان المستعين أُلعوبة بيد وصيف، وبغا الكبير،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في قفص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وصيف وبغا</w:t>
      </w:r>
    </w:p>
    <w:p>
      <w:pPr>
        <w:pStyle w:val="BookText"/>
        <w:rPr/>
      </w:pPr>
      <w:r>
        <w:rPr>
          <w:rFonts w:ascii="Amiri" w:hAnsi="Amiri" w:eastAsia="Amiri" w:cs="Amiri"/>
          <w:color w:val="111111"/>
          <w:sz w:val="28"/>
          <w:sz w:val="28"/>
          <w:szCs w:val="28"/>
          <w:rtl w:val="true"/>
          <w:lang w:bidi="ar-SA"/>
        </w:rPr>
        <w:t>يقول ما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تقول الببغا </w:t>
      </w:r>
      <w:r>
        <w:rPr>
          <w:rStyle w:val="FootnoteAnchor"/>
          <w:rtl w:val="true"/>
        </w:rPr>
        <w:footnoteReference w:id="30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خلعوه بعد ذلك، وبايعوا المعتزّ، ثمّ بدا لهم قتل المستعين فذبحه سعيد بن صالح الحاجب في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تذبح الشاة، وحمل رأسه إلى المعتزّ، وترك جثّته على قارعة الطريق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غُلِب على الأمر في عهده، وتفرّد بالتدبير صالح ابن وصيف </w:t>
      </w:r>
      <w:r>
        <w:rPr>
          <w:rStyle w:val="FootnoteAnchor"/>
          <w:rtl w:val="true"/>
        </w:rPr>
        <w:footnoteReference w:id="311"/>
      </w:r>
      <w:r>
        <w:rPr>
          <w:rFonts w:ascii="Amiri" w:hAnsi="Amiri" w:eastAsia="Amiri" w:cs="Amiri"/>
          <w:color w:val="111111"/>
          <w:sz w:val="28"/>
          <w:sz w:val="28"/>
          <w:szCs w:val="28"/>
          <w:rtl w:val="true"/>
          <w:lang w:bidi="ar-SA"/>
        </w:rPr>
        <w:t xml:space="preserve">، وهو الذي خلع المعتزّ </w:t>
      </w:r>
      <w:r>
        <w:rPr>
          <w:rStyle w:val="FootnoteAnchor"/>
          <w:rtl w:val="true"/>
        </w:rPr>
        <w:footnoteReference w:id="312"/>
      </w:r>
      <w:r>
        <w:rPr>
          <w:rFonts w:ascii="IRNazanin" w:hAnsi="IRNazanin" w:eastAsia="IRNazanin"/>
          <w:color w:val="111111"/>
          <w:sz w:val="28"/>
          <w:sz w:val="28"/>
          <w:szCs w:val="28"/>
          <w:rtl w:val="true"/>
          <w:lang w:bidi="fa-IR"/>
        </w:rPr>
        <w:t xml:space="preserve">وقتله </w:t>
      </w:r>
      <w:r>
        <w:rPr>
          <w:rStyle w:val="FootnoteAnchor"/>
          <w:rtl w:val="true"/>
        </w:rPr>
        <w:footnoteReference w:id="313"/>
      </w:r>
      <w:r>
        <w:rPr>
          <w:rFonts w:ascii="Amiri" w:hAnsi="Amiri" w:eastAsia="Amiri" w:cs="Amiri"/>
          <w:color w:val="111111"/>
          <w:sz w:val="28"/>
          <w:sz w:val="28"/>
          <w:szCs w:val="28"/>
          <w:rtl w:val="true"/>
          <w:lang w:bidi="ar-SA"/>
        </w:rPr>
        <w:t xml:space="preserve">حيث أمر الأتراك بالهجوم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فهجموا على المعتزّ، وجروا برجله، وضربوه بالدبابيس، وأقاموه في الشمس في يوم صائف شديد الحرّ، وهم يلطمون وجهه، ويقولون له اخلع نفسك، ثمّ أحضروا القاضي ابن أبي الشوارب والشهود، وخلعوه، ومنعوه الماء، حتى مات عطشا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خلعه الأتراك، وهجموا على عسكره، فأسروه، وأخذوا يصفعونه، ويبزقون في وجهه، ثمّ دفعوه إلى رجل منهم فوطئ على خصيتيه حتى قتله </w:t>
      </w:r>
      <w:r>
        <w:rPr>
          <w:rStyle w:val="FootnoteAnchor"/>
          <w:rtl w:val="true"/>
        </w:rPr>
        <w:footnoteReference w:id="3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بَعَجُوه بخناجرهم حتى مات </w:t>
      </w:r>
      <w:r>
        <w:rPr>
          <w:rStyle w:val="FootnoteAnchor"/>
          <w:rtl w:val="true"/>
        </w:rPr>
        <w:footnoteReference w:id="3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جرحه بيومين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بايعه الأتراك وعزلوه ثمّ أعادوه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بعد قتل المهتدي بايعوا المقتدر وأبقوه في السلطة أربعة أشهر فقط، ثمّ عزلوه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وبايعوا أبا العبّاس بن المعتزّ، ولكنّهم بعد يوم وليلة فقط خلعوا ابن المعتزّ وحبسوه وأرجعوا المقتدر للسلطة، ثمّ قتلوا ابن المعتزّ،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خلعوا المقتدر أيضا وأزالوه عن سرير الملك وأخرجوه من دار الخلافة، وبايعوا أخاه القاهر باللّه وأجلسوه على سرير الملك، وسلّموا عليه بالخلافة، ولكنّهم بعد يومين فقط خلعوا القاهر باللّه وأرجعوا المقتدر </w:t>
      </w:r>
      <w:r>
        <w:rPr>
          <w:rStyle w:val="FootnoteAnchor"/>
          <w:rtl w:val="true"/>
        </w:rPr>
        <w:footnoteReference w:id="318"/>
      </w:r>
      <w:r>
        <w:rPr>
          <w:rFonts w:ascii="Amiri" w:hAnsi="Amiri" w:eastAsia="Amiri" w:cs="Amiri"/>
          <w:color w:val="111111"/>
          <w:sz w:val="28"/>
          <w:sz w:val="28"/>
          <w:szCs w:val="28"/>
          <w:rtl w:val="true"/>
          <w:lang w:bidi="ar-SA"/>
        </w:rPr>
        <w:t xml:space="preserve">، ثمّ هجموا على المقتدر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مؤنس الخادم وتمكّنوا منه، فذبحوه بالسيف وشال بعض المغاربة رأسه على رمح وأخذوا يلعنونه، وبقيت 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سلبوا 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مكشوفة العورة حتى سترها بعض العامّة بالحشيش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للقاهر باللّه وبايعوه</w:t>
      </w:r>
      <w:r>
        <w:rPr>
          <w:rFonts w:eastAsia="Amiri" w:cs="Amiri" w:ascii="Amiri" w:hAnsi="Amiri"/>
          <w:color w:val="111111"/>
          <w:sz w:val="28"/>
          <w:szCs w:val="28"/>
          <w:rtl w:val="true"/>
          <w:lang w:bidi="ar-SA"/>
        </w:rPr>
        <w:t xml:space="preserve">! </w:t>
      </w:r>
      <w:bookmarkStart w:id="105" w:name="pg2202_13331"/>
    </w:p>
    <w:p>
      <w:pPr>
        <w:pStyle w:val="BookText"/>
        <w:rPr/>
      </w:pPr>
      <w:bookmarkEnd w:id="105"/>
      <w:r>
        <w:rPr>
          <w:rFonts w:ascii="Amiri" w:hAnsi="Amiri" w:eastAsia="Amiri" w:cs="Amiri"/>
          <w:color w:val="111111"/>
          <w:sz w:val="28"/>
          <w:sz w:val="28"/>
          <w:szCs w:val="28"/>
          <w:rtl w:val="true"/>
          <w:lang w:bidi="ar-SA"/>
        </w:rPr>
        <w:t xml:space="preserve">ولم يهنأ القاهر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المقتدر بالسلطة؛ إذ سرعان ما خلعوه، وسملوا عينيه بمسمار محمي حتى سالتا على خدّيه، وبقي معزولاً خاملاً أعمى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وهو أوّل من سُملت عيناه من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فقس عيونهم عادّة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خلعه الأتراك وسملوا عينه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مع من جاء بعده كالمتّقي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سمل عينيه توزون التركي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دخل البويهيون في زمانه إلى بغداد، وسمل عينيه معزّ الدولة البويهي بتحريض من المطيع للّه أوّل خلفاء بني العبّاس في عهد البويهيين </w:t>
      </w:r>
      <w:r>
        <w:rPr>
          <w:rStyle w:val="FootnoteAnchor"/>
          <w:rtl w:val="true"/>
        </w:rPr>
        <w:footnoteReference w:id="323"/>
      </w:r>
      <w:r>
        <w:rPr>
          <w:rFonts w:ascii="Amiri" w:hAnsi="Amiri" w:eastAsia="Amiri" w:cs="Amiri"/>
          <w:color w:val="111111"/>
          <w:sz w:val="28"/>
          <w:sz w:val="28"/>
          <w:szCs w:val="28"/>
          <w:rtl w:val="true"/>
          <w:lang w:bidi="ar-SA"/>
        </w:rPr>
        <w:t>وبمجيئه انتهى العصر العبّاسي الثاني</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890667_3804643083"/>
      <w:bookmarkStart w:id="107" w:name="_Toc41"/>
      <w:bookmarkEnd w:id="106"/>
      <w:r>
        <w:rPr>
          <w:rtl w:val="true"/>
        </w:rPr>
        <w:t xml:space="preserve">سادسا </w:t>
      </w:r>
      <w:r>
        <w:rPr>
          <w:rtl w:val="true"/>
        </w:rPr>
        <w:t xml:space="preserve">- </w:t>
      </w:r>
      <w:r>
        <w:rPr>
          <w:rtl w:val="true"/>
        </w:rPr>
        <w:t>تدهور الوزارة</w:t>
      </w:r>
      <w:bookmarkEnd w:id="1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 الوزارة في ظلّ الدولة العبّاسية في هذا العصر بتجارب قاسية، وثبت فشلها في عصر الكليني ببغداد، إذ أخفق الوزراء في أعمالهم، ولم يحسنوا القيام بأعباء وزارتهم، وكان همّهم الاستحواذ على أكبر قدر من الأموال، غير آبهين بشؤون الدولة، وأمن الناس، بل كانوا إلبا مع الأتراك في معظم ما حصل في البلاط العبّاسي من عزل وتنصيب</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كانوا سريعا ما يتمّ عزلهم، ويتعرّضون بعد العزل إلى ضروب شتى من الإهانة والتنكيل، والسجن، والعذاب، ونهب الأموال، والقتل أحيانا، ونتيجة للفوضى التي عمّت هذا العصر للأسباب الآنفة جاءت محاولات بعض الوزراء الدهاة بهدف إعادة هيبة الدولة، ولكنّها لم تصمد طويلاً، ثمّ باءت بالفشل الذريع، حيث فات الأوان، وخرج الأمر من أيدي ملوك بني العبّاس إلى النساء والخدم والجواري وقادتهم من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مثالاً على ما وصلت إليه الوزارة في زمان ثقة الإسلام ببغداد ما ذكره الصابي بشأن وزراء المقتدر كأبي الحسن بن الفرات الذي ولي الوزارة ثلاث دفعات في السنوات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يُعزل بعد كلّ مرّة ويُهان ويحبس ويؤتى بوزير جديد، ثمّ يعزل الوزير الجديد ويهان ويحبس، ويعاد ابن الفرات للوزارة من جديد، وهكذا حتى قتل بعد عزله للمرّة الثالثة وقطعوا رأسه ورأس ولده المحسن ورموا جسدهما في دجلة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 في البداية والنهاية في وزارة أبي الحسن علي بن محمّد بن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ولّاه المقتدر الوزارة ثمّ عزله، ثمّ ولّاه ثمّ عزله، ثمّ ولّاه ثمّ عزله، ثمّ ولّاه ثمّ عزله، ثمّ ولّاه ثمّ قتله في هذه السنة وقتل ولده وكان ذا مال جليل</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وفي هذا ما يدلّ على توليته الوزارة خمس مرّات وقتله في الخامسة بخلاف ما تقدّم عن الصابي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استوزر المقتدر اثني عشر وزيرا فيهم من وزر له المرّتين والثلاث </w:t>
      </w:r>
      <w:r>
        <w:rPr>
          <w:rStyle w:val="FootnoteAnchor"/>
          <w:rtl w:val="true"/>
        </w:rPr>
        <w:footnoteReference w:id="326"/>
      </w:r>
      <w:r>
        <w:rPr>
          <w:rFonts w:ascii="Amiri" w:hAnsi="Amiri" w:eastAsia="Amiri" w:cs="Amiri"/>
          <w:color w:val="111111"/>
          <w:sz w:val="28"/>
          <w:sz w:val="28"/>
          <w:szCs w:val="28"/>
          <w:rtl w:val="true"/>
          <w:lang w:bidi="ar-SA"/>
        </w:rPr>
        <w:t xml:space="preserve">ثمّ عدد أسماء من تولّوا الوزارة للمقتدر منذ اليوم الأوّل من سلطته وإلى أن </w:t>
      </w:r>
      <w:bookmarkStart w:id="108" w:name="pg2202_13333"/>
    </w:p>
    <w:p>
      <w:pPr>
        <w:pStyle w:val="BookText"/>
        <w:rPr/>
      </w:pPr>
      <w:bookmarkEnd w:id="108"/>
      <w:r>
        <w:rPr>
          <w:rFonts w:ascii="Amiri" w:hAnsi="Amiri" w:eastAsia="Amiri" w:cs="Amiri"/>
          <w:color w:val="111111"/>
          <w:sz w:val="28"/>
          <w:sz w:val="28"/>
          <w:szCs w:val="28"/>
          <w:rtl w:val="true"/>
          <w:lang w:bidi="ar-SA"/>
        </w:rPr>
        <w:t xml:space="preserve">قتل في مدّة ربع قرن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الوزارة في زمان الراضي، فقد تولّاها ستّة وزراء </w:t>
      </w:r>
      <w:r>
        <w:rPr>
          <w:rStyle w:val="FootnoteAnchor"/>
          <w:rtl w:val="true"/>
        </w:rPr>
        <w:footnoteReference w:id="328"/>
      </w:r>
      <w:r>
        <w:rPr>
          <w:rFonts w:ascii="Amiri" w:hAnsi="Amiri" w:eastAsia="Amiri" w:cs="Amiri"/>
          <w:color w:val="111111"/>
          <w:sz w:val="28"/>
          <w:sz w:val="28"/>
          <w:szCs w:val="28"/>
          <w:rtl w:val="true"/>
          <w:lang w:bidi="ar-SA"/>
        </w:rPr>
        <w:t>وكان فيهم ابن مقلة الكاتب الشهير الذي قطع الراضي يده، ثمّ بعد أيّام قطع لسانه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890669_3804643083"/>
      <w:bookmarkStart w:id="110" w:name="_Toc42"/>
      <w:bookmarkEnd w:id="109"/>
      <w:r>
        <w:rPr>
          <w:rtl w:val="true"/>
        </w:rPr>
        <w:t xml:space="preserve">سابعا </w:t>
      </w:r>
      <w:r>
        <w:rPr>
          <w:rtl w:val="true"/>
        </w:rPr>
        <w:t xml:space="preserve">- </w:t>
      </w:r>
      <w:r>
        <w:rPr>
          <w:rtl w:val="true"/>
        </w:rPr>
        <w:t>الثورات الملتزمة والحركات المتطرّفة التي أضعفت السلطة</w:t>
      </w:r>
      <w:bookmarkEnd w:id="110"/>
    </w:p>
    <w:p>
      <w:pPr>
        <w:pStyle w:val="Heading6"/>
        <w:numPr>
          <w:ilvl w:val="5"/>
          <w:numId w:val="1"/>
        </w:numPr>
        <w:rPr/>
      </w:pPr>
      <w:bookmarkStart w:id="111" w:name="__RefHeading___Toc890671_3804643083"/>
      <w:bookmarkStart w:id="112" w:name="_Toc4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والحديث عن تلك الثورات والحركات التي أحاطت بالدولة من كلّ مكان يخرجنا عن أصل الموضوع، ومع هذا يمكن الإشارة السريعة إلى أهمّها كالآتي</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890673_3804643083"/>
      <w:bookmarkStart w:id="114" w:name="_Toc44"/>
      <w:bookmarkEnd w:id="113"/>
      <w:r>
        <w:rPr/>
        <w:t>1</w:t>
      </w:r>
      <w:r>
        <w:rPr>
          <w:rtl w:val="true"/>
        </w:rPr>
        <w:t xml:space="preserve"> - </w:t>
      </w:r>
      <w:r>
        <w:rPr>
          <w:rtl w:val="true"/>
        </w:rPr>
        <w:t>الثورات العلوية</w:t>
      </w:r>
      <w:bookmarkEnd w:id="114"/>
    </w:p>
    <w:p>
      <w:pPr>
        <w:pStyle w:val="BookText"/>
        <w:rPr/>
      </w:pPr>
      <w:r>
        <w:rPr>
          <w:rFonts w:ascii="Amiri" w:hAnsi="Amiri" w:eastAsia="Amiri" w:cs="Amiri"/>
          <w:color w:val="111111"/>
          <w:sz w:val="28"/>
          <w:sz w:val="28"/>
          <w:szCs w:val="28"/>
          <w:rtl w:val="true"/>
          <w:lang w:bidi="ar-SA"/>
        </w:rPr>
        <w:t xml:space="preserve">وهي كثيرة لاسيّما في مطلع هذا العصر التي امتدّت من الطالقان شرقا،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الدولة الفاطمية غربا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890675_3804643083"/>
      <w:bookmarkStart w:id="116" w:name="_Toc45"/>
      <w:bookmarkEnd w:id="115"/>
      <w:r>
        <w:rPr/>
        <w:t>2</w:t>
      </w:r>
      <w:r>
        <w:rPr>
          <w:rtl w:val="true"/>
        </w:rPr>
        <w:t xml:space="preserve"> - </w:t>
      </w:r>
      <w:r>
        <w:rPr>
          <w:rtl w:val="true"/>
        </w:rPr>
        <w:t>حركة الزنج</w:t>
      </w:r>
      <w:bookmarkEnd w:id="116"/>
    </w:p>
    <w:p>
      <w:pPr>
        <w:pStyle w:val="BookText"/>
        <w:rPr/>
      </w:pPr>
      <w:r>
        <w:rPr>
          <w:rFonts w:ascii="Amiri" w:hAnsi="Amiri" w:eastAsia="Amiri" w:cs="Amiri"/>
          <w:color w:val="111111"/>
          <w:sz w:val="28"/>
          <w:sz w:val="28"/>
          <w:szCs w:val="28"/>
          <w:rtl w:val="true"/>
          <w:lang w:bidi="ar-SA"/>
        </w:rPr>
        <w:t xml:space="preserve">التي فتَّت عضد الدولة العبّاسية كثيرا وراح ضحيّتها أُلوف الناس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890677_3804643083"/>
      <w:bookmarkStart w:id="118" w:name="_Toc46"/>
      <w:bookmarkEnd w:id="117"/>
      <w:r>
        <w:rPr/>
        <w:t>3</w:t>
      </w:r>
      <w:r>
        <w:rPr>
          <w:rtl w:val="true"/>
        </w:rPr>
        <w:t xml:space="preserve"> - </w:t>
      </w:r>
      <w:r>
        <w:rPr>
          <w:rtl w:val="true"/>
        </w:rPr>
        <w:t>حركة القرامطة</w:t>
      </w:r>
      <w:bookmarkEnd w:id="11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من أعنف الحركات وأكثرها خطورة لا على الحكومة العبّاسية فحسب، بل على الإسلام ومثله العليا أيضا، ولهذا تجرّد ثقة الإسلام الكليني رضوان اللّه تعالى عليه للردّ على هذه الحركة كما سيأتي في مؤلّفاته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19" w:name="pg2202_13334"/>
    </w:p>
    <w:p>
      <w:pPr>
        <w:pStyle w:val="Heading6"/>
        <w:numPr>
          <w:ilvl w:val="5"/>
          <w:numId w:val="1"/>
        </w:numPr>
        <w:rPr/>
      </w:pPr>
      <w:bookmarkStart w:id="120" w:name="__RefHeading___Toc890679_3804643083"/>
      <w:bookmarkStart w:id="121" w:name="_Toc47"/>
      <w:bookmarkEnd w:id="119"/>
      <w:bookmarkEnd w:id="120"/>
      <w:r>
        <w:rPr/>
        <w:t>4</w:t>
      </w:r>
      <w:r>
        <w:rPr>
          <w:rtl w:val="true"/>
        </w:rPr>
        <w:t xml:space="preserve"> - </w:t>
      </w:r>
      <w:r>
        <w:rPr>
          <w:rtl w:val="true"/>
        </w:rPr>
        <w:t>ظهور الخوارج المارقة في الموصل</w:t>
      </w:r>
      <w:bookmarkEnd w:id="1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الخوارج المارقة في الموصل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890681_3804643083"/>
      <w:bookmarkStart w:id="123" w:name="_Toc48"/>
      <w:bookmarkEnd w:id="122"/>
      <w:r>
        <w:rPr>
          <w:rtl w:val="true"/>
        </w:rPr>
        <w:t xml:space="preserve">ثامنا </w:t>
      </w:r>
      <w:r>
        <w:rPr>
          <w:rtl w:val="true"/>
        </w:rPr>
        <w:t xml:space="preserve">- </w:t>
      </w:r>
      <w:r>
        <w:rPr>
          <w:rtl w:val="true"/>
        </w:rPr>
        <w:t>انفصال الأقاليم واستقلال الأطراف</w:t>
      </w:r>
      <w:bookmarkEnd w:id="1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ضعف السلطة المركزية ببغداد وتدهورها شهدت الدولة الإسلامية في عصر الكليني انفصالاً واسعا لبعض الأقاليم، واستقلالاً كليّا لجملة من الأطراف، كما هو حال الدولة الأموية في الأندلس والفاطمية في شمال أفريقيا وغيرها، ولا يعنينا أمرها؛ لبعدها عن بغداد التي استوطنها ثقة الإسلام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ما هو قريب من بغداد كالذي حصل في واسط على يد أميرها ابن رائق، في زمان 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بقي الراضي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وليس له من الخلافة إلّا الاسم، ولم يبق بيده غير بغداد والسواد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العصر العبّاسي الثاني الذي عاش الكليني أواخره ببغداد، كان عصرا مليئا بالمشاكل السياسية للأسباب التي ذكرناها، وكان من نتائج ذلك أنْ عمّ الفساد، وانتشرت الرشوة، واختفت الكلمة، وتبدّدت الطاقات، وضاعت الأموال، وابتعد الناس عن الإسلام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وقادتهم وجندهم ووزرائهم، ممّا دفع هذا حماة الشريعة إلى ذكر فضائحهم وعتوّهم كلّما سنحت لهم الفرصة، كما فعل العالم الجليل ثقة الإسلام الكليني الذي بيّن في كتاب القضاء من الكافي تهافت اُصول نظريّات الحكم الدخيلة على الفكر الإسلامي، فضلاً عمّا بيّنه في كتاب الحجّة وغيره من كتب الكافي من انحراف القائمين على تلك النظريات الفاسدة بأقوى دليل، وأمتن حجّة، وأصدق برهان</w:t>
      </w:r>
      <w:r>
        <w:rPr>
          <w:rFonts w:eastAsia="Amiri" w:cs="Amiri" w:ascii="Amiri" w:hAnsi="Amiri"/>
          <w:color w:val="111111"/>
          <w:sz w:val="28"/>
          <w:szCs w:val="28"/>
          <w:rtl w:val="true"/>
          <w:lang w:bidi="ar-SA"/>
        </w:rPr>
        <w:t xml:space="preserve">. </w:t>
      </w:r>
      <w:bookmarkStart w:id="124" w:name="pg2202_13335"/>
    </w:p>
    <w:p>
      <w:pPr>
        <w:pStyle w:val="Heading4"/>
        <w:numPr>
          <w:ilvl w:val="3"/>
          <w:numId w:val="1"/>
        </w:numPr>
        <w:rPr/>
      </w:pPr>
      <w:bookmarkStart w:id="125" w:name="__RefHeading___Toc890683_3804643083"/>
      <w:bookmarkStart w:id="126" w:name="_Toc49"/>
      <w:bookmarkEnd w:id="124"/>
      <w:bookmarkEnd w:id="125"/>
      <w:r>
        <w:rPr>
          <w:rtl w:val="true"/>
        </w:rPr>
        <w:t>المطلب الثاني</w:t>
      </w:r>
      <w:r>
        <w:rPr>
          <w:rtl w:val="true"/>
        </w:rPr>
        <w:t xml:space="preserve">: </w:t>
      </w:r>
      <w:r>
        <w:rPr>
          <w:rtl w:val="true"/>
        </w:rPr>
        <w:t>الحياة الثقافية والفكرية ببغداد</w:t>
      </w:r>
      <w:bookmarkEnd w:id="126"/>
    </w:p>
    <w:p>
      <w:pPr>
        <w:pStyle w:val="Heading5"/>
        <w:numPr>
          <w:ilvl w:val="4"/>
          <w:numId w:val="1"/>
        </w:numPr>
        <w:rPr/>
      </w:pPr>
      <w:bookmarkStart w:id="127" w:name="__RefHeading___Toc890685_3804643083"/>
      <w:bookmarkStart w:id="128" w:name="_Toc50"/>
      <w:bookmarkEnd w:id="127"/>
      <w:r>
        <w:rPr>
          <w:rtl w:val="true"/>
        </w:rPr>
        <w:t xml:space="preserve">أوّلاً </w:t>
      </w:r>
      <w:r>
        <w:rPr>
          <w:rtl w:val="true"/>
        </w:rPr>
        <w:t xml:space="preserve">- </w:t>
      </w:r>
      <w:r>
        <w:rPr>
          <w:rtl w:val="true"/>
        </w:rPr>
        <w:t>مركزية بغداد وشهرتها العلمية</w:t>
      </w:r>
      <w:bookmarkEnd w:id="128"/>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الثقافية والفكرية ببغدادأوّلاً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مركزية بغداد وشهرتها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استمرّت الحياة الثقافية والفكرية في عصر الكليني ببغداد بعطائها الثر ونشاطها المبدع، واتّساع حركتها أكثر بكثير ممّا كانت عليه في العصر العبّاسي الأوّل، بما يمكن القول إنّ الحياة السياسية وإن فرّقت بين عصري الدولة العبّاسية بلحاظ قوّتها في الأوّل، واضمحلالها في الثاني، إلّا أنّ الحياة الثقافية والفكرية قد جعلت من العصرين عصرا واحدا، لعدم وجود تلك الفوارق الكبيرة بينهما على الصعيد الفكري من هذه الجهة، سوى نموّ الحركة الفكرية وانطلاقها بخطوات واسعة إلى الأمام أكثر من ذي قبل، بحيث لم تؤثر تلك التحوّلات السياسية الكبرى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وسمل عيونهم، وقطع رؤوسهم، أو جعلهم كالأسير بيد حرسه، أو الطائر في قفصه ونحو ذلك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نموّ الفكر الإسلامي بمعناه العريض الواسع واطراده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 على ذلك ما امتازت به بغداد على غيرها من الحواضر العلمية، بتوفّر عوامل النهضة الثقافية والفكرية فيها أكثر من غيرها بكثير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من جهة عاصمة لأكبر دولة في عصر الكليني، امتدّت حدودها من الصين شرقا إلى مراكش غربا، ومن جهة اُخرى تمثّل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الوزارة، والإمارة، ومعسكر الجند، ورئاسة القضاء، وديوان الكتابة، وفيها بيت المال، وإليها يجبى الخراج</w:t>
      </w:r>
      <w:r>
        <w:rPr>
          <w:rFonts w:eastAsia="Amiri" w:cs="Amiri" w:ascii="Amiri" w:hAnsi="Amiri"/>
          <w:color w:val="111111"/>
          <w:sz w:val="28"/>
          <w:szCs w:val="28"/>
          <w:rtl w:val="true"/>
          <w:lang w:bidi="ar-SA"/>
        </w:rPr>
        <w:t xml:space="preserve">. </w:t>
      </w:r>
      <w:bookmarkStart w:id="129" w:name="pg2202_13336"/>
    </w:p>
    <w:p>
      <w:pPr>
        <w:pStyle w:val="BookText"/>
        <w:rPr/>
      </w:pPr>
      <w:bookmarkEnd w:id="129"/>
      <w:r>
        <w:rPr>
          <w:rFonts w:ascii="Amiri" w:hAnsi="Amiri" w:eastAsia="Amiri" w:cs="Amiri"/>
          <w:color w:val="111111"/>
          <w:sz w:val="28"/>
          <w:sz w:val="28"/>
          <w:szCs w:val="28"/>
          <w:rtl w:val="true"/>
          <w:lang w:bidi="ar-SA"/>
        </w:rPr>
        <w:t>وأمّا موقعها الجغرافي فليس له نظير، ويكفي أنّ أكبر الأقاليم الإسلامية وأهمّها يوم ذلك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فارس، والحجاز، ومصر، والشام ، وهي أشبه ما تكون بنقاط متناسبة البعد موزّعة على محيط دائرة إسلامية مركزها بغداد، هذا فضلاً عن موقعها على ضفّتي دجلة، وقرب الفرات من ضواحيها الأمر الذي زاد من خصوبة أرضها، وعذوبة مائها، وصفاء هوائها، وكثرة خيراتها، كلّ ذلك مع جودة بنائها وكثرة جوامعها وأسواقها وحوانيتها وجسورها وقناطرها وجريان الماء في أزقّتها من المحول والصراتين ونهر عيسى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اُخرى، فقد ضمّت بغداد قبري الإمامين موسى بن جعفر الكاظم، ومحمّد بن علي الجواد عليهم السلام ، ومن ثمَّ فهي موطن السفراء الأربعة رضوان اللّه تعالى عليهم، ولا زالت قبورهم الشريفة قائمة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صارت بغداد مهبطا روحيا للشيعة، وعامل جذب للعلماء من كلّ مذهب، إذ لا تكاد تجد فقيها، أو مفسّرا، أو محدّثا، أو أديبا من سائر المسلمين إلّا وقد قصد زيارة بغداد وشدّ ركابه إليها من شتّى مراكز الإشعاع الفكري الموزّعة على أمصار الدولة وأقاليمها في عصر 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غطّت بغداد بشهرتها على جميع الحواضر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استثناء</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890687_3804643083"/>
      <w:bookmarkStart w:id="131" w:name="_Toc51"/>
      <w:bookmarkEnd w:id="130"/>
      <w:r>
        <w:rPr>
          <w:rtl w:val="true"/>
        </w:rPr>
        <w:t xml:space="preserve">ثانيا </w:t>
      </w:r>
      <w:r>
        <w:rPr>
          <w:rtl w:val="true"/>
        </w:rPr>
        <w:t xml:space="preserve">- </w:t>
      </w:r>
      <w:r>
        <w:rPr>
          <w:rtl w:val="true"/>
        </w:rPr>
        <w:t>أوجه النشاط الثقافي والفكري والمذهبي ببغداد</w:t>
      </w:r>
      <w:bookmarkEnd w:id="1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النشاط الثقافي والفكري والمذهبي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 في ذلك العصر هو اجتماع جميع المذاهب والفرق الإسلامية ببغداد، من الشيعة الإمامية، والزيدية، والواقفة، والمالكية، والشافعية، والحنبلية، والظاهرية، والطبرية، والمعتزلة، مع بروز عدد كبير من فقهاء كلّ مذهب، حتى تألّق الفقة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العريض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تألّقا كبيرا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بلغ ذروته في الدقّة، وقمّته في الاتّساع، وأصبحت له مناهج واضحة، وطرائق مرسومة محدودة، </w:t>
      </w:r>
    </w:p>
    <w:p>
      <w:pPr>
        <w:pStyle w:val="BookText"/>
        <w:rPr/>
      </w:pPr>
      <w:r>
        <w:rPr>
          <w:rFonts w:ascii="Amiri" w:hAnsi="Amiri" w:eastAsia="Amiri" w:cs="Amiri"/>
          <w:color w:val="111111"/>
          <w:sz w:val="28"/>
          <w:sz w:val="28"/>
          <w:szCs w:val="28"/>
          <w:rtl w:val="true"/>
          <w:lang w:bidi="ar-SA"/>
        </w:rPr>
        <w:t>فوصل إلى درجة النضج والكمال</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برز في هذا العصر جملة من أعلام وفقهاء سائر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إسحاق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الفرج عمر بن محمّد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محمّد بن سلمة، 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الحسن عبيداللّه بن الحسن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عبداللّه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أحمد ابن إبراهيم بن يوسف بن أحمد الشافعي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كبار تلاميذ ثقة الإسلام الكليني، وثقاتهم المشهورين كما سيأتي في تلامذة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الحنابلة الحشوية والمجسّمة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والبربهاري المعروف بشغبه على الشيعة في زمان ثقة الإسلام الكليني خصوصا في عهد المقتدر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داوود ، إمام أهل الظاهر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المغلّس أبو الحسن عبداللّه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المذهب الطبري محمّد بن جرير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اشتغل بمذهب خاص له ولم يقلّد أحدا، وقد ذكر ابن النديم بعض تلامذته الذين روّجوا لمذهبه </w:t>
      </w:r>
      <w:r>
        <w:rPr>
          <w:rStyle w:val="FootnoteAnchor"/>
          <w:rtl w:val="true"/>
        </w:rPr>
        <w:footnoteReference w:id="336"/>
      </w:r>
      <w:r>
        <w:rPr>
          <w:rFonts w:ascii="Amiri" w:hAnsi="Amiri" w:eastAsia="Amiri" w:cs="Amiri"/>
          <w:color w:val="111111"/>
          <w:sz w:val="28"/>
          <w:sz w:val="28"/>
          <w:szCs w:val="28"/>
          <w:rtl w:val="true"/>
          <w:lang w:bidi="ar-SA"/>
        </w:rPr>
        <w:t>إلّا أنّ أتباعه انقرضوا بعد القرن الرابع الهجري، ولم يكتب لمذهبهم البقاء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الشيعة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إسحاق، أبو القاسم الزيدي المعروف بابن البقال،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متكلّمي المذهب الزيدي،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أبو جعفر البغدادي، وكان من غلاة الواقفة، وفضل بن يونس الكاتب البغدادي 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الجبائي المعتزلي، ولد ومات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رأسا في الاعتزال، وله فيه مصنّفات كثيرة، وعنه أخذ الكلام إمام الأشاعرة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الجبائي زوج اُمّ أبي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الحديث عن فقهاء وعلماء الشيعة الإمامية ببغداد فسيأتي في مكان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ازدهرت علوم اللغة العربية، وبرز عدد كبير من النحاة، والاُدباء، والكتّاب، والشعراء من البغداديين أو الذين وصلوا إليها وأملوا علومهم على تلامذتها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ونفطويه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وعبدالرحمن بن عيسى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بكر محمّد بن القاسم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وقدامة بن جعفر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علي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والسيرافي الحسن بن عبداللّه المعتزلي النحوي شارح كتاب سيبويه، توفّي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وابن الرومي، ماتا بسنة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ممّن لا حصر لهم، ولا تنضبط كثرتهم ببغداد في عدد، وقد طرقوا أبواب الشعر جميعها في مجالسهم الشعرية ببغداد، وكثيرا ما أنشدوا القصيد على ضفاف دجلتها، وطالما اشتدّ شوق النازحين عنها إليها، روى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 محمّد بن علي بن محمّد بن خلف الهمداني، وهو من معاصري ثقة الإسلام الكليني، قوله مشتاقا إلى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فدى لك يا بغداد كلّ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حتى خطتي ودياريا</w:t>
      </w:r>
    </w:p>
    <w:p>
      <w:pPr>
        <w:pStyle w:val="BookText"/>
        <w:rPr/>
      </w:pPr>
      <w:r>
        <w:rPr>
          <w:rFonts w:ascii="Amiri" w:hAnsi="Amiri" w:eastAsia="Amiri" w:cs="Amiri"/>
          <w:color w:val="111111"/>
          <w:sz w:val="28"/>
          <w:sz w:val="28"/>
          <w:szCs w:val="28"/>
          <w:rtl w:val="true"/>
          <w:lang w:bidi="ar-SA"/>
        </w:rPr>
        <w:t>فقد طفت في شرق البلاد وغربها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وسيّرت رحلي بينها وركابيا</w:t>
      </w:r>
    </w:p>
    <w:p>
      <w:pPr>
        <w:pStyle w:val="BookText"/>
        <w:rPr/>
      </w:pPr>
      <w:r>
        <w:rPr>
          <w:rFonts w:ascii="Amiri" w:hAnsi="Amiri" w:eastAsia="Amiri" w:cs="Amiri"/>
          <w:color w:val="111111"/>
          <w:sz w:val="28"/>
          <w:sz w:val="28"/>
          <w:szCs w:val="28"/>
          <w:rtl w:val="true"/>
          <w:lang w:bidi="ar-SA"/>
        </w:rPr>
        <w:t>فلم أر فيها مثل بغداد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فيها مثل دجلة واديا</w:t>
      </w:r>
    </w:p>
    <w:p>
      <w:pPr>
        <w:pStyle w:val="BookText"/>
        <w:rPr/>
      </w:pPr>
      <w:r>
        <w:rPr>
          <w:rFonts w:ascii="Amiri" w:hAnsi="Amiri" w:eastAsia="Amiri" w:cs="Amiri"/>
          <w:color w:val="111111"/>
          <w:sz w:val="28"/>
          <w:sz w:val="28"/>
          <w:szCs w:val="28"/>
          <w:rtl w:val="true"/>
          <w:lang w:bidi="ar-SA"/>
        </w:rPr>
        <w:t>ولا مثل أهليها أرقّ شمائلاً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وأعذب ألفاظا وأحلى معانيا </w:t>
      </w:r>
      <w:r>
        <w:rPr>
          <w:rStyle w:val="FootnoteAnchor"/>
          <w:rtl w:val="true"/>
        </w:rPr>
        <w:footnoteReference w:id="33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الأغاني لأبي الفرج الأصبهاني الذي عاش ومات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معجم الاُدباء لياقوت الحموي المزيد لمن أراد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شهد النثر نقلة جديدة في تاريخه في هذا العصر ببغداد، وهو ما يعرف في الدراسات الأدبية المعاصرة بالنثر الفني، قال الدكتور زكي مبارك يصف هذا العصر من تلك الجهة،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عصر في اللغة العربية أراد فيه الكتاب أن يستبدوا بمعاني الشعراء وألفاظهم وتعابيرهم، وأن يروِّضوا القلم الطليق على التحليق في جميع الأجواء</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 هذا العصر ذات الارتباط الوثيق بالحركة الثقافية والفكرية ببغداد، هو التطوّر الكبير الذي شهده الخطّ العربي، إذ كانت الكتابة قبل هذا العصر بالخطّ الكوفي، وهو خطّ جميل، لكنّه معقّد، صعب، يكتنفه الغموض، وأمّا في هذا العصر فقد استُبدِل بخطّ النسخ الرشيق السهل الواضح، ويرجع الفضل في هذا إلى معاصر ثقة الإسلام الكليني ابن مقلة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اشتهر بحسن الكتابة وجودة الخطّ، حتى ضرب المثل بجودة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قبح تقديم المفضول على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 يقبح من ملك حكيم أن يجعل رئيسا في الخطّ على مثل ابن مقلة؟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ساعد اكتشاف ابن مقلة لهذا الخطّ على سرعة الكتابة والاستنساخ، كما نشط المؤلّفون في هذا العصر لا في الحديث الشريف وعلومه، أو في علوم اللغة العربية وآدابها من نحو وبلاغة وشعر ونشر فحسب، بل صنّفوا أيضا في التفسير كالطبري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وعبدالعزيز بن يحيى الجلودي الإمامي، وهو من كبار علماء الشيعة المفسّرين في عصره،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طرقوا علوما اُخرى كثيرة كالتاريخ، والجغرافية، والطبّ ، والهندسة، والرياضيّات، والفلك، والفلسفة، وفي فهرست ابن النديم شواهد كثيرة على التأليف في جميع تلك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معالم النشاط الثقافي في هذا العصر ببغداد الاندفاع نحو ترجمة الكتب النفيسة من اللغات الاُخرى كالسريانية، واليونانية، والفارسية إلى اللغة العربية، وقد ظهر في عصر الكليني مترجمون أكفّاء ترجموا الكثير من الأعلاق الأجنبية النفيسة، منهم على سبيل المثال إسحاق بن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وقسطا بن 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وثابت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وقد فصل ابن النديم ما قاموا به من نشاط واسع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منطقية لهذه الحركة الواسعة من التأليف والترجمة طفحت حوانيت الورّاقين بالكتب، وما أكثر الورّاقين ببغداد في ذلك العصر، حتى كانت لهم سوق ببغداد تعرف بسوق الكتب، قال أبو محمّد الحسن النوبختي الشيعي الإمامي الجليل، وهو يصف تلك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عامرة، والدكاكين مملوءة بالكتب</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بلغ شغف العلماء بالكتب في عصر الكليني درجة تفوق الوصف، بحيث أنّ قسما منها كان يكتب بماء الذهب، ومنها ما يبطن بالديباج والحرير، ومنها ما يجلّد </w:t>
      </w:r>
      <w:bookmarkStart w:id="132" w:name="pg2202_13341"/>
    </w:p>
    <w:p>
      <w:pPr>
        <w:pStyle w:val="BookText"/>
        <w:rPr/>
      </w:pPr>
      <w:bookmarkEnd w:id="132"/>
      <w:r>
        <w:rPr>
          <w:rFonts w:ascii="Amiri" w:hAnsi="Amiri" w:eastAsia="Amiri" w:cs="Amiri"/>
          <w:color w:val="111111"/>
          <w:sz w:val="28"/>
          <w:sz w:val="28"/>
          <w:szCs w:val="28"/>
          <w:rtl w:val="true"/>
          <w:lang w:bidi="ar-SA"/>
        </w:rPr>
        <w:t xml:space="preserve">بالأدَم الجيّد </w:t>
      </w:r>
      <w:r>
        <w:rPr>
          <w:rStyle w:val="FootnoteAnchor"/>
          <w:rtl w:val="true"/>
        </w:rPr>
        <w:footnoteReference w:id="342"/>
      </w:r>
      <w:r>
        <w:rPr>
          <w:rFonts w:ascii="Amiri" w:hAnsi="Amiri" w:eastAsia="Amiri" w:cs="Amiri"/>
          <w:color w:val="111111"/>
          <w:sz w:val="28"/>
          <w:sz w:val="28"/>
          <w:szCs w:val="28"/>
          <w:rtl w:val="true"/>
          <w:lang w:bidi="ar-SA"/>
        </w:rPr>
        <w:t xml:space="preserve">وكانت مكتبة سابور بن أردشير الشيعي الإمامي وزير بهاء الدولة البويهي التي أنشأها بالكرخ من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الآلاف من تلك الكتب القيّمة، قال ياقوت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في الدنيا أحسن كتبا منها، كانت كلّها بخطوط الأئمّة المعتبرة واُصولهم المحرّرة، واحترقت فيما اُحرق من محال الكرخ عند ورود طغرل بك أوّل ملوك السلجوقية إلى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جنت الطائفية البغيضة على حضارة الأمّة، فأحرقت بهمجيّتها تراثها العتيد الذي شيّدته العقول الشيعية ببغداد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890689_3804643083"/>
      <w:bookmarkStart w:id="134" w:name="_Toc52"/>
      <w:bookmarkEnd w:id="133"/>
      <w:r>
        <w:rPr>
          <w:rtl w:val="true"/>
        </w:rPr>
        <w:t xml:space="preserve">ثالثا </w:t>
      </w:r>
      <w:r>
        <w:rPr>
          <w:rtl w:val="true"/>
        </w:rPr>
        <w:t xml:space="preserve">- </w:t>
      </w:r>
      <w:r>
        <w:rPr>
          <w:rtl w:val="true"/>
        </w:rPr>
        <w:t>تدخل السلطة العباسية في الحياة الثقافية والفكرية</w:t>
      </w:r>
      <w:bookmarkEnd w:id="13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حاولت السلطة العبّاسية منذ عصرها الأوّل التدخّل المباشر في معتقدات الناس </w:t>
      </w:r>
    </w:p>
    <w:p>
      <w:pPr>
        <w:pStyle w:val="BookText"/>
        <w:rPr/>
      </w:pPr>
      <w:r>
        <w:rPr>
          <w:rFonts w:ascii="Amiri" w:hAnsi="Amiri" w:eastAsia="Amiri" w:cs="Amiri"/>
          <w:color w:val="111111"/>
          <w:sz w:val="28"/>
          <w:sz w:val="28"/>
          <w:szCs w:val="28"/>
          <w:rtl w:val="true"/>
          <w:lang w:bidi="ar-SA"/>
        </w:rPr>
        <w:t>وآرائهم، ابتداءً من زمن المنصور العبّاسي الّذي حمل الناس قهرا على كتاب الموطأ لمالك ابن أنس، وكان تأليفه بإيعاز من المنصور، وكان يقول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لئن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لأكتبنّ قولك كما تكتب المصاحف، ولأبعثنّ به إلى الآفاق، فلأحملنّهم عليه</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 ونادى منادي المنصور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الحجّ أن لا يفتي الناس أحدٌ إلّا مالك بن أنس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هارون تعليق الموطّأ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الناس على ما فيه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ووفّر هارون أسنح الفرص أمام المذهب الحنفي لينتشر ببغداد على أثر إسناد مهام سلطة القضاء العليا في الدولة إلى أبي يوسف القاضي تلميذ أبي حنيفة ، الّذي حاول نشر فقه اُستاذه بقوة السلطان وسلطان القوة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تدخّل المأمون العبّاسي في مسألة القول بخلق القرآن الكريم وعاقب مخالفيه على ذلك بعد امتحان الناس بهذه المسألة، ثمّ سار خلفه المعتصم ثمّ الواثق على طريقته، حتّى أنّ الواثق قتل بيده أحمد بن نصر الخزاعي لأنّه كان يزعم قدم القرآن الكريم ويؤمن بالتشبيه، وصلب جثّته في سامراء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المتوكّل قضى على حرية الفكر ومال إلى المجسّمة والمشبّهة من الحنابلة ، فانتعشت عقائدهم الفاسدة وكثر جمعهم ببغداد وسادت كلمتهم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أفضت الخلافة إلى المتوكّل أمر بترك النظر والمباحثة في الجدال، والترك لما كان عليه الناس في أيام المعتصم والواثق والمأمون، وأمر الناس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بالتسليم والتقليد، وأمر شيوخ المحدّثين بالتحديث وإظهار السنّة والجماعة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الآفاق كتابا ينهى الناس فيها عن المناظرة والجدل </w:t>
      </w:r>
      <w:r>
        <w:rPr>
          <w:rStyle w:val="FootnoteAnchor"/>
          <w:rtl w:val="true"/>
        </w:rPr>
        <w:footnoteReference w:id="350"/>
      </w:r>
      <w:r>
        <w:rPr>
          <w:rFonts w:ascii="Amiri" w:hAnsi="Amiri" w:eastAsia="Amiri" w:cs="Amiri"/>
          <w:color w:val="111111"/>
          <w:sz w:val="28"/>
          <w:sz w:val="28"/>
          <w:szCs w:val="28"/>
          <w:rtl w:val="true"/>
          <w:lang w:bidi="ar-SA"/>
        </w:rPr>
        <w:t xml:space="preserve">، وفي مقابل هذا ضيّق الخناق على الشيعة ، وهدم قبر الإمام الحسين عليه السلام ومنعهم من زيارته كما مرّ في الحياة السياسية ببغداد، ويكفي ما ذكره الخطيب في ترجمة نصر بن علي الجهضمي من أنّه حدّث في زمان المتوكّل بحديث رسول اللّه صلى الله عليه و آله يوم أخذ بيد الحسن والحسين عليهماالسلاموقال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لعنه اللّه بضربه ألف سوط، فكلّمه جعفر بن عبدالواحد، وجعل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 أهل السنّة، ولم يزل به حتّى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المتوكّل بضربه؛ لأنّه ظنّه رافضيا، فلمّا علم أنّه من أهل السنّة تركه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كيف قطع المتوكّل لسان ابن السكّيت رحمه الله بعد تفضيله قنبر مولى أمير المؤمنين عليه السلام على ولدي المتوكّل، ولو فضّل نعلي قنبر على المتوكّل نفسه لكان أولى وأجمل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لما فعله المتوكّل سادت أفكار السلفية، خصوصا وقد وجدوا من خلفاء بني العبّاس ما يقف إلى جانبهم بعد المتوكّل كالمقتدر باللّه العبّاسي ، الّذي صرّح علماء العامّة بسفاهته كما مرّ في الحياة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أرهج الحنابلة والظاهرية بغداد بشغبهم وعقائدهم الفاسدة، كاعتقادهم أنّ اللّه تعالى جسم يجلس على العرش، ويفصل عنه من كل جانب ستة أشبار بشبره، وأنّه ينزل في كل ليلة جمعة على حمار وينادي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هل من مستغفر، وحملوا آيات التشبيه على ظواهرها</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جسم له طول وعرض وعمق، وأنّه تجوز عليه المصافحة وإنّ الصالحين من المسلمين يعانقونه في الدنيا، وحكى الكعبي عن بعضهم تجويزهم لرؤيته تعالى في الدنيا، وأنّه يزورهم ويزورونه، وحكى عن داوود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اعفوني عن الفرج واللحية واسألوني عما وراء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معبود المجسّمة والمشبّهة من الحنابلة والظاهرية له جسم ولحم ودم، وله جوارح وأعضاء كاليد والرجل واللسان والعينين والأُذنين، وأنّه أجوف من أعلاه إلى صدره مصمت ما سوى ذلك، وله شعر قطط،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عيناه فعادته الملائكة، وبكى على طوفان نوح حتّى رمدت عيناه، وأنّه يفضل من العرش أربع أصابع من كل جانب،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ينزل في كل ليلة جمعة على شكل شاب أمرد حسن الوجه راكبا على حمار، حتّى أنّ بعضهم في بغداد وضع على سطح داره معلفا يضع كل ليلة جمعة فيه شعيرا وتبنا لتجويز أنْ ينزل اللّه على حماره على ذلك السطح، فيشتغل الحمار بالأكل، ويشتغل الرب بالنداء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تائب؟ هل من مستغفر؟ إلى غير ذلك من خرافاتهم وسخافاتهم </w:t>
      </w:r>
      <w:r>
        <w:rPr>
          <w:rStyle w:val="FootnoteAnchor"/>
          <w:rtl w:val="true"/>
        </w:rPr>
        <w:footnoteReference w:id="352"/>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 المقتدر هاجت فتنة الحنابلة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فهمهم السقيم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فقالت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يقعده اللّه على عرشه،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الشفاعة ، فثاروا فيما بينهم وقُتِلَ جماعة منهم ، </w:t>
      </w:r>
      <w:r>
        <w:rPr>
          <w:rStyle w:val="FootnoteAnchor"/>
          <w:rtl w:val="true"/>
        </w:rPr>
        <w:footnoteReference w:id="354"/>
      </w:r>
      <w:r>
        <w:rPr>
          <w:rFonts w:ascii="Amiri" w:hAnsi="Amiri" w:eastAsia="Amiri" w:cs="Amiri"/>
          <w:color w:val="111111"/>
          <w:sz w:val="28"/>
          <w:sz w:val="28"/>
          <w:szCs w:val="28"/>
          <w:rtl w:val="true"/>
          <w:lang w:bidi="ar-SA"/>
        </w:rPr>
        <w:t xml:space="preserve">وكانوا يحرّضون المقتدر على الشيعة الإمامية بين فترة واُخرى بحجّة أنهم يجلسون في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براثا لشتم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معاوية وزبانيته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عن الطاعة، فأمر المقتدر السفيه بكبسه وقت الصلاة وأخذ من وجد فيه، فعوقبوا، وحبسوا حبسا طويلاً، وهدّم المسجد حتّى سوّي بالأرض، وعفي رسمه، ووصل بالمقبرة التي تليه، ومكث خرابا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أمر الأمير بجكم بإعادة بنائه في زمان الراضي </w:t>
      </w:r>
      <w:r>
        <w:rPr>
          <w:rStyle w:val="FootnoteAnchor"/>
          <w:rtl w:val="true"/>
        </w:rPr>
        <w:footnoteReference w:id="355"/>
      </w:r>
      <w:r>
        <w:rPr>
          <w:rFonts w:ascii="Amiri" w:hAnsi="Amiri" w:eastAsia="Amiri" w:cs="Amiri"/>
          <w:color w:val="111111"/>
          <w:sz w:val="28"/>
          <w:sz w:val="28"/>
          <w:szCs w:val="28"/>
          <w:rtl w:val="true"/>
          <w:lang w:bidi="ar-SA"/>
        </w:rPr>
        <w:t>الّذي أدّبهم أكثر من مرة لشغبهم واعتدائهم على الناس بفرض عقيدتهم عليهم بشتى أساليب الإرهاب كما هو واقع الوهّابية اليوم، وممّا خرج بحقّ أسلافهم هو توقيع الراضي الّذي أمر بقراءته على الحنابلة وهو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صورة وجوهكم القبيحة السمجة على مثال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من قبائحكم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وقفت السلطة إلى جانب الحنابلة الذين لم يتبلور مذهبهم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محمّد بن الحسين بن الحسن بن الفرّاء الحنبلي المتوفّى في تلك السنة </w:t>
      </w:r>
      <w:r>
        <w:rPr>
          <w:rStyle w:val="FootnoteAnchor"/>
          <w:rtl w:val="true"/>
        </w:rPr>
        <w:footnoteReference w:id="357"/>
      </w:r>
      <w:r>
        <w:rPr>
          <w:rFonts w:ascii="Amiri" w:hAnsi="Amiri" w:eastAsia="Amiri" w:cs="Amiri"/>
          <w:color w:val="111111"/>
          <w:sz w:val="28"/>
          <w:sz w:val="28"/>
          <w:szCs w:val="28"/>
          <w:rtl w:val="true"/>
          <w:lang w:bidi="ar-SA"/>
        </w:rPr>
        <w:t xml:space="preserve">حيث لم يكن إمامهم أحمد فقيها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تدخَّل المعتمد العبّاسي في الحياة الثقافية والفكرية، حيث 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يقعد في الطريق منجّم ولا قاص، واستحلف الورّاقين أن لا يبيعوا كتب الفلاسفة والجدل </w:t>
      </w:r>
      <w:r>
        <w:rPr>
          <w:rStyle w:val="FootnoteAnchor"/>
          <w:rtl w:val="true"/>
        </w:rPr>
        <w:footnoteReference w:id="359"/>
      </w:r>
      <w:r>
        <w:rPr>
          <w:rFonts w:ascii="Amiri" w:hAnsi="Amiri" w:eastAsia="Amiri" w:cs="Amiri"/>
          <w:color w:val="111111"/>
          <w:sz w:val="28"/>
          <w:sz w:val="28"/>
          <w:szCs w:val="28"/>
          <w:rtl w:val="true"/>
          <w:lang w:bidi="ar-SA"/>
        </w:rPr>
        <w:t xml:space="preserve">وسار على طريقته المعتضد باللّه أيضا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35" w:name="pg2202_13346"/>
    </w:p>
    <w:p>
      <w:pPr>
        <w:pStyle w:val="BookText"/>
        <w:rPr/>
      </w:pPr>
      <w:bookmarkEnd w:id="135"/>
      <w:r>
        <w:rPr>
          <w:rFonts w:ascii="Amiri" w:hAnsi="Amiri" w:eastAsia="Amiri" w:cs="Amiri"/>
          <w:color w:val="111111"/>
          <w:sz w:val="28"/>
          <w:sz w:val="28"/>
          <w:szCs w:val="28"/>
          <w:rtl w:val="true"/>
          <w:lang w:bidi="ar-SA"/>
        </w:rPr>
        <w:t xml:space="preserve">وأمّا ابن المعتز الّذي ولي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يوم واحد فقط ثمّ عزل وقُتِل، فقد كان موقفه من الفكر الشيعي معلنا قبل تسلّطه في ذلك اليوم، حيث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ولّاني اللّه لأفنينّ جميع بني أبي طالب، فبلغ ذلك ولد علي فكانوا يدعون عليه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استجاب اللّه دعاءهم فقصف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في هذا التدخّل إنّ السلطة لم تنشد فيه إشاعة الفكر الإسلامي الصحيح، وإنّما كانت تتخبَّط في الغالب خبط عشواء، إذ لم تكن حكيمة في تصرّفاتها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فإنّها قضت باختيارها هذا الاتّجاه دون غيره من الاتّجاهات الكثيرة في المجتمع الإسلامي على حرّية الأفراد والجماعات في التعبير عن عقائدهم وأفكارهم، هذا فضلاً عن محاربتها الطرف المخالف بكلّ ضراوة، الأمر الذي أسهم في ظهور الثورات الشيعية الكبرى في هذا العصر، مع بروز الحركات المتطرّفة كحركة القرامطة والزنج، والزندقة والكفر والإلحاد على يد الحلّاج </w:t>
      </w:r>
      <w:r>
        <w:rPr>
          <w:rStyle w:val="FootnoteAnchor"/>
          <w:rtl w:val="true"/>
        </w:rPr>
        <w:footnoteReference w:id="362"/>
      </w:r>
      <w:r>
        <w:rPr>
          <w:rFonts w:ascii="Amiri" w:hAnsi="Amiri" w:eastAsia="Amiri" w:cs="Amiri"/>
          <w:color w:val="111111"/>
          <w:sz w:val="28"/>
          <w:sz w:val="28"/>
          <w:szCs w:val="28"/>
          <w:rtl w:val="true"/>
          <w:lang w:bidi="ar-SA"/>
        </w:rPr>
        <w:t xml:space="preserve">والشلمغاني </w:t>
      </w:r>
      <w:r>
        <w:rPr>
          <w:rStyle w:val="FootnoteAnchor"/>
          <w:rtl w:val="true"/>
        </w:rPr>
        <w:footnoteReference w:id="363"/>
      </w:r>
      <w:r>
        <w:rPr>
          <w:rFonts w:ascii="Amiri" w:hAnsi="Amiri" w:eastAsia="Amiri" w:cs="Amiri"/>
          <w:color w:val="111111"/>
          <w:sz w:val="28"/>
          <w:sz w:val="28"/>
          <w:szCs w:val="28"/>
          <w:rtl w:val="true"/>
          <w:lang w:bidi="ar-SA"/>
        </w:rPr>
        <w:t>وغيرهم في هذا العصر</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890691_3804643083"/>
      <w:bookmarkStart w:id="137" w:name="_Toc53"/>
      <w:bookmarkEnd w:id="136"/>
      <w:r>
        <w:rPr>
          <w:rtl w:val="true"/>
        </w:rPr>
        <w:t xml:space="preserve">رابعا </w:t>
      </w:r>
      <w:r>
        <w:rPr>
          <w:rtl w:val="true"/>
        </w:rPr>
        <w:t xml:space="preserve">- </w:t>
      </w:r>
      <w:r>
        <w:rPr>
          <w:rtl w:val="true"/>
        </w:rPr>
        <w:t>أسباب انتشار الفكر الشيعي ببغداد في عصر الكليني</w:t>
      </w:r>
      <w:bookmarkEnd w:id="137"/>
    </w:p>
    <w:p>
      <w:pPr>
        <w:pStyle w:val="Heading6"/>
        <w:numPr>
          <w:ilvl w:val="5"/>
          <w:numId w:val="1"/>
        </w:numPr>
        <w:rPr/>
      </w:pPr>
      <w:bookmarkStart w:id="138" w:name="__RefHeading___Toc890693_3804643083"/>
      <w:bookmarkStart w:id="139" w:name="_Toc54"/>
      <w:bookmarkEnd w:id="138"/>
      <w:r>
        <w:rPr>
          <w:rtl w:val="true"/>
        </w:rPr>
        <w:t>اشاره</w:t>
      </w:r>
      <w:bookmarkEnd w:id="1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انتشار الفكر الشيعي ببغداد في عصر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يوحي الحديث عن انتشار الفكر الشيعي ببغداد في عصر الكليني بإعطاء السلطة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الحريه الكاملة للشيعة في ممارسة دورهم الثقافي والفكري في بناء المجتمع الإسلامي، على خلاف ما لاقوه من عنت واضطهاد في العصر العبّاسي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الصحيح الثابت هو سلبية موقف السلطة العبّاسية من الفكر الشيعي في كلا العصرين، باستثناء عصر المنتصر العبّاسي الذي حكم ستة أشهر ويومين فقط رحمه الله </w:t>
      </w:r>
      <w:r>
        <w:rPr>
          <w:rStyle w:val="FootnoteAnchor"/>
          <w:rtl w:val="true"/>
        </w:rPr>
        <w:footnoteReference w:id="364"/>
      </w:r>
      <w:r>
        <w:rPr>
          <w:rFonts w:ascii="Amiri" w:hAnsi="Amiri" w:eastAsia="Amiri" w:cs="Amiri"/>
          <w:color w:val="111111"/>
          <w:sz w:val="28"/>
          <w:sz w:val="28"/>
          <w:szCs w:val="28"/>
          <w:rtl w:val="true"/>
          <w:lang w:bidi="ar-SA"/>
        </w:rPr>
        <w:t xml:space="preserve">وحينئذٍ لابدّ من وجود المبرّرات الموضوعية لانتشار الفكر </w:t>
      </w:r>
      <w:bookmarkStart w:id="140" w:name="pg2202_13347"/>
    </w:p>
    <w:p>
      <w:pPr>
        <w:pStyle w:val="BookText"/>
        <w:rPr/>
      </w:pPr>
      <w:bookmarkEnd w:id="140"/>
      <w:r>
        <w:rPr>
          <w:rFonts w:ascii="Amiri" w:hAnsi="Amiri" w:eastAsia="Amiri" w:cs="Amiri"/>
          <w:color w:val="111111"/>
          <w:sz w:val="28"/>
          <w:sz w:val="28"/>
          <w:szCs w:val="28"/>
          <w:rtl w:val="true"/>
          <w:lang w:bidi="ar-SA"/>
        </w:rPr>
        <w:t xml:space="preserve">الشيعي ببغداد، وأوّلها موقف السلطة منه، إذ المعروف أنّ العبّاسيين قد تدخّلوا في الحياة الثقافية والفكرية منذ أن وطأت أقدامهم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لها رأي في اعتقادات الناس وآرائهم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بغداد كانت تضمّ جميع المذاهب والفرق المنتمية إلى الإسلام، فكان من الطبيعي جدّا أن تختلف الاعتقادات والآراء والأفكار بحسب اختلاف الناس وتعدّد مشاربهم، ومعنى القول بتدخّل السلطة في ذلك أنّها لم تقف حيال عقيدة المجتمع وفكره وثقافته موقف المتفرّج، وهو ما قدّمناه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كيف انتشر الفكر الشيعي ببغداد عاصمة العبّاسيين إذن ؟ فهل انتشر بقوّة السلطان؟ أو بما يمتلكه من قدرة على البقاء والتوسّع لما فيه من قيم روحية وفكرية عالية تعبّر عن الدين الحق؟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توفّرت للفكر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فكر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الظروف المناسبة لامتداده ببغداد وانتشاره بين أهلها في هذا العصر، وقد ارتبط بعضها بتاريخ التشيّع ومبادئه، وفي بعضها شَبَهٌ بالاُمور التي أدّت إلى نموّه في بلاد الريّ بعد ما كانت خارجة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أهمّ الأسباب التي توفّرت لإنطلاقة التشيّع ببغداد</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890695_3804643083"/>
      <w:bookmarkStart w:id="142" w:name="_Toc55"/>
      <w:bookmarkEnd w:id="141"/>
      <w:r>
        <w:rPr>
          <w:rtl w:val="true"/>
        </w:rPr>
        <w:t xml:space="preserve">السبب الأوّل </w:t>
      </w:r>
      <w:r>
        <w:rPr>
          <w:rtl w:val="true"/>
        </w:rPr>
        <w:t xml:space="preserve">- </w:t>
      </w:r>
      <w:r>
        <w:rPr>
          <w:rtl w:val="true"/>
        </w:rPr>
        <w:t>وصول بعض أهل البيت عليهم السلام إلى بغداد</w:t>
      </w:r>
      <w:bookmarkEnd w:id="1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بعض أهل البيت عليهم السلام إلى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نتيجة للثورات العلوية التي مزّقت جسد الدولة العبّاسية، ولشعور بني العبّاس أنفسهم بأنّهم زمرة اغتصبت الخلافة من أهلها الشرعيين، وخوفهم من القواعد الشعبية الواسعة لأهل البيت عليهم السلام تلك القواعد التي أسهمت وبشكل كبير في إسقاط دولة الطلقاء؛ لذا حاول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الاستحواذ على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الخناق على أهل البيت عليهم السلام بجعلهم تحت المراقبة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نجد إماما من أهل البيت عليهم السلام في العصر العبّاسي الأوّل وكذلك الثاني، ابتداءً من الإمام الصادق وإلى الإمام العسكري عليهم السلام إلّا وقد حمل كرها إلى عاصمة العبّاسيين،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كانت الكوفة، أو بغداد، أو خراسان، أو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خصوص بغداد، فقد أمر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الإمام موسى بن جعفر عليهماالسلاممن المدينة إلى العراق، ثمّ أمر بحبسه في البصرة ونقله إلى حبس بغداد إلى أن استشهد في حبسه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حملوا الإمام الجواد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ليكون تحت مراقبة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تحوّله من خراسان إلى بغداد، ثمّ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قريبة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الإقامة الجبرية مضروبة على الإمام الهادي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ليكون تحت مراقبة السلطة في زمان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مع ولده الإمام العسكري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تحت رقابة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حصلت في زمانه الغيبة الصغرى للإمام المهدي عليه السلام خشية على نفسه الشريفة من جلاوزة المعتمد العبّاسي ، الذي كان شديد البغض والعداء لأهل البيت عليهم السلام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وجود أهل البيت عليهم السلام في أيّ مكان، مدعاة لتمركز شيعتهم في ذلك المكان، وإذا أُضيف إلى هذا تشرّف بغداد بمشهدي الإمامين الكاظم والجواد عليهماالسلام، وتشرّف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 والإمام العسكري، والسيّدة حكيمة بنت الإمام الجواد واُخت الإمام الهادي وعمّة الإمام العسكري عليهم السلام ، والسيّدة نرجس اُمّ الإمام المهدي عليه السلام ؛ اتّضح سرّ الكثافة الشيعية ببغداد</w:t>
      </w:r>
      <w:r>
        <w:rPr>
          <w:rFonts w:eastAsia="Amiri" w:cs="Amiri" w:ascii="Amiri" w:hAnsi="Amiri"/>
          <w:color w:val="111111"/>
          <w:sz w:val="28"/>
          <w:szCs w:val="28"/>
          <w:rtl w:val="true"/>
          <w:lang w:bidi="ar-SA"/>
        </w:rPr>
        <w:t xml:space="preserve">. </w:t>
      </w:r>
      <w:bookmarkStart w:id="143" w:name="pg2202_13349"/>
    </w:p>
    <w:p>
      <w:pPr>
        <w:pStyle w:val="Heading6"/>
        <w:numPr>
          <w:ilvl w:val="5"/>
          <w:numId w:val="1"/>
        </w:numPr>
        <w:rPr/>
      </w:pPr>
      <w:bookmarkStart w:id="144" w:name="__RefHeading___Toc890697_3804643083"/>
      <w:bookmarkStart w:id="145" w:name="_Toc56"/>
      <w:bookmarkEnd w:id="143"/>
      <w:bookmarkEnd w:id="144"/>
      <w:r>
        <w:rPr>
          <w:rtl w:val="true"/>
        </w:rPr>
        <w:t xml:space="preserve">السبب الثاني </w:t>
      </w:r>
      <w:r>
        <w:rPr>
          <w:rtl w:val="true"/>
        </w:rPr>
        <w:t xml:space="preserve">- </w:t>
      </w:r>
      <w:r>
        <w:rPr>
          <w:rtl w:val="true"/>
        </w:rPr>
        <w:t>اختلاف سياسة بني العبّاس تجاه الشيعة</w:t>
      </w:r>
      <w:bookmarkEnd w:id="145"/>
    </w:p>
    <w:p>
      <w:pPr>
        <w:pStyle w:val="BookText"/>
        <w:rPr/>
      </w:pPr>
      <w:r>
        <w:rPr>
          <w:rFonts w:ascii="Amiri" w:hAnsi="Amiri" w:eastAsia="Amiri" w:cs="Amiri"/>
          <w:color w:val="111111"/>
          <w:sz w:val="28"/>
          <w:sz w:val="28"/>
          <w:szCs w:val="28"/>
          <w:rtl w:val="true"/>
          <w:lang w:bidi="ar-SA"/>
        </w:rPr>
        <w:t xml:space="preserve">شهد عصر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كثرة الانتفاضات والثورات الشيعية من جهة، وضعف السلطة العبّاسية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بعض خلفاء بني العبّاس نبذ سياسة العنف والاضطهاد وملاحقة الشيعة، واستبدالها بسياسة اُخرى تهدف إلى امتصاص النقمة الشيعية بتقريب العلويين في ظاهر الحال مع الكيد لهم في الخفاء، اقتداءً بسياسة مأمونهم العبّاسي الذي أعطى ولاية العهد للإمام الرضا عليه السلام ، وردّ فدكا إلى العلويين، ولبس لباسهم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لباس 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هكذا لعنه اللّه حتى سمّ الإمام الرضا عليه السلام ، ورجع إلى لبس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أنّ السياسة العبّاسية في عصرها الثاني قد تحوّلت برمّتها إلى هذااللون المخادع، بل بقي أكثرهم ملازما العنف والاضطهاد والقتل والتشريد كوسيلة لتصفية الخصوم، مع وجود من كان صادقا في سياسته الجديدة مع العلويين وهو المنتصر باللّه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انعكس هذا على مجمل نشاط الشيعة الثقافي والفكري سلبا أو إيجابا بحسب مواقف السلطة وتلوّن سياستها تجاههم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متابعة تاريخ بني العبّاس في عصرهم الثاني يعلم بقاء سياسة العنف والاضطهاد والقتل والتنكيل قائمة في زمان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والمكتفي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تلاشت في زمان المنتصر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وخفّت في زمان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انتهى العصر العبّاسي الثاني بنهايته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دليل بقاء سياسة العنف والاضطهاد عند من ذكرناه يخرجنا عن أصل الموضوع، إذ يمكن تلمّسه بكلّ وضوح من خلال الانتفاضات الشيعية الحاصلة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بأزمانهم كما في سائر كتب التاريخ، ومصارع العلويين على أيديهم كما فصلها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يعنينا هنا هو دليل التحوّل السياسي الذي تنفّس من خلاله الشيعة في زمان المنتصر، والمعتضد، والراضي، والمتّقي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المنتصر، فمن غيرته على الإسلام أنّه قتل أباه المتوكّل لعنة اللّه تعالى عليه، غضبا منه للّه تعالى ورسوله الكريم صلى الله عليه و آله ، إذ سمع أباه اللا متوكّل قبَّحه اللّه يسبّ فاطمة الزهراء سيّدة نساء العالمين عليهاالسلام، فسأل من بعض الفقهاء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أبحت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مع بعض الأتراك فقتله مع وزيره ابن خاقان في مجلس لهوهما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المنتصر محسنا للعلويين، وصولاً بهم، وأزال عن آل أبي طالب ما كانوا فيه من الخوف والمحنة بمنعهم من زيارة قبر الإمام الحسين عليه السلام ، وردّ على آل الحسين عليهم السلام فدكا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الفرج في مقاتل الطالبيين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المنتصر يظهر الميل إلى أهل هذا البيت، ويخالف أباه في أفعاله، فلم يجر منه على أحد منهم قتل أو حبس ولا مكروه فيما بلغنا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بزيارة قبر الحسين بن علي بن أبي طالب رضي اللّه عنهما، وأمَّن العلويين، وكانوا خائفين أيّام أبيه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المنتصر لما ولي الخلافة كان أوّل شيء أحدث من الاُمور عزل صالح بن علي عن المدينة وتولية علي بن الحسين بن إسماعيل بن العبّاس بن محمّد عليها</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عن علي بن الحسين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أُودّعه،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أُوجّهك إلى لحمي ودمي، ومدّ جلد ساعده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وجّهتك، فانظر كيف تكون للقوم وكيف تعاملهم، يعني آل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أمتثل رأي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إن شاء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تسعد بذلك عندي</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المعتضد، فقد اتّصف بالتسامح مع العلويين، وقد ذكر المسعودي أنّه وردت أموال من محمّد بن زيد من بلاد طبرستان لتفرّق في آل أبي طالب سرّا، فغُمِز بذلك إلى المعتضد، فأُحضِرَ الرجل الذي حمل تلك الأموال، فأنكر عليه المعتضد إخفاءها، وأمره بتوزيعها علنا، وقرَّب آل أبي طالب، وكان السبب في ذلك ما قاله المعتضد نفسه أنّه قبل تولّيه السلطة رأى في منامه أمير المؤمنين الإمام عليّا عليه السلام وهو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صائر إليك فلا تتعرّض لولدي ولا تؤذهم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المعتضد نفسه أمر بإخراج الكتاب الذي كان المأمون أمر بإنشائه بلعن معاوية ، فأخذ من جوامعه وأمر أن يُقرأ على الناس، وهو كتاب طويل ذكره الطبري بتمامه وأشار إليه آخرون، وفيه تفصيل فضائح بني اُمية وآل مروان، وقد جاء فيه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أبا سفيان بن حرب، ومعاوية ابنه، ويزيد بن معاوية، ومروان بن الحكم، وَوُلْده، اللهم العن أئمّة الكفر، وقادة الضلالة، وأعداء الدين، ومجاهدي الرسول صلى الله عليه و آله ، ومغيّري الأحكام، ومبدّلي الكتاب، وسفاكي الدم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الطبري تدخّل أحد النواصب من عشّاق الشجرة الملعونة في عدم إمضاء هذا الكتاب الذي هو أشرف كتب بني العبّاس قاطبة، فخوّف المعتضد من ميل الناس إلى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العلويين لأنّه فيه ثناء على أهل البيت عليهم السلام ، وشبه هذا الكلام، فأمسك المعتضد </w:t>
      </w:r>
      <w:r>
        <w:rPr>
          <w:rStyle w:val="FootnoteAnchor"/>
          <w:rtl w:val="true"/>
        </w:rPr>
        <w:footnoteReference w:id="372"/>
      </w:r>
      <w:r>
        <w:rPr>
          <w:rFonts w:ascii="Amiri" w:hAnsi="Amiri" w:eastAsia="Amiri" w:cs="Amiri"/>
          <w:color w:val="111111"/>
          <w:sz w:val="28"/>
          <w:sz w:val="28"/>
          <w:szCs w:val="28"/>
          <w:rtl w:val="true"/>
          <w:lang w:bidi="ar-SA"/>
        </w:rPr>
        <w:t>ومنه يُعلم عدم صدقه فيما عزم عليه، ويتّضح لنا هدف سياسته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الراضي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الصولي في أخبار الراضي بأنّه قد ذُكر إلى الراضي بأنّ الإمامية يحملون الأموال إلى أبي القاسم الحسين بن روح النوبختي رضى الله عنه، فكان لا ينكر ذلك ولا يوليه اهتماما مع الإعراب عن رغبته في افتقار الشيعة بدفع أموالهم إلى الحسين بن روح رضى الله عنه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يشير إلى كونه في سياسته كسابقه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 الراضي بنى الأمير بجكم مسجد الشيعة المعروف بمسجد براثا في الجانب الشرقي من بغداد </w:t>
      </w:r>
      <w:r>
        <w:rPr>
          <w:rStyle w:val="FootnoteAnchor"/>
          <w:rtl w:val="true"/>
        </w:rPr>
        <w:footnoteReference w:id="374"/>
      </w:r>
      <w:r>
        <w:rPr>
          <w:rFonts w:ascii="Amiri" w:hAnsi="Amiri" w:eastAsia="Amiri" w:cs="Amiri"/>
          <w:color w:val="111111"/>
          <w:sz w:val="28"/>
          <w:sz w:val="28"/>
          <w:szCs w:val="28"/>
          <w:rtl w:val="true"/>
          <w:lang w:bidi="ar-SA"/>
        </w:rPr>
        <w:t xml:space="preserve">بعد ما هدّمه السفيه المقتدر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بتحريض من الحنابلة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موقف الراضي ما فعله المتّقي من تأديب الحنابلة على مضايقتهم للشيعة ببغداد من خلال محاولاتهم هدم مسجد براثا، حتى أنّه أخذ قوما منهم فأدّبهم بالضرب، وأمر ابن جعفر الخيّاط بحفظ المسجد، وأن يضرب عنق كلّ من تعرّض لهدمه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وصفوة القول، أنّه إذا كان أحد يستحقّ الترحّم عليه من ملوك بني العبّاس في عصرهم الثاني، فهو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وللأسف أنّه لم تطل أيّام خلافته إذ حكم ستّة أشهر ويومين فقط كما تقدّم</w:t>
      </w:r>
      <w:r>
        <w:rPr>
          <w:rFonts w:eastAsia="Amiri" w:cs="Amiri" w:ascii="Amiri" w:hAnsi="Amiri"/>
          <w:color w:val="111111"/>
          <w:sz w:val="28"/>
          <w:szCs w:val="28"/>
          <w:rtl w:val="true"/>
          <w:lang w:bidi="ar-SA"/>
        </w:rPr>
        <w:t xml:space="preserve">. </w:t>
      </w:r>
      <w:bookmarkStart w:id="146" w:name="pg2202_13353"/>
    </w:p>
    <w:p>
      <w:pPr>
        <w:pStyle w:val="Heading6"/>
        <w:numPr>
          <w:ilvl w:val="5"/>
          <w:numId w:val="1"/>
        </w:numPr>
        <w:rPr/>
      </w:pPr>
      <w:bookmarkStart w:id="147" w:name="__RefHeading___Toc890699_3804643083"/>
      <w:bookmarkStart w:id="148" w:name="_Toc57"/>
      <w:bookmarkEnd w:id="146"/>
      <w:bookmarkEnd w:id="147"/>
      <w:r>
        <w:rPr>
          <w:rtl w:val="true"/>
        </w:rPr>
        <w:t xml:space="preserve">السبب الثالث </w:t>
      </w:r>
      <w:r>
        <w:rPr>
          <w:rtl w:val="true"/>
        </w:rPr>
        <w:t xml:space="preserve">- </w:t>
      </w:r>
      <w:r>
        <w:rPr>
          <w:rtl w:val="true"/>
        </w:rPr>
        <w:t>توفّر بعض المراكز المهمّة للشيعة</w:t>
      </w:r>
      <w:bookmarkEnd w:id="148"/>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بعض المراكز المهمّة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توفّرت في هذا العصر بعض المراكز الاجتماعية المهمّة للشيعة كنقابة الطالبيين، حيث كان للنقيب يوم ذاك ثقله الاجتماعي الكبير بحيث يمكن له التفاوض مع الاُمراء ووجوه الدولة في رفع ما يمكن رفعه من ضغوط سياسية أو اقتصادية على الشيعة، هذا مع احتلال بعض المراكز الحيوية والرسمية في الدولة من قبل بعض الشيعة لخدمة إخوانهم المؤمنين، كديوان الكتابة، والوزارة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حفظت كتب الرجال أسماءهم لاسيّما الوزراء منهم، كآل وهب الشيعة، وهم بيت الوزارة ببغداد في عصر الكليني، وأوّل من استوزر منهم سليمان بن وهب ثالث وزراء المعتمد العبّاسي، ثمّ ابنه عبيداللّه بن سليمان وزير المعتضد العبّاسي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890701_3804643083"/>
      <w:bookmarkStart w:id="150" w:name="_Toc58"/>
      <w:bookmarkEnd w:id="149"/>
      <w:r>
        <w:rPr>
          <w:rtl w:val="true"/>
        </w:rPr>
        <w:t xml:space="preserve">السبب الرابع </w:t>
      </w:r>
      <w:r>
        <w:rPr>
          <w:rtl w:val="true"/>
        </w:rPr>
        <w:t xml:space="preserve">- </w:t>
      </w:r>
      <w:r>
        <w:rPr>
          <w:rtl w:val="true"/>
        </w:rPr>
        <w:t>دور الغيبة الصغرى في انتشار التشيّع ببغداد</w:t>
      </w:r>
      <w:bookmarkEnd w:id="1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الغيبة الصغرى في انتشار التشيّع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تعتبر فترة الغيبة الصغرى لإمام العصر والزمان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الفترات خطورة في تاريخ الفكر الشيعي، إذ تحوّلت مسؤولية التشيّع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العصر الذي وُجِدَ فيه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 عدول الفقهاء من الشيعة، والمعلوم أنّه انبثقت في تلك الفترة مدعيات كثيرة باطلة في دعوى النيابة عن الإمام عليه السلام والسفارة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بمعرفة ثقة الإسلام الكليني لسائر تلك المدعيات التي ظهرت في عصره، ورأى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أغرى اُولئك المنافقون بعض الجهلة بادّعاء الوكالة أو النيابة عن الإمام عليه السلام ، كما هو حال المنافقين في كلّ عصر وجيل، ورأى كيف كانت نهايتهم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الوخيمة كالشلمغاني لعنه اللّه ، وغيره من الحثالات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لتلك الظروف القاسية تشوّفت نفوس الشيعة إلى بغداد دون غيرها، وتاقت أفئدتهم شوقا إلى زيارتها من كلّ مكان؛ لتتطلّع بلهفة وتترقّب بوجد عظيم ما يخرج على أيدي اُمناء الاُمّة والدين وأركان الحقّ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 وإرشادات وتوجيهات الإمام المهدي عليه السلام ، ومن هنا كانت الوفود العلمائية الشيعية تترى إلى بغداد من كلّ مكان، كما كانت بغداد مقصدا لأقطاب الشيعة، وفقهائهم، وأعيانهم، ومحدّثيهم، ورواتهم الذين جاءوها من اليمن، ومصر، والكوفة، والبصرة، وقم، والريّ ، وهمدان، والأهواز، ونيسابور، وخراسان، وقزوين وغيرها؛ ليتجسّسوا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الغائب المنتظر عليه السلام في ذلك العصر، من خلال الالتقاء المباشر بسفرائه البررة الذين قاموا بدورهم في إيصال صوت الإمام الحجّة عليه السلام إلى جميع قواعده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تخرج التوقيعات الشريفة الصادرة من الناحية المقدّسة على أيديهم الشريفة من بغداد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الكتب الواصلة إلينا ويأتي في طليعتها الكافي الشريف، وإكمال الدين ، وكتب الغيبة، وغيرها؛ أدلّة كافية وكثيرة تعبّر عن قيام السفراء الأربعة رضي اللّه تعالى عنهم بتحمّل أعباء كامل المسؤولية في تلك المرحلة العصيبة في تاريخ التشيّع، وفيها ما يدلّ على الدور الثقافي والفكري الذي لعبه فقهاء وأعلام الشيعة، وحملة أحاديثهم، سواء الذين كانوا من أهل بغداد أصلاً أوسكنا أو الذين أتوها زرافات ووحدانا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كثرة التقاء العلماء في مكانٍ واحد وعلى مدار ما يقرب من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مدعاة لنشر أفكار هذا الجمع، خصوصا إذا ما وجد له أرضا صالحة لينمو ويكبر ويغدق فيها، كما هو الحال في كرخ بغداد المعروفة بتشيّعها وأعلامها منذ بناء بغداد وإلى اليوم</w:t>
      </w:r>
      <w:r>
        <w:rPr>
          <w:rFonts w:eastAsia="Amiri" w:cs="Amiri" w:ascii="Amiri" w:hAnsi="Amiri"/>
          <w:color w:val="111111"/>
          <w:sz w:val="28"/>
          <w:szCs w:val="28"/>
          <w:rtl w:val="true"/>
          <w:lang w:bidi="ar-SA"/>
        </w:rPr>
        <w:t xml:space="preserve">. </w:t>
      </w:r>
      <w:bookmarkStart w:id="151" w:name="pg2202_13355"/>
    </w:p>
    <w:p>
      <w:pPr>
        <w:pStyle w:val="Heading6"/>
        <w:numPr>
          <w:ilvl w:val="5"/>
          <w:numId w:val="1"/>
        </w:numPr>
        <w:rPr/>
      </w:pPr>
      <w:bookmarkStart w:id="152" w:name="__RefHeading___Toc890703_3804643083"/>
      <w:bookmarkStart w:id="153" w:name="_Toc59"/>
      <w:bookmarkEnd w:id="151"/>
      <w:bookmarkEnd w:id="152"/>
      <w:r>
        <w:rPr>
          <w:rtl w:val="true"/>
        </w:rPr>
        <w:t xml:space="preserve">السبب الخامس </w:t>
      </w:r>
      <w:r>
        <w:rPr>
          <w:rtl w:val="true"/>
        </w:rPr>
        <w:t xml:space="preserve">- </w:t>
      </w:r>
      <w:r>
        <w:rPr>
          <w:rtl w:val="true"/>
        </w:rPr>
        <w:t>كثرة أعلام الشيعة ببغداد</w:t>
      </w:r>
      <w:bookmarkEnd w:id="1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لأعلام الشيعة من البغداديين أصلاً أو سكنا أو الذين قدموا إليها وحدّثوا في مجالسها؛ دور بارز في نشر الفكر الشيعي في عاصمة الدولة العبّاسية بوقتٍ مبكّر من بنائها، بحيث تركوا لمن جاء بعدهم تراثا ضخما زخرت به مكتبات بغداد ونواديها العلمية، وسوف نذكر جملة من اُولئك العلماء وصولاً إلى زمان ثقة الإسلام الكليني، مع الإشارة إلى تلامذته البغداديين أيضا،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زياد الكرخي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 روى عنه الفقهاء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بن يحيى والحسن بن محبوب </w:t>
      </w:r>
      <w:r>
        <w:rPr>
          <w:rStyle w:val="FootnoteAnchor"/>
          <w:rtl w:val="true"/>
        </w:rPr>
        <w:footnoteReference w:id="378"/>
      </w:r>
      <w:r>
        <w:rPr>
          <w:rFonts w:ascii="Amiri" w:hAnsi="Amiri" w:eastAsia="Amiri" w:cs="Amiri"/>
          <w:color w:val="111111"/>
          <w:sz w:val="28"/>
          <w:sz w:val="28"/>
          <w:szCs w:val="28"/>
          <w:rtl w:val="true"/>
          <w:lang w:bidi="ar-SA"/>
        </w:rPr>
        <w:t xml:space="preserve">، وأبو جميلة البصري </w:t>
      </w:r>
      <w:r>
        <w:rPr>
          <w:rStyle w:val="FootnoteAnchor"/>
          <w:rtl w:val="true"/>
        </w:rPr>
        <w:footnoteReference w:id="379"/>
      </w:r>
      <w:r>
        <w:rPr>
          <w:rFonts w:ascii="Amiri" w:hAnsi="Amiri" w:eastAsia="Amiri" w:cs="Amiri"/>
          <w:color w:val="111111"/>
          <w:sz w:val="28"/>
          <w:sz w:val="28"/>
          <w:szCs w:val="28"/>
          <w:rtl w:val="true"/>
          <w:lang w:bidi="ar-SA"/>
        </w:rPr>
        <w:t xml:space="preserve">، وأبو سعيد غانم الهندي </w:t>
      </w:r>
      <w:r>
        <w:rPr>
          <w:rStyle w:val="FootnoteAnchor"/>
          <w:rtl w:val="true"/>
        </w:rPr>
        <w:footnoteReference w:id="380"/>
      </w:r>
      <w:r>
        <w:rPr>
          <w:rFonts w:ascii="Amiri" w:hAnsi="Amiri" w:eastAsia="Amiri" w:cs="Amiri"/>
          <w:color w:val="111111"/>
          <w:sz w:val="28"/>
          <w:sz w:val="28"/>
          <w:szCs w:val="28"/>
          <w:rtl w:val="true"/>
          <w:lang w:bidi="ar-SA"/>
        </w:rPr>
        <w:t>، وأبو الصلت عبدالسلام بن صالح الهروي، ثقة صدوق،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 للعلوية خير من جميع بني اُمية،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عثمان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الرضا عليه السلام </w:t>
      </w:r>
      <w:r>
        <w:rPr>
          <w:rStyle w:val="FootnoteAnchor"/>
          <w:rtl w:val="true"/>
        </w:rPr>
        <w:footnoteReference w:id="382"/>
      </w:r>
      <w:r>
        <w:rPr>
          <w:rFonts w:ascii="Amiri" w:hAnsi="Amiri" w:eastAsia="Amiri" w:cs="Amiri"/>
          <w:color w:val="111111"/>
          <w:sz w:val="28"/>
          <w:sz w:val="28"/>
          <w:szCs w:val="28"/>
          <w:rtl w:val="true"/>
          <w:lang w:bidi="ar-SA"/>
        </w:rPr>
        <w:t xml:space="preserve">، مات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صحيح الحديث، له كتاب وفاة 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 وأبو عبداللّه بن صالح </w:t>
      </w:r>
      <w:r>
        <w:rPr>
          <w:rStyle w:val="FootnoteAnchor"/>
          <w:rtl w:val="true"/>
        </w:rPr>
        <w:footnoteReference w:id="384"/>
      </w:r>
      <w:r>
        <w:rPr>
          <w:rFonts w:ascii="Amiri" w:hAnsi="Amiri" w:eastAsia="Amiri" w:cs="Amiri"/>
          <w:color w:val="111111"/>
          <w:sz w:val="28"/>
          <w:sz w:val="28"/>
          <w:szCs w:val="28"/>
          <w:rtl w:val="true"/>
          <w:lang w:bidi="ar-SA"/>
        </w:rPr>
        <w:t xml:space="preserve">، وأبو غالب الزراري، وهو من مشاهير فقهاء وأعلام الشيعة، روى الكافي عن مصنّفه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ببغداد واستنسخه، وأبو محمّد العلوي الرملي البغدادي، مات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ثقة الإسلام بخمس سنين، قال معاصره الصولي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رأيت أفضل منه في دينه وزهده وكرمه لما خفت إثما، ودفن ببراثا، وكان من لم يلحق الصلاة عليه، يصلّي على قبره أيّاما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وأبو محمّد الوجنائي، وهو ممّن شاهد الإمام الحجّة عليه السلام في حياة أبيه الإمام الحسن العسكري عليه السلام بسامراء، وقد مكث ببغداد ثمانين يوما، ثمّ غادرها إلى سامراء ثم إلى اليمن </w:t>
      </w:r>
      <w:r>
        <w:rPr>
          <w:rStyle w:val="FootnoteAnchor"/>
          <w:rtl w:val="true"/>
        </w:rPr>
        <w:footnoteReference w:id="386"/>
      </w:r>
      <w:r>
        <w:rPr>
          <w:rFonts w:ascii="Amiri" w:hAnsi="Amiri" w:eastAsia="Amiri" w:cs="Amiri"/>
          <w:color w:val="111111"/>
          <w:sz w:val="28"/>
          <w:sz w:val="28"/>
          <w:szCs w:val="28"/>
          <w:rtl w:val="true"/>
          <w:lang w:bidi="ar-SA"/>
        </w:rPr>
        <w:t xml:space="preserve">، وأبو المفضّل الشيباني، أحد تلامذة ثقة الإسلام الكليني قدس سره، كان يملي الحديث بمسجد الشرقية ببغداد، وحدّث في هذا المسجد بمثالب الصحابة كمعاوية ومن على شاكلته، ولهذا ضعّفه العامّة </w:t>
      </w:r>
      <w:r>
        <w:rPr>
          <w:rStyle w:val="FootnoteAnchor"/>
          <w:rtl w:val="true"/>
        </w:rPr>
        <w:footnoteReference w:id="387"/>
      </w:r>
      <w:r>
        <w:rPr>
          <w:rFonts w:ascii="Amiri" w:hAnsi="Amiri" w:eastAsia="Amiri" w:cs="Amiri"/>
          <w:color w:val="111111"/>
          <w:sz w:val="28"/>
          <w:sz w:val="28"/>
          <w:szCs w:val="28"/>
          <w:rtl w:val="true"/>
          <w:lang w:bidi="ar-SA"/>
        </w:rPr>
        <w:t xml:space="preserve">، وسيأتي ما يدلّ على جلالته ووثاقته في فصل تلاميذ ثقة الإسلام الكليني قدس سره، وأبو هاشم داوود بن القاسم الجعفري، الثقة الجليل المشهور، من أولاد جعفر بن أبي طالب عليه السلام ، سكن بغداد، وكان ممّن يكثر من زيارة الإمام الجواد عليه السلام في حياته في داره ببغداد </w:t>
      </w:r>
      <w:r>
        <w:rPr>
          <w:rStyle w:val="FootnoteAnchor"/>
          <w:rtl w:val="true"/>
        </w:rPr>
        <w:footnoteReference w:id="388"/>
      </w:r>
      <w:r>
        <w:rPr>
          <w:rFonts w:ascii="Amiri" w:hAnsi="Amiri" w:eastAsia="Amiri" w:cs="Amiri"/>
          <w:color w:val="111111"/>
          <w:sz w:val="28"/>
          <w:sz w:val="28"/>
          <w:szCs w:val="28"/>
          <w:rtl w:val="true"/>
          <w:lang w:bidi="ar-SA"/>
        </w:rPr>
        <w:t xml:space="preserve">، روى عن الإمام الرضا عليه السلام </w:t>
      </w:r>
      <w:r>
        <w:rPr>
          <w:rStyle w:val="FootnoteAnchor"/>
          <w:rtl w:val="true"/>
        </w:rPr>
        <w:footnoteReference w:id="389"/>
      </w:r>
      <w:r>
        <w:rPr>
          <w:rFonts w:ascii="Amiri" w:hAnsi="Amiri" w:eastAsia="Amiri" w:cs="Amiri"/>
          <w:color w:val="111111"/>
          <w:sz w:val="28"/>
          <w:sz w:val="28"/>
          <w:szCs w:val="28"/>
          <w:rtl w:val="true"/>
          <w:lang w:bidi="ar-SA"/>
        </w:rPr>
        <w:t xml:space="preserve">والإمام الجواد عليه السلام </w:t>
      </w:r>
      <w:r>
        <w:rPr>
          <w:rStyle w:val="FootnoteAnchor"/>
          <w:rtl w:val="true"/>
        </w:rPr>
        <w:footnoteReference w:id="390"/>
      </w:r>
      <w:r>
        <w:rPr>
          <w:rFonts w:ascii="Amiri" w:hAnsi="Amiri" w:eastAsia="Amiri" w:cs="Amiri"/>
          <w:color w:val="111111"/>
          <w:sz w:val="28"/>
          <w:sz w:val="28"/>
          <w:szCs w:val="28"/>
          <w:rtl w:val="true"/>
          <w:lang w:bidi="ar-SA"/>
        </w:rPr>
        <w:t xml:space="preserve">، والهادي عليه السلام </w:t>
      </w:r>
      <w:r>
        <w:rPr>
          <w:rStyle w:val="FootnoteAnchor"/>
          <w:rtl w:val="true"/>
        </w:rPr>
        <w:footnoteReference w:id="391"/>
      </w:r>
      <w:r>
        <w:rPr>
          <w:rFonts w:ascii="Amiri" w:hAnsi="Amiri" w:eastAsia="Amiri" w:cs="Amiri"/>
          <w:color w:val="111111"/>
          <w:sz w:val="28"/>
          <w:sz w:val="28"/>
          <w:szCs w:val="28"/>
          <w:rtl w:val="true"/>
          <w:lang w:bidi="ar-SA"/>
        </w:rPr>
        <w:t xml:space="preserve">، والعسكري عليه السلام </w:t>
      </w:r>
      <w:r>
        <w:rPr>
          <w:rStyle w:val="FootnoteAnchor"/>
          <w:rtl w:val="true"/>
        </w:rPr>
        <w:footnoteReference w:id="392"/>
      </w:r>
      <w:r>
        <w:rPr>
          <w:rFonts w:ascii="Amiri" w:hAnsi="Amiri" w:eastAsia="Amiri" w:cs="Amiri"/>
          <w:color w:val="111111"/>
          <w:sz w:val="28"/>
          <w:sz w:val="28"/>
          <w:szCs w:val="28"/>
          <w:rtl w:val="true"/>
          <w:lang w:bidi="ar-SA"/>
        </w:rPr>
        <w:t xml:space="preserve">وأبو الوجناء النصيبي </w:t>
      </w:r>
      <w:r>
        <w:rPr>
          <w:rStyle w:val="FootnoteAnchor"/>
          <w:rtl w:val="true"/>
        </w:rPr>
        <w:footnoteReference w:id="393"/>
      </w:r>
      <w:r>
        <w:rPr>
          <w:rFonts w:ascii="Amiri" w:hAnsi="Amiri" w:eastAsia="Amiri" w:cs="Amiri"/>
          <w:color w:val="111111"/>
          <w:sz w:val="28"/>
          <w:sz w:val="28"/>
          <w:szCs w:val="28"/>
          <w:rtl w:val="true"/>
          <w:lang w:bidi="ar-SA"/>
        </w:rPr>
        <w:t xml:space="preserve">، وأبو ولّاد الحنّاط </w:t>
      </w:r>
      <w:r>
        <w:rPr>
          <w:rStyle w:val="FootnoteAnchor"/>
          <w:rtl w:val="true"/>
        </w:rPr>
        <w:footnoteReference w:id="394"/>
      </w:r>
      <w:r>
        <w:rPr>
          <w:rFonts w:ascii="Amiri" w:hAnsi="Amiri" w:eastAsia="Amiri" w:cs="Amiri"/>
          <w:color w:val="111111"/>
          <w:sz w:val="28"/>
          <w:sz w:val="28"/>
          <w:szCs w:val="28"/>
          <w:rtl w:val="true"/>
          <w:lang w:bidi="ar-SA"/>
        </w:rPr>
        <w:t xml:space="preserve">، وأبو يعقوب البغدادي </w:t>
      </w:r>
      <w:r>
        <w:rPr>
          <w:rStyle w:val="FootnoteAnchor"/>
          <w:rtl w:val="true"/>
        </w:rPr>
        <w:footnoteReference w:id="395"/>
      </w:r>
      <w:r>
        <w:rPr>
          <w:rFonts w:ascii="Amiri" w:hAnsi="Amiri" w:eastAsia="Amiri" w:cs="Amiri"/>
          <w:color w:val="111111"/>
          <w:sz w:val="28"/>
          <w:sz w:val="28"/>
          <w:szCs w:val="28"/>
          <w:rtl w:val="true"/>
          <w:lang w:bidi="ar-SA"/>
        </w:rPr>
        <w:t xml:space="preserve">، وأحمد بن إبراهيم، أبو الحسين السياري، خال أبي عمرو الزاهد، من أصحاب ثعلب اللغوي المشهور، وكان أبو عمرو قد دعا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خاله إلى ترك التشيّع أربعين عاما، فما ازداد إلّا تمسّكا به </w:t>
      </w:r>
      <w:r>
        <w:rPr>
          <w:rStyle w:val="FootnoteAnchor"/>
          <w:rtl w:val="true"/>
        </w:rPr>
        <w:footnoteReference w:id="396"/>
      </w:r>
      <w:r>
        <w:rPr>
          <w:rFonts w:ascii="Amiri" w:hAnsi="Amiri" w:eastAsia="Amiri" w:cs="Amiri"/>
          <w:color w:val="111111"/>
          <w:sz w:val="28"/>
          <w:sz w:val="28"/>
          <w:szCs w:val="28"/>
          <w:rtl w:val="true"/>
          <w:lang w:bidi="ar-SA"/>
        </w:rPr>
        <w:t>، وأحمد بن إبراهيم بن أبي رافع الصيمري الثقة الجليل المعروف، روى جميع مصنّفات الكليني عنه ببغداد، وأحمد بن أحمد أبو الحسين الكوفي أحد تلامذة الكليني ورواة كتابه الكافي عن مصنّفه، وأحمد بن الحسن أبو الحسين العطّار، من تلاميذ ثقة الإسلام الذين تتلمذوا على يديه ببغداد، وأحد رواة كتاب الكافي عن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علي بن سعيد الكوفي من مشايخ السيّد المرتضى، وتلاميذ ثقة الإسلام، روى الكافي عن مصنّفه ببغداد، وأحمد بن عبداللّه ، أبو بكر الدوري الورّاق البغدادي </w:t>
      </w:r>
      <w:r>
        <w:rPr>
          <w:rStyle w:val="FootnoteAnchor"/>
          <w:rtl w:val="true"/>
        </w:rPr>
        <w:footnoteReference w:id="397"/>
      </w:r>
      <w:r>
        <w:rPr>
          <w:rFonts w:ascii="Amiri" w:hAnsi="Amiri" w:eastAsia="Amiri" w:cs="Amiri"/>
          <w:color w:val="111111"/>
          <w:sz w:val="28"/>
          <w:sz w:val="28"/>
          <w:szCs w:val="28"/>
          <w:rtl w:val="true"/>
          <w:lang w:bidi="ar-SA"/>
        </w:rPr>
        <w:t xml:space="preserve">، ثقة، روى عنه ابن الغضائري </w:t>
      </w:r>
      <w:r>
        <w:rPr>
          <w:rStyle w:val="FootnoteAnchor"/>
          <w:rtl w:val="true"/>
        </w:rPr>
        <w:footnoteReference w:id="398"/>
      </w:r>
      <w:r>
        <w:rPr>
          <w:rFonts w:ascii="Amiri" w:hAnsi="Amiri" w:eastAsia="Amiri" w:cs="Amiri"/>
          <w:color w:val="111111"/>
          <w:sz w:val="28"/>
          <w:sz w:val="28"/>
          <w:szCs w:val="28"/>
          <w:rtl w:val="true"/>
          <w:lang w:bidi="ar-SA"/>
        </w:rPr>
        <w:t xml:space="preserve">، وأحمد بن عيسى، أبو العبّاس الوشّاء البغدادي، روى الحديث عن أحمد بن طاهر القمّي </w:t>
      </w:r>
      <w:r>
        <w:rPr>
          <w:rStyle w:val="FootnoteAnchor"/>
          <w:rtl w:val="true"/>
        </w:rPr>
        <w:footnoteReference w:id="399"/>
      </w:r>
      <w:r>
        <w:rPr>
          <w:rFonts w:ascii="Amiri" w:hAnsi="Amiri" w:eastAsia="Amiri" w:cs="Amiri"/>
          <w:color w:val="111111"/>
          <w:sz w:val="28"/>
          <w:sz w:val="28"/>
          <w:szCs w:val="28"/>
          <w:rtl w:val="true"/>
          <w:lang w:bidi="ar-SA"/>
        </w:rPr>
        <w:t xml:space="preserve">، والفقيه الكبير أحمد بن محمّد بن أبي نصر البزنطي، كان من أعاظم الفقهاء، وأجلّاء الأصحاب في عصره </w:t>
      </w:r>
      <w:r>
        <w:rPr>
          <w:rStyle w:val="FootnoteAnchor"/>
          <w:rtl w:val="true"/>
        </w:rPr>
        <w:footnoteReference w:id="400"/>
      </w:r>
      <w:r>
        <w:rPr>
          <w:rFonts w:ascii="Amiri" w:hAnsi="Amiri" w:eastAsia="Amiri" w:cs="Amiri"/>
          <w:color w:val="111111"/>
          <w:sz w:val="28"/>
          <w:sz w:val="28"/>
          <w:szCs w:val="28"/>
          <w:rtl w:val="true"/>
          <w:lang w:bidi="ar-SA"/>
        </w:rPr>
        <w:t xml:space="preserve">، وأحمد بن محمّد العاصمي الكوفي، سكن بغداد، وهو من أجلّاء مشايخ الكليني وثقاتهم المشهورين، وأحمد بن محمّد ابن عيسى الأشعري القمّي، حضر وصيّة الإمام الجواد عليه السلام ببغداد إلى ولده الإمام الهادي عليه السلام بالإمامة </w:t>
      </w:r>
      <w:r>
        <w:rPr>
          <w:rStyle w:val="FootnoteAnchor"/>
          <w:rtl w:val="true"/>
        </w:rPr>
        <w:footnoteReference w:id="401"/>
      </w:r>
      <w:r>
        <w:rPr>
          <w:rFonts w:ascii="Amiri" w:hAnsi="Amiri" w:eastAsia="Amiri" w:cs="Amiri"/>
          <w:color w:val="111111"/>
          <w:sz w:val="28"/>
          <w:sz w:val="28"/>
          <w:szCs w:val="28"/>
          <w:rtl w:val="true"/>
          <w:lang w:bidi="ar-SA"/>
        </w:rPr>
        <w:t xml:space="preserve">، وهو شيخ القمّيين في زمانه، وفقيههم، وثقتهم، ورئيسهم بلا مدافع </w:t>
      </w:r>
      <w:r>
        <w:rPr>
          <w:rStyle w:val="FootnoteAnchor"/>
          <w:rtl w:val="true"/>
        </w:rPr>
        <w:footnoteReference w:id="402"/>
      </w:r>
      <w:r>
        <w:rPr>
          <w:rFonts w:ascii="Amiri" w:hAnsi="Amiri" w:eastAsia="Amiri" w:cs="Amiri"/>
          <w:color w:val="111111"/>
          <w:sz w:val="28"/>
          <w:sz w:val="28"/>
          <w:szCs w:val="28"/>
          <w:rtl w:val="true"/>
          <w:lang w:bidi="ar-SA"/>
        </w:rPr>
        <w:t xml:space="preserve">، وأخو أحمد بن عمر البغدادي </w:t>
      </w:r>
      <w:r>
        <w:rPr>
          <w:rStyle w:val="FootnoteAnchor"/>
          <w:rtl w:val="true"/>
        </w:rPr>
        <w:footnoteReference w:id="403"/>
      </w:r>
      <w:r>
        <w:rPr>
          <w:rFonts w:ascii="IRNazanin" w:hAnsi="IRNazanin" w:eastAsia="IRNazanin"/>
          <w:color w:val="111111"/>
          <w:sz w:val="28"/>
          <w:sz w:val="28"/>
          <w:szCs w:val="28"/>
          <w:rtl w:val="true"/>
          <w:lang w:bidi="fa-IR"/>
        </w:rPr>
        <w:t xml:space="preserve">، وإسحاق الجلّاب </w:t>
      </w:r>
      <w:r>
        <w:rPr>
          <w:rStyle w:val="FootnoteAnchor"/>
          <w:rtl w:val="true"/>
        </w:rPr>
        <w:footnoteReference w:id="404"/>
      </w:r>
      <w:r>
        <w:rPr>
          <w:rFonts w:ascii="Amiri" w:hAnsi="Amiri" w:eastAsia="Amiri" w:cs="Amiri"/>
          <w:color w:val="111111"/>
          <w:sz w:val="28"/>
          <w:sz w:val="28"/>
          <w:szCs w:val="28"/>
          <w:rtl w:val="true"/>
          <w:lang w:bidi="ar-SA"/>
        </w:rPr>
        <w:t xml:space="preserve">، وإسماعيل بن علي بن إسحاق بن أبي سهل بن نوبخت، كان شيخ المتكلّمين من أصحابنا الإمامية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ببغداد ووجههم، ومتقدّم النوبختيين في زمانه، له جلالة في الدين والدنيا، يجري مجرى الوزراء في جلالة الكُتَّاب، عدّ له النجاشي أكثر من عشرين كتابا ، جلّها في الردّ على أصحاب الفرق والمقالات الفاسدة </w:t>
      </w:r>
      <w:r>
        <w:rPr>
          <w:rStyle w:val="FootnoteAnchor"/>
          <w:rtl w:val="true"/>
        </w:rPr>
        <w:footnoteReference w:id="405"/>
      </w:r>
      <w:r>
        <w:rPr>
          <w:rFonts w:ascii="Amiri" w:hAnsi="Amiri" w:eastAsia="Amiri" w:cs="Amiri"/>
          <w:color w:val="111111"/>
          <w:sz w:val="28"/>
          <w:sz w:val="28"/>
          <w:szCs w:val="28"/>
          <w:rtl w:val="true"/>
          <w:lang w:bidi="ar-SA"/>
        </w:rPr>
        <w:t xml:space="preserve">، واُمّ أحمد بن موسى واُختها اُمّ الحسين بن موسى، وكلتاهما من راويات الحديث </w:t>
      </w:r>
      <w:r>
        <w:rPr>
          <w:rStyle w:val="FootnoteAnchor"/>
          <w:rtl w:val="true"/>
        </w:rPr>
        <w:footnoteReference w:id="406"/>
      </w:r>
      <w:r>
        <w:rPr>
          <w:rFonts w:ascii="Amiri" w:hAnsi="Amiri" w:eastAsia="Amiri" w:cs="Amiri"/>
          <w:color w:val="111111"/>
          <w:sz w:val="28"/>
          <w:sz w:val="28"/>
          <w:szCs w:val="28"/>
          <w:rtl w:val="true"/>
          <w:lang w:bidi="ar-SA"/>
        </w:rPr>
        <w:t xml:space="preserve">، وتليد بن سليمان الموصوف بالتشيّع، روى حديث النبي صلى الله عليه و آله بشأن أصحاب الكساء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وجعفر بن إبراهيم النيسابوري، قدم بغداد </w:t>
      </w:r>
      <w:r>
        <w:rPr>
          <w:rStyle w:val="FootnoteAnchor"/>
          <w:rtl w:val="true"/>
        </w:rPr>
        <w:footnoteReference w:id="408"/>
      </w:r>
      <w:r>
        <w:rPr>
          <w:rFonts w:ascii="Amiri" w:hAnsi="Amiri" w:eastAsia="Amiri" w:cs="Amiri"/>
          <w:color w:val="111111"/>
          <w:sz w:val="28"/>
          <w:sz w:val="28"/>
          <w:szCs w:val="28"/>
          <w:rtl w:val="true"/>
          <w:lang w:bidi="ar-SA"/>
        </w:rPr>
        <w:t xml:space="preserve">، وجعفر بن زياد، أبو عبداللّه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الكوفي، من قدماء الإمامية، ثقة ، جليل، استقدمه المنصور الدوانيقي من خراسان إلى بغداد، وسجنه بها دهرا ثمّ أطلقه، وكان السبب في سجنه أنّه بلغ المنصور عنه أمر في الإمامة، وأنّه كان يقول بقول الشيعة الإمامية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 البغدادي </w:t>
      </w:r>
      <w:r>
        <w:rPr>
          <w:rStyle w:val="FootnoteAnchor"/>
          <w:rtl w:val="true"/>
        </w:rPr>
        <w:footnoteReference w:id="410"/>
      </w:r>
      <w:r>
        <w:rPr>
          <w:rFonts w:ascii="Amiri" w:hAnsi="Amiri" w:eastAsia="Amiri" w:cs="Amiri"/>
          <w:color w:val="111111"/>
          <w:sz w:val="28"/>
          <w:sz w:val="28"/>
          <w:szCs w:val="28"/>
          <w:rtl w:val="true"/>
          <w:lang w:bidi="ar-SA"/>
        </w:rPr>
        <w:t xml:space="preserve">، وجعفر بن محمّد بن قولويه القمّي البغدادي، من أجلّاء تلامذة الكليني، وأعلام الشيعة الكبار في عصره، وحرام بن عثمان بن عمرو بن يحيى بن النضر بن عبد بن كعب الأنصاري السلمي، من قدماء الشيعة ببغداد </w:t>
      </w:r>
      <w:r>
        <w:rPr>
          <w:rStyle w:val="FootnoteAnchor"/>
          <w:rtl w:val="true"/>
        </w:rPr>
        <w:footnoteReference w:id="411"/>
      </w:r>
      <w:r>
        <w:rPr>
          <w:rFonts w:ascii="Amiri" w:hAnsi="Amiri" w:eastAsia="Amiri" w:cs="Amiri"/>
          <w:color w:val="111111"/>
          <w:sz w:val="28"/>
          <w:sz w:val="28"/>
          <w:szCs w:val="28"/>
          <w:rtl w:val="true"/>
          <w:lang w:bidi="ar-SA"/>
        </w:rPr>
        <w:t xml:space="preserve">، والحسن بن الحسين بن علي بن العبّاس بن إسماعيل بن أبي سهل، أبو محمّد النوبختي الكاتب، أحد أعلام الشيعة ببغداد،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الكليني بتسعة أعوام، ومات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والحسن بن راشد، أبو علي البغدادي مولى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لآل المهلّب، ثقة جليل معروف من أصحاب الأئمّة عليهم السلام الجواد، والهادي، والعسكري عليهم السلام </w:t>
      </w:r>
      <w:r>
        <w:rPr>
          <w:rStyle w:val="FootnoteAnchor"/>
          <w:rtl w:val="true"/>
        </w:rPr>
        <w:footnoteReference w:id="413"/>
      </w:r>
      <w:r>
        <w:rPr>
          <w:rFonts w:ascii="Amiri" w:hAnsi="Amiri" w:eastAsia="Amiri" w:cs="Amiri"/>
          <w:color w:val="111111"/>
          <w:sz w:val="28"/>
          <w:sz w:val="28"/>
          <w:szCs w:val="28"/>
          <w:rtl w:val="true"/>
          <w:lang w:bidi="ar-SA"/>
        </w:rPr>
        <w:t xml:space="preserve">، والحسن بن علي الهاشمي البغدادي ، مات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ثقة الإسلام الكليني، والحسن ابن علي الوشّاء ابن بنت الياس البغدادي، ثقة ، جليل، معروف </w:t>
      </w:r>
      <w:r>
        <w:rPr>
          <w:rStyle w:val="FootnoteAnchor"/>
          <w:rtl w:val="true"/>
        </w:rPr>
        <w:footnoteReference w:id="414"/>
      </w:r>
      <w:r>
        <w:rPr>
          <w:rFonts w:ascii="Amiri" w:hAnsi="Amiri" w:eastAsia="Amiri" w:cs="Amiri"/>
          <w:color w:val="111111"/>
          <w:sz w:val="28"/>
          <w:sz w:val="28"/>
          <w:szCs w:val="28"/>
          <w:rtl w:val="true"/>
          <w:lang w:bidi="ar-SA"/>
        </w:rPr>
        <w:t xml:space="preserve">، والحسن بن عيسى بن أبي عقيل، أبو محمّد العُماني ، الثقة الجليل، والفقيه المشهور، وهو أوّل من هذّب الفقه وبوّبه على الكتب المعروفة اليوم، واستعمل النظر، وفتق البحث عن الاُصول والفروع، ومن مؤلّفاته الشهيرة كتاب المستمسك بحبل آل الرسول صلى الله عليه و آله من معاصري ثقة الإسلام، توفّي رحمه الله ببغداد في أوائل المائة الرابعة من الهجرة الشريفة، والحسن بن الفضل بن زيد اليماني </w:t>
      </w:r>
      <w:r>
        <w:rPr>
          <w:rStyle w:val="FootnoteAnchor"/>
          <w:rtl w:val="true"/>
        </w:rPr>
        <w:footnoteReference w:id="415"/>
      </w:r>
      <w:r>
        <w:rPr>
          <w:rFonts w:ascii="IRNazanin" w:hAnsi="IRNazanin" w:eastAsia="IRNazanin"/>
          <w:color w:val="111111"/>
          <w:sz w:val="28"/>
          <w:sz w:val="28"/>
          <w:szCs w:val="28"/>
          <w:rtl w:val="true"/>
          <w:lang w:bidi="fa-IR"/>
        </w:rPr>
        <w:t xml:space="preserve">، والحسن بن محمّد بن بشّار </w:t>
      </w:r>
      <w:r>
        <w:rPr>
          <w:rStyle w:val="FootnoteAnchor"/>
          <w:rtl w:val="true"/>
        </w:rPr>
        <w:footnoteReference w:id="416"/>
      </w:r>
      <w:r>
        <w:rPr>
          <w:rFonts w:ascii="Amiri" w:hAnsi="Amiri" w:eastAsia="Amiri" w:cs="Amiri"/>
          <w:color w:val="111111"/>
          <w:sz w:val="28"/>
          <w:sz w:val="28"/>
          <w:szCs w:val="28"/>
          <w:rtl w:val="true"/>
          <w:lang w:bidi="ar-SA"/>
        </w:rPr>
        <w:t xml:space="preserve">، والحسن بن محمّد بن عبداللّه المعروف بالجواني، حضر وصيّة الإمام الجواد عليه السلام ببغداد لولده الإمام الهادي عليه السلام بالإمامة، وسيأتي ذكره في مشايخ ثقة الإسلام الكليني، والحسن بن النضر </w:t>
      </w:r>
      <w:r>
        <w:rPr>
          <w:rStyle w:val="FootnoteAnchor"/>
          <w:rtl w:val="true"/>
        </w:rPr>
        <w:footnoteReference w:id="417"/>
      </w:r>
      <w:r>
        <w:rPr>
          <w:rFonts w:ascii="Amiri" w:hAnsi="Amiri" w:eastAsia="Amiri" w:cs="Amiri"/>
          <w:color w:val="111111"/>
          <w:sz w:val="28"/>
          <w:sz w:val="28"/>
          <w:szCs w:val="28"/>
          <w:rtl w:val="true"/>
          <w:lang w:bidi="ar-SA"/>
        </w:rPr>
        <w:t xml:space="preserve">، والحسن بن يحيى، أبو محمّد النوبختي، من كبار متكلّمي الشيعة في عصره، له كتاب الردّ على الغُلاة، ذكره الخطيب في ترجمة إسحاق بن محمّد النخعي البغدادي </w:t>
      </w:r>
      <w:r>
        <w:rPr>
          <w:rStyle w:val="FootnoteAnchor"/>
          <w:rtl w:val="true"/>
        </w:rPr>
        <w:footnoteReference w:id="418"/>
      </w:r>
      <w:r>
        <w:rPr>
          <w:rFonts w:ascii="Amiri" w:hAnsi="Amiri" w:eastAsia="Amiri" w:cs="Amiri"/>
          <w:color w:val="111111"/>
          <w:sz w:val="28"/>
          <w:sz w:val="28"/>
          <w:szCs w:val="28"/>
          <w:rtl w:val="true"/>
          <w:lang w:bidi="ar-SA"/>
        </w:rPr>
        <w:t xml:space="preserve">، والحسين بن نعيم الصحّاف </w:t>
      </w:r>
      <w:r>
        <w:rPr>
          <w:rStyle w:val="FootnoteAnchor"/>
          <w:rtl w:val="true"/>
        </w:rPr>
        <w:footnoteReference w:id="419"/>
      </w:r>
      <w:r>
        <w:rPr>
          <w:rFonts w:ascii="Amiri" w:hAnsi="Amiri" w:eastAsia="Amiri" w:cs="Amiri"/>
          <w:color w:val="111111"/>
          <w:sz w:val="28"/>
          <w:sz w:val="28"/>
          <w:szCs w:val="28"/>
          <w:rtl w:val="true"/>
          <w:lang w:bidi="ar-SA"/>
        </w:rPr>
        <w:t xml:space="preserve">، وحفص ابن البختري الكوفي البغدادي، ثقة ، من أصحاب الاُصول الأربعمائة، روى عنه ابن أبي عمير البغدادي رضي اللّه تعالى عنه </w:t>
      </w:r>
      <w:r>
        <w:rPr>
          <w:rStyle w:val="FootnoteAnchor"/>
          <w:rtl w:val="true"/>
        </w:rPr>
        <w:footnoteReference w:id="420"/>
      </w:r>
      <w:r>
        <w:rPr>
          <w:rFonts w:ascii="Amiri" w:hAnsi="Amiri" w:eastAsia="Amiri" w:cs="Amiri"/>
          <w:color w:val="111111"/>
          <w:sz w:val="28"/>
          <w:sz w:val="28"/>
          <w:szCs w:val="28"/>
          <w:rtl w:val="true"/>
          <w:lang w:bidi="ar-SA"/>
        </w:rPr>
        <w:t xml:space="preserve">، والسيّد الحميري، وهو من مشاهير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الاُمّة واُدبائها الفحول، عظيم القدر ، وجليل المنزلة، مات رحمه الله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السيّد الحميري في طليعة شعراء أهل البيت عليهم السلام ، والمدافعين عن حقّهم، والمنافحين عنهم، والمشهّرين بأعدائهم سواءً كانوا من الرعيل الأوّل أو أذنابهم </w:t>
      </w:r>
      <w:r>
        <w:rPr>
          <w:rStyle w:val="FootnoteAnchor"/>
          <w:rtl w:val="true"/>
        </w:rPr>
        <w:footnoteReference w:id="421"/>
      </w:r>
      <w:r>
        <w:rPr>
          <w:rFonts w:ascii="Amiri" w:hAnsi="Amiri" w:eastAsia="Amiri" w:cs="Amiri"/>
          <w:color w:val="111111"/>
          <w:sz w:val="28"/>
          <w:sz w:val="28"/>
          <w:szCs w:val="28"/>
          <w:rtl w:val="true"/>
          <w:lang w:bidi="ar-SA"/>
        </w:rPr>
        <w:t xml:space="preserve">، والريان بن الصلت الأشعري القمّي البغدادي، أبو علي الثقة الصدوق، الجليل القدر، صحب الإمامين الرضا والجواد عليهماالسلام </w:t>
      </w:r>
      <w:r>
        <w:rPr>
          <w:rStyle w:val="FootnoteAnchor"/>
          <w:rtl w:val="true"/>
        </w:rPr>
        <w:footnoteReference w:id="422"/>
      </w:r>
      <w:r>
        <w:rPr>
          <w:rFonts w:ascii="Amiri" w:hAnsi="Amiri" w:eastAsia="Amiri" w:cs="Amiri"/>
          <w:color w:val="111111"/>
          <w:sz w:val="28"/>
          <w:sz w:val="28"/>
          <w:szCs w:val="28"/>
          <w:rtl w:val="true"/>
          <w:lang w:bidi="ar-SA"/>
        </w:rPr>
        <w:t xml:space="preserve">وزياد القندي </w:t>
      </w:r>
      <w:r>
        <w:rPr>
          <w:rStyle w:val="FootnoteAnchor"/>
          <w:rtl w:val="true"/>
        </w:rPr>
        <w:footnoteReference w:id="423"/>
      </w:r>
      <w:r>
        <w:rPr>
          <w:rFonts w:ascii="Amiri" w:hAnsi="Amiri" w:eastAsia="Amiri" w:cs="Amiri"/>
          <w:color w:val="111111"/>
          <w:sz w:val="28"/>
          <w:sz w:val="28"/>
          <w:szCs w:val="28"/>
          <w:rtl w:val="true"/>
          <w:lang w:bidi="ar-SA"/>
        </w:rPr>
        <w:t xml:space="preserve">، وسهل بن أحمد بن عبداللّه بن سهل، أبو محمّد الديباجي، مات رحمه الله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بوضوح من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 جَلْدا لا يتّقي من خصوم الشيعة أحدا، مجاهرا بولايته لآل اللّه ، معلنا أمام الخلق براءته من أعداء اللّه </w:t>
      </w:r>
      <w:r>
        <w:rPr>
          <w:rStyle w:val="FootnoteAnchor"/>
          <w:rtl w:val="true"/>
        </w:rPr>
        <w:footnoteReference w:id="424"/>
      </w:r>
      <w:r>
        <w:rPr>
          <w:rFonts w:ascii="Amiri" w:hAnsi="Amiri" w:eastAsia="Amiri" w:cs="Amiri"/>
          <w:color w:val="111111"/>
          <w:sz w:val="28"/>
          <w:sz w:val="28"/>
          <w:szCs w:val="28"/>
          <w:rtl w:val="true"/>
          <w:lang w:bidi="ar-SA"/>
        </w:rPr>
        <w:t xml:space="preserve">، وسهل بن زياد أبو سعيد الآدمي الرازي ، سكن بغداد وسيأتي في الفصل الرابع، وظريف ابن ناصح الكوفي، من أصحاب الصادق عليه السلام </w:t>
      </w:r>
      <w:r>
        <w:rPr>
          <w:rStyle w:val="FootnoteAnchor"/>
          <w:rtl w:val="true"/>
        </w:rPr>
        <w:footnoteReference w:id="425"/>
      </w:r>
      <w:r>
        <w:rPr>
          <w:rFonts w:ascii="Amiri" w:hAnsi="Amiri" w:eastAsia="Amiri" w:cs="Amiri"/>
          <w:color w:val="111111"/>
          <w:sz w:val="28"/>
          <w:sz w:val="28"/>
          <w:szCs w:val="28"/>
          <w:rtl w:val="true"/>
          <w:lang w:bidi="ar-SA"/>
        </w:rPr>
        <w:t xml:space="preserve">مؤلّف كتاب الديات المشهور، وكانت نشأته ببغداد، والعبّاس بن موسى البغدادي، من تلامذة الفقيه الجليل يونس بن عبدالرحمن، وهو من مشاهير رواة الحديث ببغداد، روى عنه الأشعري </w:t>
      </w:r>
      <w:r>
        <w:rPr>
          <w:rStyle w:val="FootnoteAnchor"/>
          <w:rtl w:val="true"/>
        </w:rPr>
        <w:footnoteReference w:id="426"/>
      </w:r>
      <w:r>
        <w:rPr>
          <w:rFonts w:ascii="Amiri" w:hAnsi="Amiri" w:eastAsia="Amiri" w:cs="Amiri"/>
          <w:color w:val="111111"/>
          <w:sz w:val="28"/>
          <w:sz w:val="28"/>
          <w:szCs w:val="28"/>
          <w:rtl w:val="true"/>
          <w:lang w:bidi="ar-SA"/>
        </w:rPr>
        <w:t xml:space="preserve">، وعبدالرحمن ابن صالح، أبو محمّد الأزدي الكوفي نزيل بغداد، ثقة صدوق، وقد كانت لأحمد بن حنبل صداقة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قوما من أهل بيت النبي صلى الله عليه و آله ، نقول له لا تحبّهم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 له كتاب في مثالب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الصحابة، وكان يقرض عثمان، ويحدّث بمثالب عائشة وحفصة،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شيعي، ثقة صدوق، لأن يخرَّ من السماء أحبّ إليه من أن يكذب في نصف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وعبدالرحمن بن يوسف بن خراش البغدادي، له كتاب في مثالبهما، وكان من المعدودين المذكورين بالحفظ والفهم بالحديث والرجال، مات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وعبدالعزيز بن حسّان البغدادي </w:t>
      </w:r>
      <w:r>
        <w:rPr>
          <w:rStyle w:val="FootnoteAnchor"/>
          <w:rtl w:val="true"/>
        </w:rPr>
        <w:footnoteReference w:id="430"/>
      </w:r>
      <w:r>
        <w:rPr>
          <w:rFonts w:ascii="Amiri" w:hAnsi="Amiri" w:eastAsia="Amiri" w:cs="Amiri"/>
          <w:color w:val="111111"/>
          <w:sz w:val="28"/>
          <w:sz w:val="28"/>
          <w:szCs w:val="28"/>
          <w:rtl w:val="true"/>
          <w:lang w:bidi="ar-SA"/>
        </w:rPr>
        <w:t xml:space="preserve">، وعبدالكريم بن عبداللّه بن نصر أبو الحسين البزّاز، الراوي عن الكليني جميع مصنّفاته ببغداد، كما سيأتي في تلاميذ ثقة الإسلام، وعبدالملك بن مسلم بن سلام المدائني الكوفي، شيعي، ثقة، قدم بغداد </w:t>
      </w:r>
      <w:r>
        <w:rPr>
          <w:rStyle w:val="FootnoteAnchor"/>
          <w:rtl w:val="true"/>
        </w:rPr>
        <w:footnoteReference w:id="431"/>
      </w:r>
      <w:r>
        <w:rPr>
          <w:rFonts w:ascii="Amiri" w:hAnsi="Amiri" w:eastAsia="Amiri" w:cs="Amiri"/>
          <w:color w:val="111111"/>
          <w:sz w:val="28"/>
          <w:sz w:val="28"/>
          <w:szCs w:val="28"/>
          <w:rtl w:val="true"/>
          <w:lang w:bidi="ar-SA"/>
        </w:rPr>
        <w:t xml:space="preserve">، وعبدوس بن إبراهيم البغدادي، أحد رجال الكافي </w:t>
      </w:r>
      <w:r>
        <w:rPr>
          <w:rStyle w:val="FootnoteAnchor"/>
          <w:rtl w:val="true"/>
        </w:rPr>
        <w:footnoteReference w:id="432"/>
      </w:r>
      <w:r>
        <w:rPr>
          <w:rFonts w:ascii="Amiri" w:hAnsi="Amiri" w:eastAsia="Amiri" w:cs="Amiri"/>
          <w:color w:val="111111"/>
          <w:sz w:val="28"/>
          <w:sz w:val="28"/>
          <w:szCs w:val="28"/>
          <w:rtl w:val="true"/>
          <w:lang w:bidi="ar-SA"/>
        </w:rPr>
        <w:t xml:space="preserve">، وعبيد بن أبي عبداللّه البغدادي، خرَّج له الكليني في الكافي </w:t>
      </w:r>
      <w:r>
        <w:rPr>
          <w:rStyle w:val="FootnoteAnchor"/>
          <w:rtl w:val="true"/>
        </w:rPr>
        <w:footnoteReference w:id="433"/>
      </w:r>
      <w:r>
        <w:rPr>
          <w:rFonts w:ascii="Amiri" w:hAnsi="Amiri" w:eastAsia="Amiri" w:cs="Amiri"/>
          <w:color w:val="111111"/>
          <w:sz w:val="28"/>
          <w:sz w:val="28"/>
          <w:szCs w:val="28"/>
          <w:rtl w:val="true"/>
          <w:lang w:bidi="ar-SA"/>
        </w:rPr>
        <w:t xml:space="preserve">وعبيداللّه بن علي بن إبراهيم بن الحسن بن عبيداللّه بن أبي الفضل العبّاس عليه السلام ، بن أمير المؤمنين الإمام علي بن أبي طالب صلوات اللّه عليه، أبو علي البغدادي، مات رحمه اللهبمصر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 وعلي بن أحمد بن علي العقيقي، دخل على وزير المقتدر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له، فقال له الوزير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بيتك في هذا البلد كثير</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وهذا تصريح معتبر بكثافة الشيعة ببغداد في عصر المقتدر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بلال البغدادي ، يكنّى أبا الحسن، من أصحاب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والهادي عليهماالسلام </w:t>
      </w:r>
      <w:r>
        <w:rPr>
          <w:rStyle w:val="FootnoteAnchor"/>
          <w:rtl w:val="true"/>
        </w:rPr>
        <w:footnoteReference w:id="43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البغدادي </w:t>
      </w:r>
      <w:r>
        <w:rPr>
          <w:rStyle w:val="FootnoteAnchor"/>
          <w:rtl w:val="true"/>
        </w:rPr>
        <w:footnoteReference w:id="437"/>
      </w:r>
      <w:r>
        <w:rPr>
          <w:rFonts w:ascii="Amiri" w:hAnsi="Amiri" w:eastAsia="Amiri" w:cs="Amiri"/>
          <w:color w:val="111111"/>
          <w:sz w:val="28"/>
          <w:sz w:val="28"/>
          <w:szCs w:val="28"/>
          <w:rtl w:val="true"/>
          <w:lang w:bidi="ar-SA"/>
        </w:rPr>
        <w:t xml:space="preserve">، وعلي بن الحسين البغدادي، أحد تلامذة البرقي </w:t>
      </w:r>
      <w:r>
        <w:rPr>
          <w:rStyle w:val="FootnoteAnchor"/>
          <w:rtl w:val="true"/>
        </w:rPr>
        <w:footnoteReference w:id="438"/>
      </w:r>
      <w:r>
        <w:rPr>
          <w:rFonts w:ascii="Amiri" w:hAnsi="Amiri" w:eastAsia="Amiri" w:cs="Amiri"/>
          <w:color w:val="111111"/>
          <w:sz w:val="28"/>
          <w:sz w:val="28"/>
          <w:szCs w:val="28"/>
          <w:rtl w:val="true"/>
          <w:lang w:bidi="ar-SA"/>
        </w:rPr>
        <w:t xml:space="preserve">، وعلي بن الحسين اليماني، حدّث ببغداد كما في الكافي </w:t>
      </w:r>
      <w:r>
        <w:rPr>
          <w:rStyle w:val="FootnoteAnchor"/>
          <w:rtl w:val="true"/>
        </w:rPr>
        <w:footnoteReference w:id="439"/>
      </w:r>
      <w:r>
        <w:rPr>
          <w:rFonts w:ascii="Amiri" w:hAnsi="Amiri" w:eastAsia="Amiri" w:cs="Amiri"/>
          <w:color w:val="111111"/>
          <w:sz w:val="28"/>
          <w:sz w:val="28"/>
          <w:szCs w:val="28"/>
          <w:rtl w:val="true"/>
          <w:lang w:bidi="ar-SA"/>
        </w:rPr>
        <w:t xml:space="preserve">، وعلي بن سليمان بن رشيد البغدادي، من أصحاب الإمام الهادي عليه السلام </w:t>
      </w:r>
      <w:r>
        <w:rPr>
          <w:rStyle w:val="FootnoteAnchor"/>
          <w:rtl w:val="true"/>
        </w:rPr>
        <w:footnoteReference w:id="440"/>
      </w:r>
      <w:r>
        <w:rPr>
          <w:rFonts w:ascii="Amiri" w:hAnsi="Amiri" w:eastAsia="Amiri" w:cs="Amiri"/>
          <w:color w:val="111111"/>
          <w:sz w:val="28"/>
          <w:sz w:val="28"/>
          <w:szCs w:val="28"/>
          <w:rtl w:val="true"/>
          <w:lang w:bidi="ar-SA"/>
        </w:rPr>
        <w:t xml:space="preserve">، وعلي ابن محمّد ابن أحمد بن نصير بن عرفة بن عياض بن ميمون، أبو الحسن الثقفي الورّاق البغدادي، شيعي، ثقة صدوق، سكن باب الطاق ببغداد،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وعلي ابن معبد البغدادي من أصحاب الإمام الهادي عليه السلام </w:t>
      </w:r>
      <w:r>
        <w:rPr>
          <w:rStyle w:val="FootnoteAnchor"/>
          <w:rtl w:val="true"/>
        </w:rPr>
        <w:footnoteReference w:id="442"/>
      </w:r>
      <w:r>
        <w:rPr>
          <w:rFonts w:ascii="Amiri" w:hAnsi="Amiri" w:eastAsia="Amiri" w:cs="Amiri"/>
          <w:color w:val="111111"/>
          <w:sz w:val="28"/>
          <w:sz w:val="28"/>
          <w:szCs w:val="28"/>
          <w:rtl w:val="true"/>
          <w:lang w:bidi="ar-SA"/>
        </w:rPr>
        <w:t xml:space="preserve">، له كتاب يرويه إبراهيم بن هاشم القمّي </w:t>
      </w:r>
      <w:r>
        <w:rPr>
          <w:rStyle w:val="FootnoteAnchor"/>
          <w:rtl w:val="true"/>
        </w:rPr>
        <w:footnoteReference w:id="443"/>
      </w:r>
      <w:r>
        <w:rPr>
          <w:rFonts w:ascii="Amiri" w:hAnsi="Amiri" w:eastAsia="Amiri" w:cs="Amiri"/>
          <w:color w:val="111111"/>
          <w:sz w:val="28"/>
          <w:sz w:val="28"/>
          <w:szCs w:val="28"/>
          <w:rtl w:val="true"/>
          <w:lang w:bidi="ar-SA"/>
        </w:rPr>
        <w:t xml:space="preserve">، خرَّج له الكليني في الكافي </w:t>
      </w:r>
      <w:r>
        <w:rPr>
          <w:rStyle w:val="FootnoteAnchor"/>
          <w:rtl w:val="true"/>
        </w:rPr>
        <w:footnoteReference w:id="444"/>
      </w:r>
      <w:r>
        <w:rPr>
          <w:rFonts w:ascii="Amiri" w:hAnsi="Amiri" w:eastAsia="Amiri" w:cs="Amiri"/>
          <w:color w:val="111111"/>
          <w:sz w:val="28"/>
          <w:sz w:val="28"/>
          <w:szCs w:val="28"/>
          <w:rtl w:val="true"/>
          <w:lang w:bidi="ar-SA"/>
        </w:rPr>
        <w:t xml:space="preserve">، وعلي بن يقطين بن موسى الكوفي البغدادي، أحد وزراء الدولة العبّاسية، ثقة ، جليل القدر، عظيم المنزلة عند الإمام الكاظم عليه السلام ، وله مدائح كثيرة، مات رضي اللّه تعالى عنه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له الكليني في الكافي </w:t>
      </w:r>
      <w:r>
        <w:rPr>
          <w:rStyle w:val="FootnoteAnchor"/>
          <w:rtl w:val="true"/>
        </w:rPr>
        <w:footnoteReference w:id="445"/>
      </w:r>
      <w:r>
        <w:rPr>
          <w:rFonts w:ascii="Amiri" w:hAnsi="Amiri" w:eastAsia="Amiri" w:cs="Amiri"/>
          <w:color w:val="111111"/>
          <w:sz w:val="28"/>
          <w:sz w:val="28"/>
          <w:szCs w:val="28"/>
          <w:rtl w:val="true"/>
          <w:lang w:bidi="ar-SA"/>
        </w:rPr>
        <w:t xml:space="preserve">، وعيسى بن مهران، أبو موسى المعروف بالمستعطف، من مشايخ محمّد بن جرير الطبري العامي المتوفّى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في مثالب الشيخين وغيرهما من الصحابة </w:t>
      </w:r>
      <w:r>
        <w:rPr>
          <w:rStyle w:val="FootnoteAnchor"/>
          <w:rtl w:val="true"/>
        </w:rPr>
        <w:footnoteReference w:id="446"/>
      </w:r>
      <w:r>
        <w:rPr>
          <w:rFonts w:ascii="Amiri" w:hAnsi="Amiri" w:eastAsia="Amiri" w:cs="Amiri"/>
          <w:color w:val="111111"/>
          <w:sz w:val="28"/>
          <w:sz w:val="28"/>
          <w:szCs w:val="28"/>
          <w:rtl w:val="true"/>
          <w:lang w:bidi="ar-SA"/>
        </w:rPr>
        <w:t xml:space="preserve">، ويظهر من تحامل الخطيب البغدادي على أبي موسى وكتابه، أنّه كان ثقةً، مع صحّة أحاديث كتابه وجودتها؛ لأنّه نظير تحامله على معلّم الاُمّة طاب ثراه، والطعن في كتبه، مع اتّفاق الكلّ على عظمته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ونفاسة كتبه، والقاسم بن سليمان الكوفي البغدادي، من أصحاب الاُصول الأربعمائة، روى عن الإمام الصادق عليه السلام </w:t>
      </w:r>
      <w:r>
        <w:rPr>
          <w:rStyle w:val="FootnoteAnchor"/>
          <w:rtl w:val="true"/>
        </w:rPr>
        <w:footnoteReference w:id="447"/>
      </w:r>
      <w:r>
        <w:rPr>
          <w:rFonts w:ascii="Amiri" w:hAnsi="Amiri" w:eastAsia="Amiri" w:cs="Amiri"/>
          <w:color w:val="111111"/>
          <w:sz w:val="28"/>
          <w:sz w:val="28"/>
          <w:szCs w:val="28"/>
          <w:rtl w:val="true"/>
          <w:lang w:bidi="ar-SA"/>
        </w:rPr>
        <w:t xml:space="preserve">، والقاسم بن عروة البغدادي ، روى عن الإمام الصادق عليه السلام </w:t>
      </w:r>
      <w:r>
        <w:rPr>
          <w:rStyle w:val="FootnoteAnchor"/>
          <w:rtl w:val="true"/>
        </w:rPr>
        <w:footnoteReference w:id="448"/>
      </w:r>
      <w:r>
        <w:rPr>
          <w:rFonts w:ascii="Amiri" w:hAnsi="Amiri" w:eastAsia="Amiri" w:cs="Amiri"/>
          <w:color w:val="111111"/>
          <w:sz w:val="28"/>
          <w:sz w:val="28"/>
          <w:szCs w:val="28"/>
          <w:rtl w:val="true"/>
          <w:lang w:bidi="ar-SA"/>
        </w:rPr>
        <w:t xml:space="preserve">، ومحمّد بن إبراهيم النعماني، الشيخ الجليل والثقة المشهور، صاحب كتاب الغيبة ، ذائع الصيت، وهو من أقطاب وأعلام الشيعة ببغداد في عصره، ومن تلامذة ثقة الإسلام ورواة كتابه الكافي عنه، ومحمّد بن أبي عمير، أبو أحمد الأزدي البغدادي، من أصحاب الإمامين الكاظم والرضا عليهماالسلام، كان أوثق الناس في زمانه وأعبدهم وأزهدهم، عظيم في سمته، ووقاره، وجلالته، وكلّ ما يوصف به من جميل فهو فوقه، خرّج له الكليني في الكافي كثيرا جدّا، ومحمّد بن أحمد بن الجنيد الإسكافي البغدادي، من أعاظم الفقهاء في زمانه، أدرك زمان ثقة الإسلام الكليني رحمه الله، ومات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أشهرها كتاب تهذيب الشيعة لأحكام الشريعة ، وهو كتاب كبير نحوا من عشرين مجلّدا </w:t>
      </w:r>
      <w:r>
        <w:rPr>
          <w:rStyle w:val="FootnoteAnchor"/>
          <w:rtl w:val="true"/>
        </w:rPr>
        <w:footnoteReference w:id="449"/>
      </w:r>
      <w:r>
        <w:rPr>
          <w:rFonts w:ascii="Amiri" w:hAnsi="Amiri" w:eastAsia="Amiri" w:cs="Amiri"/>
          <w:color w:val="111111"/>
          <w:sz w:val="28"/>
          <w:sz w:val="28"/>
          <w:szCs w:val="28"/>
          <w:rtl w:val="true"/>
          <w:lang w:bidi="ar-SA"/>
        </w:rPr>
        <w:t>، ومحمّد بن أحمد بن عبداللّه الصفواني، صاحب الكرامة الباهرة في مباهلته لقاضي الموصل بالإمامة، والتي انتهت على الفور بورم كفّ القاضي التي مدّها للمباهلة ثمّ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الصفواني رحمه الله عالما وقورا، وثقةً مشهورا، روى كتاب الكافي عن ثقة الإسلام، وتتلمذ على يده ببغداد، والسيّد الجليل محمّد بن جعفر الحسني المعروف بأبي قيراط، نقيب الطالبيين في زمان الكليني ببغداد، وهو الذي صلّى على جنازة ثقة الإسلام رضوان اللّه تعالى عليه، ولهذا السيّد عقب كثير ببغداد فصّلهم النسّابة ابن عِنَبَه في كتابه </w:t>
      </w:r>
      <w:r>
        <w:rPr>
          <w:rStyle w:val="FootnoteAnchor"/>
          <w:rtl w:val="true"/>
        </w:rPr>
        <w:footnoteReference w:id="450"/>
      </w:r>
      <w:r>
        <w:rPr>
          <w:rFonts w:ascii="Amiri" w:hAnsi="Amiri" w:eastAsia="Amiri" w:cs="Amiri"/>
          <w:color w:val="111111"/>
          <w:sz w:val="28"/>
          <w:sz w:val="28"/>
          <w:szCs w:val="28"/>
          <w:rtl w:val="true"/>
          <w:lang w:bidi="ar-SA"/>
        </w:rPr>
        <w:t xml:space="preserve">، ومحمّد بن سهل العطّار البغدادي، وكيل الإمام الحجّة عليه السلام ببغداد، وقد تشرّف برؤيته عليه السلام ، كما تشرّف غيره من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السفراء الأربعة وغيرهم من وكلائه عليه السلام برؤيته المباركة ببغداد كالعمري، وابنه، والحسين بن روح، والسمري، وجابر، والبلالي، والعطّار رضي اللّه تعالى عنهم، ولا يسع المقال لتفصيل أحوالهم وبيان دورهم الفكري والثقافي ببغداد، ومحمّد بن صالح القمّي ، حدّث ببغداد كما في الكافي </w:t>
      </w:r>
      <w:r>
        <w:rPr>
          <w:rStyle w:val="FootnoteAnchor"/>
          <w:rtl w:val="true"/>
        </w:rPr>
        <w:footnoteReference w:id="451"/>
      </w:r>
      <w:r>
        <w:rPr>
          <w:rFonts w:ascii="Amiri" w:hAnsi="Amiri" w:eastAsia="Amiri" w:cs="Amiri"/>
          <w:color w:val="111111"/>
          <w:sz w:val="28"/>
          <w:sz w:val="28"/>
          <w:szCs w:val="28"/>
          <w:rtl w:val="true"/>
          <w:lang w:bidi="ar-SA"/>
        </w:rPr>
        <w:t xml:space="preserve">، ومحمّد بن عبداللّه بن الزبير بن عمر بن درهم، أبو أحمد الكوفي الزبيري، مولى بني أسد، شيعي، وكان أخوه الحسن من وجوه الشيعة </w:t>
      </w:r>
      <w:r>
        <w:rPr>
          <w:rStyle w:val="FootnoteAnchor"/>
          <w:rtl w:val="true"/>
        </w:rPr>
        <w:footnoteReference w:id="452"/>
      </w:r>
      <w:r>
        <w:rPr>
          <w:rFonts w:ascii="Amiri" w:hAnsi="Amiri" w:eastAsia="Amiri" w:cs="Amiri"/>
          <w:color w:val="111111"/>
          <w:sz w:val="28"/>
          <w:sz w:val="28"/>
          <w:szCs w:val="28"/>
          <w:rtl w:val="true"/>
          <w:lang w:bidi="ar-SA"/>
        </w:rPr>
        <w:t xml:space="preserve">، ومحمّد بن عبداللّه بن محمّد بن أحمد بن أيوب أبو بكر القطّان، الموصوف بالتشيّع ، روى عن ابن جرير الطبري العامي،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ومحمّد بن عمر بن محمّد بن حميد البزّاز البغدادي، من أهل باب الطاق ببغداد، شيعي، ثقة </w:t>
      </w:r>
      <w:r>
        <w:rPr>
          <w:rStyle w:val="FootnoteAnchor"/>
          <w:rtl w:val="true"/>
        </w:rPr>
        <w:footnoteReference w:id="454"/>
      </w:r>
      <w:r>
        <w:rPr>
          <w:rFonts w:ascii="Amiri" w:hAnsi="Amiri" w:eastAsia="Amiri" w:cs="Amiri"/>
          <w:color w:val="111111"/>
          <w:sz w:val="28"/>
          <w:sz w:val="28"/>
          <w:szCs w:val="28"/>
          <w:rtl w:val="true"/>
          <w:lang w:bidi="ar-SA"/>
        </w:rPr>
        <w:t xml:space="preserve">، ومحمّد بن عيسى بن عبيد اليقطيني البغدادي، أبو جعفر، الثقة المشهور، وليس في أقرانه مثله، وكانت داره رضي اللّه تعالى عنه في سوق العطش ببغداد </w:t>
      </w:r>
      <w:r>
        <w:rPr>
          <w:rStyle w:val="FootnoteAnchor"/>
          <w:rtl w:val="true"/>
        </w:rPr>
        <w:footnoteReference w:id="455"/>
      </w:r>
      <w:r>
        <w:rPr>
          <w:rFonts w:ascii="Amiri" w:hAnsi="Amiri" w:eastAsia="Amiri" w:cs="Amiri"/>
          <w:color w:val="111111"/>
          <w:sz w:val="28"/>
          <w:sz w:val="28"/>
          <w:szCs w:val="28"/>
          <w:rtl w:val="true"/>
          <w:lang w:bidi="ar-SA"/>
        </w:rPr>
        <w:t xml:space="preserve">، ومحمّد بن فارس بن حمدان المعبدي، أحد رجالات الشيعة ببغداد،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رحمه الله صادقا فيما رواه من فضائل أمير المؤمنين عليه السلام ، التي لم تعجب الخطيب فضعّفها</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ومحمّد بن الفضل البغدادي، روى عنه الحميري القمّي </w:t>
      </w:r>
      <w:r>
        <w:rPr>
          <w:rStyle w:val="FootnoteAnchor"/>
          <w:rtl w:val="true"/>
        </w:rPr>
        <w:footnoteReference w:id="457"/>
      </w:r>
      <w:r>
        <w:rPr>
          <w:rFonts w:ascii="Amiri" w:hAnsi="Amiri" w:eastAsia="Amiri" w:cs="Amiri"/>
          <w:color w:val="111111"/>
          <w:sz w:val="28"/>
          <w:sz w:val="28"/>
          <w:szCs w:val="28"/>
          <w:rtl w:val="true"/>
          <w:lang w:bidi="ar-SA"/>
        </w:rPr>
        <w:t xml:space="preserve">، ومحمّد بن همام بن سهيل، أبو علي، الكاتب البغدادي، من مشاهير شيوخ الشيعة وعلمائهم البارزين، وكان رحمه الله ثقة جليلاً عظيم القدر والمنزلة، وله مؤلّفات عديدة، مات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ومنصور بن يونس الذي صاهر وأعقب بنتا ببغداد </w:t>
      </w:r>
      <w:r>
        <w:rPr>
          <w:rStyle w:val="FootnoteAnchor"/>
          <w:rtl w:val="true"/>
        </w:rPr>
        <w:footnoteReference w:id="459"/>
      </w:r>
      <w:r>
        <w:rPr>
          <w:rFonts w:ascii="Amiri" w:hAnsi="Amiri" w:eastAsia="Amiri" w:cs="Amiri"/>
          <w:color w:val="111111"/>
          <w:sz w:val="28"/>
          <w:sz w:val="28"/>
          <w:szCs w:val="28"/>
          <w:rtl w:val="true"/>
          <w:lang w:bidi="ar-SA"/>
        </w:rPr>
        <w:t xml:space="preserve">، وموسى بن جعفر البغدادي، من مشاهير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رواة الحديث ببغداد، روى عن علي بن أسباط وغيره </w:t>
      </w:r>
      <w:r>
        <w:rPr>
          <w:rStyle w:val="FootnoteAnchor"/>
          <w:rtl w:val="true"/>
        </w:rPr>
        <w:footnoteReference w:id="460"/>
      </w:r>
      <w:r>
        <w:rPr>
          <w:rFonts w:ascii="Amiri" w:hAnsi="Amiri" w:eastAsia="Amiri" w:cs="Amiri"/>
          <w:color w:val="111111"/>
          <w:sz w:val="28"/>
          <w:sz w:val="28"/>
          <w:szCs w:val="28"/>
          <w:rtl w:val="true"/>
          <w:lang w:bidi="ar-SA"/>
        </w:rPr>
        <w:t xml:space="preserve">، ونصر بن أحمد البغدادي، أحد مشايخ محمّد بن مسعود العيّاشي السمرقندي </w:t>
      </w:r>
      <w:r>
        <w:rPr>
          <w:rStyle w:val="FootnoteAnchor"/>
          <w:rtl w:val="true"/>
        </w:rPr>
        <w:footnoteReference w:id="461"/>
      </w:r>
      <w:r>
        <w:rPr>
          <w:rFonts w:ascii="Amiri" w:hAnsi="Amiri" w:eastAsia="Amiri" w:cs="Amiri"/>
          <w:color w:val="111111"/>
          <w:sz w:val="28"/>
          <w:sz w:val="28"/>
          <w:szCs w:val="28"/>
          <w:rtl w:val="true"/>
          <w:lang w:bidi="ar-SA"/>
        </w:rPr>
        <w:t xml:space="preserve">، وهارون بن موسى التلعكبري البغدادي، جليل القدر، عظيم المنزلة ، واسع الرواية، عديم النظير، ثقة وجه، روى جميع الاُصول المصنّفات، وروى كتاب الكافي عن مصنّفه الكليني، وتتلمذ على يديه ببغداد، وهشام بن الحكم رضي اللّه تعالى عنه، من أعاظم متكلّمي الشيعة وثقاتهم البارزين في عصر الإمام الصادق عليه السلام </w:t>
      </w:r>
      <w:r>
        <w:rPr>
          <w:rStyle w:val="FootnoteAnchor"/>
          <w:rtl w:val="true"/>
        </w:rPr>
        <w:footnoteReference w:id="462"/>
      </w:r>
      <w:r>
        <w:rPr>
          <w:rFonts w:ascii="Amiri" w:hAnsi="Amiri" w:eastAsia="Amiri" w:cs="Amiri"/>
          <w:color w:val="111111"/>
          <w:sz w:val="28"/>
          <w:sz w:val="28"/>
          <w:szCs w:val="28"/>
          <w:rtl w:val="true"/>
          <w:lang w:bidi="ar-SA"/>
        </w:rPr>
        <w:t xml:space="preserve">، ويونس بن عبدالرحمن، الفقيه، المحدّث، المتكلّم الثقة المشهور، من أصحاب الأئمّة عليهم السلام ، حدّث ببغداد كما في الكافي الشريف </w:t>
      </w:r>
      <w:r>
        <w:rPr>
          <w:rStyle w:val="FootnoteAnchor"/>
          <w:rtl w:val="true"/>
        </w:rPr>
        <w:footnoteReference w:id="463"/>
      </w:r>
      <w:r>
        <w:rPr>
          <w:rFonts w:ascii="Amiri" w:hAnsi="Amiri" w:eastAsia="Amiri" w:cs="Amiri"/>
          <w:color w:val="111111"/>
          <w:sz w:val="28"/>
          <w:sz w:val="28"/>
          <w:szCs w:val="28"/>
          <w:rtl w:val="true"/>
          <w:lang w:bidi="ar-SA"/>
        </w:rPr>
        <w:t>، وغيرهم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نكون قد فرغنا من إعطاء الصورة الواضحة للمعالم السياسية والفكرية التي أحاطت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بإطارها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الكليني في الريّ وبغداد، مدركين ما في الكافي من أدلّة صارخة على استيعاب الكليني لتلك الحياة استيعابا كاملاً، بحيث لم تنغلق أحاديثه الشريفة عن سياسة العصر وثقافته؛ ولهذا لم يولد الكافي فجأة، وإنّما عاش مخاضا عسيرا دام عشرين عاما؛ ليسيطر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مساحة شاسعة، بل لا حدود لها من التوعية اللازمة للاُمّة على نطاق الفرد والمجتمع، ومن هنا احتوى الكافي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اختارها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يدلك من جهة على علوم الشريعة من حديث، وتفسير، وفقه، واُصول، وفلسفة، وكلام، وأخلاق، بل حتى اللغة العربية انعكست آثارها على ديباجة الكافي التي عبّرت عن مدى قدرة الكليني اللغوية، وتمكّنه من صياغة الكلام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بصورة طفحت عليها فقرات من النثر الفني الرائع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 فإنّ ما انفرد به الكافي من أبواب رائعة لم تذكرها جلّ مصنّفات الحديث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 فيها لم يُعْطَ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يعبّر عن مدى تأثّره العميق باتّجاهات ذلك العصر سياسيا وثقافيا، وتفاعله معها 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رصد المضمون الفكري والروحي والعملي للرسالة الإسلامية، وسكبه في قالب واحد، لا يتهيّأ لمن يسكن من العلماء في الأبراج الشاهقة وينظر إلى مشاكل الاُمّة من شرفاتها العالية، ما لم ينزل إليها، ويعيش معها، ويدرك آلامها؛ ليوقفها على سرّ نكبتها في القيادات السياسية والثقافية المزيّفة في ماضيها وحاضرها، ويوقفها على طريق نجاتها، ويهبها مفتاح فلاحها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لا يناط إلّا لمجدّد مثل الكليني، ولا يوجد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الثورة مثل الكافي</w:t>
      </w:r>
      <w:r>
        <w:rPr>
          <w:rFonts w:eastAsia="Amiri" w:cs="Amiri" w:ascii="Amiri" w:hAnsi="Amiri"/>
          <w:color w:val="111111"/>
          <w:sz w:val="28"/>
          <w:szCs w:val="28"/>
          <w:rtl w:val="true"/>
          <w:lang w:bidi="ar-SA"/>
        </w:rPr>
        <w:t xml:space="preserve">. </w:t>
      </w:r>
      <w:bookmarkStart w:id="154" w:name="pg2202_13367"/>
    </w:p>
    <w:p>
      <w:pPr>
        <w:pStyle w:val="Heading2"/>
        <w:numPr>
          <w:ilvl w:val="1"/>
          <w:numId w:val="1"/>
        </w:numPr>
        <w:rPr/>
      </w:pPr>
      <w:bookmarkStart w:id="155" w:name="__RefHeading___Toc890705_3804643083"/>
      <w:bookmarkStart w:id="156" w:name="_Toc60"/>
      <w:bookmarkEnd w:id="154"/>
      <w:bookmarkEnd w:id="155"/>
      <w:r>
        <w:rPr>
          <w:rtl w:val="true"/>
        </w:rPr>
        <w:t xml:space="preserve">الفصل الثاني </w:t>
      </w:r>
      <w:r>
        <w:rPr>
          <w:rtl w:val="true"/>
        </w:rPr>
        <w:t xml:space="preserve">: </w:t>
      </w:r>
      <w:r>
        <w:rPr>
          <w:rtl w:val="true"/>
        </w:rPr>
        <w:t>الهوية الشخصية للشيخ الكليني</w:t>
      </w:r>
      <w:bookmarkEnd w:id="156"/>
    </w:p>
    <w:p>
      <w:pPr>
        <w:pStyle w:val="Heading3"/>
        <w:numPr>
          <w:ilvl w:val="2"/>
          <w:numId w:val="1"/>
        </w:numPr>
        <w:rPr/>
      </w:pPr>
      <w:bookmarkStart w:id="157" w:name="__RefHeading___Toc890707_3804643083"/>
      <w:bookmarkStart w:id="158" w:name="_Toc61"/>
      <w:bookmarkEnd w:id="157"/>
      <w:r>
        <w:rPr>
          <w:rtl w:val="true"/>
        </w:rPr>
        <w:t>توطئة</w:t>
      </w:r>
      <w:bookmarkEnd w:id="15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الهوية الشخصية للشيخ الكلينيتوطئة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الكثير من الأشياء الغامضة في الحياة الشخصية لعباقرة الشيعة الذين تركوا آثارا علمية قيّمة، لم تزل طرق البحث موصدة أمام اكتشافها؛ لعدم وجود ما يدلّ على تفاصيل تلك الحياة التي اكتنفها الغموض من جوانب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ابتعدنا عن تاريخ اُولئك العظماء، إزدادت حياتهم الشخصية غموضا، خصوصا بعد حرق مكتبات الشيعة في القرن الخامس الهجري على أثر الهمجية السياسية التي غذّتها الطائفية البغيضة وحوّلت مداد العلماء إلى دُخان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إلّا شذرات من هنا وهناك؛ لعناية هذا العلم بأحوال الناس جرحا وتعديلاً، وأمّا علم التراجم، فعلى الرغم من تأخّر نشأته، وضياع اُصوله الاُولى، لا زال إلى اليوم يفتقر إلى الاُسس الموضوعية التي لابدّ من مراعاتها في هذا العلم الحيوي لمعرفة من يُراد معرفته بنحو أكثر دقّةً وتفصيلاً، ويأتي في طليعتها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المعاصرة بأن ينهض بأعباء تعريف رموز أي عصر أهل ذلك العصر نفسه، فإن تعذّر ذلك، فالنقل المتقن يدا بيد، وإلّا سيضيع الكثير، وحينئذٍ لا يكفي وصول بعض مؤلّفاتهم أو كلّها لإزالة ذلك الغموض؛ لوضوح اختصاص كلّ كتاب بموضوعه، أو معالجته مشكلة محدّدة قائمة في عصره، وبالتالي ستكون مؤلّفات العظماء الواصلة إلينا من أفقر المواد المتيسّرة لدراسة حياتهم الشخصية</w:t>
      </w:r>
      <w:r>
        <w:rPr>
          <w:rFonts w:eastAsia="Amiri" w:cs="Amiri" w:ascii="Amiri" w:hAnsi="Amiri"/>
          <w:color w:val="111111"/>
          <w:sz w:val="28"/>
          <w:szCs w:val="28"/>
          <w:rtl w:val="true"/>
          <w:lang w:bidi="ar-SA"/>
        </w:rPr>
        <w:t xml:space="preserve">. </w:t>
      </w:r>
      <w:bookmarkStart w:id="159" w:name="pg2202_13368"/>
    </w:p>
    <w:p>
      <w:pPr>
        <w:pStyle w:val="BookText"/>
        <w:rPr/>
      </w:pPr>
      <w:bookmarkEnd w:id="159"/>
      <w:r>
        <w:rPr>
          <w:rFonts w:ascii="Amiri" w:hAnsi="Amiri" w:eastAsia="Amiri" w:cs="Amiri"/>
          <w:color w:val="111111"/>
          <w:sz w:val="28"/>
          <w:sz w:val="28"/>
          <w:szCs w:val="28"/>
          <w:rtl w:val="true"/>
          <w:lang w:bidi="ar-SA"/>
        </w:rPr>
        <w:t>فكتب الحديث مثلاً لا تدلّنا على أصل مؤلّفيها، ولا توقفنا على عمود نسبهم، ولا تاريخ ولاداتهم، أو نشأتهم، وهكذا في اُمور كثيرة اُخرى تتّصل بهويّتهم، وإن أفادت كثيرا في معرفة ثقافتهم، وفكرهم، وتوجّههم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الحقائق المرّة التي تقف حيال معرفة المزيد من الحياة الشخصية لأغلب العلماء المتقدّمين، سنحاول دراسة الهوية الشخصية لثقة الإسلام الكليني بتوظيف كلّ ما من شأنه أن يصوِّر لنا جانبا من تلك الهوية من الولادة إلى الوفاة، لنأتي بعد ذلك على دراسة شخصية الكليني العلمية وبيان ركائزها الأساسية، كالآتي</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890709_3804643083"/>
      <w:bookmarkStart w:id="161" w:name="_Toc62"/>
      <w:bookmarkEnd w:id="160"/>
      <w:r>
        <w:rPr>
          <w:rtl w:val="true"/>
        </w:rPr>
        <w:t xml:space="preserve">أولاً </w:t>
      </w:r>
      <w:r>
        <w:rPr>
          <w:rtl w:val="true"/>
        </w:rPr>
        <w:t xml:space="preserve">- </w:t>
      </w:r>
      <w:r>
        <w:rPr>
          <w:rtl w:val="true"/>
        </w:rPr>
        <w:t>اسمه</w:t>
      </w:r>
      <w:bookmarkEnd w:id="1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الجليل محمّد بن يعقوب بن إسحاق، بلا خلاف بين سائر مترجميه، إلّا من شذّ منهم من علماء العامّة، نظير ما ورد في كتاب الكامل في التاريخ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اتّفق عليه الكلّ،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محمّد بن يعقوب، وقُتِل محمّد بن علي أبو جعفر الكليني، وهو من أئمّة الإمامية، وعلمائهم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الكلام على قصره ثلاثة أخطاء،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انتقال ثقة الإسلام الكليني طاب ثراه إلى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القولين في وفاته، وقد وافقه بعض أعلام الإمامية على ذلك، ولكنّ الصحيح هو الثاني، وسيأتي الكلام عن هذا في وفاة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منه ولم يكن مصحّفا، فهو خطأ ثان، لأنّ الكليني لم يُقتل، وإنّما مات موتا، وبهذا صرّح جميع علماء الإمامية وغيرهم من علماء العامّة، ولكن الظاهر وقوع التصحيف في هذا اللفظ، وإنّ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من النسّاخ أو في أثناء طبع الكتاب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ويدلّنا على ذلك اُمور، وهي</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سياق العبارة دال على ما ذكرناه؛ إذ لو كان أصل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فالمناسب للسياق أن يذكر الجهة أو المكان، لا أن يعيد الاسم مع الاختلاف في اسم الأب، الذي هو قرينة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 ابتدأ الكلام بوفاته، الأمر الذي يدلّ على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أشرنا إليه آنفا من أنّه لا يوجد من قال بقتل الكليني رحمه الله قطّ لا قبل ابن الأثير ولا بعده، منذ عصر الكليني وإلى يومنا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الكليني دالّ على أنّ الأصل في كلام ابن الأثير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صحّف فيما بعد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جعفر الكليني</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 مات قبل ابن الأثير بتسع وخمسين سنة، الأمر الذي يشير إلى أنّ ما في كتاب الكامل في التاريخ بخصوص هذا المورد مأخوذ من تاريخ دمشق لابن عساكر الذي لم يسبقه إلى هذا القول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ابن عساكر اشتبه بمحمد بن علي بن يعقوب بن إسحاق أحد مشايخ النجاشي </w:t>
      </w:r>
      <w:r>
        <w:rPr>
          <w:rStyle w:val="FootnoteAnchor"/>
          <w:rtl w:val="true"/>
        </w:rPr>
        <w:footnoteReference w:id="466"/>
      </w:r>
      <w:r>
        <w:rPr>
          <w:rFonts w:ascii="Amiri" w:hAnsi="Amiri" w:eastAsia="Amiri" w:cs="Amiri"/>
          <w:color w:val="111111"/>
          <w:sz w:val="28"/>
          <w:sz w:val="28"/>
          <w:szCs w:val="28"/>
          <w:rtl w:val="true"/>
          <w:lang w:bidi="ar-SA"/>
        </w:rPr>
        <w:t xml:space="preserve">لتشابه الإسمين، أو بشخص آخر من أهل كلين بالإسم المذكور، ويؤكّد اشتباهه أنّه لم يتردّد أحد من علماء الرجال في تسمية أبي ثقة الإسلام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اتّفقوا على تسميته بيعقوب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تلامذة الكليني، وهم أكثر من ثلاثين تلميذا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رووا عن شيخهم الكليني ما لا يحصى كثرة مع تسميتهم له بمحمد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الشيخ الكليني بمحمد بن علي، وقد اتّضح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الطريف أنّي لم أجد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كتب الرجال لدى الفريقين، لا في عصر الكليني، ولا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يتبيّن </w:t>
      </w:r>
      <w:bookmarkStart w:id="162" w:name="pg2202_13370"/>
    </w:p>
    <w:p>
      <w:pPr>
        <w:pStyle w:val="BookText"/>
        <w:rPr/>
      </w:pPr>
      <w:bookmarkEnd w:id="162"/>
      <w:r>
        <w:rPr>
          <w:rFonts w:ascii="Amiri" w:hAnsi="Amiri" w:eastAsia="Amiri" w:cs="Amiri"/>
          <w:color w:val="111111"/>
          <w:sz w:val="28"/>
          <w:sz w:val="28"/>
          <w:szCs w:val="28"/>
          <w:rtl w:val="true"/>
          <w:lang w:bidi="ar-SA"/>
        </w:rPr>
        <w:t>غلط ابن عساكر وابن الأثير،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أعرف بشعابها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سبب تسمية الكليني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شكّ في كونها تيمّنا باسم خاتم الأنبياء وأشرف المرسلين عليهم السلام نبيّنا محمّد صلى الله عليه و آله ، سيّما والمسمّي والده الشيخ يعقوب، وهو شيخ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صادف أن يكون اسم الكليني الثلاثي مطابقا لثلاثة من أسماء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الشيخ يعقوب قد أحسن الاختيار في تسمية وليده الميمون محمّدا، فهو اسم بهي مبارك وجميل، بل هو أجمل أسماء الخلق قاطبة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90711_3804643083"/>
      <w:bookmarkStart w:id="164" w:name="_Toc63"/>
      <w:bookmarkEnd w:id="163"/>
      <w:r>
        <w:rPr>
          <w:rtl w:val="true"/>
        </w:rPr>
        <w:t xml:space="preserve">ثانيا </w:t>
      </w:r>
      <w:r>
        <w:rPr>
          <w:rtl w:val="true"/>
        </w:rPr>
        <w:t xml:space="preserve">- </w:t>
      </w:r>
      <w:r>
        <w:rPr>
          <w:rtl w:val="true"/>
        </w:rPr>
        <w:t>كنيته</w:t>
      </w:r>
      <w:bookmarkEnd w:id="16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الكليني رحمه الله بأبي جعفر، بالاتّفاق، ولعلّ من المناسب أن نشير هنا إلى أنّ أهمّ كتب الحديث الإمامية قاطبة أربعة، ألّفها المحمدون الثلاثة، الذين تكنّوا بأبي جعفر أيضا، 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يعقوب الكليني مؤلّف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الحسن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كتابي التهذيب ،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اختيارهم لهذه الكنية، جاء اعتزازا بكنية الإمام محمّد بن علي أبي جعفر الباقر عليه السلام ؛ إذ ليس من باب المصادفة اكتناءهم بهذه 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اتّفقت أسماؤهم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وهم من أخصّ الموالين للإمام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بالذكر أنّ أشهر كتب الحديث المتأخّرة عند الإمامية هي للمحمدين الثلاثة المتأخّرين المكتنين بأبي جعفر أيضا، 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مرتضى المعروف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bookmarkStart w:id="165" w:name="pg2202_13371"/>
    </w:p>
    <w:p>
      <w:pPr>
        <w:pStyle w:val="BookText"/>
        <w:rPr/>
      </w:pPr>
      <w:bookmarkEnd w:id="165"/>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بحار الأنوار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90713_3804643083"/>
      <w:bookmarkStart w:id="167" w:name="_Toc64"/>
      <w:bookmarkEnd w:id="166"/>
      <w:r>
        <w:rPr>
          <w:rtl w:val="true"/>
        </w:rPr>
        <w:t xml:space="preserve">ثالثا </w:t>
      </w:r>
      <w:r>
        <w:rPr>
          <w:rtl w:val="true"/>
        </w:rPr>
        <w:t xml:space="preserve">- </w:t>
      </w:r>
      <w:r>
        <w:rPr>
          <w:rtl w:val="true"/>
        </w:rPr>
        <w:t>ألقابه</w:t>
      </w:r>
      <w:bookmarkEnd w:id="167"/>
    </w:p>
    <w:p>
      <w:pPr>
        <w:pStyle w:val="Heading4"/>
        <w:numPr>
          <w:ilvl w:val="3"/>
          <w:numId w:val="1"/>
        </w:numPr>
        <w:rPr/>
      </w:pPr>
      <w:bookmarkStart w:id="168" w:name="__RefHeading___Toc890715_3804643083"/>
      <w:bookmarkStart w:id="169" w:name="_Toc65"/>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اللقب، ثالث أقسام العَلَم بعد الاسم والكنية، قال ابن مالك في ألفيّته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واسما أتى، وكنيةً، ولقباوأخِّرن ذا إن سواه صحبا </w:t>
      </w:r>
      <w:r>
        <w:rPr>
          <w:rStyle w:val="FootnoteAnchor"/>
          <w:rtl w:val="true"/>
        </w:rPr>
        <w:footnoteReference w:id="467"/>
      </w:r>
      <w:r>
        <w:rPr>
          <w:rFonts w:ascii="Amiri" w:hAnsi="Amiri" w:eastAsia="Amiri" w:cs="Amiri"/>
          <w:color w:val="111111"/>
          <w:sz w:val="28"/>
          <w:sz w:val="28"/>
          <w:szCs w:val="28"/>
          <w:rtl w:val="true"/>
          <w:lang w:bidi="ar-SA"/>
        </w:rPr>
        <w:t>يريد بهذا أنّه لا يجوز تقديم اللقب على الاسم أو الكنية بل لابدّ من تأخيره لغةً ، ولكن الصحيح عدم جواز تقديم اللقب على الاسم إن اجتمعا، وأمّا لو اجتمع مع الكنية فالأمر بالخيار، ولهذا اعترض شارحه بأنّه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وأخِّرن ذا إن سواها صحبا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والألقاب على كثرتها وتنوّعها ترجع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المرغوب عنها، وهي كلّ ما كُرِه التلقيب به، كالأبرص، والأفطس والأثرم، ونحو هذا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القرآن الكريم هذا النوع من الألقاب بالاسم الفسوق ونهى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بِالْأَلْقَبِ بِئْسَ الِاسْمُ الْفُسُوقُ</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تعيبوا إخوانكم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إطلاق مثل هذه الألقاب على جهة التعريف بأصحابها لمن لا يعرفهم إلّا بها، وأمّا لقب الكذّاب، والمشعوذ، والدجّال، والمنافق، وغيرها من الألقاب الدّالة على خسَّةٍ ووضاعة، فهي من المنهي عنها أيضا، ولكن التزم الرجاليون بإطلاقها على بعض الرواة؛ لما في ذلك مع نفعٍ كبير يعود إلى الشريعة نفسها، بحفظها من عبث اُولئك الرواة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الألقاب المرغوب فيها، بحيث لا يأباها من عرف بها، وهي على أصناف </w:t>
      </w:r>
      <w:bookmarkStart w:id="170" w:name="pg2202_13372"/>
    </w:p>
    <w:p>
      <w:pPr>
        <w:pStyle w:val="BookText"/>
        <w:rPr/>
      </w:pPr>
      <w:bookmarkEnd w:id="170"/>
      <w:r>
        <w:rPr>
          <w:rFonts w:ascii="Amiri" w:hAnsi="Amiri" w:eastAsia="Amiri" w:cs="Amiri"/>
          <w:color w:val="111111"/>
          <w:sz w:val="28"/>
          <w:sz w:val="28"/>
          <w:szCs w:val="28"/>
          <w:rtl w:val="true"/>
          <w:lang w:bidi="ar-SA"/>
        </w:rPr>
        <w:t xml:space="preserve">كثيرة، وتعرف بحسبها، إذ قد تكون نسبة إلى صنعة كالصائغ، أو بلد كالقمّي والبصري، أو إلى أحد الأجداد كالحسيني لمن يتّصل عمود نسبه بالإمام السبط أبي عبداللّه الحسين عليه السلام ، أو نسبة إلى كمالات معيّنة كالمفكّر والعالم والمجدّد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فالألقاب كثيرة ومتنوّعة، إذ قد تدلّ على حرفة، أو صنعة، أو خِلقة، أو صفة، أو مكان، أو علم، أو قبيلة، أو عشيرة، ومنها ما يدلّ على قدح، أو مدح، ومنها ما لا يدلّ على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نعرف موقع ألقاب شيخنا محمّد بن يعقوب رحمه الله بين منظومة الألقاب، ودلالاتها اللغوية؛ إذ عُرِف قدس سره بألقاب كثيرة يمكن تصنيفها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صنفين، وهما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890717_3804643083"/>
      <w:bookmarkStart w:id="172" w:name="_Toc66"/>
      <w:bookmarkEnd w:id="171"/>
      <w:r>
        <w:rPr>
          <w:rtl w:val="true"/>
        </w:rPr>
        <w:t xml:space="preserve">الصنف الأوّل </w:t>
      </w:r>
      <w:r>
        <w:rPr>
          <w:rtl w:val="true"/>
        </w:rPr>
        <w:t xml:space="preserve">- </w:t>
      </w:r>
      <w:r>
        <w:rPr>
          <w:rtl w:val="true"/>
        </w:rPr>
        <w:t>الألقاب المكانية</w:t>
      </w:r>
      <w:bookmarkEnd w:id="172"/>
    </w:p>
    <w:p>
      <w:pPr>
        <w:pStyle w:val="Heading5"/>
        <w:numPr>
          <w:ilvl w:val="4"/>
          <w:numId w:val="1"/>
        </w:numPr>
        <w:rPr/>
      </w:pPr>
      <w:bookmarkStart w:id="173" w:name="__RefHeading___Toc890719_3804643083"/>
      <w:bookmarkStart w:id="174" w:name="_Toc67"/>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المكانيّة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اصطلحنا هذا الاسم على ألقاب الصنف الأوّل من ألقاب الشيخ محمّد بن يعقوب رضى الله عنه؛ لكونها دلّت على المكان الذي استغرق حياته منذ ولادته إلى وفاته، وفي هذا الصنف نجد أربعة ألقاب، عبَّر الأوّل والثاني منها عن المكان الذي ولد فيه ونشأ وتربّى وأخذ العلم في ربوعه، بينما دلّ الثالث والرابع على المكان الذي استقرَّ فيه أخيرا واتّخذ منه مقاما ومسكنا إلى أن وافاه أجله المحتوم، وعليه يمكن تقسيم هذا الصنف من الألقاب على قسمين، وهما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890721_3804643083"/>
      <w:bookmarkStart w:id="176" w:name="_Toc68"/>
      <w:bookmarkEnd w:id="175"/>
      <w:r>
        <w:rPr>
          <w:rtl w:val="true"/>
        </w:rPr>
        <w:t xml:space="preserve">القسم الأوّل </w:t>
      </w:r>
      <w:r>
        <w:rPr>
          <w:rtl w:val="true"/>
        </w:rPr>
        <w:t xml:space="preserve">- </w:t>
      </w:r>
      <w:r>
        <w:rPr>
          <w:rtl w:val="true"/>
        </w:rPr>
        <w:t>ما دلّ من ألقابه على نشأته وموطنه</w:t>
      </w:r>
      <w:bookmarkEnd w:id="176"/>
    </w:p>
    <w:p>
      <w:pPr>
        <w:pStyle w:val="Heading6"/>
        <w:numPr>
          <w:ilvl w:val="5"/>
          <w:numId w:val="1"/>
        </w:numPr>
        <w:rPr/>
      </w:pPr>
      <w:bookmarkStart w:id="177" w:name="__RefHeading___Toc890723_3804643083"/>
      <w:bookmarkStart w:id="178" w:name="_Toc69"/>
      <w:bookmarkEnd w:id="177"/>
      <w:r>
        <w:rPr>
          <w:rtl w:val="true"/>
        </w:rPr>
        <w:t>اشاره</w:t>
      </w:r>
      <w:bookmarkEnd w:id="1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وتنحصر ألقاب هذا القسم بلقبين، وهما</w:t>
      </w:r>
      <w:r>
        <w:rPr>
          <w:rFonts w:eastAsia="Amiri" w:cs="Amiri" w:ascii="Amiri" w:hAnsi="Amiri"/>
          <w:color w:val="111111"/>
          <w:sz w:val="28"/>
          <w:szCs w:val="28"/>
          <w:rtl w:val="true"/>
          <w:lang w:bidi="ar-SA"/>
        </w:rPr>
        <w:t xml:space="preserve">: </w:t>
      </w:r>
      <w:bookmarkStart w:id="179" w:name="pg2202_13373"/>
    </w:p>
    <w:p>
      <w:pPr>
        <w:pStyle w:val="Heading6"/>
        <w:numPr>
          <w:ilvl w:val="5"/>
          <w:numId w:val="1"/>
        </w:numPr>
        <w:rPr/>
      </w:pPr>
      <w:bookmarkStart w:id="180" w:name="__RefHeading___Toc890725_3804643083"/>
      <w:bookmarkStart w:id="181" w:name="_Toc70"/>
      <w:bookmarkEnd w:id="179"/>
      <w:bookmarkEnd w:id="180"/>
      <w:r>
        <w:rPr/>
        <w:t>1</w:t>
      </w:r>
      <w:r>
        <w:rPr>
          <w:rtl w:val="true"/>
        </w:rPr>
        <w:t xml:space="preserve"> - </w:t>
      </w:r>
      <w:r>
        <w:rPr>
          <w:rtl w:val="true"/>
        </w:rPr>
        <w:t>الكليني</w:t>
      </w:r>
      <w:bookmarkEnd w:id="181"/>
    </w:p>
    <w:p>
      <w:pPr>
        <w:pStyle w:val="Heading6"/>
        <w:numPr>
          <w:ilvl w:val="5"/>
          <w:numId w:val="1"/>
        </w:numPr>
        <w:rPr/>
      </w:pPr>
      <w:bookmarkStart w:id="182" w:name="__RefHeading___Toc890727_3804643083"/>
      <w:bookmarkStart w:id="183" w:name="_Toc71"/>
      <w:bookmarkEnd w:id="182"/>
      <w:r>
        <w:rPr>
          <w:rtl w:val="true"/>
        </w:rPr>
        <w:t>ضبط اسم كلين وتحديد موقعها الجغرافي بدّقة</w:t>
      </w:r>
      <w:bookmarkEnd w:id="183"/>
    </w:p>
    <w:p>
      <w:pPr>
        <w:pStyle w:val="BookText"/>
        <w:rPr/>
      </w:pPr>
      <w:r>
        <w:rPr>
          <w:rFonts w:ascii="Amiri" w:hAnsi="Amiri" w:eastAsia="Amiri" w:cs="Amiri"/>
          <w:color w:val="111111"/>
          <w:sz w:val="28"/>
          <w:sz w:val="28"/>
          <w:szCs w:val="28"/>
          <w:rtl w:val="true"/>
          <w:lang w:bidi="ar-SA"/>
        </w:rPr>
        <w:t xml:space="preserve">وهو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فُعَيْل، كَزُبَيْر، قرية من قرى الريّ، وسيأتي ضبطها على لسان أهلها، مع تحديد موقعها الجغرافي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اللقب من أشهر ألقاب الشيخ محمّد بن يعقوب المكانية قاطبة، ومن شهرته أنّه غلب على اسمه، ولا ينصرف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إليه، على الرغم ممّن تلقّبوا به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حُرِّف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تاريخ الأدب العربي للمستشرق كارل بروكلمان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أوائل القرن الرابع الهجري كان مجدّد فقه الإمامية ، هو أبو جعفر محمّد بن يعقوب الكوليني الرازي</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السبب في هذا رداءة الترجمة ويقرب من هذا الاحتمال، أنّ حركة ضمّ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عنها في اللغة الإنجليزية بالحرف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يلفظ واوا مخفّفةً، وعلى هذا تكون كتابة اللقب المذكور في تلك اللغة هكذا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Al - Koleini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وهذا ما يقرِّب من احتمال اشتباه يعقوب بن بكر ورمضان عبدالتوّاب بتعريب هذا اللفظ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وهما ممّن لا يتوقّع منهما الدقّة في ضبط مثل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بالذكر أنّ قرية كلين اختلف العلماء في ضبطها كثيرا، كما اختلفوا في تحديد موقعها الجغرافي أيضا، الأمر الذي لابدّ من تناوله تحت عنوان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اسم كلين وتحديد موقعها الجغرافي بدقّة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ضبط اسم تلك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ضمّ الكاف وإمالة اللام، وبين فتح الكاف وكسر اللام، وبين كسرهما معا، وقد أضاف بعضهم ياءً ثانية لها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اختلفوا كثيرا في تحديد موقعها الجغرافي، تبعا لتعدّد القرى التابعة للريّ التي تحمل اسم 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ولادة الشيخ الكليني في قرية كلين، وقبر والده الشيخ الجليل يعقوب بن إسحاق الكليني لم يزل في تلك القرية على ما صرّح به جملة من العلماء، لذا تطلب الأمر التحرّي الدقيق عن تلك القرية لا في بطون الكتب لما فيها من اختلاف شديد </w:t>
      </w:r>
      <w:r>
        <w:rPr>
          <w:rStyle w:val="FootnoteAnchor"/>
          <w:rtl w:val="true"/>
        </w:rPr>
        <w:footnoteReference w:id="471"/>
      </w:r>
      <w:r>
        <w:rPr>
          <w:rFonts w:ascii="Amiri" w:hAnsi="Amiri" w:eastAsia="Amiri" w:cs="Amiri"/>
          <w:color w:val="111111"/>
          <w:sz w:val="28"/>
          <w:sz w:val="28"/>
          <w:szCs w:val="28"/>
          <w:rtl w:val="true"/>
          <w:lang w:bidi="ar-SA"/>
        </w:rPr>
        <w:t>، وإنّما على أرض الواقع، إذ لا برهان أرقى من المشاهدة والعيان، وهو ما قمت به أثناء كتابة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 الأحد 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تحرّكت من قم إلى طهران بهدف التعرّف على تلك القرية وزيارة قبر الشيخ يعقوب بن إسحاق الكليني رحمه الله المدفون فيها بعد جمع المعلومات الكافية التي تدلّني على موقع تلك القرية بالضبط، وفيما يأتي وصف دقيق لموقعها الجغرافي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قرية 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 وفتح اللام وسكون الياء ثمّ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الجنوب من مدينة الريّ التابعة لطهران العاصمة، وتتبع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إداريا في الوقت الحاضر إلى مدينة حسن آباد الواقعة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يسار القادم من طهران، ويبعد مدخلها عن طهران بمسافة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وعن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في مركز مدينة حسن آباد عناية ملحوظة بتخليد اسم الشيخ يعقوب الكليني، إذ سُمّيت باسمه رحمه الله حوزتها العلمية، مع متنزَّه باسمه في وسطها، وكذلك تسمية أحد شوارع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شارع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باسم الشيخ يعقوب بن إسحاق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مدخل المدينة إلى رأس هذا الشارع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وهو يقع على يمين الشارع العام لمنطقة حسن آباد، وقد عُبِّد بالإسفلت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وما بعدها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ترابيا، وعرضه داخل المدينة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وطوله فيها كيلومتر واحد، ثمّ يضيق بعد ذلك إلى مسافة تسع لحافلتين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القرى الواقعة على يمين الشارع هي قرية زيوان، وهي تبعد عن حسن آباد بمسافة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وفيها مرقد وسط مقبرة لأهل تلك القرية، وقد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سيد مطهر حضرت سيد إسماعيل زيوان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المتولّي لشؤون المرقد هو القيّم حسين زارع علي ميرزا، وقد سألته عن صاحب المرقد فلم أجد عنده شيئا ولا عند أحد غيره ممّن كان يزور هذا المرقد من أهل تلك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ثلاث كيلومترات من قرية زيوان وصلنا إلى قرية كُلَيْن، وكانت البيوت في بداياتها قديمة جدّا، وخربة موحشة كأنّها أطلال، وما أن انتهت تلك الديار الخالية الواقعة على يمين الشارع إلّا وقد اتّصلت بها بيوت بسيطة آهلة بسكّان أهل قرية كُلَيْن على جانبي شارع الشيخ يعقوب الكليني رحمه الله، وهي قرية صغيرة على أرض منبسطة واسعة تحيط بها من جهة الجنوب الغربي سلاسل جبلية قليلة الارتفاع، وفي شرقها باتّجاه الشمال وعلى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تقريبا جبل أسود بدت على سفحه الطويل البعيد مدينة عامرة وكبيرة تشاهد من قريتي زيوان وكلين معا، وقد اتّفق كلّ من سألناه عن اسم تلك المدينة فقالوا أنّها مركز إقليم فشافويه، وهو إقليم واسع 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منها قرية زيوان وقرية كُلين وبقيه القرى الاُخرى التي يتّصل بمعظمها شارع الشيخ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قرية كُلَيْن يلفظون اسم قريتهم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 وفتح اللام، وسكون الياء بعدها نون</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وكان بعضهم على علم بالقرى التي تحمل هذا الاسم ولكنّها ليست من إقليم فشافويه، وانّ قبر الشيخ يعقوب رحمه الله إنّما هو في قريتهم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رافقنا بعض وجوه أهل تلك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روستاي 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اُمناء مرقد الشيخ يعقوب الكليني الشيخ محمّدرضا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لزيارة قبر الشيخ يعقوب الذي يبعد عن القرية إلى الجنوب منها بكيلومتر واحد فقط، ويقع على يمين شارع الشيخ يعقوب، في وسط حديقة كبيرة تزيد مساحتها على ثلاثة آلاف متر مربّع، ويقع قبر الشيخ يعقوب رحمه اللهفي وسط حجرة مربّعة الشكل طول ضلعها </w:t>
      </w:r>
      <w:r>
        <w:rPr>
          <w:rFonts w:eastAsia="IRNazanin" w:cs="IRNazanin"/>
          <w:color w:val="111111"/>
          <w:sz w:val="28"/>
          <w:szCs w:val="28"/>
          <w:lang w:bidi="fa-IR"/>
        </w:rPr>
        <w:t>60/26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وارتفاعها بحدود خمسة أمتار تعلوها قبّة بحدود ثلاثة أمتار، وأمّا القبر الشريف فارتفاعه عن الأرض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سنتمرا، وعرضه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ومبني بحجر الرخام الأبيض المائل للخضرة، وقد كُتب عليه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منوّر ومطهّر مرد صالح جناب مستطاب شيخ يعقوب بن إسحاق كلينى رازى رضى اللّه عنه كه در حدود سال سيصد هجرى قمرى وفات ودر اينجا بخاك سپرده شده است، او پدر عالم بزرگوار شيعه مرحوم ثقة الإسلام محمّد بن يعقوب كلينى مؤلّف كتاب شريف أصول و فروع و روضه كافى است كه يكى از كتب اربعة ميباشد وقبر ايشان در بغداد زيارتگاه مؤمنان است در بسيارى از كتابها مانند فوائد الرضوية محدّث قمى وريحانة الأدب خيابانى تصريح شده كه قبر شيخ يعقوب كلينى در روستاى كلين در راه رى در تهران به قم مشهود ومشهور است بازسازى اين مرقد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مقارن با أولين سالگرد ارتحال رهبرى كبير انقلاب اسلامى ايران رحمت اللّه تعالى عليه بهمت افراد خير بازسازى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وترجمة ما مكتوب إلى العربية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المرقد المنوّر والمطهّر للرجل الصالح سماحة الشيخ يعقوب بن إسحاق الكليني الرازي رضي اللّه عنه، المتوفّى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والمدفون في هذا المكان، وهو والد العالِم الشيعي الكبير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محمّد بن يعقوب الكليني، مؤلّف كتاب الكافي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والفروع، والروضة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أحد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الشيعية الأربعة، وقبره ببغداد مزار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صرّحت مصادر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كالفوائد الرضوية للمحدّث القمّي، وريحانة الأدب للخياباني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قبر الشيخ يعقوب الكليني مشهود ومشهور في قرية كلين في طريق الريّ بين طهران وقم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ترميم هذا المرقد برعاية بعض الاُخوة المحسنين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للذكرى الاُولى 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الثورة الإسلامية الإيرانية الكبير 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أحاط بالقبر الشريف شبّاك زجاجي بأضلاع من الألمنيوم، مستطيل الشكل طوله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وارتفاعه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حجرة القبر من الخارج فمستطيلة الشكل، ومساحتها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عرضا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طولاً، وقد استثمر الفرق بين المساحة الداخلية والخارجية لبناء بعض الغرف الصغيرة المفتوحة على حديقة المرقد من ثلاث جهات ما خلا الواجهة التي توسّطها باب المرقد، وعرضها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وارتفاعها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وقد كتب فوق الباب العبارة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مرمّت اين بقعه توسّط ميراث فرهنگى استان تهران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وترجمتها إلى العربية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انجز ترميم هذه البقعة من قبل دائره التراث الثقافي في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لي رئيس هيئة اُمناء المرقد الشريف أنّه كانت توجد مكان هذه العبارة قبل الترميم الأخير للمرقد كتابة صريحة بخصوص بناء القبر في عهد السلطان فتح علي شاه القاجاري المتوفَّى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تحوّلت بعض مساحة حديقة المرقد إلى مقبرة لأهل قرية كُلَيْن وغيرها من القرى المجاورة</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القبر الشريف لا يشكّ أحد من أهل تلك القرية ولا من غيرها في صحّة نسبته إلى والد الكليني، وقد رأيت بعضهم يؤمّونه للتبرّك وقراءة سورة الفاتحة على صاحبه رحمه الله، ولا يبعد أن يكون الشيخ يعقوب رحمه الله قد دفن بمنزله في هذه البقعة، الأمر الذي يعتقده أهل تلك القرية ووجوهها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يأتي مخطّط يوضّح موقع كلين جغرافيا، مع بعض الصور لمرقد الشيخ يعقوب الكليني رحمه الله </w:t>
      </w:r>
      <w:r>
        <w:rPr>
          <w:rFonts w:eastAsia="Amiri" w:cs="Amiri" w:ascii="Amiri" w:hAnsi="Amiri"/>
          <w:color w:val="111111"/>
          <w:sz w:val="28"/>
          <w:szCs w:val="28"/>
          <w:rtl w:val="true"/>
          <w:lang w:bidi="ar-SA"/>
        </w:rPr>
        <w:t xml:space="preserve">: </w:t>
      </w:r>
      <w:bookmarkStart w:id="184" w:name="pg2202_13379"/>
    </w:p>
    <w:p>
      <w:pPr>
        <w:pStyle w:val="Heading6"/>
        <w:numPr>
          <w:ilvl w:val="5"/>
          <w:numId w:val="1"/>
        </w:numPr>
        <w:rPr/>
      </w:pPr>
      <w:bookmarkStart w:id="185" w:name="__RefHeading___Toc890729_3804643083"/>
      <w:bookmarkStart w:id="186" w:name="_Toc72"/>
      <w:bookmarkEnd w:id="184"/>
      <w:bookmarkEnd w:id="185"/>
      <w:r>
        <w:rPr>
          <w:rtl w:val="true"/>
        </w:rPr>
        <w:t>صور فوتوغرافية لقبر الشيخ يعقوب والد الشيخ الكليني</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الواجهة الأمامية لمرقد الشيخ يعقوب الكليني رحمه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الواجهة الخلفيّة لمرقد الشيخ يعقوب الكليني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الشيخ يعقوب الكليني رحمه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مكتوب على قبر الشيخ يعقوب الكليني رحمه الله</w:t>
      </w:r>
      <w:r>
        <w:rPr>
          <w:rFonts w:eastAsia="Amiri" w:cs="Amiri" w:ascii="Amiri" w:hAnsi="Amiri"/>
          <w:color w:val="111111"/>
          <w:sz w:val="28"/>
          <w:szCs w:val="28"/>
          <w:rtl w:val="true"/>
          <w:lang w:bidi="ar-SA"/>
        </w:rPr>
        <w:t xml:space="preserve">) </w:t>
      </w:r>
      <w:bookmarkStart w:id="187" w:name="pg2202_13381"/>
    </w:p>
    <w:p>
      <w:pPr>
        <w:pStyle w:val="Heading6"/>
        <w:numPr>
          <w:ilvl w:val="5"/>
          <w:numId w:val="1"/>
        </w:numPr>
        <w:rPr/>
      </w:pPr>
      <w:bookmarkStart w:id="188" w:name="__RefHeading___Toc890731_3804643083"/>
      <w:bookmarkStart w:id="189" w:name="_Toc73"/>
      <w:bookmarkEnd w:id="187"/>
      <w:bookmarkEnd w:id="188"/>
      <w:r>
        <w:rPr/>
        <w:t>2</w:t>
      </w:r>
      <w:r>
        <w:rPr>
          <w:rtl w:val="true"/>
        </w:rPr>
        <w:t xml:space="preserve"> - </w:t>
      </w:r>
      <w:r>
        <w:rPr>
          <w:rtl w:val="true"/>
        </w:rPr>
        <w:t>الرازي</w:t>
      </w:r>
      <w:bookmarkEnd w:id="189"/>
    </w:p>
    <w:p>
      <w:pPr>
        <w:pStyle w:val="BookText"/>
        <w:rPr/>
      </w:pPr>
      <w:r>
        <w:rPr>
          <w:rFonts w:ascii="Amiri" w:hAnsi="Amiri" w:eastAsia="Amiri" w:cs="Amiri"/>
          <w:color w:val="111111"/>
          <w:sz w:val="28"/>
          <w:sz w:val="28"/>
          <w:szCs w:val="28"/>
          <w:rtl w:val="true"/>
          <w:lang w:bidi="ar-SA"/>
        </w:rPr>
        <w:t>أمّا اللقب الثاني من ألقاب القسم الأوّل الدّالة على الشيخ الكليني من حيث المكان، فهو</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نسبة إلى الريّ، المعروفة حاليا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مدينة الريّ ، وهي من الأحياء الكبيرة الجنوبية لطهران عاصمة الجمهورية الإسلامية الإيرانية، وفيها قبر السيّد عبدالعظيم بن عبداللّه الحسني رضى الله عنه وكذلك قبر الشيخ الصدوق محمّد بن علي بن الحسين ابن بابويه القمّي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زيادات النسب، ولقب الرازي من الألقاب الشاذّة التي لا تنطبق مع حروف أصل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لقب المروزي نسبة إلى مروالروذ في أقصى خراسان، وسبب الشذوذ هذا، هو أنّ النسبة إلى الريّ على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أصلها واوي من روى ريّا، والاسم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لويت، ولو نسبت إليها،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لووي على حقيقة النسب، كما تقوله في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رووي لولا تغييره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رووي إلى 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الفصل الأوّل أنّ الريّ كانت تسمّى في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فالنسبة إليها بحذف ألفها على خلاف القياس أيضا، إذ يقتضي القياس اللغوي أن يكون اللقب على وفق تلك النسبة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المعتمد هو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نسبة الكليني إلى الريّ ، وتلقيبه بالرازي، إنّما هو على أساس تبعية قرية كلين لمدينة الريّ ، ولأهل القرى حقّ الانتساب إلى مدنهم بلا خلاف، هذا من جهة، ومن جهة اُخرى ، فإنّ الكليني رحمه الله قد سمع الحديث من مشايخ أهل الريّ ، وروى عنهم كثيرا جدّا في الكافي، الأمر الذي يشير إلى انتقاله من كلين إلى الريّ في بدايات حياته </w:t>
      </w:r>
      <w:bookmarkStart w:id="190" w:name="pg2202_13382"/>
    </w:p>
    <w:p>
      <w:pPr>
        <w:pStyle w:val="BookText"/>
        <w:rPr/>
      </w:pPr>
      <w:bookmarkEnd w:id="190"/>
      <w:r>
        <w:rPr>
          <w:rFonts w:ascii="Amiri" w:hAnsi="Amiri" w:eastAsia="Amiri" w:cs="Amiri"/>
          <w:color w:val="111111"/>
          <w:sz w:val="28"/>
          <w:sz w:val="28"/>
          <w:szCs w:val="28"/>
          <w:rtl w:val="true"/>
          <w:lang w:bidi="ar-SA"/>
        </w:rPr>
        <w:t>العلمية، وبقي فيها إلى أن بلغ ذروة شهرته، حتى 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ووجه هم، وكان أوثق الناس في الحديث، وأثبتهم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لقب الرازي يعبِّر عن المكان الذي طارت منه شهرة الكليني إلى الآفاق، وهو المكان الذي أنهى فيه شوطا كبيرا من حياته في تأليف كتابه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آخر كتبه تأليفا، ولكنّه لم يتمّه بالريّ كما سيأتي في مؤلّفاته رحمه الله</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890733_3804643083"/>
      <w:bookmarkStart w:id="192" w:name="_Toc74"/>
      <w:bookmarkEnd w:id="191"/>
      <w:r>
        <w:rPr>
          <w:rtl w:val="true"/>
        </w:rPr>
        <w:t xml:space="preserve">القسم الثاني </w:t>
      </w:r>
      <w:r>
        <w:rPr>
          <w:rtl w:val="true"/>
        </w:rPr>
        <w:t xml:space="preserve">- </w:t>
      </w:r>
      <w:r>
        <w:rPr>
          <w:rtl w:val="true"/>
        </w:rPr>
        <w:t>ما دلّ من ألقابه على سكنه وإقامته</w:t>
      </w:r>
      <w:bookmarkEnd w:id="192"/>
    </w:p>
    <w:p>
      <w:pPr>
        <w:pStyle w:val="Heading6"/>
        <w:numPr>
          <w:ilvl w:val="5"/>
          <w:numId w:val="1"/>
        </w:numPr>
        <w:rPr/>
      </w:pPr>
      <w:bookmarkStart w:id="193" w:name="__RefHeading___Toc890735_3804643083"/>
      <w:bookmarkStart w:id="194" w:name="_Toc75"/>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وتنحصر ألقابه في هذا القسم في لقبين أيضا، وهما</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890737_3804643083"/>
      <w:bookmarkStart w:id="196" w:name="_Toc76"/>
      <w:bookmarkEnd w:id="195"/>
      <w:r>
        <w:rPr/>
        <w:t>1</w:t>
      </w:r>
      <w:r>
        <w:rPr>
          <w:rtl w:val="true"/>
        </w:rPr>
        <w:t xml:space="preserve"> - </w:t>
      </w:r>
      <w:r>
        <w:rPr>
          <w:rtl w:val="true"/>
        </w:rPr>
        <w:t>البغدادي</w:t>
      </w:r>
      <w:bookmarkEnd w:id="196"/>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نسبة إلى بغداد عاصمة الدولة العبّاسية، وهذا اللقب والذي يليه هما من ألقابه المكانية المعبّرة عن تحوّله من الريّ إلى بغداد، حيث بقي فيها زهاء عشرين عاما إلى أن وافاه أجله المحتوم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890739_3804643083"/>
      <w:bookmarkStart w:id="198" w:name="_Toc77"/>
      <w:bookmarkEnd w:id="197"/>
      <w:r>
        <w:rPr/>
        <w:t>2</w:t>
      </w:r>
      <w:r>
        <w:rPr>
          <w:rtl w:val="true"/>
        </w:rPr>
        <w:t xml:space="preserve"> - </w:t>
      </w:r>
      <w:r>
        <w:rPr>
          <w:rtl w:val="true"/>
        </w:rPr>
        <w:t>السلسلي</w:t>
      </w:r>
      <w:bookmarkEnd w:id="1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عرف الكليني رحمه الله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درب السلسلة ببغداد، حيث نزل الكليني رحمه اللهفي هذا الدرب واتّخد له مسكنا هناك، ويقع هذا الدرب في منطقة باب الكوفة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الكوفة هي أحد أبواب بغداد الأربعة، وهي تقع في الجانب الشرقي من بغداد في محلّة الكرخ، كما سيأتي ذلك في تحديد مكان قبر الكليني رحمه الله، ومنه يعلم أنّ درب السلسلة يقع في الكرخ لا محالة</w:t>
      </w:r>
      <w:r>
        <w:rPr>
          <w:rFonts w:eastAsia="Amiri" w:cs="Amiri" w:ascii="Amiri" w:hAnsi="Amiri"/>
          <w:color w:val="111111"/>
          <w:sz w:val="28"/>
          <w:szCs w:val="28"/>
          <w:rtl w:val="true"/>
          <w:lang w:bidi="ar-SA"/>
        </w:rPr>
        <w:t xml:space="preserve">. </w:t>
      </w:r>
      <w:bookmarkStart w:id="199" w:name="pg2202_13383"/>
    </w:p>
    <w:p>
      <w:pPr>
        <w:pStyle w:val="BookText"/>
        <w:rPr/>
      </w:pPr>
      <w:bookmarkEnd w:id="199"/>
      <w:r>
        <w:rPr>
          <w:rFonts w:ascii="Amiri" w:hAnsi="Amiri" w:eastAsia="Amiri" w:cs="Amiri"/>
          <w:color w:val="111111"/>
          <w:sz w:val="28"/>
          <w:sz w:val="28"/>
          <w:szCs w:val="28"/>
          <w:rtl w:val="true"/>
          <w:lang w:bidi="ar-SA"/>
        </w:rPr>
        <w:t xml:space="preserve">وفي هذا الدرب أجاز الكليني لبعض تلامذته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جميع مصنّفاته وأحاديثه عنه، كما ذكر هذا الشيخ الطوسي في بيان طريقه إلى الكليني رحمهما اللّه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890741_3804643083"/>
      <w:bookmarkStart w:id="201" w:name="_Toc78"/>
      <w:bookmarkEnd w:id="200"/>
      <w:r>
        <w:rPr>
          <w:rtl w:val="true"/>
        </w:rPr>
        <w:t xml:space="preserve">الصنف الثاني </w:t>
      </w:r>
      <w:r>
        <w:rPr>
          <w:rtl w:val="true"/>
        </w:rPr>
        <w:t xml:space="preserve">- </w:t>
      </w:r>
      <w:r>
        <w:rPr>
          <w:rtl w:val="true"/>
        </w:rPr>
        <w:t>الألقاب العلمية</w:t>
      </w:r>
      <w:bookmarkEnd w:id="201"/>
    </w:p>
    <w:p>
      <w:pPr>
        <w:pStyle w:val="Heading5"/>
        <w:numPr>
          <w:ilvl w:val="4"/>
          <w:numId w:val="1"/>
        </w:numPr>
        <w:rPr/>
      </w:pPr>
      <w:bookmarkStart w:id="202" w:name="__RefHeading___Toc890743_3804643083"/>
      <w:bookmarkStart w:id="203" w:name="_Toc79"/>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تلك الألقاب التي عبّرت عن شخصيّة الكليني العلميّة، ومنزلته بين علماء الإسلام، ودرجة حفظه، ووثاقته، وصدقه، وجلالته، ويمكن تقسيم تلك الألقاب على قسمين، وهما</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890745_3804643083"/>
      <w:bookmarkStart w:id="205" w:name="_Toc80"/>
      <w:bookmarkEnd w:id="204"/>
      <w:r>
        <w:rPr>
          <w:rtl w:val="true"/>
        </w:rPr>
        <w:t>القسم الأوّل</w:t>
      </w:r>
      <w:r>
        <w:rPr>
          <w:rtl w:val="true"/>
        </w:rPr>
        <w:t xml:space="preserve">: </w:t>
      </w:r>
      <w:r>
        <w:rPr>
          <w:rtl w:val="true"/>
        </w:rPr>
        <w:t>الألقاب العلمية التي أطلقها علماء العامّة على الكليني</w:t>
      </w:r>
      <w:bookmarkEnd w:id="205"/>
    </w:p>
    <w:p>
      <w:pPr>
        <w:pStyle w:val="BookText"/>
        <w:rPr/>
      </w:pPr>
      <w:r>
        <w:rPr>
          <w:rFonts w:ascii="Amiri" w:hAnsi="Amiri" w:eastAsia="Amiri" w:cs="Amiri"/>
          <w:color w:val="111111"/>
          <w:sz w:val="28"/>
          <w:sz w:val="28"/>
          <w:szCs w:val="28"/>
          <w:rtl w:val="true"/>
          <w:lang w:bidi="ar-SA"/>
        </w:rPr>
        <w:t xml:space="preserve">وُصِفَ الكليني على لسان الكثير من علماء العامّة بأوصاف علمية لا تقلّ عمّا وصفه به علماء الإمامية، ومن تلك الأوصاف العلمية الكثيرة التي صارت علما للكليني دون سواه، بحيث لو أطلقت لما عرف منها غيره، بلا حاجة إلى قرينة تدلّ عليه هو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المذهب الإمامي على رأس المائة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أطلق هذا على الكليني من علماء العامّة هو أبو السعادات 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وتابعه عليه غيره كما سيأتي في أقوالهم بحقّ الكليني في آخر المطاف</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90747_3804643083"/>
      <w:bookmarkStart w:id="207" w:name="_Toc81"/>
      <w:bookmarkEnd w:id="206"/>
      <w:r>
        <w:rPr>
          <w:rtl w:val="true"/>
        </w:rPr>
        <w:t>القسم الثاني</w:t>
      </w:r>
      <w:r>
        <w:rPr>
          <w:rtl w:val="true"/>
        </w:rPr>
        <w:t xml:space="preserve">: </w:t>
      </w:r>
      <w:r>
        <w:rPr>
          <w:rtl w:val="true"/>
        </w:rPr>
        <w:t>الألقاب العلمية التي أطلقها علماء الإماميّة على الكليني</w:t>
      </w:r>
      <w:bookmarkEnd w:id="2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الكليني رحمه الله على حدّ تعبير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العلم، والفقه، والحديث، والثقة، والورع، وجلالة الشأن، وعظم القدر، وعلوّ المنزلة، وسموّ الرتبة، أشهر من أن يحيط به قلم، ويستوفيه رقم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فلا غرو إذن من أن يوصف بما يليق بشأنه، وينسجم مع عطائه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تداول بعض تلك الأوصاف صارت علما للكليني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تردّد على لسان العلماء كثيرا، إذ وصفه بذلك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وشرف الدين الشولستاني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المشهدي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والميرزا جعفر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وأخيرا الإمام الخميني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شهرة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اللقب جعلته ينصرف إليه عند الإطلاق، خصوصا مع قلّة استعماله بحقّ الكليني في الكتابات المعاصرة من جهة، وغلبة لقبه العلمي الآخر عليه من جهة اُخرى، وهو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علما للكليني رحمه الله، دون سواه من علماء المسلمين، فكلّما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انعدام القرينة على إرادة شخصٍ آخر، فالمراد به الكليني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من أطلق هذا اللقب على الكليني فهو مردّد بين إثنين، لم يسبقهما أحد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الثالث 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الكليني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 في إجازته المحرّرة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صفيّ الدين القمّي ذِكْر الكافي مع توصيف مؤلّفه بثقة الإسلام </w:t>
      </w:r>
      <w:r>
        <w:rPr>
          <w:rStyle w:val="FootnoteAnchor"/>
          <w:rtl w:val="true"/>
        </w:rPr>
        <w:footnoteReference w:id="480"/>
      </w:r>
      <w:r>
        <w:rPr>
          <w:rFonts w:ascii="Amiri" w:hAnsi="Amiri" w:eastAsia="Amiri" w:cs="Amiri"/>
          <w:color w:val="111111"/>
          <w:sz w:val="28"/>
          <w:sz w:val="28"/>
          <w:szCs w:val="28"/>
          <w:rtl w:val="true"/>
          <w:lang w:bidi="ar-SA"/>
        </w:rPr>
        <w:t>، ولم أقف على تاريخ تأليف كتاب مجالس المؤمنين ، ليتّضح لي من هو السابق منهما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اشتهر هذا اللقب بعد زمان الشيخ البهائي شهرةً واسعة جدّا، وبصورة لا تجد معها كتابا لعلماء الإمامية ذُكِرَ فيه الكليني رحمه الله خاليا من وصفه بثقة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كما ذكره السيّد محمّد سرور الواعظ الحسيني في تقريرات بحث السيّد الخوئي قدس سره؛ إذ جاء في هذا الكتاب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وحيث أنّ المراد من الثقة في الأخبار هو المعنى اللغوي، لا ما هو المصطلح عليه عند المحدّثين، فإنّهم يطلقون الثقة على الإمامي العدل، ومنه إطلاقهم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الكليني رحمه الله، فالنسبة بين العادل والموثوق به عموم من وجه، إذ قد يكون الراوي عادلاً غير موثوق به لكثرة خطئه وسهوه، وقد يكون موثّقا غير عادل، بمعنى أنّه ضابط حافظ متحرّز عن الكذب، إلّا أنّه فاسق من غير ناحية الكذب كما يوجد كثيرا، وقد يكون عادلاً موثّقا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وفي هذا الكلام عِدّة ملاحظات، وهي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لا يدلّ على الإمامي العدل، وإنّما هو مصدر قولك وَثِقَ به وَثَاقة 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ائتمنه، ووثَّقْتُ فلانا، إذا قلت أنّه ثِقَةٌ، والوثاقة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الشيء الوثيق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 به، أَثِقُ ثِقَةً،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إليه، واعتمدت عليه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وسكون شخص إلى آخر، والاعتماد عليه فيما يرويه، لا يكون جزافا ما لم يطمئن قبل ذلك من صدقه وتحرّزه من الكذب، سواء كان إماميا أو غيره</w:t>
      </w:r>
      <w:r>
        <w:rPr>
          <w:rFonts w:eastAsia="Amiri" w:cs="Amiri" w:ascii="Amiri" w:hAnsi="Amiri"/>
          <w:color w:val="111111"/>
          <w:sz w:val="28"/>
          <w:szCs w:val="28"/>
          <w:rtl w:val="true"/>
          <w:lang w:bidi="ar-SA"/>
        </w:rPr>
        <w:t xml:space="preserve">. </w:t>
      </w:r>
      <w:bookmarkStart w:id="208" w:name="pg2202_13386"/>
    </w:p>
    <w:p>
      <w:pPr>
        <w:pStyle w:val="BookText"/>
        <w:rPr/>
      </w:pPr>
      <w:bookmarkEnd w:id="2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المراد بالثقة في الأخبار هو المعنى اللغوي، وإنّهم يطلقونه على العدل الإمامي، فإنّه ينبغي عدم تخصيص الكليني بثقة الإسلام، إذ اللازم إطلاقه على كلّ عدل إمامي، وعليه فلابدّ وأن تكون ثمّة ميزة لهذا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الكثير من علماء الشيعة قد بيّنوا سبب تخصيص الكليني بهذا اللقب، وستأتي كلماتهم في الفصل الأخير من هذا البحث ولا بأس بالإشارة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الأجلّ الأعظم، ثقة الإسلام، المعظّم بين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مقبول طوائف الأنام، ممدوح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الوحيد البهبهاني في الردّ على رواية صحّحها البحراني لأنّها موجودة في أحد الاُصول،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كذلك، لكان الكليني ذكرها واعتمد عليها، لكونه أقرب عهدا من الكلّ بالنسبة إلى الاُصول، ولهذا صار ثقة الإسلام عند الخاصّة والعامّة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الكليني لا بصفته عدلاً إماميا فحسب، وإنّما لاتّفاق علماء الفريقين على تعظيمه ووصفه بأعظم من الوثاقة بكثير، كالمجدّد، وغير هذا من الأوصاف الجليلة التي قلّما أطلقها علماء العامّة على رجالات الشيعة، فثناء الكلّ عليه وتبجيله وإطرائه كما سيأتي مفصّلاً في محلّه دليل واضح على سبب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الأمر الذي يكشف لنا وبكلّ وضوح عن أنّ لهذا الرجل العظيم منزلة بين علماء الإسلام لا يمسّها أحد بسوء إلّا كُذِّب وافتضح أمره بين الناس أجمعين، كما افتضح في هذا بعض متأخّري نابتة عصرنا من الحشوية المعروفين باقتدائهم بمن شذّ عن الطريق المستقيم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90749_3804643083"/>
      <w:bookmarkStart w:id="210" w:name="_Toc82"/>
      <w:bookmarkEnd w:id="209"/>
      <w:r>
        <w:rPr>
          <w:rtl w:val="true"/>
        </w:rPr>
        <w:t xml:space="preserve">رابعا </w:t>
      </w:r>
      <w:r>
        <w:rPr>
          <w:rtl w:val="true"/>
        </w:rPr>
        <w:t xml:space="preserve">- </w:t>
      </w:r>
      <w:r>
        <w:rPr>
          <w:rtl w:val="true"/>
        </w:rPr>
        <w:t>ولادته</w:t>
      </w:r>
      <w:bookmarkEnd w:id="2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وسنبحثها من جهتين،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يؤرّخ أحد ولادة الشيخ الكليني، ومع عدم معرفتنا بتاريخ ولادته، يتعذّر علينا معرفة مدّة عمره بالضبط وإن علمنا تاريخ وفاته، وحيث سينتهي بنا التحقيق في تاريخ وفاته إلى 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تلمّس القرائن التي تفيدنا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مدّة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 من المجدّدين على رأس المائة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والمجدّد لا يكون مجدّدا دون سنّ الأربعين عادّة، وهذه القرينة تعني أنّ ولادته كانت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 في الكافي عن بعض المشايخ الذين ماتوا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إبراهيم بن محمّد بن الحسن الهاشمي، المعروف بأبي الحسن الجواني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علي الهاشمي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القرينة تساعد على التقريب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ألمع شخصية إمامية في بلاد الريّ قبل رحلته إلى بغداد كما يدلّ عليه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 ووجههم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يدلّ على كثرة علماء الشيعة بالريّ في عصر الكليني، وإذا علمنا أنّه غادر الريّ إلى العراق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أمكن تقدير عمره يوم مغادرته بنحو خمسين عاما أو أقلّ منه بقليل، وهو العمر الذي يؤهّله لزعامة الإمامية في بلاد الريّ ، ومعنى هذا أنّ ولادته كانت بحدود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الكليني من تأليف الكافي يختلف عن أغراض أغلب المؤلّفين، إذ أراده الكليني أن يكون مرجعا للشيعة في معرفة اُصول العقيدة وفروعها وآدابها، بناء على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قُدِّم له في هذا الخصوص كما هو ظاهر من خطبة الكافي الرائعة التي أشارت إلى هذا الغرض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بأنّ مثل ذلك الطلب لا يوجّه إلّا للأمثل فالأمثل، وهو من صَلُبَ عوده في العلم، واكتملت معرفته، وعرفت كفاءته، وشخّصت منزلته، وأكسبته الأيام خبرة واسعة في معرفة كلّ هذا، وفاق أقرانه، وصار قطبا يعتمد عليه في مثل هذا الأمر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بداية الشروع في تأليف الكافي بناء على وفاة بعض مشايخه بهذا التاريخ وقبله وبعده بقليل أيضا، فلا أقلّ من أن يكون عمره وقت التأليف ثلاثين عاما إن لم يكن أكثر من ذلك، بناء على ضخامة الطلب المذكور الذي لا يقدّم إلّا لمن كان رأسا في زمانه وقطبا بين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القرينة تقوّي ما تقدّم في تقدير ولادته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مثل هذا التقدير لعمر الكليني معقول، فلا معنى لأن يُستكثر بحجّة عدم وجود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ممّا تقدّم أنّ ولادته كانت في أواخر حياة الإمام العسكري عليه السلام أو بعدها بقليل، وأنّ عمره الشريف كان بحدود سبعين عاما، وهو العمر الذي تجاوَزَه كلٌّ من الشيخ الصدوق والشيخ الطوسي بخمس سنين، وعلى هذا يكون المحمدون الثلاثة قد تساووا من جهات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أسمائهم، وكناهم، وأهمية كتبهم، ومرجعيّتهم، وأعمارهم، وحسن عاقبتهم رضي اللّه تعالى عنهم وأرضاهم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مكان ولادة الشيخ الكليني رحمه الله، فالظاهر أنّها كانت في قرية كُلَين، وهناك جملة من القرائن القوية الدالّة على 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إلى كلين، بلحاظ أنّ الرحلة لا تكون إلى القرى عادة، بل غالبا ما تكون من القرى إلى حواضر العلم والدين المشهورة التي تجمع أكبر عدد من العلماء، وعليه فإنّ نسبة ثقة الإسلام إلى تلك القرية يشير إلى ولادته بها، ونشأته الاُولى بين ربوعها لا إلى </w:t>
      </w:r>
      <w:bookmarkStart w:id="211" w:name="pg2202_13389"/>
    </w:p>
    <w:p>
      <w:pPr>
        <w:pStyle w:val="BookText"/>
        <w:rPr/>
      </w:pPr>
      <w:bookmarkEnd w:id="211"/>
      <w:r>
        <w:rPr>
          <w:rFonts w:ascii="Amiri" w:hAnsi="Amiri" w:eastAsia="Amiri" w:cs="Amiri"/>
          <w:color w:val="111111"/>
          <w:sz w:val="28"/>
          <w:sz w:val="28"/>
          <w:szCs w:val="28"/>
          <w:rtl w:val="true"/>
          <w:lang w:bidi="ar-SA"/>
        </w:rPr>
        <w:t>رحلته إليها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والده الشيخ يعقوب لا زال قائما إلى اليوم في قرية 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الشيخ الكليني منسوب إلى كلين، وهو من مشايخ ثقة الإسلام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الشيخ الكليني وأخوها، وأبوها، وعمّها، وجدّها من أهل تلك القرية كما سيأتي في بيان نشأته واُسرته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الأوائل الذين تلقّى العلم منهم كانوا من كلين، كما سيأتي في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ينفي القول بولادته في مكان آخر غير تلك القرية، ومنه يتبيّن خطأ الاُستاذ عبدالواحد الأنصاري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الكليني ببغداد</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ولعلّه اشتبه بوفاة ثقة الإسلام ببغداد، أو بلقبه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السلسلي البغدادي، فحسب إنّ ولادته كانت ببغداد</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890751_3804643083"/>
      <w:bookmarkStart w:id="213" w:name="_Toc83"/>
      <w:bookmarkEnd w:id="212"/>
      <w:r>
        <w:rPr>
          <w:rtl w:val="true"/>
        </w:rPr>
        <w:t xml:space="preserve">خامسا </w:t>
      </w:r>
      <w:r>
        <w:rPr>
          <w:rtl w:val="true"/>
        </w:rPr>
        <w:t xml:space="preserve">- </w:t>
      </w:r>
      <w:r>
        <w:rPr>
          <w:rtl w:val="true"/>
        </w:rPr>
        <w:t>نشأته وتربيته، وعقبه، وأصله</w:t>
      </w:r>
      <w:bookmarkEnd w:id="213"/>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 وتربيته، وعقبه، وأصله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لقرية كُلَيْن الفضل الكبير في احتضان ثقة الإسلام الكليني، وتقديمه للاُمّة عالما، ومجدّدا، وثقة ثبتا، وحقّ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تلك القرية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تفتخر بالكليني على حواضر العلم والدين واُمّهات المدن 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وحسبها شرفا أن يكون أهمّ كتب الشيعة وأكثرها فائدة لواحد من أعلامها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نشأ شيخنا الجليل محمّد بن يعقوب بن إسحاق أبو جعفر الكليني الرازي السلسلي البغدادي في تلك القرية الصغيرة، وانتسب إليها، فكان أشهر أعلامها في تاريخها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والمعاصر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طفولته في بيت جليل أبا واُمّا وأُخوة وأخوالاً، وتلقّى علومه الاُولى من رجالات العلم والدين من أهل تلك القرية، لاسيّما من اُسرته كما سنرى بعد قليل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لتلك القرية ثقلاً علميا معروفا في ذلك الحين؛ إذ خرّجت عددا من الأعلام لا زال ذكرهم يتردّد في كتب الحديث والرجال، كإبراهيم بن عثمان الكليني،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رجاء الكليني، وعلي بن يحيى بن زيد الكليني، راوي كتاب إسحاق بن بشر، أبي حذيفة الكاهلي </w:t>
      </w:r>
      <w:r>
        <w:rPr>
          <w:rStyle w:val="FootnoteAnchor"/>
          <w:rtl w:val="true"/>
        </w:rPr>
        <w:footnoteReference w:id="485"/>
      </w:r>
      <w:r>
        <w:rPr>
          <w:rFonts w:ascii="Amiri" w:hAnsi="Amiri" w:eastAsia="Amiri" w:cs="Amiri"/>
          <w:color w:val="111111"/>
          <w:sz w:val="28"/>
          <w:sz w:val="28"/>
          <w:szCs w:val="28"/>
          <w:rtl w:val="true"/>
          <w:lang w:bidi="ar-SA"/>
        </w:rPr>
        <w:t xml:space="preserve">، ومحمّد بن صالح بن عبداللّه ، أبي جعفر الكليني الحافظ، من طبقة مشايخ ثقة الإسلام الكليني، روى عن عبدالرزاق الصنعاني بواسطة واحدة </w:t>
      </w:r>
      <w:r>
        <w:rPr>
          <w:rStyle w:val="FootnoteAnchor"/>
          <w:rtl w:val="true"/>
        </w:rPr>
        <w:footnoteReference w:id="486"/>
      </w:r>
      <w:r>
        <w:rPr>
          <w:rFonts w:ascii="Amiri" w:hAnsi="Amiri" w:eastAsia="Amiri" w:cs="Amiri"/>
          <w:color w:val="111111"/>
          <w:sz w:val="28"/>
          <w:sz w:val="28"/>
          <w:szCs w:val="28"/>
          <w:rtl w:val="true"/>
          <w:lang w:bidi="ar-SA"/>
        </w:rPr>
        <w:t xml:space="preserve">، وغيرهم ممّن كان لهم دور كبير في مجمل نشاط الحركة الثقافية والفكرية في تلك القرية لاسيّما مشايخ الكليني وتلامذته من أهل تلك القرية التي استمرّ عطاؤها بعد عصر الكليني أيضا، إذ خرّجت طائفة جليلة من المحدّثين والفقهاء، وقد أشار إلى بعضهم الشيخ منتجب الدين في فهرسته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وقفنا على من برز من اُسرة الكليني وأخواله، علمنا أنّه لم يفتح عينيه على محيط مغمور ثقافيا، وإنّما توفّرت له في محيطه واُسرته الأسباب الكافية لأن تكون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نعومة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صالحة أهّلته في أوان شبابه لأن يتفوّق على أقرانه، ثمّ لم يلبث الأمر هكذا إلى أن اشتهر في بلاد الريّ ، وصار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الكفوء القادر على تلبية حاجاتهم العلمية في تأليف كتاب عديم النظير، ومن هنا وُلد الكافي الشريف الذي أشرقت شمس فصوله الاُولى من كلين، فما أجدر تلك القرية بالتبجيل والتكريم سيّما ونحن على أبواب مرور ألف ومائة سنة على الرحلة الأبدية لابنها العظيم ثقة الإسلام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لاُسرة الكليني دورها الكبير في بناء شخصية مولودها الجديد وتوجيه طاقاته وتنميتها بما يخدم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عدنا إلى تلك الاُسرة الفاضلة، نجد أباه الشيخ يعقوب بن إسحاق الكليني رحمه الله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رجالات تلك القرية المشار لهم بالبنان </w:t>
      </w:r>
      <w:r>
        <w:rPr>
          <w:rStyle w:val="FootnoteAnchor"/>
          <w:rtl w:val="true"/>
        </w:rPr>
        <w:footnoteReference w:id="489"/>
      </w:r>
      <w:r>
        <w:rPr>
          <w:rFonts w:ascii="Amiri" w:hAnsi="Amiri" w:eastAsia="Amiri" w:cs="Amiri"/>
          <w:color w:val="111111"/>
          <w:sz w:val="28"/>
          <w:sz w:val="28"/>
          <w:szCs w:val="28"/>
          <w:rtl w:val="true"/>
          <w:lang w:bidi="ar-SA"/>
        </w:rPr>
        <w:t>، ولعلّ في بقاء قبره الشريف إلى الآن في تلك القرية، وصيرورته مزارا لأهلها وغيرهم، ما يشهد بفضله ونبله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اُمّ الكليني، فهي امرأة جليلة فاضلة بلا شكّ ولا شبهة؛ حيث تلقّت تربية حسنة، وعاشت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انتقالها إلى الشيخ الجليل يعقوب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من بيوتات الإمامية المعروفة في تلك القرية، وهو البيت المشهور ببيت علّان الذي خرَّج جملة من أعلام كلين لاسيّما في مجالات الحديث وروايته وحفظه، ولازال صدى بعضهم يسمع في البحوث الحديثية والرجالية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أعيان هذه الاُسرة في كلين، جدّها الأعلى أبان الكليني الرازي الذي خُلِّد اسمه من خلال أولاده وأحفاده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طليعتهم ولده إبراهيم بن أبان الكليني الملقّب بعلّان، وبهذا اللقب عرف أولاده وأحفاده، حيث أعقب ولدين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أبان الكليني، قال الشيخ الطوسي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فاضل من أهل الريّ</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وهو عمّ 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إبراهيم بن أبان الكليني، وهو أبوها، جدّ ثقة الإسلام الكليني لاُمّه، مدحه العلماء بالخيرية </w:t>
      </w:r>
      <w:r>
        <w:rPr>
          <w:rStyle w:val="FootnoteAnchor"/>
          <w:rtl w:val="true"/>
        </w:rPr>
        <w:footnoteReference w:id="491"/>
      </w:r>
      <w:r>
        <w:rPr>
          <w:rFonts w:ascii="IRNazanin" w:hAnsi="IRNazanin" w:eastAsia="IRNazanin"/>
          <w:color w:val="111111"/>
          <w:sz w:val="28"/>
          <w:sz w:val="28"/>
          <w:szCs w:val="28"/>
          <w:rtl w:val="true"/>
          <w:lang w:bidi="fa-IR"/>
        </w:rPr>
        <w:t xml:space="preserve">والفضل </w:t>
      </w:r>
      <w:r>
        <w:rPr>
          <w:rStyle w:val="FootnoteAnchor"/>
          <w:rtl w:val="true"/>
        </w:rPr>
        <w:footnoteReference w:id="492"/>
      </w:r>
      <w:r>
        <w:rPr>
          <w:rFonts w:ascii="Amiri" w:hAnsi="Amiri" w:eastAsia="Amiri" w:cs="Amiri"/>
          <w:color w:val="111111"/>
          <w:sz w:val="28"/>
          <w:sz w:val="28"/>
          <w:szCs w:val="28"/>
          <w:rtl w:val="true"/>
          <w:lang w:bidi="ar-SA"/>
        </w:rPr>
        <w:t>، الذي أعقب عليّا الرجل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إبراهيم بن أبان الرازي الكليني، المعروف بعلّان، يكنّى أبا الحسن، ثقة، عين، له كتاب أخبار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ووثّقه علماء الإمامية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أخو اُمّ ثقة الإسلام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النجاشي في ترجمة الكليني مصرّحا بأنّه خال محمّد بن يعقوب الكليني رحمه الله </w:t>
      </w:r>
      <w:r>
        <w:rPr>
          <w:rStyle w:val="FootnoteAnchor"/>
          <w:rtl w:val="true"/>
        </w:rPr>
        <w:footnoteReference w:id="494"/>
      </w:r>
      <w:r>
        <w:rPr>
          <w:rFonts w:ascii="Amiri" w:hAnsi="Amiri" w:eastAsia="Amiri" w:cs="Amiri"/>
          <w:color w:val="111111"/>
          <w:sz w:val="28"/>
          <w:sz w:val="28"/>
          <w:szCs w:val="28"/>
          <w:rtl w:val="true"/>
          <w:lang w:bidi="ar-SA"/>
        </w:rPr>
        <w:t xml:space="preserve">؛ فهو إذن خال الكليني واُستاذه؛ لأنّه من رجال عِدّة الكافي الذين روى عنهم الكليني، عن سهل بن زياد، فضلاً عمّا رواه عنه منفردا لاسيّما في اُصول الكافي، وقد قُتل علّان هذا وهو في طريقه إلى مكّة المكرّمة قاصدا أداء فريضة الحج، وكان قد استأذن من إمام العصر المهدي عليه السلام لهذا الغرض فخرج توقّف عنه في هذه السنة، فخالف، فَقُتِل، كما في ذيل ترجمته في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أغرب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زعمه بأنّ الكليني لم يكثر من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عجيب إذ كيف لم يكثر من الرواية عنه وهو من رجال عِدّة الكافي عن سهل بن زياد التي بلغت مواردها في الكافي أكثر من ألف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تعجّبه من توثيق النجاشي مع تلك المخالفة منه في مسألة الخروج إلى الحج، ولم يع الوجه في ذلك، فظنّ منافاة التوثيق للخروج إلى الحجّ بعد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 إلى أنّ التوثيق الرجالي أعمّ من هذه الاُمور، كما هو بيِّن من توثيقاتهم لبعض من انحرف عن أئمّة الهدى عليهم السلام ، نظير توثيقهم لبعض الواقفة، والفطحية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الحجّ ليس بمحرّم، والاستئذان فيه من الإمام عليه السلام ليس بواجب، وإنّما مثله كمثل الاستخارة أو الاستشارة، إذ تجوز فيهما المخالفة وإن كان التقيّد بنتائجهما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أنّ المنع من الحجّ لم يكن بنحوٍ لازم، ولو فرض كونه كذلك، فلا منافاة بين تلك المخالفة والتوثيق من كلّ وجه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من كلّ هذا، هو أنّ اُمّ الشيخ الكليني كانت ذات نشأة جيّدة في بيت جلّ رجالاته من حملة حديث أهل البيت عليهم السلام ، فهي لابدّ وأن تكون قد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انتقالها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الشيخ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من علم وفقه أخيها وعمّها وأبيها باعتبار نشأتها بين أحضان تلك الاُسرة المعروفة بالفضل والديانة والخيريّة؛ ممّا انعكس هذا على بيتها الجديد، حتى كأنّها مدرسة أُعِدَّت بعناية لذلك البيت الشريف، الذي كان من ثمراته علمان بارزان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موردا لعناية ولطف الإمام المهدي عليه السلام ، وهو الشيخ الجليل إسحاق بن يعقوب بن إسحاق الكليني، أخو الشيخ الكليني وأحد أساتذته كما سيأتي في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المجدّد الشهير، وعملاق الحديث، محمّد بن يعقوب بن إسحاق، أبو جعفر الكليني،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وبمناسبة الحديث عن الاُسرة التي احتضنت ثقة الإسلام، نود التذكير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بسؤالنا القديم الذي مضى على طرحه زهاء عشرين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للكليني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إلى الآن بلا جواب محكم، حيث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التتبّع الطويل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النفي أو الإثبات بشكل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قال الشيخ المامقاني في ترجمة أحمد بن أحمد الكوفي أبي الحسين الكاتب،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فيه إلّا على عنوان الوحيد له بذلك،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سيجيء في أحمد ابن محمّد بن يعقوب الكليني ما يشير إلى حسن حاله في الجملة</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يرد لا في التعليقة ولا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أحمد بن محمّد بن يعقوب الرازي المذكور في كتب العامّة فالمراد به ابن مسكويه، صاحب كتاب تجارب الاُمم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رجل آخر بعنوان أحمد بن محمّد بن يعقوب الرازي في مسند الشهاب </w:t>
      </w:r>
      <w:bookmarkStart w:id="214" w:name="pg2202_13394"/>
    </w:p>
    <w:p>
      <w:pPr>
        <w:pStyle w:val="BookText"/>
        <w:rPr/>
      </w:pPr>
      <w:bookmarkEnd w:id="214"/>
      <w:r>
        <w:rPr>
          <w:rFonts w:ascii="Amiri" w:hAnsi="Amiri" w:eastAsia="Amiri" w:cs="Amiri"/>
          <w:color w:val="111111"/>
          <w:sz w:val="28"/>
          <w:sz w:val="28"/>
          <w:szCs w:val="28"/>
          <w:rtl w:val="true"/>
          <w:lang w:bidi="ar-SA"/>
        </w:rPr>
        <w:t xml:space="preserve">للقضاعي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بواسطتين </w:t>
      </w:r>
      <w:r>
        <w:rPr>
          <w:rStyle w:val="FootnoteAnchor"/>
          <w:rtl w:val="true"/>
        </w:rPr>
        <w:footnoteReference w:id="496"/>
      </w:r>
      <w:r>
        <w:rPr>
          <w:rFonts w:ascii="Amiri" w:hAnsi="Amiri" w:eastAsia="Amiri" w:cs="Amiri"/>
          <w:color w:val="111111"/>
          <w:sz w:val="28"/>
          <w:sz w:val="28"/>
          <w:szCs w:val="28"/>
          <w:rtl w:val="true"/>
          <w:lang w:bidi="ar-SA"/>
        </w:rPr>
        <w:t xml:space="preserve">، وكان الراوي المباشر عنه هو أحمد ابن الحسن بن إسحاق الرازي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وأحمد هذا لم أقف على ترجمة له، ولا دليل على أنّه ابن الكليني، وتظهر عامّيته بوضوح من خلال تردّد ذكره في أسانيد العامّة، في حين لم يرو عنه أحد من محدِّثي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أصل الكليني، إذ لا دليل على انحداره من اُصول فارسية، خصوصا وأنّ اسم جدّه الأعلى ليس من أسماء الفرس، فاسم جدّ البخاري صاحب الصحيح مثلاً هو بردزبه، وهو من أسماء المجوسية، ولا يكفي الانتساب إلى كلين والولادة فيها على تثبيت الأصل الفارسي، كما لا دليل على انحدار ثقة الإسلام من اُصول عربية أيضا، وربّما قد يستفاد من الكافي نفسه ما يشير عن بعد إلى عدم فارسيّته، فقد روى بسنده عن محمّد بن الفيض، عن الإمام الصادق عليه السلام بأنّ النرجس من ريحان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الكليني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بعض أصحابنا أنّ الأعاجم كانت تشمّه إن صاموا،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يمسك الجوع</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بتقريب أنّه لو كان الكليني من الأعاجم أصلاً لما احتاج إلى الرواية بنسبة شمّ الريحان إليهم، إذ يمكنه تأكيده بنفسه؛ لعدم خفاء ذلك على من انحدر منهم، خصوصا مع قرب زمانه منهم، ولكنّه دليل ضعيف لا يعتمد عليه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890753_3804643083"/>
      <w:bookmarkStart w:id="216" w:name="_Toc84"/>
      <w:bookmarkEnd w:id="215"/>
      <w:r>
        <w:rPr>
          <w:rtl w:val="true"/>
        </w:rPr>
        <w:t xml:space="preserve">سادسا </w:t>
      </w:r>
      <w:r>
        <w:rPr>
          <w:rtl w:val="true"/>
        </w:rPr>
        <w:t xml:space="preserve">- </w:t>
      </w:r>
      <w:r>
        <w:rPr>
          <w:rtl w:val="true"/>
        </w:rPr>
        <w:t>وفاته، تاريخها ومكانها</w:t>
      </w:r>
      <w:bookmarkEnd w:id="216"/>
    </w:p>
    <w:p>
      <w:pPr>
        <w:pStyle w:val="Heading4"/>
        <w:numPr>
          <w:ilvl w:val="3"/>
          <w:numId w:val="1"/>
        </w:numPr>
        <w:rPr/>
      </w:pPr>
      <w:bookmarkStart w:id="217" w:name="__RefHeading___Toc890755_3804643083"/>
      <w:bookmarkStart w:id="218" w:name="_Toc85"/>
      <w:bookmarkEnd w:id="217"/>
      <w:r>
        <w:rPr/>
        <w:t>1</w:t>
      </w:r>
      <w:r>
        <w:rPr>
          <w:rtl w:val="true"/>
        </w:rPr>
        <w:t xml:space="preserve"> - </w:t>
      </w:r>
      <w:r>
        <w:rPr>
          <w:rtl w:val="true"/>
        </w:rPr>
        <w:t>تاريخ الوفاة</w:t>
      </w:r>
      <w:bookmarkEnd w:id="218"/>
    </w:p>
    <w:p>
      <w:pPr>
        <w:pStyle w:val="Heading5"/>
        <w:numPr>
          <w:ilvl w:val="4"/>
          <w:numId w:val="1"/>
        </w:numPr>
        <w:rPr/>
      </w:pPr>
      <w:bookmarkStart w:id="219" w:name="__RefHeading___Toc890757_3804643083"/>
      <w:bookmarkStart w:id="220" w:name="_Toc86"/>
      <w:bookmarkEnd w:id="219"/>
      <w:r>
        <w:rPr>
          <w:rtl w:val="true"/>
        </w:rPr>
        <w:t>اشاره</w:t>
      </w:r>
      <w:bookmarkEnd w:id="22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ضبط تاريخ وفاة الكليني رحمه الله على قولين لا ثالث لهما،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تاريخ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 محمّد بن يعقوب سنة ثمان وعشرين وثلاثمائة ببغداد، ودفن بباب الكوفة في مقبرتها،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 في صراة الطائي، وعليه لوح مكتوب فيه اسمه واسم أبيه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على ذلك السيّد ابن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المحجّة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إكمال الإكمال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ينزل بباب الكوفة في درب السلسلة في بغداد، وتوفّي بها في سنة ثمان وعشرين وثلاثمائة، ودفن بباب الكوفة في مقبرتها،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أنا قبره بالقرب من صراة الطائي، عليه لوح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محمّد بن يعقوب الرازي الفقيه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على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دمشق </w:t>
      </w:r>
      <w:r>
        <w:rPr>
          <w:rStyle w:val="FootnoteAnchor"/>
          <w:rtl w:val="true"/>
        </w:rPr>
        <w:footnoteReference w:id="501"/>
      </w:r>
      <w:r>
        <w:rPr>
          <w:rFonts w:ascii="Amiri" w:hAnsi="Amiri" w:eastAsia="Amiri" w:cs="Amiri"/>
          <w:color w:val="111111"/>
          <w:sz w:val="28"/>
          <w:sz w:val="28"/>
          <w:szCs w:val="28"/>
          <w:rtl w:val="true"/>
          <w:lang w:bidi="ar-SA"/>
        </w:rPr>
        <w:t xml:space="preserve">، وابن الأثير الجزري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في التاريخ </w:t>
      </w:r>
      <w:r>
        <w:rPr>
          <w:rStyle w:val="FootnoteAnchor"/>
          <w:rtl w:val="true"/>
        </w:rPr>
        <w:footnoteReference w:id="502"/>
      </w:r>
      <w:r>
        <w:rPr>
          <w:rFonts w:ascii="Amiri" w:hAnsi="Amiri" w:eastAsia="Amiri" w:cs="Amiri"/>
          <w:color w:val="111111"/>
          <w:sz w:val="28"/>
          <w:sz w:val="28"/>
          <w:szCs w:val="28"/>
          <w:rtl w:val="true"/>
          <w:lang w:bidi="ar-SA"/>
        </w:rPr>
        <w:t xml:space="preserve">، والذهبي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 أعلام النبلاء </w:t>
      </w:r>
      <w:r>
        <w:rPr>
          <w:rStyle w:val="FootnoteAnchor"/>
          <w:rtl w:val="true"/>
        </w:rPr>
        <w:footnoteReference w:id="503"/>
      </w:r>
      <w:r>
        <w:rPr>
          <w:rFonts w:ascii="Amiri" w:hAnsi="Amiri" w:eastAsia="Amiri" w:cs="Amiri"/>
          <w:color w:val="111111"/>
          <w:sz w:val="28"/>
          <w:sz w:val="28"/>
          <w:szCs w:val="28"/>
          <w:rtl w:val="true"/>
          <w:lang w:bidi="ar-SA"/>
        </w:rPr>
        <w:t xml:space="preserve">، والصفدي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بالوفيات </w:t>
      </w:r>
      <w:r>
        <w:rPr>
          <w:rStyle w:val="FootnoteAnchor"/>
          <w:rtl w:val="true"/>
        </w:rPr>
        <w:footnoteReference w:id="504"/>
      </w:r>
      <w:r>
        <w:rPr>
          <w:rFonts w:ascii="Amiri" w:hAnsi="Amiri" w:eastAsia="Amiri" w:cs="Amiri"/>
          <w:color w:val="111111"/>
          <w:sz w:val="28"/>
          <w:sz w:val="28"/>
          <w:szCs w:val="28"/>
          <w:rtl w:val="true"/>
          <w:lang w:bidi="ar-SA"/>
        </w:rPr>
        <w:t xml:space="preserve">، وابن ناصر الدين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المشتبه </w:t>
      </w:r>
      <w:r>
        <w:rPr>
          <w:rStyle w:val="FootnoteAnchor"/>
          <w:rtl w:val="true"/>
        </w:rPr>
        <w:footnoteReference w:id="505"/>
      </w:r>
      <w:r>
        <w:rPr>
          <w:rFonts w:ascii="Amiri" w:hAnsi="Amiri" w:eastAsia="Amiri" w:cs="Amiri"/>
          <w:color w:val="111111"/>
          <w:sz w:val="28"/>
          <w:sz w:val="28"/>
          <w:szCs w:val="28"/>
          <w:rtl w:val="true"/>
          <w:lang w:bidi="ar-SA"/>
        </w:rPr>
        <w:t xml:space="preserve">، وابن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الميزان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تاريخ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القول الثاني للشيخ الطوسي، قال في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سنة تسع وعشرين </w:t>
      </w:r>
      <w:bookmarkStart w:id="221" w:name="pg2202_13396"/>
    </w:p>
    <w:p>
      <w:pPr>
        <w:pStyle w:val="BookText"/>
        <w:rPr/>
      </w:pPr>
      <w:bookmarkEnd w:id="221"/>
      <w:r>
        <w:rPr>
          <w:rFonts w:ascii="Amiri" w:hAnsi="Amiri" w:eastAsia="Amiri" w:cs="Amiri"/>
          <w:color w:val="111111"/>
          <w:sz w:val="28"/>
          <w:sz w:val="28"/>
          <w:szCs w:val="28"/>
          <w:rtl w:val="true"/>
          <w:lang w:bidi="ar-SA"/>
        </w:rPr>
        <w:t>وثلاثمائة في شعبان ببغداد، ودفن بباب الكوفة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أبو جعفر الكليني رحمه الله ببغداد، سنة تسع وعشرين وثلاثمائة سنة تناثر النجوم، وصلّى عليه محمّد بن جعفر الحسني أبو قيراط، ودفن بباب الكوفة، وقال لنا 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قبره، وقد درس رحمه الله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هذا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Style w:val="FootnoteAnchor"/>
          <w:rtl w:val="true"/>
        </w:rPr>
        <w:footnoteReference w:id="509"/>
      </w:r>
      <w:r>
        <w:rPr>
          <w:rFonts w:ascii="Amiri" w:hAnsi="Amiri" w:eastAsia="Amiri" w:cs="Amiri"/>
          <w:color w:val="111111"/>
          <w:sz w:val="28"/>
          <w:sz w:val="28"/>
          <w:szCs w:val="28"/>
          <w:rtl w:val="true"/>
          <w:lang w:bidi="ar-SA"/>
        </w:rPr>
        <w:t xml:space="preserve">، وإسماعيل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هدية العارفين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ذَكَرَ كلا القولين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الخلاصة </w:t>
      </w:r>
      <w:r>
        <w:rPr>
          <w:rStyle w:val="FootnoteAnchor"/>
          <w:rtl w:val="true"/>
        </w:rPr>
        <w:footnoteReference w:id="511"/>
      </w:r>
      <w:r>
        <w:rPr>
          <w:rFonts w:ascii="Amiri" w:hAnsi="Amiri" w:eastAsia="Amiri" w:cs="Amiri"/>
          <w:color w:val="111111"/>
          <w:sz w:val="28"/>
          <w:sz w:val="28"/>
          <w:szCs w:val="28"/>
          <w:rtl w:val="true"/>
          <w:lang w:bidi="ar-SA"/>
        </w:rPr>
        <w:t xml:space="preserve">، وابن داوود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890759_3804643083"/>
      <w:bookmarkStart w:id="223" w:name="_Toc87"/>
      <w:bookmarkEnd w:id="222"/>
      <w:r>
        <w:rPr>
          <w:rtl w:val="true"/>
        </w:rPr>
        <w:t>القول المختار</w:t>
      </w:r>
      <w:bookmarkEnd w:id="223"/>
    </w:p>
    <w:p>
      <w:pPr>
        <w:pStyle w:val="BookText"/>
        <w:rPr/>
      </w:pPr>
      <w:r>
        <w:rPr>
          <w:rFonts w:ascii="Amiri" w:hAnsi="Amiri" w:eastAsia="Amiri" w:cs="Amiri"/>
          <w:color w:val="111111"/>
          <w:sz w:val="28"/>
          <w:sz w:val="28"/>
          <w:szCs w:val="28"/>
          <w:rtl w:val="true"/>
          <w:lang w:bidi="ar-SA"/>
        </w:rPr>
        <w:t>يعتبر القول الثاني هو القول الراجح، لجملة من الاُمور، وهي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أسبق مصادر القول الأوّل الذي حدّد وفاة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فهرست الشيخ الطوسي، ولا يبعد أن يكون هو المصدر الأساس لبقيّة الأقوال الاُخرى التي حدّدت الوفاة بتلك السنة سواءً كانت أقوالاً شيعيّة، أو غيرها، خصوصا مع ملاحظة شهرة الشيخ الطوسي في زمانه، وانتشار كتبه واشتهارها في عصره، بفضل كثرة تلامذته الذين كانوا يستنسخون كلّ ما يكتبه قدس سره، فليس من المستبعد إذن وصول كتابه الفهرست إلى ابن ماكولا وغيره</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هو أنّ الشيخ الطوسي ألّف كتاب الفهرست قبل كتاب الرجال؛ بدليل أنّا نجد في باب من لم يرو عن الأئمّة عليهم السلام من رجال الشيخ إحالات كثيرة في تراجم عديدة إلى الفهرست لمعرفة مؤلّفاته، إذ عادة ما يقول الشيخ في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التراجم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ذكرناها في الفهرست</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قوله في الرجال بخصوص وفاة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لقول الشيخ النجاشي، يعدّ بمثابة الرجوع عن قوله السابق في الفهرست، وإن لم يصرّح به، والأخذ بالثاني هو المتعيّن، وقد جرى الأخذ بالقول المتأخّر للفقيه في مسألة ما على قوله المتقدّم فيها إن كان له أكثر من قول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اتّفاق الشيخ والنجاشي على هذا الأمر، يصعب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القرينة الدّالة على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كتاريخ لوفاة الكليني رحمه الله، وتنحصر تلك القرينة بذكر شهر الوفاة، وهو شهر شعبان من تلك السنة، كما مرّ في كلام الشيخ الطوسي في رجاله، ومن وافقه على ذلك، في حين تفتقر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إنّ شهر شعبان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يصادف شهر مايس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شهر أرديبهشت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والنصف من شهر شعبان لتلك السنة يوافق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وأمّا ما ذكره النجاشي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سنة تناثر النجوم، وهو ما قاله </w:t>
      </w:r>
      <w:bookmarkStart w:id="224" w:name="pg2202_13398"/>
    </w:p>
    <w:p>
      <w:pPr>
        <w:pStyle w:val="BookText"/>
        <w:rPr/>
      </w:pPr>
      <w:bookmarkEnd w:id="224"/>
      <w:r>
        <w:rPr>
          <w:rFonts w:ascii="Amiri" w:hAnsi="Amiri" w:eastAsia="Amiri" w:cs="Amiri"/>
          <w:color w:val="111111"/>
          <w:sz w:val="28"/>
          <w:sz w:val="28"/>
          <w:szCs w:val="28"/>
          <w:rtl w:val="true"/>
          <w:lang w:bidi="ar-SA"/>
        </w:rPr>
        <w:t xml:space="preserve">أيضا في وفاة الصدوق الأوّل المتوفّى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فلنا رأي فيه، فصّلناه في بحث سابق </w:t>
      </w:r>
      <w:r>
        <w:rPr>
          <w:rStyle w:val="FootnoteAnchor"/>
          <w:rtl w:val="true"/>
        </w:rPr>
        <w:footnoteReference w:id="515"/>
      </w:r>
      <w:r>
        <w:rPr>
          <w:rFonts w:ascii="Amiri" w:hAnsi="Amiri" w:eastAsia="Amiri" w:cs="Amiri"/>
          <w:color w:val="111111"/>
          <w:sz w:val="28"/>
          <w:sz w:val="28"/>
          <w:szCs w:val="28"/>
          <w:rtl w:val="true"/>
          <w:lang w:bidi="ar-SA"/>
        </w:rPr>
        <w:t>، ولا حاجة إلى إعادته</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890761_3804643083"/>
      <w:bookmarkStart w:id="226" w:name="_Toc88"/>
      <w:bookmarkEnd w:id="225"/>
      <w:r>
        <w:rPr/>
        <w:t>2</w:t>
      </w:r>
      <w:r>
        <w:rPr>
          <w:rtl w:val="true"/>
        </w:rPr>
        <w:t xml:space="preserve"> - </w:t>
      </w:r>
      <w:r>
        <w:rPr>
          <w:rtl w:val="true"/>
        </w:rPr>
        <w:t>مكان الوفاة</w:t>
      </w:r>
      <w:bookmarkEnd w:id="226"/>
    </w:p>
    <w:p>
      <w:pPr>
        <w:pStyle w:val="BookText"/>
        <w:rPr/>
      </w:pPr>
      <w:r>
        <w:rPr>
          <w:rFonts w:ascii="Amiri" w:hAnsi="Amiri" w:eastAsia="Amiri" w:cs="Amiri"/>
          <w:color w:val="111111"/>
          <w:sz w:val="28"/>
          <w:sz w:val="28"/>
          <w:szCs w:val="28"/>
          <w:rtl w:val="true"/>
          <w:lang w:bidi="ar-SA"/>
        </w:rPr>
        <w:t>مكان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الكلّ على أنّ وفاة ثقة الإسلام الكليني رحمه اللّه تعالى، كانت ببغداد، حيث اتّخذ فيها مسكنا بدرب السلسلة القريب من باب الكوفة، ولم أجد المخالف في هذا إلّا ما كان من أحمد أمين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 أنّ وفاة الكليني بالكوفة</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 أحمد أمين أنّه لم يطّلع على كتب الشيعة في خصوص معرفة عقائدهم وأعلامهم، وقد حدّثني أساتذة كلّية الفقه في مطلع الثمانينات من القرن الميلادي الماضي، بأنّ أحمد أمين قدم إلى العراق، ودُعي إلى كلّية الفقه في النجف الأشرف، وأنّه عوتِب على ما وصف به الإمامية في كتبه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فاعتذر بأنّه لم يطّلع على مؤلّفات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 هذا ليعلم مدى تأثّره بالدراسات الاستشراقية في فهم عقائد الشيعة ووفيات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فإنّه لم يأخذ هذا المورد إلّا من المستشرق رونالدسن داويت، الذي لم يفرّق بين باب الكوفة ببغداد، وبين مدينة الكوفة، ومن هنا كان اشتباهه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بالمكان الذي مات فيه الكليني رحمه الله </w:t>
      </w:r>
      <w:r>
        <w:rPr>
          <w:rStyle w:val="FootnoteAnchor"/>
          <w:rtl w:val="true"/>
        </w:rPr>
        <w:footnoteReference w:id="517"/>
      </w:r>
      <w:r>
        <w:rPr>
          <w:rFonts w:ascii="Amiri" w:hAnsi="Amiri" w:eastAsia="Amiri" w:cs="Amiri"/>
          <w:color w:val="111111"/>
          <w:sz w:val="28"/>
          <w:sz w:val="28"/>
          <w:szCs w:val="28"/>
          <w:rtl w:val="true"/>
          <w:lang w:bidi="ar-SA"/>
        </w:rPr>
        <w:t>، ثمّ جاء أحمد أمين ليفهم منه تلك العقيدة وأعلامها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كان مصدر نقله، فقد خرجت جموع الشيعة ببغداد في ذلك اليوم الحزين </w:t>
      </w:r>
      <w:bookmarkStart w:id="227" w:name="pg2202_13399"/>
    </w:p>
    <w:p>
      <w:pPr>
        <w:pStyle w:val="BookText"/>
        <w:rPr/>
      </w:pPr>
      <w:bookmarkEnd w:id="227"/>
      <w:r>
        <w:rPr>
          <w:rFonts w:ascii="Amiri" w:hAnsi="Amiri" w:eastAsia="Amiri" w:cs="Amiri"/>
          <w:color w:val="111111"/>
          <w:sz w:val="28"/>
          <w:sz w:val="28"/>
          <w:szCs w:val="28"/>
          <w:rtl w:val="true"/>
          <w:lang w:bidi="ar-SA"/>
        </w:rPr>
        <w:t xml:space="preserve">لتلقي نظرة الوداع الأخيرة إلى جثمان عالمها وفقيهها ومحدّثها الشيخ الجليل الكليني رضي اللّه تعالى عنه، واحتشدت بخشوع ليؤمّها في الصلاة على الجثمان الطاهر نقيب الطالبيين ببغداد السيّد محمّد بن جعفر الحسني المعروف بأبي قيراط،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نقلته بعد ذلك إلى مثواه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أنّه قد شهدت بغداد وغيرها من الحواضر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وفاة الشيخ الكليني، وفيات عدد من أقطاب الإمامية، كالسفير الرابع الشيخ الجليل علي بن محمّد أبي الحسن السمري، والشيخ الجليل الصدوق الأوّل، وفي تلك السنة حصلت الطامّة الكبرى بانقطاع السفارة وحلول عصر الغيبة الكبرى، وفي تلك السنة أيضا مات عدد جمّ من علماء الطوائف والمذاهب الاُخرى من فقهاء ومتكلّمين ومحدّثين، حتى سمّيت تلك السنة بسنة موت العلماء، وفيها أيضا سقط رأس القبّة الخضراء ببغداد التي كانت تعدّ من مآثر بني العبّاس، وحصل في تلك السنة من الأحداث ما لم يعهد مثله، كتناثر النجوم فيما قاله النجاشي، مع مطر عظيم، ورعد هائل، وبرق شديد فيما قاله الخطيب البغدادي </w:t>
      </w:r>
      <w:r>
        <w:rPr>
          <w:rStyle w:val="FootnoteAnchor"/>
          <w:rtl w:val="true"/>
        </w:rPr>
        <w:footnoteReference w:id="518"/>
      </w:r>
      <w:r>
        <w:rPr>
          <w:rFonts w:ascii="Amiri" w:hAnsi="Amiri" w:eastAsia="Amiri" w:cs="Amiri"/>
          <w:color w:val="111111"/>
          <w:sz w:val="28"/>
          <w:sz w:val="28"/>
          <w:szCs w:val="28"/>
          <w:rtl w:val="true"/>
          <w:lang w:bidi="ar-SA"/>
        </w:rPr>
        <w:t>، ممّا يدلّ هذا على شؤم تلك السنة المذكورة في زمان وفاة ثقة الإسلام ومكانها</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890763_3804643083"/>
      <w:bookmarkStart w:id="229" w:name="_Toc89"/>
      <w:bookmarkEnd w:id="228"/>
      <w:r>
        <w:rPr/>
        <w:t>3</w:t>
      </w:r>
      <w:r>
        <w:rPr>
          <w:rtl w:val="true"/>
        </w:rPr>
        <w:t xml:space="preserve"> - </w:t>
      </w:r>
      <w:r>
        <w:rPr>
          <w:rtl w:val="true"/>
        </w:rPr>
        <w:t>قبره الشريف</w:t>
      </w:r>
      <w:bookmarkEnd w:id="2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مراجعة ما تقدم يُعلم أنّ مكان قبر الكليني في الجانب الغربي من بغداد؛ لتصريح الشيخ الطوسي وغيره بأنّه دفن ببغداد في مقبرة باب الكوفة، قرب صراة الطائي، وقد رأى الشيخ أحمد بن عبدالواحد بن أحمد البزّاز المعروف بابن عبدون، والمسمّى بابن الحاشر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مشايخ الشيخ الطوسي والنجاشي، قبر الشيخ الكليني في صراة الطائي وعليه لوح مكتوب فيه اسمه واسم أبيه كما مرّ آنفا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الثوابت التاريخية أنّ باب الكوفة أحد أبواب بغداد المشهورة؛ لأنّ المنصور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شرع ببناء مدينة بغداد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موقعها في الجانب الغربي من نهر دجلة، أي في منطقة الكرخ حاليا، وكان بناؤها مستديرا، ولها أربعة أبواب، سمّيت كلّ منها باسم الجهة التي تقابلها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الشام في الشمال الغربي من المدينة مقابل جهة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البصرة في الجنوب الشرقي من المدينة باتّجاه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خراسان في الشمال الشرقي على الضفّة الغربية لنهر دجلة باتّجاه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الكوفة في ناحية الجنوب الغربي باتّجاه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صراة الطائي، فهو اسم لنهرين ببغداد وكلاهما في الجانب الغربي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الصراة العظمى، أو الصراة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الصراة الصغرى، أو الصراة السفلى، ومنبعهما من نهر عيسى الأعظم الذي يأخذ ماءه من جنوب بغداد، وتحديدا من المنطقة المسمّاة حاليا بجزيرة بغداد، مقابل منطقة كلوذاي في الطرف الآخر من النهر، وهي الباب الشرقي حاليا، ونهر عيسى نسبة إلى عيسى بن علي بن عبداللّه بن عبّاس، وهذا النهر يتفرّع عند منطقة المحول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تبعد عن سور بغداد بفرسخ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عِدّة أنهار صغيرة أشهرها نهر عيسى الأصغر، والصراتين اللذَيْنِ يستمرّان في الجري، ويذهب من الصراة العظمى فرع ليدخل بغداد من باب الكوفة، وما تبقّى منه يتّصل به نهر باب الشام الذي يأخذ ماءه من جهة الشمال وينحدر جنوبا حتى يتصل بالصراة العظمى قرب باب الكوفة بين ربض سليمان وربض المدالي، ثمّ ينحدر ماء النهرين معا إلى جهة باب البصرة بعد تفرّعه إلى أكثر من نهر ليصبّ الجميع في دجلة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الدكتور مصطفى جواد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مصبّ الصراة، هو رأس الجعيفر في المنطقة التي كان فيها بيت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خارطة بغداد في القرن الثالث الهجري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الدراسات العليا في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الجغرافية، توضّح جميع ما ذكرناه</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خارطة بغداد في القرن الثالث الهجري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القبر المنسوب إلى الشيخ الكليني رحمه الله يقع اليوم في منطقة الرصافة على الضفّة الشرقية لنهر دجلة، وبالضبط في جامع الصفوية سابقا، والآصفية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المدرسة المستنصرية على يمين العابر من الكرخ إلى الرصافة على جسر المأمون الحالي، ولا يفصل هذا الجامع عن نهر دجلة إلّا بضعة أمتار، وإلى جانبه قبر آخر في الجامع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بتلك النسبة وأشار إليها جمع كثير من أعلام الإمامية، نذكر منهم ثمانية،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والشيخ يوسف البحراني، وأسد اللّه التستري، وعبدالنبي الكاظمي، والسيّد بحر العلوم، والشيخ حرز الدين، والسيّد الخوانساري، والسيّد محمّد مهدي الإصفهاني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القبر المذكور إلى محاولة هدمه في زمان العثمانيين، وحُفر القبر في زمانهم فوجدوا الشيخ بكفنه وكأنّه دُفِن قبل ساعات، ثمّ شُيِّد القبر وبُنيت عليه قبّة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للهدم أيضا في عهد الاحتلال الانجليزي للعراق، وقد انتفض الشيعة تجاه تلك المحاولة الخسيسة، وتولّت مجلّة الوحدة الإسلامية نشر استنكار علماء واُدباء وكتّاب الشيعة بأعدادها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لسنتها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522"/>
      </w:r>
      <w:r>
        <w:rPr>
          <w:rFonts w:ascii="Amiri" w:hAnsi="Amiri" w:eastAsia="Amiri" w:cs="Amiri"/>
          <w:color w:val="111111"/>
          <w:sz w:val="28"/>
          <w:sz w:val="28"/>
          <w:szCs w:val="28"/>
          <w:rtl w:val="true"/>
          <w:lang w:bidi="ar-SA"/>
        </w:rPr>
        <w:t xml:space="preserve">، الأمر الذي يؤكّد قدسية القبر الشريف المنسوب للشيخ الكليني رحمه الله عند الشيعة الإمامية الذين اعتادوا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الاُستاذ محفوظ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زيارته منذ قرون متعاقبة معتقدين أنّ صاحبه هو الكليني، والفريقان مجتمعان على تعظيم هذا القبر وتبجيل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سلفنا، وآبائنا المتقدّمين، واستمرار سيرتهم في زيارة الموضع المنسوب إليه في جامع الآصفية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يضطرّنا إلى احترام هذا المزار كتمثال الجندي المجهول عند </w:t>
      </w:r>
      <w:bookmarkStart w:id="230" w:name="pg2202_13404"/>
    </w:p>
    <w:p>
      <w:pPr>
        <w:pStyle w:val="BookText"/>
        <w:rPr/>
      </w:pPr>
      <w:bookmarkEnd w:id="230"/>
      <w:r>
        <w:rPr>
          <w:rFonts w:ascii="Amiri" w:hAnsi="Amiri" w:eastAsia="Amiri" w:cs="Amiri"/>
          <w:color w:val="111111"/>
          <w:sz w:val="28"/>
          <w:sz w:val="28"/>
          <w:szCs w:val="28"/>
          <w:rtl w:val="true"/>
          <w:lang w:bidi="ar-SA"/>
        </w:rPr>
        <w:t>الاُوربيين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إحياءً لذكره، وإخلادا لاسمه، واستبقاءً له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890765_3804643083"/>
      <w:bookmarkStart w:id="232" w:name="_Toc90"/>
      <w:bookmarkEnd w:id="231"/>
      <w:r>
        <w:rPr>
          <w:rtl w:val="true"/>
        </w:rPr>
        <w:t>هدم قبر الكليني من جديد</w:t>
      </w:r>
      <w:bookmarkEnd w:id="232"/>
    </w:p>
    <w:p>
      <w:pPr>
        <w:pStyle w:val="BookText"/>
        <w:rPr/>
      </w:pPr>
      <w:r>
        <w:rPr>
          <w:rFonts w:ascii="Amiri" w:hAnsi="Amiri" w:eastAsia="Amiri" w:cs="Amiri"/>
          <w:color w:val="111111"/>
          <w:sz w:val="28"/>
          <w:sz w:val="28"/>
          <w:szCs w:val="28"/>
          <w:rtl w:val="true"/>
          <w:lang w:bidi="ar-SA"/>
        </w:rPr>
        <w:t>هدم قبر الكليني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وأن طلبت من أصدقائنا وأهلنا في العراق أخذ بعض الصور الفوتوغرافية للقبر المنسوب إلى الشيخ الكليني في جامع الآصفية ببغداد، وقد اتّصلوا بنا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واتّفقت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الهاتف والانترنيت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الاُمور الآتية ولأجلها ألحقنا هذا العنوان بهذا الموضع من الكتاب بعد اكتمال تأليفه،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سقوط المجرم طاغية العراق رئيس الطغمة العفلقية البعثية الفاسدة هُدِّم القبر المنسوب إلى الكليني وسُوِّيَ بالأرض وطُمِست معالمه تماما، وأعادوا ترميم أرضية الجامع بهدف القضاء على أيّة آثار تدلّ على مكان القبر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صيرورة الجامع المذكور تحت إدارة الأوقاف السنية في العراق، علما بأنّ أوّل من بناه هم الصفويون الشيعة، وكان يُعرف قديما بجامع الصفوية ثمّ حُرِّف اسمه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لأهداف طائفية بغيضة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تشييد القبر الثاني الذي كان بجنب القبر المنسوب إلى الكليني، ونسبته إلى الحارث بن أسد المحاسبي البصري المعروف بالجنيد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القائمين على إدارة الجامع المذكور أصدقاءنا وأهلنا الذين دخلوا الجامع من أخذ أيّة صورة لما في داخله، ولهذا بعثوا لنا عبر الإنترنيت بثلاث صور للجامع أخذوها له من الشارع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نستصرخ جميع المعنيين من علماء الحوزات العلمية الشيعية، مع سائر المسؤولين وجميع الاُدباء والكتّاب وطبقات الشيعة في داخل العراق وخارجه للقيام بتحمّل أعباء المسؤولية، لاسيّما من يترأس دائرة الأوقاف الشيعية في العراق حاليا؛ بهدف إعادة الجامع المذكور إلى الأوقاف الشيعية، والقيام ببناء القبر الشريف الذي هدّمته الطائفية البغيضة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bookmarkStart w:id="233" w:name="pg2202_13405"/>
    </w:p>
    <w:p>
      <w:pPr>
        <w:pStyle w:val="Heading2"/>
        <w:numPr>
          <w:ilvl w:val="1"/>
          <w:numId w:val="1"/>
        </w:numPr>
        <w:rPr/>
      </w:pPr>
      <w:bookmarkStart w:id="234" w:name="__RefHeading___Toc890767_3804643083"/>
      <w:bookmarkStart w:id="235" w:name="_Toc91"/>
      <w:bookmarkEnd w:id="233"/>
      <w:bookmarkEnd w:id="234"/>
      <w:r>
        <w:rPr>
          <w:rtl w:val="true"/>
        </w:rPr>
        <w:t xml:space="preserve">الفصل الثالث </w:t>
      </w:r>
      <w:r>
        <w:rPr>
          <w:rtl w:val="true"/>
        </w:rPr>
        <w:t xml:space="preserve">: </w:t>
      </w:r>
      <w:r>
        <w:rPr>
          <w:rtl w:val="true"/>
        </w:rPr>
        <w:t>مشايخ ثقة الإسلام الكليني</w:t>
      </w:r>
      <w:bookmarkEnd w:id="235"/>
    </w:p>
    <w:p>
      <w:pPr>
        <w:pStyle w:val="Heading3"/>
        <w:numPr>
          <w:ilvl w:val="2"/>
          <w:numId w:val="1"/>
        </w:numPr>
        <w:rPr/>
      </w:pPr>
      <w:bookmarkStart w:id="236" w:name="__RefHeading___Toc890769_3804643083"/>
      <w:bookmarkStart w:id="237" w:name="_Toc92"/>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تتلمذ الشيخ الكليني رحمه الله على يد مشاهير الشيعة في شرق البلاد الإسلامية وغربها وروى الحديث عن أعلام الاُمّة في الكافي وغيره من كتبه، وهم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890771_3804643083"/>
      <w:bookmarkStart w:id="239" w:name="_Toc93"/>
      <w:bookmarkEnd w:id="238"/>
      <w:r>
        <w:rPr/>
        <w:t>1</w:t>
      </w:r>
      <w:r>
        <w:rPr>
          <w:rtl w:val="true"/>
        </w:rPr>
        <w:t xml:space="preserve"> - </w:t>
      </w:r>
      <w:r>
        <w:rPr>
          <w:rtl w:val="true"/>
        </w:rPr>
        <w:t>أحمد بن إدريس، أبو علي الأشعري</w:t>
      </w:r>
      <w:bookmarkEnd w:id="23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إدريس، أبو علي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بن أحمد، أبو علي الأشعري القمّي، كان ثقةً، فقيهاً في أصحابنا، كثير الحديث، صحيح الرواية، 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أحمد بن إدريس بالقرعاء سنة ست وثلاثمائة من طريق مكّة على طريق الكوفة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الشيخ في رجاله في أصحاب الإمام العسكري عليه السلام ، مع وصفه بالمعلّم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لحقه عليه السلام ، ولم يرو عنه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باب من لم يرو عنهم عليهم السلام وكنّاه بأبي علي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أبو علي الأشعري القمّي، كان ثقةً في أصحابنا، فقيهاً، كثير الحديث، صحيحه، وله كتاب النوادر ، كتاب كبير كثير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الطريق إليه مصرّحاً بموته بالقرعاء في طريق مكّة سنة ست وثلاثمائة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اعتماد النجاشي على عبارة الشيخ ونقلها كما هي</w:t>
      </w:r>
      <w:r>
        <w:rPr>
          <w:rFonts w:eastAsia="Amiri" w:cs="Amiri" w:ascii="Amiri" w:hAnsi="Amiri"/>
          <w:color w:val="111111"/>
          <w:sz w:val="28"/>
          <w:szCs w:val="28"/>
          <w:rtl w:val="true"/>
          <w:lang w:bidi="ar-SA"/>
        </w:rPr>
        <w:t xml:space="preserve">. </w:t>
      </w:r>
      <w:bookmarkStart w:id="240" w:name="pg2202_13406"/>
    </w:p>
    <w:p>
      <w:pPr>
        <w:pStyle w:val="BookText"/>
        <w:rPr/>
      </w:pPr>
      <w:bookmarkEnd w:id="240"/>
      <w:r>
        <w:rPr>
          <w:rFonts w:ascii="Amiri" w:hAnsi="Amiri" w:eastAsia="Amiri" w:cs="Amiri"/>
          <w:color w:val="111111"/>
          <w:sz w:val="28"/>
          <w:sz w:val="28"/>
          <w:szCs w:val="28"/>
          <w:rtl w:val="true"/>
          <w:lang w:bidi="ar-SA"/>
        </w:rPr>
        <w:t xml:space="preserve">كما وثّقه ابن شهرآشوب </w:t>
      </w:r>
      <w:r>
        <w:rPr>
          <w:rStyle w:val="FootnoteAnchor"/>
          <w:rtl w:val="true"/>
        </w:rPr>
        <w:footnoteReference w:id="528"/>
      </w:r>
      <w:r>
        <w:rPr>
          <w:rFonts w:ascii="Amiri" w:hAnsi="Amiri" w:eastAsia="Amiri" w:cs="Amiri"/>
          <w:color w:val="111111"/>
          <w:sz w:val="28"/>
          <w:sz w:val="28"/>
          <w:szCs w:val="28"/>
          <w:rtl w:val="true"/>
          <w:lang w:bidi="ar-SA"/>
        </w:rPr>
        <w:t xml:space="preserve">، والعلّامة الحلّي </w:t>
      </w:r>
      <w:r>
        <w:rPr>
          <w:rStyle w:val="FootnoteAnchor"/>
          <w:rtl w:val="true"/>
        </w:rPr>
        <w:footnoteReference w:id="529"/>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530"/>
      </w:r>
      <w:r>
        <w:rPr>
          <w:rFonts w:ascii="Amiri" w:hAnsi="Amiri" w:eastAsia="Amiri" w:cs="Amiri"/>
          <w:color w:val="111111"/>
          <w:sz w:val="28"/>
          <w:sz w:val="28"/>
          <w:szCs w:val="28"/>
          <w:rtl w:val="true"/>
          <w:lang w:bidi="ar-SA"/>
        </w:rPr>
        <w:t>، وسائر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مشايخ ابن قولويه، ومحمّد بن الحسن بن الوليد، والصدوق الأول، ومن أشهر ثلامذته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 تغمّده اللّه بواسع رحمته، فقد اعتمده في روايات كثيرة في الكافي، قد تزيد على خمسمائة رواية، مصرّحا باسمه تارة، وبكنيته تارة اُخرى، وهو من رجال عِدَّة الكافي الذين روى عنهم ثقة الإسلام الكليني، عن الأشعري، كما سيأتي في بحث عِدَّة الكافي</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890773_3804643083"/>
      <w:bookmarkStart w:id="242" w:name="_Toc94"/>
      <w:bookmarkEnd w:id="241"/>
      <w:r>
        <w:rPr/>
        <w:t>2</w:t>
      </w:r>
      <w:r>
        <w:rPr>
          <w:rtl w:val="true"/>
        </w:rPr>
        <w:t xml:space="preserve"> - </w:t>
      </w:r>
      <w:r>
        <w:rPr>
          <w:rtl w:val="true"/>
        </w:rPr>
        <w:t>أحمد بن عبداللّه البرقي</w:t>
      </w:r>
      <w:bookmarkEnd w:id="242"/>
    </w:p>
    <w:p>
      <w:pPr>
        <w:pStyle w:val="BookText"/>
        <w:rPr/>
      </w:pPr>
      <w:r>
        <w:rPr>
          <w:rFonts w:ascii="Amiri" w:hAnsi="Amiri" w:eastAsia="Amiri" w:cs="Amiri"/>
          <w:color w:val="111111"/>
          <w:sz w:val="28"/>
          <w:sz w:val="28"/>
          <w:szCs w:val="28"/>
          <w:rtl w:val="true"/>
          <w:lang w:bidi="ar-SA"/>
        </w:rPr>
        <w:t>أحمد بن عبداللّه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أحمد بن عبد اللّه بن أحمد بن أبي عبد اللّه محمّد بن خالد البرقي ، والد علي بن أحمد الذي هو من مشايخ الصدوق، والمترجم له حفيد 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كما في مشيخة كتاب الفقيه للشيخ الصدوق في طريقه إلى محمّد ابن مسلم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والحسن بن حمزة الطبري المرعشي العلوي، وعلي بن محمّد ابن أبي القاسم ماجيلويه، سبط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ثقة الإسلام الكليني، روى عنه في الكافي في عِدّة موارد مصرّحاً باسمه </w:t>
      </w:r>
      <w:r>
        <w:rPr>
          <w:rStyle w:val="FootnoteAnchor"/>
          <w:rtl w:val="true"/>
        </w:rPr>
        <w:footnoteReference w:id="532"/>
      </w:r>
      <w:r>
        <w:rPr>
          <w:rFonts w:ascii="Amiri" w:hAnsi="Amiri" w:eastAsia="Amiri" w:cs="Amiri"/>
          <w:color w:val="111111"/>
          <w:sz w:val="28"/>
          <w:sz w:val="28"/>
          <w:szCs w:val="28"/>
          <w:rtl w:val="true"/>
          <w:lang w:bidi="ar-SA"/>
        </w:rPr>
        <w:t>، بل هو من رجال عِدّة الكليني الذين يروي عنهم عن البرقي، وقد ذكره العلّامة الحلّي في الخلاصة في تبيين أسماء عِدّة الكافي عن أحمد بن محمّد بن خالد البرقي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ابن بنته، وأحمد بن عبداللّه 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فصحّفها الكُتّاب فكتبوا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اُذينة،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اُمية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243" w:name="pg2202_13407"/>
    </w:p>
    <w:p>
      <w:pPr>
        <w:pStyle w:val="BookText"/>
        <w:rPr/>
      </w:pPr>
      <w:bookmarkEnd w:id="243"/>
      <w:r>
        <w:rPr>
          <w:rFonts w:ascii="Amiri" w:hAnsi="Amiri" w:eastAsia="Amiri" w:cs="Amiri"/>
          <w:color w:val="111111"/>
          <w:sz w:val="28"/>
          <w:sz w:val="28"/>
          <w:szCs w:val="28"/>
          <w:rtl w:val="true"/>
          <w:lang w:bidi="ar-SA"/>
        </w:rPr>
        <w:t xml:space="preserve">ولوقوع أحمد بن عبد اللّه في طريق الشيخ الصدوق إلى محمّد بن مسلم كما مرّ، استظهر العلّامة المجلسي الأول وثاقته </w:t>
      </w:r>
      <w:r>
        <w:rPr>
          <w:rStyle w:val="FootnoteAnchor"/>
          <w:rtl w:val="true"/>
        </w:rPr>
        <w:footnoteReference w:id="534"/>
      </w:r>
      <w:r>
        <w:rPr>
          <w:rFonts w:ascii="Amiri" w:hAnsi="Amiri" w:eastAsia="Amiri" w:cs="Amiri"/>
          <w:color w:val="111111"/>
          <w:sz w:val="28"/>
          <w:sz w:val="28"/>
          <w:szCs w:val="28"/>
          <w:rtl w:val="true"/>
          <w:lang w:bidi="ar-SA"/>
        </w:rPr>
        <w:t xml:space="preserve">؛ لاعتماد الصدوق عليه في روايات الفقيه، وهو استظهار في محلّه؛ نظراً لما قاله الصدوق عن روايات كتابه الفقيه في مقدّمته؛ إذ جعل كلّ ما فيه حجّةً بينه وبين اللّه عز و جل </w:t>
      </w:r>
      <w:r>
        <w:rPr>
          <w:rStyle w:val="FootnoteAnchor"/>
          <w:rtl w:val="true"/>
        </w:rPr>
        <w:footnoteReference w:id="535"/>
      </w:r>
      <w:r>
        <w:rPr>
          <w:rFonts w:ascii="Amiri" w:hAnsi="Amiri" w:eastAsia="Amiri" w:cs="Amiri"/>
          <w:color w:val="111111"/>
          <w:sz w:val="28"/>
          <w:sz w:val="28"/>
          <w:szCs w:val="28"/>
          <w:rtl w:val="true"/>
          <w:lang w:bidi="ar-SA"/>
        </w:rPr>
        <w:t>، وحُكْم المحدّث بصحّة حديث راوٍ ما وإن كان أعمّ من توثيقه، إلّا أنّه متضمّن لذلك، خصوصا مع الإكثار من الرواية عنه، وروايات محمّد بن مسلم كثيرة في الفقيه ، وهي كلّها من طريق أحمد المذكور</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890775_3804643083"/>
      <w:bookmarkStart w:id="245" w:name="_Toc95"/>
      <w:bookmarkEnd w:id="244"/>
      <w:r>
        <w:rPr/>
        <w:t>3</w:t>
      </w:r>
      <w:r>
        <w:rPr>
          <w:rtl w:val="true"/>
        </w:rPr>
        <w:t xml:space="preserve"> - </w:t>
      </w:r>
      <w:r>
        <w:rPr>
          <w:rtl w:val="true"/>
        </w:rPr>
        <w:t>أحمد بن محمّد بن سعيد بن عقدة الحافظ الهَمْدَاني</w:t>
      </w:r>
      <w:bookmarkEnd w:id="24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النعماني في أول كتاب الغيبة </w:t>
      </w:r>
      <w:r>
        <w:rPr>
          <w:rStyle w:val="FootnoteAnchor"/>
          <w:rtl w:val="true"/>
        </w:rPr>
        <w:footnoteReference w:id="5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الرجل ممن لا يطعن عليه في الثقة ولا في العلم بالحديث والرجال الناقلين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النجاشي </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جليل في أصحاب الحديث، مشهور بالحفظ، وكان كوفيا زيديا جاروديا على ذلك حتى مات، وذكره أصحابنا لاختلاطه بهم، ومداخلته إيّاهم، وعظم محلّه، وثقته، وأمانته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Style w:val="FootnoteAnchor"/>
          <w:rtl w:val="true"/>
        </w:rPr>
        <w:footnoteReference w:id="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 في الثقة والجلالة وعظم الحفظ أشهر من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رجاله فيمن لم يروِ عنهم </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عظيم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ووثّقه ابن شهرآشوب </w:t>
      </w:r>
      <w:r>
        <w:rPr>
          <w:rStyle w:val="FootnoteAnchor"/>
          <w:rtl w:val="true"/>
        </w:rPr>
        <w:footnoteReference w:id="540"/>
      </w:r>
      <w:r>
        <w:rPr>
          <w:rFonts w:ascii="Amiri" w:hAnsi="Amiri" w:eastAsia="Amiri" w:cs="Amiri"/>
          <w:color w:val="111111"/>
          <w:sz w:val="28"/>
          <w:sz w:val="28"/>
          <w:szCs w:val="28"/>
          <w:rtl w:val="true"/>
          <w:lang w:bidi="ar-SA"/>
        </w:rPr>
        <w:t xml:space="preserve">، والعلّامة الحلّي </w:t>
      </w:r>
      <w:r>
        <w:rPr>
          <w:rStyle w:val="FootnoteAnchor"/>
          <w:rtl w:val="true"/>
        </w:rPr>
        <w:footnoteReference w:id="541"/>
      </w:r>
      <w:r>
        <w:rPr>
          <w:rFonts w:ascii="IRNazanin" w:hAnsi="IRNazanin" w:eastAsia="IRNazanin"/>
          <w:color w:val="111111"/>
          <w:sz w:val="28"/>
          <w:sz w:val="28"/>
          <w:szCs w:val="28"/>
          <w:rtl w:val="true"/>
          <w:lang w:bidi="fa-IR"/>
        </w:rPr>
        <w:t xml:space="preserve">وابن داوود </w:t>
      </w:r>
      <w:r>
        <w:rPr>
          <w:rStyle w:val="FootnoteAnchor"/>
          <w:rtl w:val="true"/>
        </w:rPr>
        <w:footnoteReference w:id="542"/>
      </w:r>
      <w:r>
        <w:rPr>
          <w:rFonts w:ascii="Amiri" w:hAnsi="Amiri" w:eastAsia="Amiri" w:cs="Amiri"/>
          <w:color w:val="111111"/>
          <w:sz w:val="28"/>
          <w:sz w:val="28"/>
          <w:szCs w:val="28"/>
          <w:rtl w:val="true"/>
          <w:lang w:bidi="ar-SA"/>
        </w:rPr>
        <w:t>، ووصفه الذهبي بأنّه نادرة الزمان،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العلماء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الحديث سنة بضع وستين ومئتين وكتَبَ منه ما لايحد ولا </w:t>
      </w:r>
      <w:bookmarkStart w:id="246" w:name="pg2202_13408"/>
    </w:p>
    <w:p>
      <w:pPr>
        <w:pStyle w:val="BookText"/>
        <w:rPr/>
      </w:pPr>
      <w:bookmarkEnd w:id="246"/>
      <w:r>
        <w:rPr>
          <w:rFonts w:ascii="Amiri" w:hAnsi="Amiri" w:eastAsia="Amiri" w:cs="Amiri"/>
          <w:color w:val="111111"/>
          <w:sz w:val="28"/>
          <w:sz w:val="28"/>
          <w:szCs w:val="28"/>
          <w:rtl w:val="true"/>
          <w:lang w:bidi="ar-SA"/>
        </w:rPr>
        <w:t>يوصف عن خلق كثير بالكوفة وبغداد ومكة</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أشهر، وله في الكافي عِدّة روايات</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890777_3804643083"/>
      <w:bookmarkStart w:id="248" w:name="_Toc96"/>
      <w:bookmarkEnd w:id="247"/>
      <w:r>
        <w:rPr/>
        <w:t>4</w:t>
      </w:r>
      <w:r>
        <w:rPr>
          <w:rtl w:val="true"/>
        </w:rPr>
        <w:t xml:space="preserve"> - </w:t>
      </w:r>
      <w:r>
        <w:rPr>
          <w:rtl w:val="true"/>
        </w:rPr>
        <w:t>أحمد بن محمّد العاصمي</w:t>
      </w:r>
      <w:bookmarkEnd w:id="248"/>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الحديث، سالما،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الشيخ في الفهرست </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سالم الجنبة، أصله الكوفة، سكن بغداد، وروى عن شيوخ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شهرآشوب في معالم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 ووثّقه المتأخّرون جمعيا، وهو من أجلّاء مشايخ الكليني رضى الله عنه بلا خلاف، روى عنه وصيّة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ابن أحمد الكوفي، وهو العاصمي</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890779_3804643083"/>
      <w:bookmarkStart w:id="250" w:name="_Toc97"/>
      <w:bookmarkEnd w:id="249"/>
      <w:r>
        <w:rPr/>
        <w:t>5</w:t>
      </w:r>
      <w:r>
        <w:rPr>
          <w:rtl w:val="true"/>
        </w:rPr>
        <w:t xml:space="preserve"> - </w:t>
      </w:r>
      <w:r>
        <w:rPr>
          <w:rtl w:val="true"/>
        </w:rPr>
        <w:t>أحمد بن مهران</w:t>
      </w:r>
      <w:bookmarkEnd w:id="25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مشايخ الكليني المعتمدين لديه، روى عنه اثنين وخمسين حديثا </w:t>
      </w:r>
      <w:r>
        <w:rPr>
          <w:rStyle w:val="FootnoteAnchor"/>
          <w:rtl w:val="true"/>
        </w:rPr>
        <w:footnoteReference w:id="549"/>
      </w:r>
      <w:r>
        <w:rPr>
          <w:rFonts w:ascii="Amiri" w:hAnsi="Amiri" w:eastAsia="Amiri" w:cs="Amiri"/>
          <w:color w:val="111111"/>
          <w:sz w:val="28"/>
          <w:sz w:val="28"/>
          <w:szCs w:val="28"/>
          <w:rtl w:val="true"/>
          <w:lang w:bidi="ar-SA"/>
        </w:rPr>
        <w:t xml:space="preserve">، لم يذكره الشيخ والنجاشي في فهرستيهما، لكونه من غير المصنّفين، ونسب لابن الغضائري تضعيفه </w:t>
      </w:r>
      <w:r>
        <w:rPr>
          <w:rStyle w:val="FootnoteAnchor"/>
          <w:rtl w:val="true"/>
        </w:rPr>
        <w:footnoteReference w:id="550"/>
      </w:r>
      <w:r>
        <w:rPr>
          <w:rFonts w:ascii="Amiri" w:hAnsi="Amiri" w:eastAsia="Amiri" w:cs="Amiri"/>
          <w:color w:val="111111"/>
          <w:sz w:val="28"/>
          <w:sz w:val="28"/>
          <w:szCs w:val="28"/>
          <w:rtl w:val="true"/>
          <w:lang w:bidi="ar-SA"/>
        </w:rPr>
        <w:t xml:space="preserve">وهو ليس بشيء، إذ لا يمكن اعتماد تضعيفات ابن الغضائري المنقولة من كتاب الضعفاء المنسوب إليه، لعدم ثبوت تلك النسبة، إذ لا طريق صحيح أو ضعيف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الكتاب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المتأخّرون في حاله، وهو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وثاقته، بل جلالته، وإكثار ثقة الإسلام من الرواية المباشرة عنه، مع الترحّم عليه </w:t>
      </w:r>
      <w:r>
        <w:rPr>
          <w:rStyle w:val="FootnoteAnchor"/>
          <w:rtl w:val="true"/>
        </w:rPr>
        <w:footnoteReference w:id="551"/>
      </w:r>
      <w:r>
        <w:rPr>
          <w:rFonts w:ascii="Amiri" w:hAnsi="Amiri" w:eastAsia="Amiri" w:cs="Amiri"/>
          <w:color w:val="111111"/>
          <w:sz w:val="28"/>
          <w:sz w:val="28"/>
          <w:szCs w:val="28"/>
          <w:rtl w:val="true"/>
          <w:lang w:bidi="ar-SA"/>
        </w:rPr>
        <w:t>، قرينتان قويّتان على ذلك، ولا يمكن اغفالهما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الوحيد البهبهاني في ردّ تضعيفه من قبل خاله العلّامة المجلسي في الوجيزة </w:t>
      </w:r>
      <w:r>
        <w:rPr>
          <w:rStyle w:val="FootnoteAnchor"/>
          <w:rtl w:val="true"/>
        </w:rPr>
        <w:footnoteReference w:id="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التضعيف ضعف؛ لكونه من ابن الغضائري</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عنه الكليني مترحّما في الكافي في مولد أبي الحسن موسى، والرضا عليهماالسلام وكثيرا، وهو ينبئ عن حُسن حاله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علي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ثقة الإسلام أعرف بحاله من الغضائري البعيد العهد عنه، مضافا إلى ارتفاع الوثوق عن تضعيفاته</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تأمّلنا فوجدنا أنّ الكليني رحمه الله لمعاشرته معه، وتلمُّذه على يده أعرف بحاله، فإكثاره الرواية عنه يورثنا الوثوق به، وكثرة تضعيفات ابن الغضائري في غير محالها سلبتنا الوثوق بتضعيفه، فالأولى عدّ روايته من الحسن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وعدّه في نتائج التنقيح حسنا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251" w:name="pg2202_13410"/>
    </w:p>
    <w:p>
      <w:pPr>
        <w:pStyle w:val="Heading3"/>
        <w:numPr>
          <w:ilvl w:val="2"/>
          <w:numId w:val="1"/>
        </w:numPr>
        <w:rPr/>
      </w:pPr>
      <w:bookmarkStart w:id="252" w:name="__RefHeading___Toc890781_3804643083"/>
      <w:bookmarkStart w:id="253" w:name="_Toc98"/>
      <w:bookmarkEnd w:id="251"/>
      <w:bookmarkEnd w:id="252"/>
      <w:r>
        <w:rPr/>
        <w:t>6</w:t>
      </w:r>
      <w:r>
        <w:rPr>
          <w:rtl w:val="true"/>
        </w:rPr>
        <w:t xml:space="preserve"> - </w:t>
      </w:r>
      <w:r>
        <w:rPr>
          <w:rtl w:val="true"/>
        </w:rPr>
        <w:t>إسحاق بن يعقوب الكليني</w:t>
      </w:r>
      <w:bookmarkEnd w:id="253"/>
    </w:p>
    <w:p>
      <w:pPr>
        <w:pStyle w:val="BookText"/>
        <w:rPr/>
      </w:pPr>
      <w:r>
        <w:rPr>
          <w:rFonts w:ascii="Amiri" w:hAnsi="Amiri" w:eastAsia="Amiri" w:cs="Amiri"/>
          <w:color w:val="111111"/>
          <w:sz w:val="28"/>
          <w:sz w:val="28"/>
          <w:szCs w:val="28"/>
          <w:rtl w:val="true"/>
          <w:lang w:bidi="ar-SA"/>
        </w:rPr>
        <w:t xml:space="preserve">وهو أحد مشايخ الكليني، روى الشيخ الطوسي في كتاب الغيبة عن الشيخ المفيد وابن الغضائري وغيرهما معبّرا عنهم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بن قولويه، وأبي غالب الزراري، وغيرهما، عن محمّد بن يعقوب الكليني، عن إسحاق بن يعقوب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رواه الصدوق في إكمال الدين عن محمّد بن محمّد بن عصام الكليني، عن محمّد بن يعقوب الكليني، عن إسحاق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عليَّ، فورد التوقيع بخطّ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أرشدك اللّه وثبّتك من أمر المنكرين من أهل بيتنا وبني عمّنا، فاعلم أنّه ليس بين اللّه عز وجل وبين أحد قرابة، ومن أنكرني فليس منّي وسبيله سبيل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وأكثروا الدعاء بتعجيل الفرج، فإنّ في ذلك فرجكم، والسلام عليك يا إسحاق بن يعقوب وعلى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من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قاموس الرجال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والسلام عليك يا إسحاق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جملة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التوقيع الشريف على جلالة هذا الرجل وعلوّ مرتبته، ولا يضرّ كونه هو الراوي لذلك بعد قبول هذه الرواية والتسالم على صحّتها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 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إسحاق بن يعقوب من منطقة كلين، ولا يبعد أن يكون أخا ثقة الإسلام الكليني، وبهذا جزم المحقّق التستري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254" w:name="pg2202_13411"/>
    </w:p>
    <w:p>
      <w:pPr>
        <w:pStyle w:val="BookText"/>
        <w:rPr/>
      </w:pPr>
      <w:bookmarkEnd w:id="2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الخبر على كونه من العلماء، ومن لاحظ الكتاب وما فيه من إجابات على أسئلة دقيقة ومهمّة علم ذلك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تضمّن الكتاب الدعاء الحسن لهذا الرجل من الإمام الحجّة عليه السلام مع سلامه عليه رضي اللّه عنه، وهو كاشف عن إخلاصه وجلالته وعلوّ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الزنجاني في الجامع في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الأصحاب الاعتماد على هذا التوقيع، وعليه العمل</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فلا يوجد من صرّح بضعفه، ويكفي في المقام أنّ السيّد الخوئي قدس سره على تشدّده في التضعيف والتوثيق سكت عنه واكتفى بذكر هذا التوقيع الشريف الصحيح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890783_3804643083"/>
      <w:bookmarkStart w:id="256" w:name="_Toc99"/>
      <w:bookmarkEnd w:id="255"/>
      <w:r>
        <w:rPr/>
        <w:t>7</w:t>
      </w:r>
      <w:r>
        <w:rPr>
          <w:rtl w:val="true"/>
        </w:rPr>
        <w:t xml:space="preserve"> - </w:t>
      </w:r>
      <w:r>
        <w:rPr>
          <w:rtl w:val="true"/>
        </w:rPr>
        <w:t>إسماعيل بن عبداللّه القرشي</w:t>
      </w:r>
      <w:bookmarkEnd w:id="25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له الكليني حديثا واحدا في روضة الكافي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عبداللّه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إلى أبي عبداللّه عليه السلام رجل</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في خصوص تعبير رؤيا، وهو مرسل، ويحتمل إرساله من الكليني إلى إسماعيل بن عبداللّه القرشي، لوجود بعض الرواة من أصحاب الإمام الصادق عليه السلام بهذا الاسم وهم من قريش كإسماعيل بن عبداللّه بن جعفر بن أبي طالب، وإسماعيل بن عبداللّه ابن محمّد بن علي عليه السلام </w:t>
      </w:r>
      <w:r>
        <w:rPr>
          <w:rStyle w:val="FootnoteAnchor"/>
          <w:rtl w:val="true"/>
        </w:rPr>
        <w:footnoteReference w:id="564"/>
      </w:r>
      <w:r>
        <w:rPr>
          <w:rFonts w:ascii="Amiri" w:hAnsi="Amiri" w:eastAsia="Amiri" w:cs="Amiri"/>
          <w:color w:val="111111"/>
          <w:sz w:val="28"/>
          <w:sz w:val="28"/>
          <w:szCs w:val="28"/>
          <w:rtl w:val="true"/>
          <w:lang w:bidi="ar-SA"/>
        </w:rPr>
        <w:t xml:space="preserve">وعلى هذا يكون الرجل ليس من مشايخ ثقة الإسلام، كما يحتمل أن يكون الإرسال من جهة إسماعيل إلى الإمام الصادق عليه السلام ، وحينئذٍ سيكون من أشياخ الكليني الذين لم يذكرهم أحد، والاحتمال الأوّل أقوى؛ لأنّ من منهج الكليني التصريح بالرفع أو الإرسال الواقع في أسناد الحديث إذا ما كان من </w:t>
      </w:r>
      <w:bookmarkStart w:id="257" w:name="pg2202_13412"/>
    </w:p>
    <w:p>
      <w:pPr>
        <w:pStyle w:val="BookText"/>
        <w:rPr/>
      </w:pPr>
      <w:bookmarkEnd w:id="257"/>
      <w:r>
        <w:rPr>
          <w:rFonts w:ascii="Amiri" w:hAnsi="Amiri" w:eastAsia="Amiri" w:cs="Amiri"/>
          <w:color w:val="111111"/>
          <w:sz w:val="28"/>
          <w:sz w:val="28"/>
          <w:szCs w:val="28"/>
          <w:rtl w:val="true"/>
          <w:lang w:bidi="ar-SA"/>
        </w:rPr>
        <w:t>مشايخه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رجاله رفعه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رفعه</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 مرسلاً</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نسبة بقاء الاحتمال الثاني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ضئيلة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تُبرّر لنا تسجيل إسماعيل بن عبداللّه القرشي ضمن قائمة شيوخ الكليني على تحفّظ فيه</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890785_3804643083"/>
      <w:bookmarkStart w:id="259" w:name="_Toc100"/>
      <w:bookmarkEnd w:id="258"/>
      <w:r>
        <w:rPr/>
        <w:t>8</w:t>
      </w:r>
      <w:r>
        <w:rPr>
          <w:rtl w:val="true"/>
        </w:rPr>
        <w:t xml:space="preserve"> - </w:t>
      </w:r>
      <w:r>
        <w:rPr>
          <w:rtl w:val="true"/>
        </w:rPr>
        <w:t>حبيب بن الحسن</w:t>
      </w:r>
      <w:bookmarkEnd w:id="2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ثقة الإسلام الكليني، روى له حديثين في الكافي،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ابن الوليد </w:t>
      </w:r>
      <w:r>
        <w:rPr>
          <w:rStyle w:val="FootnoteAnchor"/>
          <w:rtl w:val="true"/>
        </w:rPr>
        <w:footnoteReference w:id="568"/>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عبدالحميد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مشايخ الصدوق الأوّل علي بن بابويه القمّي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الراوندي في قصص الأنبياء بسنده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حبيب بن الحسن الكوفي، عن محمّد بن عبدالحميد العطّار</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العلّامة المجلسي حديثا عن الصدوق، عن أبيه، عنه أيضا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 مثل ثقة الإسلام والصدوق الأوّل على الرواية عن شخص كاشفة عن حسن حاله واعتماد ما يرويه</w:t>
      </w:r>
      <w:r>
        <w:rPr>
          <w:rFonts w:eastAsia="Amiri" w:cs="Amiri" w:ascii="Amiri" w:hAnsi="Amiri"/>
          <w:color w:val="111111"/>
          <w:sz w:val="28"/>
          <w:szCs w:val="28"/>
          <w:rtl w:val="true"/>
          <w:lang w:bidi="ar-SA"/>
        </w:rPr>
        <w:t xml:space="preserve">. </w:t>
      </w:r>
      <w:bookmarkStart w:id="260" w:name="pg2202_13413"/>
    </w:p>
    <w:p>
      <w:pPr>
        <w:pStyle w:val="Heading3"/>
        <w:numPr>
          <w:ilvl w:val="2"/>
          <w:numId w:val="1"/>
        </w:numPr>
        <w:rPr/>
      </w:pPr>
      <w:bookmarkStart w:id="261" w:name="__RefHeading___Toc890787_3804643083"/>
      <w:bookmarkStart w:id="262" w:name="_Toc101"/>
      <w:bookmarkEnd w:id="260"/>
      <w:bookmarkEnd w:id="261"/>
      <w:r>
        <w:rPr/>
        <w:t>9</w:t>
      </w:r>
      <w:r>
        <w:rPr>
          <w:rtl w:val="true"/>
        </w:rPr>
        <w:t xml:space="preserve"> - </w:t>
      </w:r>
      <w:r>
        <w:rPr>
          <w:rtl w:val="true"/>
        </w:rPr>
        <w:t>الحسن بن خفيف</w:t>
      </w:r>
      <w:bookmarkEnd w:id="262"/>
    </w:p>
    <w:p>
      <w:pPr>
        <w:pStyle w:val="BookText"/>
        <w:rPr/>
      </w:pPr>
      <w:r>
        <w:rPr>
          <w:rFonts w:ascii="Amiri" w:hAnsi="Amiri" w:eastAsia="Amiri" w:cs="Amiri"/>
          <w:color w:val="111111"/>
          <w:sz w:val="28"/>
          <w:sz w:val="28"/>
          <w:szCs w:val="28"/>
          <w:rtl w:val="true"/>
          <w:lang w:bidi="ar-SA"/>
        </w:rPr>
        <w:t>الحسن بن 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عن الحسن بن خفيف، عن أبيه خبرا واحدا في خصوص بعث الإمام الحجّة عليه السلام بخادمين إلى مدينة الرسول صلى الله عليه و آله ، وكان خفيف أبو الحسن قد خرج معهما، فلمّا وصلوا الكوفة، ارتكب أحد الخادمين إثما، فورد الكتاب من الحجّة عليه السلام قبل خروجهم من الكوفة بردّ ذلك الخادم وعزله عن الخدمة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هذا، إمامي كما يظهر من روايته، إلّا أنّه مجهول الحال عند بعضهم؛ إذ لم يذكره أحد من المتقدّمين، ولا أقل من حُسْنِهِ، لاعتماد ثقة الإسلام عليه ولو في مورد واحد فقط، وحاشا لثقة الإسلام أن يروي عن شيخ ليس بثقة، ولكن الجمود على التوثيق الخاصّ قد يطرح روايته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90789_3804643083"/>
      <w:bookmarkStart w:id="264" w:name="_Toc102"/>
      <w:bookmarkEnd w:id="263"/>
      <w:r>
        <w:rPr/>
        <w:t>10</w:t>
      </w:r>
      <w:r>
        <w:rPr>
          <w:rtl w:val="true"/>
        </w:rPr>
        <w:t xml:space="preserve"> - </w:t>
      </w:r>
      <w:r>
        <w:rPr>
          <w:rtl w:val="true"/>
        </w:rPr>
        <w:t>الحسن بن علي الدينوري العلوي</w:t>
      </w:r>
      <w:bookmarkEnd w:id="2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السيّد من مشايخ الصدوق الأوّل علي بن الحسين بن بابويه القمّي المعاصر للكليني، فقد روى عنه كتاب زكّار بن يحيى كما في الفهرست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بهذا العنوان في جميع أسانيد الكافي، ولم يروِ أحد عن الكليني عنه بهذا العنوان أيضا، وإنّما وقع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في الجميع كما نبّه عليه غير واحد من علماء الرجال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وقع في فروع الكافي برواية ثقة الإسلام الكليني عنه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265" w:name="pg2202_13414"/>
    </w:p>
    <w:p>
      <w:pPr>
        <w:pStyle w:val="BookText"/>
        <w:rPr/>
      </w:pPr>
      <w:bookmarkEnd w:id="265"/>
      <w:r>
        <w:rPr>
          <w:rFonts w:ascii="Amiri" w:hAnsi="Amiri" w:eastAsia="Amiri" w:cs="Amiri"/>
          <w:color w:val="111111"/>
          <w:sz w:val="28"/>
          <w:sz w:val="28"/>
          <w:szCs w:val="28"/>
          <w:rtl w:val="true"/>
          <w:lang w:bidi="ar-SA"/>
        </w:rPr>
        <w:t xml:space="preserve">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يقع في الكافي إلّا بمورد واحد روى فيه الكليني، عنه، عن سهل بن جمهور، حديث 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من مات منتظرا لأمرنا ألّا يموت في وسط فسطاط المهدي عليه السلام وعسكره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صحيح ورد من طرق شتّى لا سيّما عن إمامنا الصادق عليه السلام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 النمازي روايته في غير الكافي عن صالح بن يحيى، وعن الإمام الهادي عليه السلام ،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علي الحافظ، وإسحاق بن محمّد الزنجاني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عنوان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أحد من المتقدّمين إلّا عَرَضا كما مر، حيث اعتنوا بذكر المصنّفين دون سواهم، الأمر الذي يشير إلى كونه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كونه شيخا لثقة الإسلام، وللصدوق الأوّل من جهة، واعتماد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الأربعة من جهة اُخرى، وكونه من أصحاب الإمام الهادي عليه السلام ، من جهه ثالثة، وعدم وجود المضعّف من جهة رابعة، وانتسابه إلى تلك الشجرة المباركة مع قرب عهده من اُصولها الطيّبة من جهة خامسة، كلّ ذلك يشير إلى جلالته وسموّ قدره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90791_3804643083"/>
      <w:bookmarkStart w:id="267" w:name="_Toc103"/>
      <w:bookmarkEnd w:id="266"/>
      <w:r>
        <w:rPr/>
        <w:t>11</w:t>
      </w:r>
      <w:r>
        <w:rPr>
          <w:rtl w:val="true"/>
        </w:rPr>
        <w:t xml:space="preserve"> - </w:t>
      </w:r>
      <w:r>
        <w:rPr>
          <w:rtl w:val="true"/>
        </w:rPr>
        <w:t>الحسن بن علي الهاشمي</w:t>
      </w:r>
      <w:bookmarkEnd w:id="26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الكليني، وله جملة يسيرة من الروايات في الكافي رواها عن محمّد بن الحسين، ومحمّد بن عيسى، ومحمّد بن عيسى بن عبيد، ومحمّد بن موسى، وعنه في الجميع الكليني رحمه الله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268" w:name="pg2202_13415"/>
    </w:p>
    <w:p>
      <w:pPr>
        <w:pStyle w:val="BookText"/>
        <w:rPr/>
      </w:pPr>
      <w:bookmarkEnd w:id="268"/>
      <w:r>
        <w:rPr>
          <w:rFonts w:ascii="Amiri" w:hAnsi="Amiri" w:eastAsia="Amiri" w:cs="Amiri"/>
          <w:color w:val="111111"/>
          <w:sz w:val="28"/>
          <w:sz w:val="28"/>
          <w:szCs w:val="28"/>
          <w:rtl w:val="true"/>
          <w:lang w:bidi="ar-SA"/>
        </w:rPr>
        <w:t xml:space="preserve">وقد أخرج الشيخ بعض هذه من الموارد في التهذيب، والاستبصار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الشيخ ثقة مشهور، ترجم له الخطيب البغدادي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في تاريخ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المتوكّل بن الميمون، أبو محمّد مولى عبدالصمد بن علي الهاشمي، سمع أبا الحسن المدائني، وشريح بن النعمان، وعاصم بن علي، وعفان بن مسلم، وخالد بن أبي يزيد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أحمد بن تميم الخياط، وعبدالباقي بن نافع، وإسماعيل الخطبي، وجعفر بن محمّد بن الحكم المؤدّب،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وتسعين ومائتين، فيها مات الحسن بن علي بن المتوكّل جار المطوعي في المحرّم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المتوكّل بن ميمون أبو محمّد مولى عبدالصمد بن علي الهاشمي، روى عن عاصم وعفّان، وروى عنه إسماعيل الخطبي، وكان ثقة، توفّي في محرّم هذه السنة</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يعني سنة إحدى وتسعين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بغدادي،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وتسعين ومائتين</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890793_3804643083"/>
      <w:bookmarkStart w:id="270" w:name="_Toc104"/>
      <w:bookmarkEnd w:id="269"/>
      <w:r>
        <w:rPr/>
        <w:t>12</w:t>
      </w:r>
      <w:r>
        <w:rPr>
          <w:rtl w:val="true"/>
        </w:rPr>
        <w:t xml:space="preserve"> - </w:t>
      </w:r>
      <w:r>
        <w:rPr>
          <w:rtl w:val="true"/>
        </w:rPr>
        <w:t>الحسن بن الفضل بن زيد اليماني</w:t>
      </w:r>
      <w:bookmarkEnd w:id="27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الكليني، روى عنه حديثا واحدا في مولد الإمام الحجّة عليه السلام </w:t>
      </w:r>
      <w:r>
        <w:rPr>
          <w:rStyle w:val="FootnoteAnchor"/>
          <w:rtl w:val="true"/>
        </w:rPr>
        <w:footnoteReference w:id="584"/>
      </w:r>
      <w:r>
        <w:rPr>
          <w:rFonts w:ascii="Amiri" w:hAnsi="Amiri" w:eastAsia="Amiri" w:cs="Amiri"/>
          <w:color w:val="111111"/>
          <w:sz w:val="28"/>
          <w:sz w:val="28"/>
          <w:szCs w:val="28"/>
          <w:rtl w:val="true"/>
          <w:lang w:bidi="ar-SA"/>
        </w:rPr>
        <w:t xml:space="preserve">، ورواه الشيخ الصدوق باختلاف يسير، عن أبيه، عن سعد بن عبداللّه ، عن علان الكليني، عن الحسين بن فضل اليماني </w:t>
      </w:r>
      <w:r>
        <w:rPr>
          <w:rStyle w:val="FootnoteAnchor"/>
          <w:rtl w:val="true"/>
        </w:rPr>
        <w:footnoteReference w:id="585"/>
      </w:r>
      <w:r>
        <w:rPr>
          <w:rFonts w:ascii="Amiri" w:hAnsi="Amiri" w:eastAsia="Amiri" w:cs="Amiri"/>
          <w:color w:val="111111"/>
          <w:sz w:val="28"/>
          <w:sz w:val="28"/>
          <w:szCs w:val="28"/>
          <w:rtl w:val="true"/>
          <w:lang w:bidi="ar-SA"/>
        </w:rPr>
        <w:t>، والإسناد صحيح معتبر لوثاقة رجاله</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الصدوق ممّن شاهد الإمام القائم عليه السلام من غير الوكلاء، إذ قال بعد أن عدّ جماعة كثيرة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والحسن ابنه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رواية الكافي الشيخ المفيد في الإرشاد عن الحسن رأسا؛ لوضوح طريقه إلى الكليني رحمه الله، ولكن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 الهماني</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 بعضها الشيخ الطوسي في الغيبة بسنده عن الكليني،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الفضل بن يزيد اليماني</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وأمّا جدّه فمردّد بين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مراجعة حديثه في الكافي وإكمال الدين يعلم أنّه وقف على جملة من البيّنات، والدلالات في خصوص إمام العصر والزمان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المذكور ما يدلّ على أنّه صاحب رحلة طويلة، زار فيها سامرّاء، وبغداد، ونيسابور، وطوس، ومكّة، زيادة على اليمن باعتباره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ملاحظة ما تضمّنه حديثه من مكاتبته إلى الناحية المقدّسة يُعلم أنّه كان موردا للطف الإمام عليه السلام ورعايته، ولهذا قال الشيخ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حسنه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الشيخ الصدوق إلى ما رواه اليماني يشير إلى بُعد طبقته عن طبقة الكليني، إذ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الصدوق الأوّل المعاصر لثقة الإسلام، عن سعد بن عبداللّه ، عن علان الكليني، عن اليماني المذكور، وبهذا كيف صار اليماني شيخا للكليني؛ ومعاصره يروي عنه بواسطتين؟ </w:t>
      </w:r>
      <w:bookmarkStart w:id="271" w:name="pg2202_13417"/>
    </w:p>
    <w:p>
      <w:pPr>
        <w:pStyle w:val="BookText"/>
        <w:rPr/>
      </w:pPr>
      <w:bookmarkEnd w:id="271"/>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وعلّانا كلاهما من مشايخ الكليني، ولا مانع من رواية المحدّث عن شيخ شيخه لو أدركه ولو بحديث واحد، وعبارة الكافي ظاهرة بهذا، وأمّا عن رواية الصدوق الأوّل عن اليماني بالواسطة، فقد يكون ذلك منه بسبب عدم ملاقاته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890795_3804643083"/>
      <w:bookmarkStart w:id="273" w:name="_Toc105"/>
      <w:bookmarkEnd w:id="272"/>
      <w:r>
        <w:rPr/>
        <w:t>13</w:t>
      </w:r>
      <w:r>
        <w:rPr>
          <w:rtl w:val="true"/>
        </w:rPr>
        <w:t xml:space="preserve"> - </w:t>
      </w:r>
      <w:r>
        <w:rPr>
          <w:rtl w:val="true"/>
        </w:rPr>
        <w:t>الحسين بن أحمد</w:t>
      </w:r>
      <w:bookmarkEnd w:id="273"/>
    </w:p>
    <w:p>
      <w:pPr>
        <w:pStyle w:val="BookText"/>
        <w:rPr/>
      </w:pPr>
      <w:r>
        <w:rPr>
          <w:rFonts w:ascii="Amiri" w:hAnsi="Amiri" w:eastAsia="Amiri" w:cs="Amiri"/>
          <w:color w:val="111111"/>
          <w:sz w:val="28"/>
          <w:sz w:val="28"/>
          <w:szCs w:val="28"/>
          <w:rtl w:val="true"/>
          <w:lang w:bidi="ar-SA"/>
        </w:rPr>
        <w:t>من مشايخ الكليني روى له في اُصول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عيسى، عن خالد بن نجيح،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للغلام من غيبة،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المنتظر، وهو الذي يشكّ الناس في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صحيح رواه الكليني والصدوق من طرق صحيحة غير هذا الطريق عن زرارة وغيره </w:t>
      </w:r>
      <w:r>
        <w:rPr>
          <w:rStyle w:val="FootnoteAnchor"/>
          <w:rtl w:val="true"/>
        </w:rPr>
        <w:footnoteReference w:id="591"/>
      </w:r>
      <w:r>
        <w:rPr>
          <w:rFonts w:ascii="Amiri" w:hAnsi="Amiri" w:eastAsia="Amiri" w:cs="Amiri"/>
          <w:color w:val="111111"/>
          <w:sz w:val="28"/>
          <w:sz w:val="28"/>
          <w:szCs w:val="28"/>
          <w:rtl w:val="true"/>
          <w:lang w:bidi="ar-SA"/>
        </w:rPr>
        <w:t>، وروى له في الروضة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بن هلال،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أحمد بن هلال،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أيّام هارون</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عن أحمد، عن زرعة، عن سماعة</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يتبيّن أنّ في المورد الثاني تصحيفا،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بالحسين هنا هو الحسين بن محمّد بن عامر، وهو ما اختاره </w:t>
      </w:r>
      <w:bookmarkStart w:id="274" w:name="pg2202_13418"/>
    </w:p>
    <w:p>
      <w:pPr>
        <w:pStyle w:val="BookText"/>
        <w:rPr/>
      </w:pPr>
      <w:bookmarkEnd w:id="274"/>
      <w:r>
        <w:rPr>
          <w:rFonts w:ascii="Amiri" w:hAnsi="Amiri" w:eastAsia="Amiri" w:cs="Amiri"/>
          <w:color w:val="111111"/>
          <w:sz w:val="28"/>
          <w:sz w:val="28"/>
          <w:szCs w:val="28"/>
          <w:rtl w:val="true"/>
          <w:lang w:bidi="ar-SA"/>
        </w:rPr>
        <w:t xml:space="preserve">السيّد الخوئي </w:t>
      </w:r>
      <w:r>
        <w:rPr>
          <w:rStyle w:val="FootnoteAnchor"/>
          <w:rtl w:val="true"/>
        </w:rPr>
        <w:footnoteReference w:id="5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 بن أحمد، عن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المورد الأوّل في اُصول الكافي، وبهذا يكون المراد بالحسين هنا هو الحسين بن أحمد المالكي على ما قال السيّد البروجردي </w:t>
      </w:r>
      <w:r>
        <w:rPr>
          <w:rStyle w:val="FootnoteAnchor"/>
          <w:rtl w:val="true"/>
        </w:rPr>
        <w:footnoteReference w:id="596"/>
      </w:r>
      <w:r>
        <w:rPr>
          <w:rFonts w:ascii="Amiri" w:hAnsi="Amiri" w:eastAsia="Amiri" w:cs="Amiri"/>
          <w:color w:val="111111"/>
          <w:sz w:val="28"/>
          <w:sz w:val="28"/>
          <w:szCs w:val="28"/>
          <w:rtl w:val="true"/>
          <w:lang w:bidi="ar-SA"/>
        </w:rPr>
        <w:t xml:space="preserve">، هذا وقد روى محمّد بن إبراهيم النعماني عن شيخه ثقة الإسلام، عن الحسين بن أحمد، عن أحمد بن هلال </w:t>
      </w:r>
      <w:r>
        <w:rPr>
          <w:rStyle w:val="FootnoteAnchor"/>
          <w:rtl w:val="true"/>
        </w:rPr>
        <w:footnoteReference w:id="597"/>
      </w:r>
      <w:r>
        <w:rPr>
          <w:rFonts w:ascii="Amiri" w:hAnsi="Amiri" w:eastAsia="Amiri" w:cs="Amiri"/>
          <w:color w:val="111111"/>
          <w:sz w:val="28"/>
          <w:sz w:val="28"/>
          <w:szCs w:val="28"/>
          <w:rtl w:val="true"/>
          <w:lang w:bidi="ar-SA"/>
        </w:rPr>
        <w:t>، وبهذا ينتفي احتمال كون المراد الحسين بن محمّد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والمالكي المذكور، من مشايخ الصدوق الأوّل المعاصر لثقة الإسلام الكليني، 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العبّاس</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الحسين هذا أبو علي بن همام، وهو عن محمّد بن عيسى بن عبيد </w:t>
      </w:r>
      <w:r>
        <w:rPr>
          <w:rStyle w:val="FootnoteAnchor"/>
          <w:rtl w:val="true"/>
        </w:rPr>
        <w:footnoteReference w:id="599"/>
      </w:r>
      <w:r>
        <w:rPr>
          <w:rFonts w:ascii="Amiri" w:hAnsi="Amiri" w:eastAsia="Amiri" w:cs="Amiri"/>
          <w:color w:val="111111"/>
          <w:sz w:val="28"/>
          <w:sz w:val="28"/>
          <w:szCs w:val="28"/>
          <w:rtl w:val="true"/>
          <w:lang w:bidi="ar-SA"/>
        </w:rPr>
        <w:t xml:space="preserve">وروى عنه أيضا محمّد بن العبّاس صاحب التفسير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مقبول الرواية حسن، وليس بمجهول بعد اتّفاق الشيخين على روايته ، وهما قطبا الحديث الذي تدور حول محوره جلّ أحاديث الشيعة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890797_3804643083"/>
      <w:bookmarkStart w:id="276" w:name="_Toc106"/>
      <w:bookmarkEnd w:id="275"/>
      <w:r>
        <w:rPr/>
        <w:t>14</w:t>
      </w:r>
      <w:r>
        <w:rPr>
          <w:rtl w:val="true"/>
        </w:rPr>
        <w:t xml:space="preserve"> - </w:t>
      </w:r>
      <w:r>
        <w:rPr>
          <w:rtl w:val="true"/>
        </w:rPr>
        <w:t>الحسين بن الحسن الحسيني الأسود الهاشمي العلوي الرازي</w:t>
      </w:r>
      <w:bookmarkEnd w:id="27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ثقة الإسلام الكليني ذكره ابتداءً في سبعة أحاديث فقط من أحاديث الكافي،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عن محمّد بن زكريا الغلابي</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الشيخ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في الاختصاص، عن محمّد بن يعقوب الكليني عن الحسين بن الحسن أيضا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شارحه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أبو عبداللّه الرازي الحسيني الأسود الفاضل</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مشيرا بهذا إلى ما ذكره الشيخ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ابن الحسن الحسيني الأسود، فاضل، يكنّى أبا عبداللّه ، رازي</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الحسني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الحسن، عن إبراهيم بن إسحاق الأحمري</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الحسني رحمه الله وعلي بن محمّد بن عبداللّه جميعا، عن إبراهيم بن إسحاق الأحمر</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عن محمّد بن محمّد بن عصام الكليني، عن محمّد بن يعقوب الكليني، عن الحسين بن الحسن الحسني</w:t>
      </w:r>
      <w:r>
        <w:rPr>
          <w:rFonts w:eastAsia="Amiri" w:cs="Amiri" w:ascii="Amiri" w:hAnsi="Amiri"/>
          <w:color w:val="111111"/>
          <w:sz w:val="28"/>
          <w:szCs w:val="28"/>
          <w:rtl w:val="true"/>
          <w:lang w:bidi="ar-SA"/>
        </w:rPr>
        <w:t xml:space="preserve">... »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عن العلل في الوسائل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ومثله في البحار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المثنّى يعقوب بن ياسر</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 حسني</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الهاشمي، عن صالح بن أبي حماد</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الشيخ الطوسي في التهذيب عن محمّد بن يعقوب مثله </w:t>
      </w:r>
      <w:r>
        <w:rPr>
          <w:rStyle w:val="FootnoteAnchor"/>
          <w:rtl w:val="true"/>
        </w:rPr>
        <w:footnoteReference w:id="613"/>
      </w:r>
      <w:r>
        <w:rPr>
          <w:rFonts w:ascii="Amiri" w:hAnsi="Amiri" w:eastAsia="Amiri" w:cs="Amiri"/>
          <w:color w:val="111111"/>
          <w:sz w:val="28"/>
          <w:sz w:val="28"/>
          <w:szCs w:val="28"/>
          <w:rtl w:val="true"/>
          <w:lang w:bidi="ar-SA"/>
        </w:rPr>
        <w:t xml:space="preserve">، ومثله أيضا في الوسائل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الهاشمي، عن إبراهيم بن إسحاق الأحمر</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وقع في التهذيب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الحسيني، عن محمّد بن موسى الهَمَدَاني</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الوسائل </w:t>
      </w:r>
      <w:r>
        <w:rPr>
          <w:rStyle w:val="FootnoteAnchor"/>
          <w:rtl w:val="true"/>
        </w:rPr>
        <w:footnoteReference w:id="617"/>
      </w:r>
      <w:r>
        <w:rPr>
          <w:rFonts w:ascii="Amiri" w:hAnsi="Amiri" w:eastAsia="Amiri" w:cs="Amiri"/>
          <w:color w:val="111111"/>
          <w:sz w:val="28"/>
          <w:sz w:val="28"/>
          <w:szCs w:val="28"/>
          <w:rtl w:val="true"/>
          <w:lang w:bidi="ar-SA"/>
        </w:rPr>
        <w:t>، ثمّ أعاده في الوسائل في مكان آخر وفيه الحسني</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الاستبصار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عبداللّه الحسين بن الحسن الحسني، عن إبراهيم ابن محمّد الهمداني</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والحديث نفسه في التهذيب عن ثقة الإسلام، والوسائلعن الشيخ،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الحسن الحسيني</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اتّضح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الحسن في المورد الأوّل لا يمكن أن يكون الحسين بن الحسن بن أبان الذي هو من طبقة مشايخ الكليني، ويروي عنه الصدوق الأوّل ومحمّد بن الحسن بن الوليد كثيرا؛ لأنّ كلّ روايات ابن أبان هذا أو جلّها عن الحسين بن سعيد ومحمّد بن أورمة فيما تتبّعناه، وليس له رواية واحدة عن محمّد بن زكريا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كونه الحسني المذكور بعده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رواية الحسني والهاشمي، عن إبراهيم بن إسحاق الأحمر، يظهر اتّحادهما أيضا، وأمّا العلوي فقد قال السيّد البروجردي </w:t>
      </w:r>
      <w:r>
        <w:rPr>
          <w:rStyle w:val="FootnoteAnchor"/>
          <w:rtl w:val="true"/>
        </w:rPr>
        <w:footnoteReference w:id="621"/>
      </w:r>
      <w:r>
        <w:rPr>
          <w:rFonts w:ascii="Amiri" w:hAnsi="Amiri" w:eastAsia="Amiri" w:cs="Amiri"/>
          <w:color w:val="111111"/>
          <w:sz w:val="28"/>
          <w:sz w:val="28"/>
          <w:szCs w:val="28"/>
          <w:rtl w:val="true"/>
          <w:lang w:bidi="ar-SA"/>
        </w:rPr>
        <w:t xml:space="preserve">باتّحاده مع الحسيني والهاشمي، وجزم السيّد الخوئي بأنّه أبو عبداللّه الأسود </w:t>
      </w:r>
      <w:r>
        <w:rPr>
          <w:rStyle w:val="FootnoteAnchor"/>
          <w:rtl w:val="true"/>
        </w:rPr>
        <w:footnoteReference w:id="622"/>
      </w:r>
      <w:r>
        <w:rPr>
          <w:rFonts w:ascii="Amiri" w:hAnsi="Amiri" w:eastAsia="Amiri" w:cs="Amiri"/>
          <w:color w:val="111111"/>
          <w:sz w:val="28"/>
          <w:sz w:val="28"/>
          <w:szCs w:val="28"/>
          <w:rtl w:val="true"/>
          <w:lang w:bidi="ar-SA"/>
        </w:rPr>
        <w:t>الذي ذكره الشيخ في رجاله، وروى عنه في الاستبصار بهذه الكنية كما تقدّم وعلى هذا، فهو من فضلاء أهل الريّ ، وحديثه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الاختلاف بين الحسني تارة والحسيني اُخرى فهو من النسّاخ ظاهرا ، ولعلّ الأرجح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لكثرته أوّلاً، وقرب الكليني منه ثانيا، مع عدم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الكافي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ويحتمل أن يكون العلوي شخصا آخر غير أبي عبداللّه الأسود، فقد أخرج الشيخ في كتاب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الفضل الحسين بن الحسن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عليه السلام بسرّ من رأى فهنّأته بسيّدنا صاحب الزمان عليه السلام لمّا وُلِد</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رواية الكافي عن العلوي قد ذكرها ثقة الإسلام في باب مولد الإمام الحجّة ابن الحسن العسكري صلوات اللّه عليهما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الفضل هذا هو الحسين بن الحسن بن الحسين بن الحسن بن علي بن </w:t>
      </w:r>
      <w:bookmarkStart w:id="277" w:name="pg2202_13422"/>
    </w:p>
    <w:p>
      <w:pPr>
        <w:pStyle w:val="BookText"/>
        <w:rPr/>
      </w:pPr>
      <w:bookmarkEnd w:id="277"/>
      <w:r>
        <w:rPr>
          <w:rFonts w:ascii="Amiri" w:hAnsi="Amiri" w:eastAsia="Amiri" w:cs="Amiri"/>
          <w:color w:val="111111"/>
          <w:sz w:val="28"/>
          <w:sz w:val="28"/>
          <w:szCs w:val="28"/>
          <w:rtl w:val="true"/>
          <w:lang w:bidi="ar-SA"/>
        </w:rPr>
        <w:t xml:space="preserve">أبي طالب عليه السلام ، روى عنه محمّد بن الحسن بن الوليد بواسطة واحدة دخوله على أبي محمّد عليه السلام بسرّ من رأى وتهنئته بولادة ابنه عليهماالسلام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هو المقصود في جميع موارد الكافي المذكورة، خصوصا وأنّ طبقته تساعد على ذلك، وبعض مشايخ الكليني من أصحاب العسكري عليه السلام ، ولا تعارض بين وصفه بالحسني والهاشمي، بعد كونه علويا من صلب الإمام الحسن السبط عليه السلام ، واللّه العالم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890799_3804643083"/>
      <w:bookmarkStart w:id="279" w:name="_Toc107"/>
      <w:bookmarkEnd w:id="278"/>
      <w:r>
        <w:rPr/>
        <w:t>15</w:t>
      </w:r>
      <w:r>
        <w:rPr>
          <w:rtl w:val="true"/>
        </w:rPr>
        <w:t xml:space="preserve"> - </w:t>
      </w:r>
      <w:r>
        <w:rPr>
          <w:rtl w:val="true"/>
        </w:rPr>
        <w:t>الحسين بن محمّد بن عامر، أبو عبداللّه الأشعري</w:t>
      </w:r>
      <w:bookmarkEnd w:id="2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أجلّاء مشايخ الكليني، روى عنه أكثر من أربعمائة حديث في اُصول الكافي، وفروعه، وروضته، ووقع في كثير من أسانيد روايات الكتب الأربعة، وقد بلغت بإحصاء السيّد الخوئي ثمانمائة وتسعة وخمسين موردا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اسمه في أسانيد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مورد واحد من موارد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المذكور في رجال النجاشي ، ولا بعنوانه في رجال الشيخ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بن عمران بن أبي بكر الأشعري القمّي،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عبداللّه ، ثقة، 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غالب الزراري، عن محمّد بن يعقوب، عنه</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 الحسين بن محمّد هو عامر، وأمّا عمران فهو جدّ أبيه محمّد، وكل هذا مما ذكره النجاشي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في ترجمة عبداللّه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الحسين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عامر بن عمران بن أبي عمر الأشعري، أبو محمّد، شيخ من وجوه أصحابنا، 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عبيداللّه في آخرين، عن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 به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بن عامر الأشعري، يروي عن عمّه عبداللّه بن عامر،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الكليني</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لم يرو عنه بهذا العنوان كما أسلفنا، الأمر الّذي يدل على وقوع التحريف في اسم أبيه في النسخ المطبوعة من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الشيخ عبدالنبي الجزائري قد نقله من رجال الشيخ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محمّد بن عامر الأشعري</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له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بن عامر الأشعري، ذكره علي بن الحكم في شيوخ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شيوخ أبي جعفر الكليني صاحب كتاب الكافي، وصنّف الحسين كتاب طب أهل البيت ، وهو من خير الكتب المصنّفة في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عمّه عبداللّه بن عامر، وغيره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اتّفق الكل على وثاقته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280" w:name="pg2202_13424"/>
    </w:p>
    <w:p>
      <w:pPr>
        <w:pStyle w:val="Heading3"/>
        <w:numPr>
          <w:ilvl w:val="2"/>
          <w:numId w:val="1"/>
        </w:numPr>
        <w:rPr/>
      </w:pPr>
      <w:bookmarkStart w:id="281" w:name="__RefHeading___Toc890801_3804643083"/>
      <w:bookmarkStart w:id="282" w:name="_Toc108"/>
      <w:bookmarkEnd w:id="280"/>
      <w:bookmarkEnd w:id="281"/>
      <w:r>
        <w:rPr/>
        <w:t>16</w:t>
      </w:r>
      <w:r>
        <w:rPr>
          <w:rtl w:val="true"/>
        </w:rPr>
        <w:t xml:space="preserve"> - </w:t>
      </w:r>
      <w:r>
        <w:rPr>
          <w:rtl w:val="true"/>
        </w:rPr>
        <w:t>حُمَيْد بن زياد</w:t>
      </w:r>
      <w:bookmarkEnd w:id="282"/>
    </w:p>
    <w:p>
      <w:pPr>
        <w:pStyle w:val="BookText"/>
        <w:rPr/>
      </w:pPr>
      <w:r>
        <w:rPr>
          <w:rFonts w:ascii="Amiri" w:hAnsi="Amiri" w:eastAsia="Amiri" w:cs="Amiri"/>
          <w:color w:val="111111"/>
          <w:sz w:val="28"/>
          <w:sz w:val="28"/>
          <w:szCs w:val="28"/>
          <w:rtl w:val="true"/>
          <w:lang w:bidi="ar-SA"/>
        </w:rPr>
        <w:t xml:space="preserve">روى عنه الكليني أكثر من ثلاثمائة حديث توزّعت على جميع أجزاء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 بن زياد بن حماد بن حماد هوار الدِهْقان، أبو القاسم، كوفي سكن سورا، وانتقل إلى نينوى قرية على العَلْقَمِي إلى جنب الحائر على صاحبه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واقفا، وجها فيهم، سمع الكتب، وصنف كتاب الجامع في أنواع الشرائع ، كتاب الخمس ، كتاب الدعاء ،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حُمَيْد سنة عشر وثلاثمائة</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 بن زياد، من أهل نينوى، قرية جنب الحائر على ساكنه السلام، عالم جليل، واسع العلم ، كثير التصانيف، قد ذكرنا طرفا من كتبه في الفهرست</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كثير التصانيف، روى الاُصول أكثرها، له كتب كثيرة على عدد كتب الاُصول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غالب الزراري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من حُمَيْد بن زياد، وأبي عبداللّه بن ثابت، وأحمد بن محمّد بن رباح، وهؤلاء من رجال الواقفة، إلّا أنّهم كانوا فقهاءَ ثقاتٍ في حديثهم كثيري الرواية</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ابن شهرآشوب </w:t>
      </w:r>
      <w:r>
        <w:rPr>
          <w:rStyle w:val="FootnoteAnchor"/>
          <w:rtl w:val="true"/>
        </w:rPr>
        <w:footnoteReference w:id="636"/>
      </w:r>
      <w:r>
        <w:rPr>
          <w:rFonts w:ascii="Amiri" w:hAnsi="Amiri" w:eastAsia="Amiri" w:cs="Amiri"/>
          <w:color w:val="111111"/>
          <w:sz w:val="28"/>
          <w:sz w:val="28"/>
          <w:szCs w:val="28"/>
          <w:rtl w:val="true"/>
          <w:lang w:bidi="ar-SA"/>
        </w:rPr>
        <w:t>، ووثّقه العلّامة،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عندي قبول روايته إذا خلت من المعارض</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283" w:name="pg2202_13425"/>
    </w:p>
    <w:p>
      <w:pPr>
        <w:pStyle w:val="BookText"/>
        <w:rPr/>
      </w:pPr>
      <w:bookmarkEnd w:id="283"/>
      <w:r>
        <w:rPr>
          <w:rFonts w:ascii="Amiri" w:hAnsi="Amiri" w:eastAsia="Amiri" w:cs="Amiri"/>
          <w:color w:val="111111"/>
          <w:sz w:val="28"/>
          <w:sz w:val="28"/>
          <w:szCs w:val="28"/>
          <w:rtl w:val="true"/>
          <w:lang w:bidi="ar-SA"/>
        </w:rPr>
        <w:t>ووثّقه ابن داوود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ثقة، فاضل إلّا أنّ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أثْبَتُّه في الضعفاء لذاك</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يقدح بروايته مع التنصيص على وثاقته، ولهذا وثّقه سائر المتأخّرين بلا تردّد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890803_3804643083"/>
      <w:bookmarkStart w:id="285" w:name="_Toc109"/>
      <w:bookmarkEnd w:id="284"/>
      <w:r>
        <w:rPr/>
        <w:t>17</w:t>
      </w:r>
      <w:r>
        <w:rPr>
          <w:rtl w:val="true"/>
        </w:rPr>
        <w:t xml:space="preserve"> - </w:t>
      </w:r>
      <w:r>
        <w:rPr>
          <w:rtl w:val="true"/>
        </w:rPr>
        <w:t>داوود بن كُوْرَة، أبو سليمان القمّي</w:t>
      </w:r>
      <w:bookmarkEnd w:id="285"/>
    </w:p>
    <w:p>
      <w:pPr>
        <w:pStyle w:val="BookText"/>
        <w:rPr/>
      </w:pPr>
      <w:r>
        <w:rPr>
          <w:rFonts w:ascii="Amiri" w:hAnsi="Amiri" w:eastAsia="Amiri" w:cs="Amiri"/>
          <w:color w:val="111111"/>
          <w:sz w:val="28"/>
          <w:sz w:val="28"/>
          <w:szCs w:val="28"/>
          <w:rtl w:val="true"/>
          <w:lang w:bidi="ar-SA"/>
        </w:rPr>
        <w:t>ذكره النجاشي في ترجمة أحمد بن عيسى الأشعري عند ذكر كتابه النوادر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غير مبوّب فبوّبه داوود بن 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العبّاس أحمد بن علي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بكتب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داوود، عن محمّد بن يعقوب، عن علي بن إبراهيم ومحمّد بن يحيى وعلي بن موسى بن جعفر وداوود بن كورة وأحمد بن إدريس؛ عن أحمد بن محمّد بن عيسى بكتبه</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النجاشي في مكان لاحق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داوود بن كُوْرَة أبو سليمان القمّي، وهو الذي بوّب كتاب النوادر لأحمد بن محمّد بن عيسى، وكتاب المشيخة للحسن بن محبوب السرَّاد على معاني الفقه، له كتاب الرحمة في الوضوء والصلاة والزكاة والصوم والحج، أخبرنا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وداوود بن كورة هو من رجال عِدّة الكافي الذين يروي الكليني بتوسّطهم عن أحمد ابن محمّد بن عيسى، وبهذا صرّح النجاشي في ترجمة ثقة الإسلام،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كتابي عِدّة من أصحابنا عن أحمد بن محمّد بن عيسى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وعلي بن موسى الكُميَذَاني </w:t>
      </w:r>
      <w:r>
        <w:rPr>
          <w:rStyle w:val="FootnoteAnchor"/>
          <w:rtl w:val="true"/>
        </w:rPr>
        <w:footnoteReference w:id="642"/>
      </w:r>
      <w:r>
        <w:rPr>
          <w:rFonts w:ascii="Amiri" w:hAnsi="Amiri" w:eastAsia="Amiri" w:cs="Amiri"/>
          <w:color w:val="111111"/>
          <w:sz w:val="28"/>
          <w:sz w:val="28"/>
          <w:szCs w:val="28"/>
          <w:rtl w:val="true"/>
          <w:lang w:bidi="ar-SA"/>
        </w:rPr>
        <w:t>، وداوود بن كُوْرة، وأحمد بن إدريس، وعلي ابن إبراهيم بن هاشم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طريق النجاشي إلى كتب الأشعري آنفا رواية الكليني لكتبه بواسطة هؤلاء الرجال العظماء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وداوود هذا ذكره الشيخ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داوود بن كورة القُمّي، بوّبَ كتاب النوادرلأحمد بن محمّد بن عيسى</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بهذا في ترجمة الأشعري في الفهرست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داوود في القسم الأوّل من رجاله </w:t>
      </w:r>
      <w:r>
        <w:rPr>
          <w:rStyle w:val="FootnoteAnchor"/>
          <w:rtl w:val="true"/>
        </w:rPr>
        <w:footnoteReference w:id="646"/>
      </w:r>
      <w:r>
        <w:rPr>
          <w:rFonts w:ascii="Amiri" w:hAnsi="Amiri" w:eastAsia="Amiri" w:cs="Amiri"/>
          <w:color w:val="111111"/>
          <w:sz w:val="28"/>
          <w:sz w:val="28"/>
          <w:szCs w:val="28"/>
          <w:rtl w:val="true"/>
          <w:lang w:bidi="ar-SA"/>
        </w:rPr>
        <w:t>، وذكره ابن النديم في جملة العلماء المصنّفين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سليمان داوود بن كورة، من أهل قم، وله من الكتب كتاب الرحمة</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هدية العارفين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داوود بن كورة أبو سليمان القمّي الشيعي ، توفّي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الرحمة</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ضبط النراقي في عوائد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وإسكان الواو، وفتح الراء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286" w:name="pg2202_13427"/>
    </w:p>
    <w:p>
      <w:pPr>
        <w:pStyle w:val="Heading3"/>
        <w:numPr>
          <w:ilvl w:val="2"/>
          <w:numId w:val="1"/>
        </w:numPr>
        <w:rPr/>
      </w:pPr>
      <w:bookmarkStart w:id="287" w:name="__RefHeading___Toc890805_3804643083"/>
      <w:bookmarkStart w:id="288" w:name="_Toc110"/>
      <w:bookmarkEnd w:id="286"/>
      <w:bookmarkEnd w:id="287"/>
      <w:r>
        <w:rPr/>
        <w:t>18</w:t>
      </w:r>
      <w:r>
        <w:rPr>
          <w:rtl w:val="true"/>
        </w:rPr>
        <w:t xml:space="preserve"> - </w:t>
      </w:r>
      <w:r>
        <w:rPr>
          <w:rtl w:val="true"/>
        </w:rPr>
        <w:t>سعد بن عبداللّه الأشعري</w:t>
      </w:r>
      <w:bookmarkEnd w:id="2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الكليني، روى عنه في كتاب الكافي </w:t>
      </w:r>
      <w:r>
        <w:rPr>
          <w:rStyle w:val="FootnoteAnchor"/>
          <w:rtl w:val="true"/>
        </w:rPr>
        <w:footnoteReference w:id="650"/>
      </w:r>
      <w:r>
        <w:rPr>
          <w:rFonts w:ascii="Amiri" w:hAnsi="Amiri" w:eastAsia="Amiri" w:cs="Amiri"/>
          <w:color w:val="111111"/>
          <w:sz w:val="28"/>
          <w:sz w:val="28"/>
          <w:szCs w:val="28"/>
          <w:rtl w:val="true"/>
          <w:lang w:bidi="ar-SA"/>
        </w:rPr>
        <w:t>وهو من الثقات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بن أبي خلف الأشعري القمّي أبو القاسم، شيخ هذه الطائفة، وفقيهها، ووجهها، كان سمع من حديث العامّة شيئاً كثيراً، وسافر في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من وجوههم الحسن بن عَرَفة، ومحمّد بن عبد الملك الدقيقي، وأبا حاتم الرازي، وعبّاس الترقُفي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مولانا أبا محمّد عليه السلام ، ورأيت بعض أصحابنا يضعّفون لقاءه لأبي محمّد عليه السلام ،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موضوعة عليه،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سعد كتباً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رحمه اللّه سنة إحدى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وتسعين ومائتين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الطوسي في رجاله في أصحاب الإمام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القمّي، عاصره عليه السلام، ولم أعلم أنه روى عنه</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واسع الأخبار، كثير التصانيف، ثقة</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شهرآشوب في معالم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الحلّي في الخلاصة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جليل القدر، واسع الأخبار، كثير التصانيف، ثقة، شيخ هذه الطائفة، وفقيهها، ووجهها، لقي مولانا أبا محمّد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تضعيف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اللقاء، ثم ذكر تردّد وفاة سعد رحمه اللّه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289" w:name="pg2202_13428"/>
    </w:p>
    <w:p>
      <w:pPr>
        <w:pStyle w:val="BookText"/>
        <w:rPr/>
      </w:pPr>
      <w:bookmarkEnd w:id="289"/>
      <w:r>
        <w:rPr>
          <w:rFonts w:ascii="Amiri" w:hAnsi="Amiri" w:eastAsia="Amiri" w:cs="Amiri"/>
          <w:color w:val="111111"/>
          <w:sz w:val="28"/>
          <w:sz w:val="28"/>
          <w:szCs w:val="28"/>
          <w:rtl w:val="true"/>
          <w:lang w:bidi="ar-SA"/>
        </w:rPr>
        <w:t xml:space="preserve">ووثّقه ابن داوود الحلّي في رجاله بنحو ما تقدّم من التوثيق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890807_3804643083"/>
      <w:bookmarkStart w:id="291" w:name="_Toc111"/>
      <w:bookmarkEnd w:id="290"/>
      <w:r>
        <w:rPr/>
        <w:t>19</w:t>
      </w:r>
      <w:r>
        <w:rPr>
          <w:rtl w:val="true"/>
        </w:rPr>
        <w:t xml:space="preserve"> - </w:t>
      </w:r>
      <w:r>
        <w:rPr>
          <w:rtl w:val="true"/>
        </w:rPr>
        <w:t>عبداللّه بن جعفر الحميري</w:t>
      </w:r>
      <w:bookmarkEnd w:id="291"/>
    </w:p>
    <w:p>
      <w:pPr>
        <w:pStyle w:val="BookText"/>
        <w:rPr/>
      </w:pPr>
      <w:r>
        <w:rPr>
          <w:rFonts w:ascii="Amiri" w:hAnsi="Amiri" w:eastAsia="Amiri" w:cs="Amiri"/>
          <w:color w:val="111111"/>
          <w:sz w:val="28"/>
          <w:sz w:val="28"/>
          <w:szCs w:val="28"/>
          <w:rtl w:val="true"/>
          <w:lang w:bidi="ar-SA"/>
        </w:rPr>
        <w:t xml:space="preserve">من مشايخ ثقة الإسلام الكليني، روى عنه في الكافي </w:t>
      </w:r>
      <w:r>
        <w:rPr>
          <w:rStyle w:val="FootnoteAnchor"/>
          <w:rtl w:val="true"/>
        </w:rPr>
        <w:footnoteReference w:id="657"/>
      </w:r>
      <w:r>
        <w:rPr>
          <w:rFonts w:ascii="Amiri" w:hAnsi="Amiri" w:eastAsia="Amiri" w:cs="Amiri"/>
          <w:color w:val="111111"/>
          <w:sz w:val="28"/>
          <w:sz w:val="28"/>
          <w:szCs w:val="28"/>
          <w:rtl w:val="true"/>
          <w:lang w:bidi="ar-SA"/>
        </w:rPr>
        <w:t>، وهو من أعاظم ثقات القميّين ومشاهيرهم، بل من الأجلّاء المعروفين بلا خلاف، قال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ووجههم</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له كتب</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وعدّه في رجاله في أصحاب الإمام الحسن العسكري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 ، ثقة</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البرقي في أصحاب الإمامين الهادي والعسكري عليهماالسلام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ابن شهرآشوب في معالم العلماء </w:t>
      </w:r>
      <w:r>
        <w:rPr>
          <w:rStyle w:val="FootnoteAnchor"/>
          <w:rtl w:val="true"/>
        </w:rPr>
        <w:footnoteReference w:id="662"/>
      </w:r>
      <w:r>
        <w:rPr>
          <w:rFonts w:ascii="Amiri" w:hAnsi="Amiri" w:eastAsia="Amiri" w:cs="Amiri"/>
          <w:color w:val="111111"/>
          <w:sz w:val="28"/>
          <w:sz w:val="28"/>
          <w:szCs w:val="28"/>
          <w:rtl w:val="true"/>
          <w:lang w:bidi="ar-SA"/>
        </w:rPr>
        <w:t xml:space="preserve">، والعلّامة الحلّي في خلاصة الأقوال </w:t>
      </w:r>
      <w:r>
        <w:rPr>
          <w:rStyle w:val="FootnoteAnchor"/>
          <w:rtl w:val="true"/>
        </w:rPr>
        <w:footnoteReference w:id="663"/>
      </w:r>
      <w:r>
        <w:rPr>
          <w:rFonts w:ascii="Amiri" w:hAnsi="Amiri" w:eastAsia="Amiri" w:cs="Amiri"/>
          <w:color w:val="111111"/>
          <w:sz w:val="28"/>
          <w:sz w:val="28"/>
          <w:szCs w:val="28"/>
          <w:rtl w:val="true"/>
          <w:lang w:bidi="ar-SA"/>
        </w:rPr>
        <w:t xml:space="preserve">، وابن داوود في رجاله </w:t>
      </w:r>
      <w:r>
        <w:rPr>
          <w:rStyle w:val="FootnoteAnchor"/>
          <w:rtl w:val="true"/>
        </w:rPr>
        <w:footnoteReference w:id="664"/>
      </w:r>
      <w:r>
        <w:rPr>
          <w:rFonts w:ascii="Amiri" w:hAnsi="Amiri" w:eastAsia="Amiri" w:cs="Amiri"/>
          <w:color w:val="111111"/>
          <w:sz w:val="28"/>
          <w:sz w:val="28"/>
          <w:szCs w:val="28"/>
          <w:rtl w:val="true"/>
          <w:lang w:bidi="ar-SA"/>
        </w:rPr>
        <w:t>، وجمع غفير من علماء التراجم والرجال المتأخّرين والمعاصرين</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90809_3804643083"/>
      <w:bookmarkStart w:id="293" w:name="_Toc112"/>
      <w:bookmarkEnd w:id="292"/>
      <w:r>
        <w:rPr/>
        <w:t>20</w:t>
      </w:r>
      <w:r>
        <w:rPr>
          <w:rtl w:val="true"/>
        </w:rPr>
        <w:t xml:space="preserve"> - </w:t>
      </w:r>
      <w:r>
        <w:rPr>
          <w:rtl w:val="true"/>
        </w:rPr>
        <w:t>علي بن إبراهيم بن هاشم القمّي</w:t>
      </w:r>
      <w:bookmarkEnd w:id="29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أبو الحسن القمّي، ثقة في الحديث، ثبت، معتمد، صحيح المذهب</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ابن النديم في الفهرست من العلماء الفقهاء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ابن طاووس في كتابه الأمان عند ذكر الأخبار المروية بالعمل على القرعة في الفصل الحادي عشر،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ذلك ما رويناه بإسنادنا إلى الثقة الصالح علي بن إبراهيم بن هاشم القمّي رضي اللّه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المبعث</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العلّامة الحلّي في الخلاصة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داوود في رجاله </w:t>
      </w:r>
      <w:r>
        <w:rPr>
          <w:rStyle w:val="FootnoteAnchor"/>
          <w:rtl w:val="true"/>
        </w:rPr>
        <w:footnoteReference w:id="668"/>
      </w:r>
      <w:r>
        <w:rPr>
          <w:rFonts w:ascii="Amiri" w:hAnsi="Amiri" w:eastAsia="Amiri" w:cs="Amiri"/>
          <w:color w:val="111111"/>
          <w:sz w:val="28"/>
          <w:sz w:val="28"/>
          <w:szCs w:val="28"/>
          <w:rtl w:val="true"/>
          <w:lang w:bidi="ar-SA"/>
        </w:rPr>
        <w:t xml:space="preserve">، وسائر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ولشهرة علي بن إبراهيم رحمه الله فقد ترجم له جملة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الداوودي في طبقات المفسّرين، إذ عدّه من علماء الإمامية المصنّفين في التفسير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الحموي في معجم الأُدباء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الذهبي بالمحمدي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رافضي جَلْد</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وذكره الصفدي في الوافي بالوفيات </w:t>
      </w:r>
      <w:r>
        <w:rPr>
          <w:rStyle w:val="FootnoteAnchor"/>
          <w:rtl w:val="true"/>
        </w:rPr>
        <w:footnoteReference w:id="672"/>
      </w:r>
      <w:r>
        <w:rPr>
          <w:rFonts w:ascii="Amiri" w:hAnsi="Amiri" w:eastAsia="Amiri" w:cs="Amiri"/>
          <w:color w:val="111111"/>
          <w:sz w:val="28"/>
          <w:sz w:val="28"/>
          <w:szCs w:val="28"/>
          <w:rtl w:val="true"/>
          <w:lang w:bidi="ar-SA"/>
        </w:rPr>
        <w:t>، ولا يخفى 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إيحاء بشدّة تمسّك علي بن إبراهيم بمذهب أهل البيت عليهم السلام ، ورسوخ قدمه فيه، ولهذا كان جلّ اعتماد ثقة الإسلام الكليني في كتابه الكافي على شيخه الجليل الثقة علي بن إبراهيم، إذ روى عنه أكثر من أربعة آلاف حديث في كتاب الكافي، هذا فضلاً عن اشتراكه مع غيره في الرواية عن أحمد بن محمّد ابن خالد البرقي، وأحمد بن محمّد بن عيسى الأشعري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كما سيأتي في بحث عِدّة الكافي</w:t>
      </w:r>
      <w:r>
        <w:rPr>
          <w:rFonts w:eastAsia="Amiri" w:cs="Amiri" w:ascii="Amiri" w:hAnsi="Amiri"/>
          <w:color w:val="111111"/>
          <w:sz w:val="28"/>
          <w:szCs w:val="28"/>
          <w:rtl w:val="true"/>
          <w:lang w:bidi="ar-SA"/>
        </w:rPr>
        <w:t xml:space="preserve">. </w:t>
      </w:r>
      <w:bookmarkStart w:id="294" w:name="pg2202_13430"/>
    </w:p>
    <w:p>
      <w:pPr>
        <w:pStyle w:val="BookText"/>
        <w:rPr/>
      </w:pPr>
      <w:bookmarkEnd w:id="294"/>
      <w:r>
        <w:rPr>
          <w:rFonts w:ascii="Amiri" w:hAnsi="Amiri" w:eastAsia="Amiri" w:cs="Amiri"/>
          <w:color w:val="111111"/>
          <w:sz w:val="28"/>
          <w:sz w:val="28"/>
          <w:szCs w:val="28"/>
          <w:rtl w:val="true"/>
          <w:lang w:bidi="ar-SA"/>
        </w:rPr>
        <w:t>كما روى عنه جلّ مشايخ الشيعة وثقاتهم من أمثال الصدوق الأول ومحمّد بن الحسن بن أحمد بن الوليد وغيرهما، ويكفي أنّ الشيخ الصدوق رضى الله عنه الذي جعل روايات كتابه الفقيه حجة بينه وبين اللّه عزّ وجلّ مصرّحاً بصحّتها وثبوتها عنده كان معظمها من طريق علي بن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بن إبراهيم رضى الله عنه مرقد مشهور في مدينة قم المشرّفة لا زال شاخصاً إلى الآن يؤمّه العارفون لحقّه من كلّ حدبٍ وصوب</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890811_3804643083"/>
      <w:bookmarkStart w:id="296" w:name="_Toc113"/>
      <w:bookmarkEnd w:id="295"/>
      <w:r>
        <w:rPr/>
        <w:t>21</w:t>
      </w:r>
      <w:r>
        <w:rPr>
          <w:rtl w:val="true"/>
        </w:rPr>
        <w:t xml:space="preserve"> - </w:t>
      </w:r>
      <w:r>
        <w:rPr>
          <w:rtl w:val="true"/>
        </w:rPr>
        <w:t>علي بن إبراهيم الهاشمي</w:t>
      </w:r>
      <w:bookmarkEnd w:id="2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ثقة الإسلام، محدّث، جليل، نسّابة، ثقة، روى له الكليني في الكافي أربعة أحاديث فقط، إثنين منها مباشرة، وإثنين بالواسطة كالآتي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الهاشمي، عن جدّه محمّد بن الحسن بن محمّد بن عبيداللّه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وعلي بن إبراهيم الهاشمي، عن بعض أصحابنا، عن سليمان بن جعفر الهاشمي</w:t>
      </w:r>
      <w:r>
        <w:rPr>
          <w:rFonts w:eastAsia="Amiri" w:cs="Amiri" w:ascii="Amiri" w:hAnsi="Amiri"/>
          <w:color w:val="111111"/>
          <w:sz w:val="28"/>
          <w:szCs w:val="28"/>
          <w:rtl w:val="true"/>
          <w:lang w:bidi="ar-SA"/>
        </w:rPr>
        <w:t xml:space="preserve">... </w:t>
      </w:r>
      <w:r>
        <w:rPr>
          <w:rStyle w:val="FootnoteAnchor"/>
        </w:rPr>
        <w:footnoteReference w:id="67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علي بن إبراهيم الهاشمي،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علي بن إبراهيم الهاشمي، عن أبيه، عن محمّد بن الفضل النيسابوري، عن بعض رجاله، عن أبي عبداللّه عليه السلام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وقع شخص آخر في أسانيد الكافي بهذا الاسم والنسب، وهو غير صاحب العنوان قطعا؛ لروايته عن الإمام موسى بن جعفر عليهماالسلام مباشرة، وعنه الكليني بأربعة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وسائط </w:t>
      </w:r>
      <w:r>
        <w:rPr>
          <w:rStyle w:val="FootnoteAnchor"/>
          <w:rtl w:val="true"/>
        </w:rPr>
        <w:footnoteReference w:id="677"/>
      </w:r>
      <w:r>
        <w:rPr>
          <w:rFonts w:ascii="Amiri" w:hAnsi="Amiri" w:eastAsia="Amiri" w:cs="Amiri"/>
          <w:color w:val="111111"/>
          <w:sz w:val="28"/>
          <w:sz w:val="28"/>
          <w:szCs w:val="28"/>
          <w:rtl w:val="true"/>
          <w:lang w:bidi="ar-SA"/>
        </w:rPr>
        <w:t>، ولا يعنينا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المذكور في هذه الموارد الأربعة شخص واحد، وقد عرّفه لنا ثقة الإسلام الكليني بتسمية جدّه كما في المورد الأوّل، وهو ثقة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محمّد بن الحسن بن محمّد بن عبيداللّه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بن علي بن أبي طالب عليهم السلام ، أبو الحسن الجواني، ثقة، صحيح الحديث، له كتاب أخبار صاحب فخ، وكتاب أخبار يحيى بن عبداللّه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عمر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علي بن الحسين الإصبهاني من كتابه وسماعه،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بكتبه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محمّد بن الحسن بن محمّد بن عبيداللّه بن الحسين بن علي بن الحسين بن علي بن أبي طالب عليه السلام ، أبو الحسن الجواني، بفتح الجيم وتشديد الواو، ثقة صحيح الحديث، خرج مع أبي الحسن عليه السلام إلى خراسان</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اشتباه من العلّامة قدس سره، لأنّ علي بن إبراهيم المذكور من مشايخ الكليني، وروى عنه أبو الفرج الإصبهاني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طريق النجاشي إلى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الأمر وضوحا ما أخرجه الكليني في الكافي من وصية الإمام الجواد عليه السلام لولده الإمام الهادي عليه السلام وقد كتبت في يوم الأحد لثلاث ليال خلون من ذي الحجّة سنة عشرين ومائتين،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أحمد بن أبي خالد شهادته بخطّه، وشهد الحسن بن محمّد بن عبداللّه بن الحسن بن علي بن الحسين بن علي بن أبي طالب عليه السلام ، وهو الجَوّاني على مثل شهادة أحمد بن أبي خالد في صدر هذا الكتاب وكتب شهادته بيده، </w:t>
      </w:r>
    </w:p>
    <w:p>
      <w:pPr>
        <w:pStyle w:val="BookText"/>
        <w:rPr/>
      </w:pPr>
      <w:r>
        <w:rPr>
          <w:rFonts w:ascii="Amiri" w:hAnsi="Amiri" w:eastAsia="Amiri" w:cs="Amiri"/>
          <w:color w:val="111111"/>
          <w:sz w:val="28"/>
          <w:sz w:val="28"/>
          <w:szCs w:val="28"/>
          <w:rtl w:val="true"/>
          <w:lang w:bidi="ar-SA"/>
        </w:rPr>
        <w:t>وشهد نصر الخادم وكتب شهادته بيده</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الحسن الجواني شاهدا على وصيّة الإمام الجواد لولده الهادي عليهماالسلامفكيف يخرج ابن ابن ابنه مع الإمام الرضا عليه السلام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المجدي في أنساب الطالبيين أنّ الإمام الجواد عليه السلام وهب أَمَة تسمّى مصفاة لجدّ علي بن إبراهيم الهاشمي محمّد بن الحسن الجواني، فولد له منها إبراهيم،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 إبراهيم بن محمّد بن الحسن الجواني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علي بن إبراهيم فكان يكنّى أبا الحسين، وهو محدّث جليل نسّابة ولد بالمدينة ونشأ بالكوفة، اُمّه واُمّ الحسين تيميّة، ومات بالكوفة وقبره ممّا يلي كندة، ولقيه أبو الفرج الإصبهاني صاحب كتاب الأغاني</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الجواني خرج مع أبي الحسن إلى خراسان، وكان من قرابته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عيسى هو ابن عبيد الثقة الجليل المشهور روى عن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ومشافهة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أنّ الجواني الذي خرج مع الإمام الرضا عليه السلام هو الحسن الذي شهد على وصيّة الإمام الجواد لولده الهادي عليهماالسلام؛ لأنّه من تلك الطبقة، ويؤيّده أنّ أباه محمّد بن </w:t>
      </w:r>
      <w:bookmarkStart w:id="297" w:name="pg2202_13433"/>
    </w:p>
    <w:p>
      <w:pPr>
        <w:pStyle w:val="BookText"/>
        <w:rPr/>
      </w:pPr>
      <w:bookmarkEnd w:id="297"/>
      <w:r>
        <w:rPr>
          <w:rFonts w:ascii="Amiri" w:hAnsi="Amiri" w:eastAsia="Amiri" w:cs="Amiri"/>
          <w:color w:val="111111"/>
          <w:sz w:val="28"/>
          <w:sz w:val="28"/>
          <w:szCs w:val="28"/>
          <w:rtl w:val="true"/>
          <w:lang w:bidi="ar-SA"/>
        </w:rPr>
        <w:t xml:space="preserve">عبيداللّه الأعرج مات وهو ابن إثنين وثلاثين سنة </w:t>
      </w:r>
      <w:r>
        <w:rPr>
          <w:rStyle w:val="FootnoteAnchor"/>
          <w:rtl w:val="true"/>
        </w:rPr>
        <w:footnoteReference w:id="685"/>
      </w:r>
      <w:r>
        <w:rPr>
          <w:rFonts w:ascii="Amiri" w:hAnsi="Amiri" w:eastAsia="Amiri" w:cs="Amiri"/>
          <w:color w:val="111111"/>
          <w:sz w:val="28"/>
          <w:sz w:val="28"/>
          <w:szCs w:val="28"/>
          <w:rtl w:val="true"/>
          <w:lang w:bidi="ar-SA"/>
        </w:rPr>
        <w:t>، وربّما تكون وفاته في زمان إمامة الإمام الكاظم عليه السلام ؛ لأنّ أباه قد امتنع عن بيعة محمّد بن عبداللّه الحسني على أنّه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زمان أبي العبّاس السفّاح كما صرّح بهذا في العمدة أيضا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لابدّ من التذكير بما وقع من تصحيف في عمود نسب الجواني في حديث شهادته على وصيّة الإمام الجواد لولده الإمام الهادي عليهماالسلام في الكافي؛ إذ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عبداللّه ابن الحسن بن علي بن الحسين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الثابت الذي لا يرقى إليه الشك مطلقا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الأعلى للسيّد الفقيه العلّامة عميد الدين الحلّي ابن اُخت العلّامة الحلّي، واُستاذ الشهيد الأوّل، وإليه يرجع نسب السادة العَميديين</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890813_3804643083"/>
      <w:bookmarkStart w:id="299" w:name="_Toc114"/>
      <w:bookmarkEnd w:id="298"/>
      <w:r>
        <w:rPr/>
        <w:t>22</w:t>
      </w:r>
      <w:r>
        <w:rPr>
          <w:rtl w:val="true"/>
        </w:rPr>
        <w:t xml:space="preserve"> - </w:t>
      </w:r>
      <w:r>
        <w:rPr>
          <w:rtl w:val="true"/>
        </w:rPr>
        <w:t>علي بن الحسين المؤدِّب السعدآبادي</w:t>
      </w:r>
      <w:bookmarkEnd w:id="29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المؤدِّب السعدآبادي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مشايخ الكليني، روى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المؤدِّب وغيره، عن أحمد بن محمّد بن خالد</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عنه الكليني رحمه الله، وروى عنه الزراري رحمه الله، وكان معلمه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الفهرست في ترجمة أحمد بن محمّد بن خالد البرقي، ناقلاً قول الزراري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مؤدبي علي بن الحسين السعد آبادي، أبو الحسن القمّي</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الزراري في رسالته في آل أعين مصرحاً بأنّه مؤدّبه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300" w:name="pg2202_13434"/>
    </w:p>
    <w:p>
      <w:pPr>
        <w:pStyle w:val="BookText"/>
        <w:rPr/>
      </w:pPr>
      <w:bookmarkEnd w:id="300"/>
      <w:r>
        <w:rPr>
          <w:rFonts w:ascii="Amiri" w:hAnsi="Amiri" w:eastAsia="Amiri" w:cs="Amiri"/>
          <w:color w:val="111111"/>
          <w:sz w:val="28"/>
          <w:sz w:val="28"/>
          <w:szCs w:val="28"/>
          <w:rtl w:val="true"/>
          <w:lang w:bidi="ar-SA"/>
        </w:rPr>
        <w:t xml:space="preserve">وكونه من مشايخ القمّيين وفي عصر الأشعري بالذات، مع اعتماد أجلّاء المشايخ الكبار عليه، كثقة الإسلام الكليني، والفقيه الجليل الزراري، وترضّي الصدوق عليه فيما حكاه المجلسي الأول، يكشف عن حسن حاله، ولهذا نقل المجلسي الأول قول جمع من أصحابنا بحسن حديثه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وقوّاه الوحيد البهبهاني في تعليقته </w:t>
      </w:r>
      <w:r>
        <w:rPr>
          <w:rStyle w:val="FootnoteAnchor"/>
          <w:rtl w:val="true"/>
        </w:rPr>
        <w:footnoteReference w:id="691"/>
      </w:r>
      <w:r>
        <w:rPr>
          <w:rFonts w:ascii="Amiri" w:hAnsi="Amiri" w:eastAsia="Amiri" w:cs="Amiri"/>
          <w:color w:val="111111"/>
          <w:sz w:val="28"/>
          <w:sz w:val="28"/>
          <w:szCs w:val="28"/>
          <w:rtl w:val="true"/>
          <w:lang w:bidi="ar-SA"/>
        </w:rPr>
        <w:t xml:space="preserve">، وارتضاه السيّد الأعرجي في عِدّته </w:t>
      </w:r>
      <w:r>
        <w:rPr>
          <w:rStyle w:val="FootnoteAnchor"/>
          <w:rtl w:val="true"/>
        </w:rPr>
        <w:footnoteReference w:id="692"/>
      </w:r>
      <w:r>
        <w:rPr>
          <w:rFonts w:ascii="Amiri" w:hAnsi="Amiri" w:eastAsia="Amiri" w:cs="Amiri"/>
          <w:color w:val="111111"/>
          <w:sz w:val="28"/>
          <w:sz w:val="28"/>
          <w:szCs w:val="28"/>
          <w:rtl w:val="true"/>
          <w:lang w:bidi="ar-SA"/>
        </w:rPr>
        <w:t xml:space="preserve">، وأبو علي الحائري في المنتهى </w:t>
      </w:r>
      <w:r>
        <w:rPr>
          <w:rStyle w:val="FootnoteAnchor"/>
          <w:rtl w:val="true"/>
        </w:rPr>
        <w:footnoteReference w:id="693"/>
      </w:r>
      <w:r>
        <w:rPr>
          <w:rFonts w:ascii="Amiri" w:hAnsi="Amiri" w:eastAsia="Amiri" w:cs="Amiri"/>
          <w:color w:val="111111"/>
          <w:sz w:val="28"/>
          <w:sz w:val="28"/>
          <w:szCs w:val="28"/>
          <w:rtl w:val="true"/>
          <w:lang w:bidi="ar-SA"/>
        </w:rPr>
        <w:t xml:space="preserve">، والمامقاني في تنقيحه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رجال عِدّة الكافي عن البرقي، ولو لم يكن في تلك العِدّة سوى علي بن إبراهيم الفقيه المحدّث المفسّر الثقة الثبت المشهور ، كما مرّ في ترجمته، لكفى دليلاً على صدق رجال عِدَّة الكافي في مطلق حديثهم عن البرقي</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890815_3804643083"/>
      <w:bookmarkStart w:id="302" w:name="_Toc115"/>
      <w:bookmarkEnd w:id="301"/>
      <w:r>
        <w:rPr/>
        <w:t>23</w:t>
      </w:r>
      <w:r>
        <w:rPr>
          <w:rtl w:val="true"/>
        </w:rPr>
        <w:t xml:space="preserve"> - </w:t>
      </w:r>
      <w:r>
        <w:rPr>
          <w:rtl w:val="true"/>
        </w:rPr>
        <w:t>علي بن محمّد بن سليمان</w:t>
      </w:r>
      <w:bookmarkEnd w:id="30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الكليني، لم يرو عنه في الكافي، ومن وقع في إسناده بهذا الاسم فهو غيره،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محمّد بن عصام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عن إسماعيل بن إبراهيم، عن جعفر بن محمّد التميمي، عن الحسين بن علوان، عن عمرو بن خالد، عن زيد بن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سيّد العابدين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أخبرني عن جدّنا رسول اللّه صلى الله عليه و آله لما عرج به إلى السماء وأمره ربه عزّ وجلّ بخمسين صلاة كيف لم يسأله التخفيف عن اُمّته؟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في التوحيد من هذا الطريق أيضا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العلّامة المجلسي في البحار عن الكتابين المذكورين معا سندا ومتنا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الكافي علي بن محمّد بن سليمان النوفلي في حدود ست روايات، روى ثلاثا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البرقي، عنه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أحمد، عن يوسف بن السخت، عنه </w:t>
      </w:r>
      <w:r>
        <w:rPr>
          <w:rStyle w:val="FootnoteAnchor"/>
          <w:rtl w:val="true"/>
        </w:rPr>
        <w:footnoteReference w:id="699"/>
      </w:r>
      <w:r>
        <w:rPr>
          <w:rFonts w:ascii="Amiri" w:hAnsi="Amiri" w:eastAsia="Amiri" w:cs="Amiri"/>
          <w:color w:val="111111"/>
          <w:sz w:val="28"/>
          <w:sz w:val="28"/>
          <w:szCs w:val="28"/>
          <w:rtl w:val="true"/>
          <w:lang w:bidi="ar-SA"/>
        </w:rPr>
        <w:t>، وواحدة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أحمد، عن موسى بن جعفر، عنه </w:t>
      </w:r>
      <w:r>
        <w:rPr>
          <w:rStyle w:val="FootnoteAnchor"/>
          <w:rtl w:val="true"/>
        </w:rPr>
        <w:footnoteReference w:id="700"/>
      </w:r>
      <w:r>
        <w:rPr>
          <w:rFonts w:ascii="Amiri" w:hAnsi="Amiri" w:eastAsia="Amiri" w:cs="Amiri"/>
          <w:color w:val="111111"/>
          <w:sz w:val="28"/>
          <w:sz w:val="28"/>
          <w:szCs w:val="28"/>
          <w:rtl w:val="true"/>
          <w:lang w:bidi="ar-SA"/>
        </w:rPr>
        <w:t>، فهو يروي عنه إذن بواسطتين تارة، وبثلاث وسائط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الشيخ الصدوق المذكورة لم يروها الكليني في الكافي أصلاً لا في اُصوله ولا في فروعه ولا في روضته، ويظهر أنّ المذكور في إسناد الشيخ الصدوق يختلف عمّن وقع بهذا الاسم في أسانيد الكافي؛ لجملة من القرائن الدالّة على التعدّد لا الإتّحاد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كون إسناد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سليمان بن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إذ لا وجود لسليمان بن إسماعيل بن إبراهيم لا في كتب الحديث ولا في كتب الرجال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لمن وقع في الكافي وبقيّة الكتب الأربعة بهذا الاسم رواية عن إسماعيل بن إبراهيم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الفرج الإصبهاني الذي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الكليني بسبع وعشرين سنة يروي عن علي بن محمّد بن سليمان في مقاتل الطالبيّين كثيرا بواسطة واحدة دائما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في أماليه عِدّة روايات، عن جماعة، عن أبي المفضّل، عن أحمد بن عبيداللّه بن عمّار الثقفي الكاتب، عن علي بن محمّد بن سليمان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المفضّل من تلاميذ الكليني بلا خلاف، فكيف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الإتحاد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وشيخه ثقة الإسلام بواسطتين تارة، وبثلاث اُخرى؟ ثمّ سند الشيخ الطوسي إلى علي هذا كان من ثلاث وسائط، وهو عادة ما يروي عن ثقة الإسلام بواسطتين في جميع كتبه، وغالبا ما تكون روايته عن الشيخ المفيد، عن ابن قولويه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له رواية واحدة في جميع كتبه عن مشايخ مشايخ الكليني بثلاث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يدل على أنّ علي بن محمّد بن سليمان المذكور في التوحيد والعلل للشيخ الصدوق يختلف عن المذكور في الكافي، على أنّ كلا الرجلين لم يُذكرا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من وقع في أسناد الشيخ الصدوق كان عامّيا، إذ لم يتبنّى الفكر الشيعي روايته لما فيها من المراجعة بعد الأمر الإلهي، وهي لا تليق بسيّد الخلق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روايات من وقع في الكافي فإنّها رويت عن أهل البيت عليهم السلام بما يوافق مذهبهم، ويؤيّد هذا ما قاله التستري من ذمّ أبي الفرج الإصبهاني له، وإنْ حسبه من في الكافي اشتباها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303" w:name="pg2202_13437"/>
    </w:p>
    <w:p>
      <w:pPr>
        <w:pStyle w:val="BookText"/>
        <w:rPr/>
      </w:pPr>
      <w:bookmarkEnd w:id="303"/>
      <w:r>
        <w:rPr>
          <w:rFonts w:ascii="Amiri" w:hAnsi="Amiri" w:eastAsia="Amiri" w:cs="Amiri"/>
          <w:color w:val="111111"/>
          <w:sz w:val="28"/>
          <w:sz w:val="28"/>
          <w:szCs w:val="28"/>
          <w:rtl w:val="true"/>
          <w:lang w:bidi="ar-SA"/>
        </w:rPr>
        <w:t>جدير بالذكر أنّ وصف علي بن محمّد بن سليمان بالنوفلي في مقاتل الطالبيّين وأمالي الشيخ لا يبرّر القول بالاتّحاد أيضا، لاختلاف طبقتهما اختلافا بيِّنا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890817_3804643083"/>
      <w:bookmarkStart w:id="305" w:name="_Toc116"/>
      <w:bookmarkEnd w:id="304"/>
      <w:r>
        <w:rPr/>
        <w:t>24</w:t>
      </w:r>
      <w:r>
        <w:rPr>
          <w:rtl w:val="true"/>
        </w:rPr>
        <w:t xml:space="preserve"> - </w:t>
      </w:r>
      <w:r>
        <w:rPr>
          <w:rtl w:val="true"/>
        </w:rPr>
        <w:t>علي بن محمّد بن أبي القاسم ماجيلويه</w:t>
      </w:r>
      <w:bookmarkEnd w:id="305"/>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القاسم، عبد اللّه بن عمران البرقي، المعروف أبوه بماجيلويه، يكنّى أبا الحسن، ثقة، فاضل فقيه، أديب، رأى أحمد بن محمّد البرقي، وتأدّب عليه، وهو ابن بنته</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نسخ النجاشي الواصلة إلينا، والتصويب من العلّامة </w:t>
      </w:r>
      <w:r>
        <w:rPr>
          <w:rStyle w:val="FootnoteAnchor"/>
          <w:rtl w:val="true"/>
        </w:rPr>
        <w:footnoteReference w:id="706"/>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707"/>
      </w:r>
      <w:r>
        <w:rPr>
          <w:rFonts w:ascii="Amiri" w:hAnsi="Amiri" w:eastAsia="Amiri" w:cs="Amiri"/>
          <w:color w:val="111111"/>
          <w:sz w:val="28"/>
          <w:sz w:val="28"/>
          <w:szCs w:val="28"/>
          <w:rtl w:val="true"/>
          <w:lang w:bidi="ar-SA"/>
        </w:rPr>
        <w:t>، بل من النجاشي نفسه، إذ قال في ترجمة والد علي بن محمّد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الملقّب ماجيلويه، وأبو القاسم يُلقّب بُنْدار ، سيّد من أصحابنا القميّين، ثقة، عالم، فقيه، عارف بالأدب والشعر والغريب ، وهو صهر أحمد بن أبي عبد اللّه البرقي على ابنته، وابنه علي بن محمّد منها، وكان أخذ عنه العلم والأدب</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ثقة الإسلام الكليني، روى عنه في الكافي كثيراً جداً، فضلاً عمّا رواه عنه في ضمن رجال عِدَّته عن البرقي، وقد يعبر عنه بلفظ علي بن محمّد بن بُنْدار، وقد عرفت أنّ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أبي القاسم جد علي بن محمّد المعروف بلقب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890819_3804643083"/>
      <w:bookmarkStart w:id="307" w:name="_Toc117"/>
      <w:bookmarkEnd w:id="306"/>
      <w:r>
        <w:rPr/>
        <w:t>25</w:t>
      </w:r>
      <w:r>
        <w:rPr>
          <w:rtl w:val="true"/>
        </w:rPr>
        <w:t xml:space="preserve"> - </w:t>
      </w:r>
      <w:r>
        <w:rPr>
          <w:rtl w:val="true"/>
        </w:rPr>
        <w:t>علي بن محمّد الكليني الرازي</w:t>
      </w:r>
      <w:bookmarkEnd w:id="30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هذا، أحد مشايخ ثقة الاسلام الكليني، ويلقّب بالكليني الرازي،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بعَلّان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 الكليني واُستاذه، ومن رجال عِدّة الكافي الذين روى عنهم ثقة الإسلام الكليني، عن سهل بن زياد كما سيأتي في بحث عِدّة الكافي، وثّقه جميع من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إبراهيم بن أبان الرازي الكليني، المعروف بعَلّان، يكنى أبا الحسن، ثقة، عين، له أخبار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الطريق إلى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عَلّان بطريق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ووثّقه العلّامة الحلّي </w:t>
      </w:r>
      <w:r>
        <w:rPr>
          <w:rStyle w:val="FootnoteAnchor"/>
          <w:rtl w:val="true"/>
        </w:rPr>
        <w:footnoteReference w:id="709"/>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710"/>
      </w:r>
      <w:r>
        <w:rPr>
          <w:rFonts w:ascii="Amiri" w:hAnsi="Amiri" w:eastAsia="Amiri" w:cs="Amiri"/>
          <w:color w:val="111111"/>
          <w:sz w:val="28"/>
          <w:sz w:val="28"/>
          <w:szCs w:val="28"/>
          <w:rtl w:val="true"/>
          <w:lang w:bidi="ar-SA"/>
        </w:rPr>
        <w:t>، والمتأخّرون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المامقاني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غير واحد أنّه اُستاذ الكليني، وخاله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المذكور مردّد بين عَلّان وبين علي بن محمّد المعروف أبوه بماجيلويه، وهو من مشايخ الكليني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أثر لهذا التردد في المقام ؛ لكونه بين ثقتين بلا خلاف، وقد سبق وأن بيّنا وثاقة وجلالة المعروف أبوه بماجيلويه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بعلي بن محمّد في بعض موارد الكافي هو أبو الحسن الكليني الرازي، المعروف بعلّان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أنّ ثقة الإسلام روى في فروع الكافي عن علي بن محمّد مع وصفه بالكليني، عن صالح بن أبي حماد الرازي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التردّد بين ثقتين متعاصرين في رواية الكليني قدس سره، قد ينتفي مع نسبة أحدهما إلى كلين؛ لإنطلاق ثقة الإسلام في التحديث عن مشايخ بلده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w:t>
      </w:r>
      <w:bookmarkStart w:id="308" w:name="pg2202_13439"/>
    </w:p>
    <w:p>
      <w:pPr>
        <w:pStyle w:val="BookText"/>
        <w:rPr/>
      </w:pPr>
      <w:bookmarkEnd w:id="308"/>
      <w:r>
        <w:rPr>
          <w:rFonts w:ascii="Amiri" w:hAnsi="Amiri" w:eastAsia="Amiri" w:cs="Amiri"/>
          <w:color w:val="111111"/>
          <w:sz w:val="28"/>
          <w:sz w:val="28"/>
          <w:szCs w:val="28"/>
          <w:rtl w:val="true"/>
          <w:lang w:bidi="ar-SA"/>
        </w:rPr>
        <w:t xml:space="preserve">الصدوق عن الكليني، عن علي بن محمّد المعروف بعلّان جملة من الأحاديث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890821_3804643083"/>
      <w:bookmarkStart w:id="310" w:name="_Toc118"/>
      <w:bookmarkEnd w:id="309"/>
      <w:r>
        <w:rPr/>
        <w:t>26</w:t>
      </w:r>
      <w:r>
        <w:rPr>
          <w:rtl w:val="true"/>
        </w:rPr>
        <w:t xml:space="preserve"> - </w:t>
      </w:r>
      <w:r>
        <w:rPr>
          <w:rtl w:val="true"/>
        </w:rPr>
        <w:t>علي بن موسى بن جعفر بن أبي جعفر الكُمَنْدَانيّ</w:t>
      </w:r>
      <w:bookmarkEnd w:id="31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ثقة الإسلام الكليني، بل هو من العِدّة الّذين يروي الكليني عنهم، عن أحمد بن محمّد بن عيسى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بهذا النجاشي </w:t>
      </w:r>
      <w:r>
        <w:rPr>
          <w:rStyle w:val="FootnoteAnchor"/>
          <w:rtl w:val="true"/>
        </w:rPr>
        <w:footnoteReference w:id="714"/>
      </w:r>
      <w:r>
        <w:rPr>
          <w:rFonts w:ascii="Amiri" w:hAnsi="Amiri" w:eastAsia="Amiri" w:cs="Amiri"/>
          <w:color w:val="111111"/>
          <w:sz w:val="28"/>
          <w:sz w:val="28"/>
          <w:szCs w:val="28"/>
          <w:rtl w:val="true"/>
          <w:lang w:bidi="ar-SA"/>
        </w:rPr>
        <w:t xml:space="preserve">، والعلّامة الحلّي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الكليني سائر كتب أحمد بن عيسى الأشعري عن الكُمنداني وجماعته عنه </w:t>
      </w:r>
      <w:r>
        <w:rPr>
          <w:rStyle w:val="FootnoteAnchor"/>
          <w:rtl w:val="true"/>
        </w:rPr>
        <w:footnoteReference w:id="716"/>
      </w:r>
      <w:r>
        <w:rPr>
          <w:rFonts w:ascii="Amiri" w:hAnsi="Amiri" w:eastAsia="Amiri" w:cs="Amiri"/>
          <w:color w:val="111111"/>
          <w:sz w:val="28"/>
          <w:sz w:val="28"/>
          <w:szCs w:val="28"/>
          <w:rtl w:val="true"/>
          <w:lang w:bidi="ar-SA"/>
        </w:rPr>
        <w:t xml:space="preserve">، والظاهر كونهم هم العِدّة، وسيأتي ذلك مفصّلاً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بأنّ اشتراكه مع مجموعة من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أجلّاء الفقهاء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 عن الأشعري يعني الإطمئنان التام الكامل بسماع مرويات تلك العِدّة، عن أحمد بن محمّد بن عيسى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والكُمَنْدانيُّ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كُمَنْدَان، بضم الكاف، وفتح الميم، وسكون النون، وفتح الدال المهملة، وبعدها ألف ونون، اسم بلدة قم في أيام الفرس، ولمّا فتحها المسلمون وتم تمصيرها، استثقل العرب اسمها، فاختصروه بالاكتفاء بالحرفين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ليستقر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 وبمرور الزمان تلاشى اسمها القديم، ولم يُعد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القميّين أنفسهم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311" w:name="pg2202_13440"/>
    </w:p>
    <w:p>
      <w:pPr>
        <w:pStyle w:val="BookText"/>
        <w:rPr/>
      </w:pPr>
      <w:bookmarkEnd w:id="311"/>
      <w:r>
        <w:rPr>
          <w:rFonts w:ascii="Amiri" w:hAnsi="Amiri" w:eastAsia="Amiri" w:cs="Amiri"/>
          <w:color w:val="111111"/>
          <w:sz w:val="28"/>
          <w:sz w:val="28"/>
          <w:szCs w:val="28"/>
          <w:rtl w:val="true"/>
          <w:lang w:bidi="ar-SA"/>
        </w:rPr>
        <w:t xml:space="preserve">هذا، وقد روى الكليني عن علي بن موسى الكمنداني مضموما إلى العِدّة المذكورة، عن أحمد بن محمّد بن عيسى الأشعري أحاديث كثيرة قد تزيد على سبعمائة حديث موزّعة على جميع أجزاء الكافي، كما روى عنه منفردا، عن أحمد بن محمّد بن عيسى </w:t>
      </w:r>
      <w:r>
        <w:rPr>
          <w:rStyle w:val="FootnoteAnchor"/>
          <w:rtl w:val="true"/>
        </w:rPr>
        <w:footnoteReference w:id="719"/>
      </w:r>
      <w:r>
        <w:rPr>
          <w:rFonts w:ascii="Amiri" w:hAnsi="Amiri" w:eastAsia="Amiri" w:cs="Amiri"/>
          <w:color w:val="111111"/>
          <w:sz w:val="28"/>
          <w:sz w:val="28"/>
          <w:szCs w:val="28"/>
          <w:rtl w:val="true"/>
          <w:lang w:bidi="ar-SA"/>
        </w:rPr>
        <w:t>، ومن مشاهير تلامذته من غير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الأول علي بن الحسين بن بابويه القمّي، كما يظهر من التهذيب </w:t>
      </w:r>
      <w:r>
        <w:rPr>
          <w:rStyle w:val="FootnoteAnchor"/>
          <w:rtl w:val="true"/>
        </w:rPr>
        <w:footnoteReference w:id="720"/>
      </w:r>
      <w:r>
        <w:rPr>
          <w:rFonts w:ascii="IRNazanin" w:hAnsi="IRNazanin" w:eastAsia="IRNazanin"/>
          <w:color w:val="111111"/>
          <w:sz w:val="28"/>
          <w:sz w:val="28"/>
          <w:szCs w:val="28"/>
          <w:rtl w:val="true"/>
          <w:lang w:bidi="fa-IR"/>
        </w:rPr>
        <w:t xml:space="preserve">، والإستبصار </w:t>
      </w:r>
      <w:r>
        <w:rPr>
          <w:rStyle w:val="FootnoteAnchor"/>
          <w:rtl w:val="true"/>
        </w:rPr>
        <w:footnoteReference w:id="721"/>
      </w:r>
      <w:r>
        <w:rPr>
          <w:rFonts w:ascii="Amiri" w:hAnsi="Amiri" w:eastAsia="Amiri" w:cs="Amiri"/>
          <w:color w:val="111111"/>
          <w:sz w:val="28"/>
          <w:sz w:val="28"/>
          <w:szCs w:val="28"/>
          <w:rtl w:val="true"/>
          <w:lang w:bidi="ar-SA"/>
        </w:rPr>
        <w:t xml:space="preserve">، وبعض كتب الشيخ الصدوق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ثقة جليلاً لما عمد عمدتا هذا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والصدوق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الرواية عنه والتلمّذ على يديه</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890823_3804643083"/>
      <w:bookmarkStart w:id="313" w:name="_Toc119"/>
      <w:bookmarkEnd w:id="312"/>
      <w:r>
        <w:rPr/>
        <w:t>27</w:t>
      </w:r>
      <w:r>
        <w:rPr>
          <w:rtl w:val="true"/>
        </w:rPr>
        <w:t xml:space="preserve"> - </w:t>
      </w:r>
      <w:r>
        <w:rPr>
          <w:rtl w:val="true"/>
        </w:rPr>
        <w:t>القاسم بن العلاء الهَمَداني</w:t>
      </w:r>
      <w:bookmarkEnd w:id="31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آذربيجان، ولد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وفقد بصره رضى الله عنه بعد الثمانين ، ثمّ رُدَّت له عيناه قبل وفاته بسبعة أيّام كما سيوافيك، وهو من مشايخ الكليني الثقات الأجلّاء، روى عنه في الكافي في موردين وكنّاه بأبي محمّد مع الترحّم عليه في أوّلهما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له الصدوق من رواية ثقة الإسلام عنه جملة من الأحاديث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بن العلاء الهَمَدَاني، وكان جليل القدر، روى عنه الصفواني</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الصدوق والعلّامة الطبرسي ممّن شاهد مولانا الإمام الحجّة عليه السلام من الوكلاء من أهل آذربيجان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كذلك ما ورد في الكشّي بخصوص انحراف أحمد بن هلال العبرتائي بعد استقامته لعنه اللّه ، وكيف اتّفقت كلمة رواة أصحابنا الذين لقوه ورووا عنه الحديث على مفاتحة القاسم بن العلاء بهذا الأمر بغية التأكّد من صحّة الذموم الواردة بحقّه من الإمام الحجة عليه السلام ، وطلبوا منه المراجعة في أمره، وكيف وصلته من الإمام الحجّة عليه السلام بعد ذلك نسخة بلعن ابن هلال لعنه اللّه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ما يؤكّد وكالته، وجلالته، وقبول رواة الشيعة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خبر طويل صحيح بأعلى درجات الصحّة، ذكره الشيخ الطوسي قدس سره في كتاب الغيبة، ولابدّ من ذكره بتمامه لما فيه من فوائد جمّة في معرفة حال القاسم بن العلاء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محمّد بن محمّد بن النعمان والحسين بن عبيداللّه ، عن محمّد بن أحمد بن الصفواني رحمه الله </w:t>
      </w:r>
      <w:r>
        <w:rPr>
          <w:rStyle w:val="FootnoteAnchor"/>
          <w:rtl w:val="true"/>
        </w:rPr>
        <w:footnoteReference w:id="7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 وقد عمّر مائة سنة وسبع عشرة سنة منها ثمانون سنة صحيح العينين، لقي مولانا أبا الحسن وأبا محمّد العسكري عليهماالسلام</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وحُجب بعد الثمانين، وردّت عليه عيناه قبل وفاته بسبعة أيّام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أنّي كنت مقيما عنده بمدينة الران من أرض آذربيجان، وكانت لا تنقطع عنه توقيعات مولانا صاحب الزمان عليه السلام على يد أبي جعفر محمّد بن عثمان العمريّ، وبعده على يد أبي القاسم الحسين بن روح قدّس اللّه روحهما، فانقطعت عنه المكاتبة نحوا من شهرين، فقلق رحمه الله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القاسم فعانقه، ووضع المخلاة عن عنقه، ودعا بطشت وماء فغسّل يده وأجلسه إلى جانبه، فأكلنا وغسّلنا أيدينا، فقام الرّجل فأخرج كتابا أفضل من النصف المدرج، فناوله القاسم، فأخذه وقبّله ودفعه إلى كاتب له يقال له ابن أبي سلمة، فأخذه أبو عبداللّه ففضّه وقرأه حتّى أحسّ القاسم بنكاية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خرج فيَّ شيء؟ 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فضحك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أُؤمّل بعد هذا العمر؟ فقام الرّجل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مخلاته ثلاثة أُزر وحبرة يمانيّة حمراء وعمامة وثوبين ومنديلاً فأخذها القاسم، وكان عنده قميص خلعه عليه مولانا الرضا أبو الحسن عليه السلام ، وكان له صديق يقال له عبدالرحمن بن محمّد البدري، وكان شديد النصب، وكان بينه وبين القاسم نضّر اللّه وجهه مودّة في أُمور الدنيا شديدة، وكان القاسم </w:t>
      </w:r>
    </w:p>
    <w:p>
      <w:pPr>
        <w:pStyle w:val="BookText"/>
        <w:rPr/>
      </w:pPr>
      <w:r>
        <w:rPr>
          <w:rFonts w:ascii="Amiri" w:hAnsi="Amiri" w:eastAsia="Amiri" w:cs="Amiri"/>
          <w:color w:val="111111"/>
          <w:sz w:val="28"/>
          <w:sz w:val="28"/>
          <w:szCs w:val="28"/>
          <w:rtl w:val="true"/>
          <w:lang w:bidi="ar-SA"/>
        </w:rPr>
        <w:t xml:space="preserve">يودُّه، وقد كان عبدالرحمن وافى إلى الدار لإصلاح بين أبي جعفر بن حمدون الهَمَدانيّ وبين ختنه ابن القاسم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 لشيخين من مشايخنا المقيمين معه، أحدهما يقال له أبو حامد عمران ابن المفلس، والآخر 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أقرءا هذا الكتاب عبدالرحمن بن محمّد، فإنّي أُحبّ هدايته وأرجو أن يهديه اللّه بقراءة هذا الكتاب،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 فإنّ هذا الكتاب لا يحتمل ما فيه خلق من الشيعة فكيف عبدالرحمن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أنّي مفشٍ لسرّ لا يجوز لي إعلانه، لكن من محبّتي لعبد الرحمن بن محمّد وشهوتي أن يهديه اللّه عزّ وجلّ لهذا الأمر هو ذا، إقرأه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الخميس لثلاث عشرة خلت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عبدالرحمن بن محمّد وسلّم عليه، فأخرج القاسم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هذا الكتاب وانظر لنفسك، فقرأ عبدالرحمن الكتاب، فلمّا بلغ إلى موضع النعي رمى الكتاب عن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اتّق اللّه فإنّك رجل فاضل في دينك، متمكّن من عقلك، 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تَدْرِى نَفْسٌ مَّاذَا تَكْسِبُ غَدًا وَ مَا تَدْرِى نَفْس بِأَىِّ أَرْضٍ تَمُوتُ</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الْغَيْبِ فَلَا يُظْهِرُ عَلَى غَيْبِهِ أَحَدًا</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ومولاي عليه السلام هو الرضا من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تقول هذا ولكن أرّخ اليوم، فإن أنا عشت بعد هذا اليوم المؤرَّخ في هذا الكتاب فاعلم أنّي لست على شيء، وإن أنا متّ فانظر لنفسك، فورّخ عبدالرحمن اليوم وافترقوا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 القاسم يوم السابع من ورود الكتاب، واشتدّت به في ذلك اليوم العلّة، واستند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فراشه إلى الحائط، وكان ابنه الحسن بن القاسم مدمنا على شرب الخمر، وكان متزوّجا إلى أبي عبداللّه بن حمدون الهمدانيّ، وكان جالسا ورداؤه مستور على وجهه في ناحية من الدار، وأبو حامد في ناحية، وأبو عليّ بن جحدر وأنا وجماعة من أهل البلد نبكي، إذ اتّكأ القاسم على يديه إلى خلف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يا حسن يا حسين ، يا مواليّ كونوا شفعائي إلى اللّه عزّ وجلّ، وقالها الثانية، وقالها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عليّ تفرقعت أجفان عينيه كما يفرقع الصبيان شقائق النعمان، وانتفخت حدقته، وجعل يمسح بكمّه عينيه، وخرج من عينيه شبيه بماء اللّحم، ومدّ طرفه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إليّ، يا أبا حامد إليَّ، يا أبا عليّ إليّ، فاجتمعنا حوله ونظرنا إلى الحدقتين صحيحتين، فقال له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وجعل يده على كلّ واحد منّا، وشاع الخبر في الناس والعامّة، وأتاه الناس من العوامّ ينظرون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القاضي إليه وهو أبو السائب عتبة بن عبيداللّه المسعوديّ وهو قاضي القضاة ببغداد </w:t>
      </w:r>
      <w:r>
        <w:rPr>
          <w:rStyle w:val="FootnoteAnchor"/>
          <w:rtl w:val="true"/>
        </w:rPr>
        <w:footnoteReference w:id="734"/>
      </w:r>
      <w:r>
        <w:rPr>
          <w:rFonts w:ascii="Amiri" w:hAnsi="Amiri" w:eastAsia="Amiri" w:cs="Amiri"/>
          <w:color w:val="111111"/>
          <w:sz w:val="28"/>
          <w:sz w:val="28"/>
          <w:szCs w:val="28"/>
          <w:rtl w:val="true"/>
          <w:lang w:bidi="ar-SA"/>
        </w:rPr>
        <w:t>،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ما هذا الّذي بيدي؟ وأراه خاتما فضّة فيروزج، فقرّبه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ثلاثة أسطر فتناوله القاسم رحمه الله فلم يمكنه قراءته وخرج النّاس متعجّبين يتحدّثون بخبره، والتفت القاسم إلى ابنه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منزّلك منزلة ومرتّبك مرتبة ، فاقبلها بشكر،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قد قبلتها،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تأمرني به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ترجع عمّا أنت عليه من شرب الخمر،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وحقّ من أنت في ذكره لأرجعنّ عن شرب الخمر، ومع الخمر أشياء لا تعرفها، فرفع القاسم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أَلْهِم الحسن طاعتك، وجنّبه معصيتك ثلاث مرّات، ثمّ دعا بدرج فكتب وصيّته بيده رحمه اللهوكانت الضياع الّتي في يده لمولانا وقف وقفه أبوه</w:t>
      </w:r>
      <w:r>
        <w:rPr>
          <w:rFonts w:eastAsia="Amiri" w:cs="Amiri" w:ascii="Amiri" w:hAnsi="Amiri"/>
          <w:color w:val="111111"/>
          <w:sz w:val="28"/>
          <w:szCs w:val="28"/>
          <w:rtl w:val="true"/>
          <w:lang w:bidi="ar-SA"/>
        </w:rPr>
        <w:t xml:space="preserve">. </w:t>
      </w:r>
      <w:bookmarkStart w:id="314" w:name="pg2202_13445"/>
    </w:p>
    <w:p>
      <w:pPr>
        <w:pStyle w:val="BookText"/>
        <w:rPr/>
      </w:pPr>
      <w:bookmarkEnd w:id="314"/>
      <w:r>
        <w:rPr>
          <w:rFonts w:ascii="Amiri" w:hAnsi="Amiri" w:eastAsia="Amiri" w:cs="Amiri"/>
          <w:color w:val="111111"/>
          <w:sz w:val="28"/>
          <w:sz w:val="28"/>
          <w:szCs w:val="28"/>
          <w:rtl w:val="true"/>
          <w:lang w:bidi="ar-SA"/>
        </w:rPr>
        <w:t>وكان فيما أوصى الحسن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أُهّلتَ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الوكالة لمولانا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قوتك من نصف ضيعتي المعروفة بفرجيذه، وسائرها ملك لمولاي، وإن لم تُؤهَّل له فاطلب خيرك من حيث يتقبّل اللّه ، وقبل الحسن وصيّته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يوم الأربعين وقد طلع الفجر مات القاسم رحمه الله، فوافاه عبدالرحمن يعدو في الأسواق حافيا وهو يصيح، واسيّداه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النّاس ذلك منه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فقد رأيت ما لم تروه، وتشيّع ورجع عمّا كان عليه، ووقف الكثير من ضياعه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أبو عليّ بن جحدر غسل القاسم وأبو حامد يصبّ عليه الماء، وكفّن في ثمانية أثواب على بدنه قميص مولاه أبي الحسن وما يليه السبعة الأثواب الّتي جاءته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مدّة يسيرة ورد كتاب تعزية على الحسن من مولانا عليه السلام في آخره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ألهمك اللّه طاعته، وجنّبك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الدّعاء الّذي كان دعا به أبوه، وكان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جعلنا أباك إماما لك، وفعاله لك مثالاً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موت القاسم بن العلاء رضى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الطهراني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890825_3804643083"/>
      <w:bookmarkStart w:id="316" w:name="_Toc120"/>
      <w:bookmarkEnd w:id="315"/>
      <w:r>
        <w:rPr/>
        <w:t>28</w:t>
      </w:r>
      <w:r>
        <w:rPr>
          <w:rtl w:val="true"/>
        </w:rPr>
        <w:t xml:space="preserve"> - </w:t>
      </w:r>
      <w:r>
        <w:rPr>
          <w:rtl w:val="true"/>
        </w:rPr>
        <w:t>محمّد بن أحمد الخفّاف النيسابوري</w:t>
      </w:r>
      <w:bookmarkEnd w:id="31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محدّثي العامّة ورواتهم، روى عنه الشيخ الكليني رحمه الله، وليس له في الكافي أي حديث، كما لم يقع في أسانيد الكتب الأربعة عند الإمامية، لكن عدّه ابن عساكر في تاريخ دمشق من جملة من روى الكليني عنه؛ إذ قال في ترجمة 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دمشق، وحدّث ببعلبك عن أبي الحسين محمّد بن علي الجعفري السمرقندي، ومحمّد بن أحمد الخفّاف النيسابوري، وعلي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الكوفي شيخ الشريف المرتضى أبي القاسم علي بن الحسين،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القاسم علي بن محمّد بن عبدوس الكوفي، وعبداللّه بن محمّد بن ذكوان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محمّداً هذا له ابنٌ يُدعى أحمد بن محمّد بن أحمد الخفّاف النيسابوري، وقد عمّر دهرا حتى 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المثل، قال ابن الصلاح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اشترك في الرواية عنه راويان متقدّم ومتأخّر ، تباين وقت وفاتيهما تباينا شديدا فحصل بينهما أمد بعيد، وإن كان المتأخّر منهما غير معدود من معاصري الأوّل وذوي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فوائد ذلك تقرير حلاوة علوّ الإسناد في القلوب، وقد أفرده الخطيب الحافظ في كتاب حسن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إسحاق الثقفي السرّاج النيسابوري روى عنه البخاري في تاريخه، وروى عنه أبو الحسين أحمد بن محمّد الخفّاف النيسابوري، وبين وفاتيهما مائة وسبع وثلاثون سنة أو أكثر، وذلك أنّ البخاري مات سنة ستّ وخمسين ومائتين، ومات الخفّاف سنة ثلاثٍ وتسعين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أربع أو خمسٍ وتسعين وثلاثمائة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راجعت كتاب الخطيب فوجدته كما قال الشهرزوري،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أحمد بن عمر الخفّاف النيسابوري</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والخفّاف هذا من مشايخ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حدّث عنه في كتابه الكامل وسمّاه أحمد بن محمّد بن عمرو الخفّاف النيسابوري </w:t>
      </w:r>
      <w:r>
        <w:rPr>
          <w:rStyle w:val="FootnoteAnchor"/>
          <w:rtl w:val="true"/>
        </w:rPr>
        <w:footnoteReference w:id="740"/>
      </w:r>
      <w:r>
        <w:rPr>
          <w:rFonts w:ascii="Amiri" w:hAnsi="Amiri" w:eastAsia="Amiri" w:cs="Amiri"/>
          <w:color w:val="111111"/>
          <w:sz w:val="28"/>
          <w:sz w:val="28"/>
          <w:szCs w:val="28"/>
          <w:rtl w:val="true"/>
          <w:lang w:bidi="ar-SA"/>
        </w:rPr>
        <w:t xml:space="preserve">، وذكره الخطيب البغدادي في </w:t>
      </w:r>
      <w:bookmarkStart w:id="317" w:name="pg2202_13447"/>
    </w:p>
    <w:p>
      <w:pPr>
        <w:pStyle w:val="BookText"/>
        <w:rPr/>
      </w:pPr>
      <w:bookmarkEnd w:id="317"/>
      <w:r>
        <w:rPr>
          <w:rFonts w:ascii="Amiri" w:hAnsi="Amiri" w:eastAsia="Amiri" w:cs="Amiri"/>
          <w:color w:val="111111"/>
          <w:sz w:val="28"/>
          <w:sz w:val="28"/>
          <w:szCs w:val="28"/>
          <w:rtl w:val="true"/>
          <w:lang w:bidi="ar-SA"/>
        </w:rPr>
        <w:t xml:space="preserve">مواضع متفرّقة من تاريخ بغداد ، وسمّاه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أحمد بن محمّد بن عمر الخفّاف النيسابوري،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وقد ذكر الذهبي في ترجمة السرّاج المذكور جماعة كثيرة ممّن رووا عنه، وقد عدّ البخاري ومسلماً من جملتهم،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آخرهم موتا الشيخ أبو الحسين أحمد بن محمّد الخفّاف القنطري، روي بعض مسنده، عنه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يؤكّد أنّ أباه محمّد بن أحمد الخفّاف النيسابوري كان معمّراً أيضاً، ويمثّل أعلى طبقة من طبقات مشايخ ثقة الإسلام الكليني قدس سره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890827_3804643083"/>
      <w:bookmarkStart w:id="319" w:name="_Toc121"/>
      <w:bookmarkEnd w:id="318"/>
      <w:r>
        <w:rPr/>
        <w:t>29</w:t>
      </w:r>
      <w:r>
        <w:rPr>
          <w:rtl w:val="true"/>
        </w:rPr>
        <w:t xml:space="preserve"> - </w:t>
      </w:r>
      <w:r>
        <w:rPr>
          <w:rtl w:val="true"/>
        </w:rPr>
        <w:t>محمّد بن أحمد بن عبدالجبّار</w:t>
      </w:r>
      <w:bookmarkEnd w:id="31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الكليني، حدّث عنه ببغداد كما في لسان الميزان لابن حجر </w:t>
      </w:r>
      <w:r>
        <w:rPr>
          <w:rStyle w:val="FootnoteAnchor"/>
          <w:rtl w:val="true"/>
        </w:rPr>
        <w:footnoteReference w:id="743"/>
      </w:r>
      <w:r>
        <w:rPr>
          <w:rFonts w:ascii="Amiri" w:hAnsi="Amiri" w:eastAsia="Amiri" w:cs="Amiri"/>
          <w:color w:val="111111"/>
          <w:sz w:val="28"/>
          <w:sz w:val="28"/>
          <w:szCs w:val="28"/>
          <w:rtl w:val="true"/>
          <w:lang w:bidi="ar-SA"/>
        </w:rPr>
        <w:t>، وهو غير محمّد بن أحمد بن عبدالجبار المعروف بمحمد بن أبي الصهبان القمّي ، الذي حدّث عنه الكليني بالواسطة في جملة من أحاديث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بن عبدالجبّار ليس له رواية في الكافي، ولم يقع في أسانيد الكتب الأربعة ولا غيرها من كتب الشيعة، كما أهملته كتب الرجال والتراجم الشيعيّة أيضا، وقد اشترك بعض رواة الحديث من العامّة بهذا الاسم، وأقربهم إلى عصر الكليني هو المعروف بالرذاني الذي يروي عن أبي أحمد حميد بن زنجويه النسوي، روى عنه كتابه الترغيب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320" w:name="pg2202_13448"/>
    </w:p>
    <w:p>
      <w:pPr>
        <w:pStyle w:val="Heading3"/>
        <w:numPr>
          <w:ilvl w:val="2"/>
          <w:numId w:val="1"/>
        </w:numPr>
        <w:rPr/>
      </w:pPr>
      <w:bookmarkStart w:id="321" w:name="__RefHeading___Toc890829_3804643083"/>
      <w:bookmarkStart w:id="322" w:name="_Toc122"/>
      <w:bookmarkEnd w:id="320"/>
      <w:bookmarkEnd w:id="321"/>
      <w:r>
        <w:rPr/>
        <w:t>30</w:t>
      </w:r>
      <w:r>
        <w:rPr>
          <w:rtl w:val="true"/>
        </w:rPr>
        <w:t xml:space="preserve"> - </w:t>
      </w:r>
      <w:r>
        <w:rPr>
          <w:rtl w:val="true"/>
        </w:rPr>
        <w:t>محمّد بن أحمد القمّي</w:t>
      </w:r>
      <w:bookmarkEnd w:id="322"/>
    </w:p>
    <w:p>
      <w:pPr>
        <w:pStyle w:val="BookText"/>
        <w:rPr/>
      </w:pPr>
      <w:r>
        <w:rPr>
          <w:rFonts w:ascii="Amiri" w:hAnsi="Amiri" w:eastAsia="Amiri" w:cs="Amiri"/>
          <w:color w:val="111111"/>
          <w:sz w:val="28"/>
          <w:sz w:val="28"/>
          <w:szCs w:val="28"/>
          <w:rtl w:val="true"/>
          <w:lang w:bidi="ar-SA"/>
        </w:rPr>
        <w:t xml:space="preserve">من مشايخ ثقة الإسلام، روى عنه في روضة الكافي </w:t>
      </w:r>
      <w:r>
        <w:rPr>
          <w:rStyle w:val="FootnoteAnchor"/>
          <w:rtl w:val="true"/>
        </w:rPr>
        <w:footnoteReference w:id="745"/>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ابن الصلت القمّي، من مشايخ الصدوق الأوّل علي بن الحسين بن بابويه القمّي 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في إكمال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أبي رضي اللّه عنه، يروي عنه، وكان يصف علمه، وعمله، وزهده، وفضله، وعبادته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محمّد بن أحمد القمّي، عن عمّه أبي طالب عبداللّه بن الصلت، وعنه الصدوق الأوّل كما في طريق الشيخ الصدوق إلى عيسى بن أعين في المشيخة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الصدوق الأوّل في التهذيب والاستبصار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ملاحظة ما قاله الصدوق الأوّل بحقّه يعلم أنّه من الثقة والجلالة بمكان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شرف الدين الحسيني الاسترآبادي رواية ثقة الإسلام، عن الشيخ محمّد ابن أحمد القمّي، عن عمّه عبداللّه بن الصلت بخصوص ما ورد عن أهل البيت عليهم السلام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رَبَّنَآ أَرِنَا الَّذَيْنِ أَضَلَانَا مِنَ الْجِنِّ وَ الْاءِنسِ نَجْعَلْهُمَا تَحْتَ أَقْدَامِنَا لِيَكُونَا مِنَ الْأَسْفَلِينَ</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pStyle w:val="Heading3"/>
        <w:numPr>
          <w:ilvl w:val="2"/>
          <w:numId w:val="1"/>
        </w:numPr>
        <w:rPr/>
      </w:pPr>
      <w:bookmarkStart w:id="323" w:name="__RefHeading___Toc890831_3804643083"/>
      <w:bookmarkStart w:id="324" w:name="_Toc123"/>
      <w:bookmarkEnd w:id="323"/>
      <w:r>
        <w:rPr/>
        <w:t>31</w:t>
      </w:r>
      <w:r>
        <w:rPr>
          <w:rtl w:val="true"/>
        </w:rPr>
        <w:t xml:space="preserve"> - </w:t>
      </w:r>
      <w:r>
        <w:rPr>
          <w:rtl w:val="true"/>
        </w:rPr>
        <w:t>محمّد بن إسماعيل</w:t>
      </w:r>
      <w:bookmarkEnd w:id="32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الكليني قدس سره، وقد تردّد بعضهم في تشخيص محمّد بن إسماعيل هذا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المبدوء به في أوائل أسانيد الكافي اُصولاً وفروعا وروضة، وبصورة كثيرة تدلّ على اعتماد ثقة الإسلام على 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التردّد المذكور، هو اشتراك جماعة من الرواة بهذا الاسم، أشهرهم ثلاثة، 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النيسابوري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البرمكي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الشهيد الثاني، والبهائي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 وتردّد ابن داوود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تنبيهاته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وتابعه الأردبيلي الأوّل على ما في قاموس الرجال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كلمة المحقّقين من علمائنا رضي اللّه عنهم إلى قول واحد،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المبدوء به في أوائل أسانيد الكافي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هو النيسابوري لا غير </w:t>
      </w:r>
      <w:r>
        <w:rPr>
          <w:rStyle w:val="FootnoteAnchor"/>
          <w:rtl w:val="true"/>
        </w:rPr>
        <w:footnoteReference w:id="754"/>
      </w:r>
      <w:r>
        <w:rPr>
          <w:rFonts w:ascii="Amiri" w:hAnsi="Amiri" w:eastAsia="Amiri" w:cs="Amiri"/>
          <w:color w:val="111111"/>
          <w:sz w:val="28"/>
          <w:sz w:val="28"/>
          <w:szCs w:val="28"/>
          <w:rtl w:val="true"/>
          <w:lang w:bidi="ar-SA"/>
        </w:rPr>
        <w:t>، ولهم في ذلك أدلّة كثيرة يطول شرحها،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البرمكي روى عنه </w:t>
      </w:r>
    </w:p>
    <w:p>
      <w:pPr>
        <w:pStyle w:val="BookText"/>
        <w:rPr/>
      </w:pPr>
      <w:r>
        <w:rPr>
          <w:rFonts w:ascii="Amiri" w:hAnsi="Amiri" w:eastAsia="Amiri" w:cs="Amiri"/>
          <w:color w:val="111111"/>
          <w:sz w:val="28"/>
          <w:sz w:val="28"/>
          <w:szCs w:val="28"/>
          <w:rtl w:val="true"/>
          <w:lang w:bidi="ar-SA"/>
        </w:rPr>
        <w:t xml:space="preserve">الكليني بالواسطة </w:t>
      </w:r>
      <w:r>
        <w:rPr>
          <w:rStyle w:val="FootnoteAnchor"/>
          <w:rtl w:val="true"/>
        </w:rPr>
        <w:footnoteReference w:id="755"/>
      </w:r>
      <w:r>
        <w:rPr>
          <w:rFonts w:ascii="Amiri" w:hAnsi="Amiri" w:eastAsia="Amiri" w:cs="Amiri"/>
          <w:color w:val="111111"/>
          <w:sz w:val="28"/>
          <w:sz w:val="28"/>
          <w:szCs w:val="28"/>
          <w:rtl w:val="true"/>
          <w:lang w:bidi="ar-SA"/>
        </w:rPr>
        <w:t xml:space="preserve">، وأمّا ابن بزيع فهو من مشايخ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أصحاب الإمام الرضا عليه السلام ، بل أدرك عصر الإمام الكاظم عليه السلام ، وبقاؤه إلى زمان ثقة الإسلام بعيد جدّا </w:t>
      </w:r>
      <w:r>
        <w:rPr>
          <w:rStyle w:val="FootnoteAnchor"/>
          <w:rtl w:val="true"/>
        </w:rPr>
        <w:footnoteReference w:id="756"/>
      </w:r>
      <w:r>
        <w:rPr>
          <w:rFonts w:ascii="Amiri" w:hAnsi="Amiri" w:eastAsia="Amiri" w:cs="Amiri"/>
          <w:color w:val="111111"/>
          <w:sz w:val="28"/>
          <w:sz w:val="28"/>
          <w:szCs w:val="28"/>
          <w:rtl w:val="true"/>
          <w:lang w:bidi="ar-SA"/>
        </w:rPr>
        <w:t xml:space="preserve">، ويؤيّده أنّ الكليني يروي عنه بأكثر من واسطة واحدة في الكافي </w:t>
      </w:r>
      <w:r>
        <w:rPr>
          <w:rStyle w:val="FootnoteAnchor"/>
          <w:rtl w:val="true"/>
        </w:rPr>
        <w:footnoteReference w:id="757"/>
      </w:r>
      <w:r>
        <w:rPr>
          <w:rFonts w:ascii="Amiri" w:hAnsi="Amiri" w:eastAsia="Amiri" w:cs="Amiri"/>
          <w:color w:val="111111"/>
          <w:sz w:val="28"/>
          <w:sz w:val="28"/>
          <w:szCs w:val="28"/>
          <w:rtl w:val="true"/>
          <w:lang w:bidi="ar-SA"/>
        </w:rPr>
        <w:t xml:space="preserve">، وربّما قد يكون ابن بزيع مات في زمان الإمام الجواد عليه السلام كما في منتقى الجمان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طبقة مشايخ الكليني، وروايات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الفضل بن شاذان النيسابوري تشهد على نيسابوريّته؛ ويؤيّده ما رواه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النيسابوري، عن الفضل بن شاذان في عِدّة موارد </w:t>
      </w:r>
      <w:r>
        <w:rPr>
          <w:rStyle w:val="FootnoteAnchor"/>
          <w:rtl w:val="true"/>
        </w:rPr>
        <w:footnoteReference w:id="759"/>
      </w:r>
      <w:r>
        <w:rPr>
          <w:rFonts w:ascii="Amiri" w:hAnsi="Amiri" w:eastAsia="Amiri" w:cs="Amiri"/>
          <w:color w:val="111111"/>
          <w:sz w:val="28"/>
          <w:sz w:val="28"/>
          <w:szCs w:val="28"/>
          <w:rtl w:val="true"/>
          <w:lang w:bidi="ar-SA"/>
        </w:rPr>
        <w:t>، إلى غير ذلك من الاُمور الاُخرى المؤيّدة لما اختاروه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إسماعيل، أبو الحسن، يدعى البندقي، أو بندفر، عَدّه الشيخ الطوسي في رجاله ممّن لم يرو عن الأئمّة عليهم السلام </w:t>
      </w:r>
      <w:r>
        <w:rPr>
          <w:rStyle w:val="FootnoteAnchor"/>
          <w:rtl w:val="true"/>
        </w:rPr>
        <w:footnoteReference w:id="760"/>
      </w:r>
      <w:r>
        <w:rPr>
          <w:rFonts w:ascii="Amiri" w:hAnsi="Amiri" w:eastAsia="Amiri" w:cs="Amiri"/>
          <w:color w:val="111111"/>
          <w:sz w:val="28"/>
          <w:sz w:val="28"/>
          <w:szCs w:val="28"/>
          <w:rtl w:val="true"/>
          <w:lang w:bidi="ar-SA"/>
        </w:rPr>
        <w:t>، وقد وثّقه جماعة وعدّوا حديثه صحيحا، أو حسنا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الرجل شيخ كبير، فاضل، جليل القدر، معروف الأمر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أصحابنا الأقدمين رضي اللّه عنهم في طبقاتهم وأسانيدهم وإجازاتهم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ليعلم أنّ طريق الحديث بمحمّد بن إسماعيل النيسابوري هذا صحيح لا حسن كما قد وقع في بعض الظنون، ولقد وصف العلّامة وغيره من أعاظم الأصحاب أحاديث كثيرة هو في طريقها بالصحّة</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منتهى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بإطباق أصحابنا على الحكم بصحّة حديثه إلّا ابن داوود</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عبد النبي الجزائري في 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والأصحاب جزموا بصحّة الرواية التي يرويها محمّد بن يعقوب، عن محمّد بن إسماعيل، عن الفضل بن شاذان في مواضع كثيرة</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الفيض الكاشاني في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المتكلّم، الفاضل، المقدم، البارع، المحدّث، تلميذ الفضل بن شاذان، الخصّيص 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بندفر</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 الثناء والإطراء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بعضهم في محمّد بن إسماعيل رسائل رجالية مفردة </w:t>
      </w:r>
      <w:r>
        <w:rPr>
          <w:rStyle w:val="FootnoteAnchor"/>
          <w:rtl w:val="true"/>
        </w:rPr>
        <w:footnoteReference w:id="765"/>
      </w:r>
      <w:r>
        <w:rPr>
          <w:rFonts w:ascii="Amiri" w:hAnsi="Amiri" w:eastAsia="Amiri" w:cs="Amiri"/>
          <w:color w:val="111111"/>
          <w:sz w:val="28"/>
          <w:sz w:val="28"/>
          <w:szCs w:val="28"/>
          <w:rtl w:val="true"/>
          <w:lang w:bidi="ar-SA"/>
        </w:rPr>
        <w:t>واستوفى آخرون ما قيل بشأنه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بالذكر أنّ ثقة الإسلام الكليني رضى الله عنه، كانت كتب الفضل بن شاذان النيسابوري قد وصلته واشتهرت نسبتها إلى مصنّفها من طريق تلامذته، بل وصلت إلى الشيخ الصدوق فيما بعد وكذلك إلى النجاشي والشيخ الطوسي، وعلى هذا فهو يروي منها مباشرة، وإنّما ذكر محمّدا هذا باعتباره شيخ إجازة كتب الفضل، وانحصار دوره بهذا لا يضرّ حتى مع القول بجهالة حاله</w:t>
      </w:r>
      <w:r>
        <w:rPr>
          <w:rFonts w:eastAsia="Amiri" w:cs="Amiri" w:ascii="Amiri" w:hAnsi="Amiri"/>
          <w:color w:val="111111"/>
          <w:sz w:val="28"/>
          <w:szCs w:val="28"/>
          <w:rtl w:val="true"/>
          <w:lang w:bidi="ar-SA"/>
        </w:rPr>
        <w:t xml:space="preserve">. </w:t>
      </w:r>
      <w:bookmarkStart w:id="325" w:name="pg2202_13452"/>
    </w:p>
    <w:p>
      <w:pPr>
        <w:pStyle w:val="Heading3"/>
        <w:numPr>
          <w:ilvl w:val="2"/>
          <w:numId w:val="1"/>
        </w:numPr>
        <w:rPr/>
      </w:pPr>
      <w:bookmarkStart w:id="326" w:name="__RefHeading___Toc890833_3804643083"/>
      <w:bookmarkStart w:id="327" w:name="_Toc124"/>
      <w:bookmarkEnd w:id="325"/>
      <w:bookmarkEnd w:id="326"/>
      <w:r>
        <w:rPr/>
        <w:t>32</w:t>
      </w:r>
      <w:r>
        <w:rPr>
          <w:rtl w:val="true"/>
        </w:rPr>
        <w:t xml:space="preserve"> - </w:t>
      </w:r>
      <w:r>
        <w:rPr>
          <w:rtl w:val="true"/>
        </w:rPr>
        <w:t>محمّد بن جعفر الأسدي</w:t>
      </w:r>
      <w:bookmarkEnd w:id="327"/>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محمّد بن عون الأسدي، أبو الحسين الكوفي، ساكن الريّ ،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 كان ثقة، صحيح الحديث، إلّا أنّه روى عن الضعفاء، وكان يقول بالجبر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وجهاً روى عنه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الجبر والاستطاعة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بجميع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أبو الحسين محمّد ابن جعفر ليلة الخميس لعشر خلون من جمادى الاُولى سنة اثنتي عشرة وثلاثمائة</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يكنّى أبا الحسين،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أهل الاستطاعة</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رجاله في باب من لم يرو عنهم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الأسدي، يكنّى أبا الحسين الرازي، كان أحد الأبواب</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 الشيخ في كتاب الغيبة ووثّقه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في زمان السفراء المحمودين أقوام ثقات ترد عليهم التوقيعات من قبل المنصوبين للسفارة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الأسدي رحمه اللّه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والتوقيعات التي أشار لها الشيخ متظافرة مشهورة أخرجها الشيخ وغيره من أقطاب محدّثي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أخرجه الشيخ عن أبي جعفر محمّد بن علي بن نوبخت، أنّه استأذن للحج، فلم يؤذن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من قابل استأذنت، فورد الجواب،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عادلت </w:t>
      </w:r>
    </w:p>
    <w:p>
      <w:pPr>
        <w:pStyle w:val="BookText"/>
        <w:rPr/>
      </w:pPr>
      <w:r>
        <w:rPr>
          <w:rFonts w:ascii="Amiri" w:hAnsi="Amiri" w:eastAsia="Amiri" w:cs="Amiri"/>
          <w:color w:val="111111"/>
          <w:sz w:val="28"/>
          <w:sz w:val="28"/>
          <w:szCs w:val="28"/>
          <w:rtl w:val="true"/>
          <w:lang w:bidi="ar-SA"/>
        </w:rPr>
        <w:t>محمّد ابن العبّاس وأنا واثق بديانته وصيانته،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الأسدي، فعادلته</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ماأخرجه الكليني عن محمّد بن شاذان النيسابوري،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عندي خمسمائة درهم تنقص عشرين درهماً، فأنفت أن أبعث بخمسمائة تنقص عشرين درهماً، فوزنت من عندي عشرين درهماً، وبعثتها إلى الأسدي ولم أكتب ماليَ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ماأخرجه الشيخ عن صالح بن أبي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بعض الناس في سنة تسعين ومائتين قبض شيء، فامتنعت من ذلك، وكتبت أستطلع الرأي، فأتاني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محمّد بن جعفر العربي، فليدفع إليه، فإنّه من ثقاتنا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الشيخ الصدوق في الفقيه ، وإكمال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التهذيب ، والاستبصار ، وكتاب الغيبة من التوقيع الوارد من جهته عليه السلام جوابا عمّا سأله الأسدي رضى الله عنهمن محمّد بن عثمان العمري قدّست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ماسألت عنه من الصلاة عند طلوع الشمس وعند غروبها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الترضّي عليه في إسناد كتاب الغيبة ، في ذكر التوقيعات الواردة من جهة </w:t>
      </w:r>
    </w:p>
    <w:p>
      <w:pPr>
        <w:pStyle w:val="BookText"/>
        <w:rPr/>
      </w:pPr>
      <w:r>
        <w:rPr>
          <w:rFonts w:ascii="Amiri" w:hAnsi="Amiri" w:eastAsia="Amiri" w:cs="Amiri"/>
          <w:color w:val="111111"/>
          <w:sz w:val="28"/>
          <w:sz w:val="28"/>
          <w:szCs w:val="28"/>
          <w:rtl w:val="true"/>
          <w:lang w:bidi="ar-SA"/>
        </w:rPr>
        <w:t xml:space="preserve">الإمام المهدي عليه السلام مرتين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آخر التوقيعات الواردة على أقوام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الأسدي على ظاهر العدالة، لم يتغيّر ، ولم يطعن عليه، في شهر ربيع الآخر سنة اثنتي عشرة وثلاثمائة</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وترضّى عليه الشيخ الصدوق، وقدّم مايرويه على غيره في صورة التعارض، قال في كتابه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بصحة رواياته وجعله حجة فيما بينه وبين اللّه 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الخبر الذي روي فيمن أفطر يوماً من شهر رمضان متعمّداً أنّ عليه ثلاث كفّارات، فإنّي أفتي به فيمن أفطر بجماع محرّم عليه، أو بطعام محرّم عليه؛ لوجود ذلك في روايات أبي الحسين الأسدي رضي اللّه عنه فيما ورد عليه من الشيخ أبي جعفر محمّد بن عثمان العمري قدّس اللّه روحه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ماقاله النجاشي في ترجمته بُعَيد توثيقه صراحة من أنّه كان يقول بالجبر والتشبيه، فلا يمكن الإذعان له ؛ لجملة من الأسباب،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الأسدي من مشاهير مشايخ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أعرف من غيره بالأسدي المذكور، فلو كان مجبّراً ومشبّهاً حقّاً لتركه كما ترك الرواية عمّن يقول بمقولة الجبر والتشبيه والحلول والاستواء وغيرها من مقولات 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كتاب الأسدي في رجال النجاشي هو كتاب الجبر والاستطاعة، وأمّا اسمه في فهرست الشيخ فهو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أهل الاستطاعة، ومن البعيد جدّاً أن يكون له كتابان أحدهما في الجبر والاستطاعة والآخر في الردّ على هذه المقولة ، ويطّلع الشيخ على أحدهما فقط، والنجاشي على الآخر فقط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 الاسمين لكتاب واحد، وهو في الردّ على مقولة المجبرة والمشبّهة، لا </w:t>
      </w:r>
    </w:p>
    <w:p>
      <w:pPr>
        <w:pStyle w:val="BookText"/>
        <w:rPr/>
      </w:pPr>
      <w:r>
        <w:rPr>
          <w:rFonts w:ascii="Amiri" w:hAnsi="Amiri" w:eastAsia="Amiri" w:cs="Amiri"/>
          <w:color w:val="111111"/>
          <w:sz w:val="28"/>
          <w:sz w:val="28"/>
          <w:szCs w:val="28"/>
          <w:rtl w:val="true"/>
          <w:lang w:bidi="ar-SA"/>
        </w:rPr>
        <w:t xml:space="preserve">في اعتقادها كما توهّم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يدل على توهّم النجاشي باسم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السبب في ما 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الصحيح ماذكره الشيخ، هو مارواه ثقة الإسلام الكليني عن شيخه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كتابه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الصحيحة الصريحة بردّ مقولات الحشوية كالجبر والاستطاعة والرؤية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أمير المؤمنين عليه السلام في خطبته الشهيرة التي وصفها ثقة الإسلام الكليني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الخطبة من مشهورات خطبه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تلك الخطبة المبتدئة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الأحد الصمد، المتفرّد ، الذي لامن شيء كان، ولا من شيء خلق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التنزيه المطلق للّه عزّوجلّ من كل نقص وعيب، ما يأخذ بمجامع القلوب، وفي لفظ يشنّف الأسماع بجزالته، ويحيّر الألباب بفصاحته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 الكليني إذ جعل هذه الخطبة في طليعة باب جوامع التوحيد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الرضا عليه السلام إلى أحمد بن محمّد بن أبي نصر البزنطي في حكاية الحديث القدسي عن علي بن الحسين 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 بمشيئتي كنت أنت الذي تشاء وبقوتي أدّيت إليّ فرائضي، وبنعمتي قويت على معصيتي، جعلتك سميعاً، بصيراً، ما أصابك من حسنة فمن اللّه ، وما أصابك من سيئة فمن نفسك، وذلك أنّي أولى بحسناتك منك وأنت أولى بسيئاتك مني</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الصادق عليه السلام في الاستطاعة في كلام رائع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 يجبر أحداً على معصيته، ولا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من أحدٍ، ولكن حين كفر كان في إرادة اللّه أن يكفر، وهم في إرادة اللّه وفي علمه، أن لا يصيروا إلى شيء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منهم أن يكفروا؟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أقول،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أنّهم سيكفرون، فأراد الكفر لعلمه فيهم، وليست هي إرادة حتم، إنّما هي إرادة اختيار</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رواية أقوال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Style w:val="FootnoteAnchor"/>
          <w:rtl w:val="true"/>
        </w:rPr>
        <w:footnoteReference w:id="781"/>
      </w:r>
      <w:r>
        <w:rPr>
          <w:rFonts w:ascii="Amiri" w:hAnsi="Amiri" w:eastAsia="Amiri" w:cs="Amiri"/>
          <w:color w:val="111111"/>
          <w:sz w:val="28"/>
          <w:sz w:val="28"/>
          <w:szCs w:val="28"/>
          <w:rtl w:val="true"/>
          <w:lang w:bidi="ar-SA"/>
        </w:rPr>
        <w:t xml:space="preserve">، والإمام الكاظم </w:t>
      </w:r>
      <w:r>
        <w:rPr>
          <w:rStyle w:val="FootnoteAnchor"/>
          <w:rtl w:val="true"/>
        </w:rPr>
        <w:footnoteReference w:id="782"/>
      </w:r>
      <w:r>
        <w:rPr>
          <w:rFonts w:ascii="IRNazanin" w:hAnsi="IRNazanin" w:eastAsia="IRNazanin"/>
          <w:color w:val="111111"/>
          <w:sz w:val="28"/>
          <w:sz w:val="28"/>
          <w:szCs w:val="28"/>
          <w:rtl w:val="true"/>
          <w:lang w:bidi="fa-IR"/>
        </w:rPr>
        <w:t xml:space="preserve">، والإمام الرضا </w:t>
      </w:r>
      <w:r>
        <w:rPr>
          <w:rStyle w:val="FootnoteAnchor"/>
          <w:rtl w:val="true"/>
        </w:rPr>
        <w:footnoteReference w:id="783"/>
      </w:r>
      <w:r>
        <w:rPr>
          <w:rFonts w:ascii="Amiri" w:hAnsi="Amiri" w:eastAsia="Amiri" w:cs="Amiri"/>
          <w:color w:val="111111"/>
          <w:sz w:val="28"/>
          <w:sz w:val="28"/>
          <w:szCs w:val="28"/>
          <w:rtl w:val="true"/>
          <w:lang w:bidi="ar-SA"/>
        </w:rPr>
        <w:t>عليهم السلام في باب النهي عن الجسم والصورة من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قول الإمام الجواد عليه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وقول الإمام أبي محمّد العسكري عليهماالسلام، في باب إبطال الرؤية من كتاب التوحيد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وغيرها ممّا لم نذكره اختصاراً، قد رواها كلّها ثقة الإسلام الكليني عن شيخه محمّد بن جعفر بن محمّد بن عون الأسدي المعروف بمحمد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ثقة، وباباً للحجة عليه السلام ، وراوياً عن الأئمّة الأطهار عليهم السلام مثل هذه الروايات، ثم يقول بعد ذلك بالجبر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المتظافرة الدالة صراحة على كونه من الأبواب والسفراء الثقات المعتمدين رضي اللّه تعالى عنهم، وقد اعتمدها، الكليني، والصدوق، والمفيد، والطوسي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يعقل أن ينال المجبِّر والمشبِّه مثل هذا المقام ؟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دأب الشيخ الصدوق والطوسي عدم اطلاق الترضّي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فاسد في عقيدته قطّ ، ومن يقول بالجبر والتشبيه، هو فاسد العقيدة بلا ريب، وقد </w:t>
      </w:r>
    </w:p>
    <w:p>
      <w:pPr>
        <w:pStyle w:val="BookText"/>
        <w:rPr/>
      </w:pPr>
      <w:r>
        <w:rPr>
          <w:rFonts w:ascii="Amiri" w:hAnsi="Amiri" w:eastAsia="Amiri" w:cs="Amiri"/>
          <w:color w:val="111111"/>
          <w:sz w:val="28"/>
          <w:sz w:val="28"/>
          <w:szCs w:val="28"/>
          <w:rtl w:val="true"/>
          <w:lang w:bidi="ar-SA"/>
        </w:rPr>
        <w:t>عرفت ترضّيهما على الأسدي كما مرّ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لايوجد في قاموس مشايخ الكليني رحمه اللّه ورضي عنه أحد من الشيعة ذي أفكارٍ حشوية قطّ ، والجبرية هم رؤوس الحشوية وقادتهم، فلو كان الأسدي منهم لتجنّبه وأعرض عن رواياته، ومن البعيد جداً أن يطلع النجاشي على مالم يعرفه الشيخ الكليني من أحوال شيخه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شيخ الطائفة ورئيسها أنّ الأسدي رضى الله عنه مات على ظاهر العدالة ولم يطعن عليه في شيء، شهادة معتبرة محترمة، مقدّمة على غيرها خصوصا مع تأييدها بمثل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يدل على أنّ مانسبه إليه النجاشي من القول بالجبر والتشبيه، لا أصل له ولا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جدلاً، وقلنا بصحة ماذكره النجاشي، فإنّ فساد العقيدة لاينافي الوثاقة، والدليل عليه، أنّ النجاشي نفسه جمع بين التوثيق الصريح وفساد العقيدة في ترجمة الأسدي نفسه، وكذلك في تراجم عديدة من كتابه، وعلى هذا جرت سير الرجاليين الشيعة قديماً وحديثاً، لعلمهم بأنّ فساد عقيدة الراوي لادخل لها في سلب وثاقته مالم يصل ذلك الفساد إلى الكفر البواح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المقام، كفاية وثاقة الراوي في حجية روايته ما لم يكن في متنها شيءٌ، وسلمت من المعارض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حسن عقيدة الراوي لا يعني بالضرورة كونه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قول النجاشي ،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يروي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الواضح أنّ هذا لا يقتضي عدم اعتبار مارواه عن الثقات، على أنّ المتفق عليه بأنّ رواية الثقة عن الضعيف متى ماعلم بأنّ لها مخرجاً صحيحاً من طريق الثقات، كان ذلك أمارة على صدق الرجل الضعيف وعدم توهّمه أو اشتباهه في حدود نقله لتلك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الحال إذن لو كانت رواية الثقة عن نظيره وسلمت من المعارض الصحيح الأقوى؟ </w:t>
      </w:r>
      <w:bookmarkStart w:id="328" w:name="pg2202_13458"/>
    </w:p>
    <w:p>
      <w:pPr>
        <w:pStyle w:val="BookText"/>
        <w:rPr/>
      </w:pPr>
      <w:bookmarkEnd w:id="328"/>
      <w:r>
        <w:rPr>
          <w:rFonts w:ascii="Amiri" w:hAnsi="Amiri" w:eastAsia="Amiri" w:cs="Amiri"/>
          <w:color w:val="111111"/>
          <w:sz w:val="28"/>
          <w:sz w:val="28"/>
          <w:szCs w:val="28"/>
          <w:rtl w:val="true"/>
          <w:lang w:bidi="ar-SA"/>
        </w:rPr>
        <w:t>هذا، وقد روى الكليني عن محمّد بن جعفر مطلقا، وهو مردّد بين الأسدي وبين الرزّاز الآتي، 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محمّد بن جعفر مطلقا ضمن رجال عِدّة الكافي الذين يروي الكليني، عنهم، عن البرقي، ووقع الأسدي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رجال العِدّة، عن سهل بن زياد، وسيأتي ذلك في بحث عِدّة الكافي</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890835_3804643083"/>
      <w:bookmarkStart w:id="330" w:name="_Toc125"/>
      <w:bookmarkEnd w:id="329"/>
      <w:r>
        <w:rPr/>
        <w:t>33</w:t>
      </w:r>
      <w:r>
        <w:rPr>
          <w:rtl w:val="true"/>
        </w:rPr>
        <w:t xml:space="preserve"> - </w:t>
      </w:r>
      <w:r>
        <w:rPr>
          <w:rtl w:val="true"/>
        </w:rPr>
        <w:t>محمّد بن جعفر الرزّاز، أبو العبّاس الكوفي</w:t>
      </w:r>
      <w:bookmarkEnd w:id="330"/>
    </w:p>
    <w:p>
      <w:pPr>
        <w:pStyle w:val="BookText"/>
        <w:rPr/>
      </w:pPr>
      <w:r>
        <w:rPr>
          <w:rFonts w:ascii="Amiri" w:hAnsi="Amiri" w:eastAsia="Amiri" w:cs="Amiri"/>
          <w:color w:val="111111"/>
          <w:sz w:val="28"/>
          <w:sz w:val="28"/>
          <w:szCs w:val="28"/>
          <w:rtl w:val="true"/>
          <w:lang w:bidi="ar-SA"/>
        </w:rPr>
        <w:t>هو محمّد بن جعفر بن محمّد بن الحسن، أبو العبّاس، القرشي، الرزّاز، ثقة جليل، من أجلّاء ومشاهير مشايخ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الماحوزي في المعراج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جليل القدر، عظيم الشأن</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البلغة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من أجلّاء الشيعة ومشايخ الكليني رحمه الله، لما بيّناه في المعراج</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الشيخ من أجلّة أصحاب الحديث من أصحابنا</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الأعلام من آل أعين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الجلالي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ملحق برسالة أبي غالب الزراري، بتحقيقه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على الأظهر</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الفقيه الجليل أحمد بن محمّد بن محمّد أبو غالب الزراري في رسالته الشهيرة ما يدلّ بكل وضوح على جلالة الرزّاز، وسموّ قدره، ومنزلته بين صفوف الشيعة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في بيان أقربائه من جهة الاُمّهات ما هذا لفظه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جعفر بن محمّد بن الحسن، القرشي، الرزّاز، مولى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الرزّاز، وهو أحد رواة الحديث، ومشايخ الشيعة، وكان له أخ اسمه الحسن بن جعفر، 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إلّا أنّ عمره لم يَطُل فَيُنْقَل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 أبي جعفر محمّد بن جعفر سنة ست وثلاثين ومائتين، ومات سنة ست عشرة وثلاث مائة، وسنّه 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محلّه في الشيعة أنّه كان الوافد عنهم إلى المدينة عند وقوع الغيبة سنة ستين ومائتين، وأقام بها سنة، وقد ظهر له من أمر الصاحب عليه السلام ما احتاج إليه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من هذه الشهادة المعتبرة أنّه كان محلّ اعتماد الشيعة وهو في ريعان شبابه، إذ وفد عنهم إلى المدينة وعمره يومئذٍ أربع وعشرون سنة، الأمر الّذي يثير الإعجاب الشديد بقوة شخصيته وهو في هذه السن المبكّرة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تعجّب بعض العلماء من عدم ذِكرهِ في رجال النجاشي وفهرست الشيخ ، وهذا التعجّب منهم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أنّهما لم يكونا بصدد ترجمة أعلام الشيعة، وإنمّا قصدا تسجيل المؤلفين منهم فحسب، والرزّاز لم يكن من المؤلفين، بل كان من رواة الحديث وحفظته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وقع في بعض أسانيد الفهرست، كما وقع كثيرا في أسانيد النجاشي كما فصله بعض الأعلام كالعلّامة المامقاني وغيره في ترجمته، ويظهر من بعضها اعتقاد النجاشي بجلالته ووثاقته، إذ قال في ترجمة ميّاح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له كتاب يُعرف برسالة ميّاح، وطريقها أضعف منها وهو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ربيع الصحّاف، عن محمّد بن سنان، عن ميّاح بها</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331" w:name="pg2202_13460"/>
    </w:p>
    <w:p>
      <w:pPr>
        <w:pStyle w:val="BookText"/>
        <w:rPr/>
      </w:pPr>
      <w:bookmarkEnd w:id="331"/>
      <w:r>
        <w:rPr>
          <w:rFonts w:ascii="Amiri" w:hAnsi="Amiri" w:eastAsia="Amiri" w:cs="Amiri"/>
          <w:color w:val="111111"/>
          <w:sz w:val="28"/>
          <w:sz w:val="28"/>
          <w:szCs w:val="28"/>
          <w:rtl w:val="true"/>
          <w:lang w:bidi="ar-SA"/>
        </w:rPr>
        <w:t xml:space="preserve">والملاحظ هنا، أنّ تضعيف النجاشي طريق رسالة ميّاح بمحمد بن سنان، وسكوته عن بقيّة رجال الطريق وفيهم الرزّاز، يشير بوضوح إلى وثاقتهم عنده، وهو كذلك كما يظهر من كثرة وقوعه في طرق شتّى في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جعفر الرزّاز رحمه الله قد وقع في أسانيد الكافي بعدة عناوين،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الرزّاز، وأبو العبّاس الرزّاز محمّد بن جعفر، ومحمّد بن جعفر أبو العبّاس الكوفي، ومحمّد بن جعفر الرزّاز، ومحمّد بن جعفر الرزّاز الكوفي، ومحمّد بن جعفر، وأبو العبّاس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 جميع هذه العناوين واحد وهو شيخه الرزّاز إلّا في الأخيرين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من المشتركات مالم تكن قرينة دالة على إرادة الرزّاز؛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الرزّاز وشيخ الكليني الثقة محمّد بن جعفر الأسدي، وكذلك الحال مع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الرزّاز وابن عقدة الثقة الحافظ، وهو من شيوخ الكليني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يضر عدم التمييز بينهم في تلك الموارد القليلة؛ لدوران الأمر بين ثقات معروفين</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890837_3804643083"/>
      <w:bookmarkStart w:id="333" w:name="_Toc126"/>
      <w:bookmarkEnd w:id="332"/>
      <w:r>
        <w:rPr/>
        <w:t>34</w:t>
      </w:r>
      <w:r>
        <w:rPr>
          <w:rtl w:val="true"/>
        </w:rPr>
        <w:t xml:space="preserve"> - </w:t>
      </w:r>
      <w:r>
        <w:rPr>
          <w:rtl w:val="true"/>
        </w:rPr>
        <w:t>محمّد بن الحسن الصفّار</w:t>
      </w:r>
      <w:bookmarkEnd w:id="33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فروخ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الأعرج، كان وجهاً في أصحابنا القميّين، ثقة، عظيم القدر، راجحاً، قليل السقط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الحسن الصفّار، بقم، سنة تسعين ومائتين رحمه اللّه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الشيخ في رجاله في أصحاب الإمام العسكري عليه السلام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إليه عليه السلام مسائل،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ممولة</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قمّي، له كتب، مثل كتب الحسين بن سعيد وزيادة، كتاب بصائر الدرجات وغيره، وله مسائل كتب بها إلى أبي محمّد الحسن بن علي العسكري عليهم السلام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الصدوق من الرواية عنه بتوسّط شيخه محمّد بن الحسن بن الوليد في كتابه من لايحضره الفقيه ، وذكر فيه بعض مكاتبات الإمام العسكري عليه السلام إلى الصفّار </w:t>
      </w:r>
      <w:r>
        <w:rPr>
          <w:rStyle w:val="FootnoteAnchor"/>
          <w:rtl w:val="true"/>
        </w:rPr>
        <w:footnoteReference w:id="795"/>
      </w:r>
      <w:r>
        <w:rPr>
          <w:rFonts w:ascii="Amiri" w:hAnsi="Amiri" w:eastAsia="Amiri" w:cs="Amiri"/>
          <w:color w:val="111111"/>
          <w:sz w:val="28"/>
          <w:sz w:val="28"/>
          <w:szCs w:val="28"/>
          <w:rtl w:val="true"/>
          <w:lang w:bidi="ar-SA"/>
        </w:rPr>
        <w:t>، وفي ذلك ما يشير إلى 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قدره وعلوّ مقامه عند الإمام أبي محمّد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العلّامة الحلّي </w:t>
      </w:r>
      <w:r>
        <w:rPr>
          <w:rStyle w:val="FootnoteAnchor"/>
          <w:rtl w:val="true"/>
        </w:rPr>
        <w:footnoteReference w:id="796"/>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797"/>
      </w:r>
      <w:r>
        <w:rPr>
          <w:rFonts w:ascii="Amiri" w:hAnsi="Amiri" w:eastAsia="Amiri" w:cs="Amiri"/>
          <w:color w:val="111111"/>
          <w:sz w:val="28"/>
          <w:sz w:val="28"/>
          <w:szCs w:val="28"/>
          <w:rtl w:val="true"/>
          <w:lang w:bidi="ar-SA"/>
        </w:rPr>
        <w:t>، وجميع المتأخّرين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المحدّث النوري قد نفى أن يكون محمّد بن الحسن الذي يروي في الكافي عن سهل بن زياد هو الصفّار، واحتمل أن يكون المراد به واحدا من بين مجموعة من الرواة الذين اشتركوا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يمكن الرواية عنهم بلا واسطة كمحمد بن الحسن بن علي المحاربي، ومحمّد بن الحسن بن علي أبي المثنّى الكوفي، ومحمّد بن الحسن بن بندار القمّي الذي نقل الكشّي من كتابه، ومحمّد ابن الحسن القمّي الذي قال فيه النجاشي، أنّه ليس بابن الوليد، إلّا أنّه نظيره، وروى عن جميع شيوخه، أو البرناني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حمل المحدّث النوري على إنكار كون محمّد بن الحسن الصفّار من رجال عِدّة الكافي الذين يروون عن سهل بن زياد اُمور، أهمّها ثلاثة، وهي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الكليني لم يروِ عن محمّد بن الحسن الصفّار إلّا بالواسطة، ولكنّه روى عن </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عادة ما يذكر في ابتداء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ومحمّد بن الحسن،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بمحمد بن الحسن هو الصفّار لقدّمه على علي بن محمّد باعتباره أجلّ منه منزلةً ومقاما، ونحو هذا من الحجج الاُخرى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الصفّار لم يروِ عن سهل ولا رواية واحدة في كتابه بصائر الدرجات ، فلو كان شيخه فلماذا ترك رواياته في هذا الكتاب؟ وكلّ هذا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عن شخص بالواسطة لا تنافي الرواية عنه بلا واسطة، وهناك مئات الأمثلة في رجال أسانيد الكافي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أنّ علي بن محمّد غير جليل، فهو ثقة ومن أقرباء ثقة الإسلام الكليني، بل هو خاله، كما مرّ في ترجمته، ومن حقّ الخؤولة التقديم والتوقير، لا سيّما مع طول ملازمته، والتأكّد من حفظه وصدقه ووثاقته، على أنّه قدّم محمّد بن الحسن على خاله علي بن محمّد في عِدّة أسانيد من الكافي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رواية الصفّار عن سهل بن زياد في كتاب بصائر الدرجات ، فضعيف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صحّة ما ذكره النوري، فإنّ كتاب بصائر الدرجات للصفّار رحمه الله كان في خصوص فضائل أهل البيت عليهم السلام وإمامتهم، وبيان منزلتهم عليهم السلام ، ولما كان موقف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الرئيس المطاع في قمّ 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سهل سلبيا جدّا، حتى أنّه أبعده من قم، لاتّهامه بالغلوّ، فما الداعي إذن لمواجهة القوي بالرواية عن الطريد المسكين؟ هذا من جهة، ومن جهة اُخرى فإنّ الرواية عن سهل في خصوص أهل البيت عليهم السلام وبيان مقاماتهم العالية، قد تكون مدعاة لسقوط الكتاب بنظر الأشعري وجماعته الذين عُرِفَت مواقفهم رحمهم الله في خصوص مسألة الغلوّ؛ حتى قادهم الإفراط في هذا إلى التقصير 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العلّامة النوري رحمه الله لم يكن دقيقا في نفي وقوع سهل بن زياد في بصائر الدرجات ، وقد كنّا سابقا نرى ذلك اعتمادا على ما ذكره النوري، وقد صرّحنا به في بعض بحوثنا، كما اعتمد هذا بعض الأجلّة أيضا إستنادا إلى ما ذكره المحدّث النوري، ولكنّ الواقع خلاف ما قال؛ إذ رجعنا إلى بصائر الدرجات وقرأناه من أوّله إلى آخره فوجدنا الشيخ محمّد بن الحسن الصفّار قد روى فيه، عن سهل بن زياد مباشرة </w:t>
      </w:r>
      <w:r>
        <w:rPr>
          <w:rStyle w:val="FootnoteAnchor"/>
          <w:rtl w:val="true"/>
        </w:rPr>
        <w:footnoteReference w:id="800"/>
      </w:r>
      <w:r>
        <w:rPr>
          <w:rFonts w:ascii="Amiri" w:hAnsi="Amiri" w:eastAsia="Amiri" w:cs="Amiri"/>
          <w:color w:val="111111"/>
          <w:sz w:val="28"/>
          <w:sz w:val="28"/>
          <w:szCs w:val="28"/>
          <w:rtl w:val="true"/>
          <w:lang w:bidi="ar-SA"/>
        </w:rPr>
        <w:t xml:space="preserve">، وبالواسطة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الصفّار روى عن شيخه سهل بن زياد في غير البصائر </w:t>
      </w:r>
      <w:r>
        <w:rPr>
          <w:rStyle w:val="FootnoteAnchor"/>
          <w:rtl w:val="true"/>
        </w:rPr>
        <w:footnoteReference w:id="802"/>
      </w:r>
      <w:r>
        <w:rPr>
          <w:rFonts w:ascii="Amiri" w:hAnsi="Amiri" w:eastAsia="Amiri" w:cs="Amiri"/>
          <w:color w:val="111111"/>
          <w:sz w:val="28"/>
          <w:sz w:val="28"/>
          <w:szCs w:val="28"/>
          <w:rtl w:val="true"/>
          <w:lang w:bidi="ar-SA"/>
        </w:rPr>
        <w:t>، وممّا يدلّ دلالة واضحة على كون محمّد بن الحسن الراوي عن سهل في الكافي هو الصفّار أحاديث الكافي نفسها، مع مقابلتها بأحاديث الكتب الأربعة، وإليك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سيّد المحدّثين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يختلفون في صلاة التطوّع</w:t>
      </w:r>
      <w:r>
        <w:rPr>
          <w:rFonts w:eastAsia="Amiri" w:cs="Amiri" w:ascii="Amiri" w:hAnsi="Amiri"/>
          <w:color w:val="111111"/>
          <w:sz w:val="28"/>
          <w:szCs w:val="28"/>
          <w:rtl w:val="true"/>
          <w:lang w:bidi="ar-SA"/>
        </w:rPr>
        <w:t xml:space="preserve">... »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نفسه رواه الشيخ في التهذيب في بيان النوافل اليوميّة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يقضي بما ذكرناه من أنّ المسنون إحدى وخمسون ركعة ما لم يكن هناك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الحسن الصفّار،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يختلفون في صلاة التطوّع</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الخبر كما في الكافي حرفا بحرف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 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إنسان أوصى بوصية</w:t>
      </w:r>
      <w:r>
        <w:rPr>
          <w:rFonts w:eastAsia="Amiri" w:cs="Amiri" w:ascii="Amiri" w:hAnsi="Amiri"/>
          <w:color w:val="111111"/>
          <w:sz w:val="28"/>
          <w:szCs w:val="28"/>
          <w:rtl w:val="true"/>
          <w:lang w:bidi="ar-SA"/>
        </w:rPr>
        <w:t xml:space="preserve">... »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الصدوق في كتابه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محمّد بن الحسن الصفّار رضى الله عنه، عن سهل ابن زياد، 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يعني علي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إنسان أوصى بوصية</w:t>
      </w:r>
      <w:r>
        <w:rPr>
          <w:rFonts w:eastAsia="Amiri" w:cs="Amiri" w:ascii="Amiri" w:hAnsi="Amiri"/>
          <w:color w:val="111111"/>
          <w:sz w:val="28"/>
          <w:szCs w:val="28"/>
          <w:rtl w:val="true"/>
          <w:lang w:bidi="ar-SA"/>
        </w:rPr>
        <w:t xml:space="preserve">... ». </w:t>
      </w:r>
      <w:r>
        <w:rPr>
          <w:rStyle w:val="FootnoteAnchor"/>
          <w:rtl w:val="true"/>
        </w:rPr>
        <w:footnoteReference w:id="806"/>
      </w:r>
      <w:r>
        <w:rPr>
          <w:rFonts w:ascii="Amiri" w:hAnsi="Amiri" w:eastAsia="Amiri" w:cs="Amiri"/>
          <w:color w:val="111111"/>
          <w:sz w:val="28"/>
          <w:sz w:val="28"/>
          <w:szCs w:val="28"/>
          <w:rtl w:val="true"/>
          <w:lang w:bidi="ar-SA"/>
        </w:rPr>
        <w:t>ثمّ ساق الخبر كما في الكافي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الصدوق إلى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الوليد، عنه </w:t>
      </w:r>
      <w:r>
        <w:rPr>
          <w:rStyle w:val="FootnoteAnchor"/>
          <w:rtl w:val="true"/>
        </w:rPr>
        <w:footnoteReference w:id="807"/>
      </w:r>
      <w:r>
        <w:rPr>
          <w:rFonts w:ascii="Amiri" w:hAnsi="Amiri" w:eastAsia="Amiri" w:cs="Amiri"/>
          <w:color w:val="111111"/>
          <w:sz w:val="28"/>
          <w:sz w:val="28"/>
          <w:szCs w:val="28"/>
          <w:rtl w:val="true"/>
          <w:lang w:bidi="ar-SA"/>
        </w:rPr>
        <w:t xml:space="preserve">وطريق الشيخ يمرّ بابن الوليد أيضا </w:t>
      </w:r>
      <w:r>
        <w:rPr>
          <w:rStyle w:val="FootnoteAnchor"/>
          <w:rtl w:val="true"/>
        </w:rPr>
        <w:footnoteReference w:id="808"/>
      </w:r>
      <w:r>
        <w:rPr>
          <w:rFonts w:ascii="Amiri" w:hAnsi="Amiri" w:eastAsia="Amiri" w:cs="Amiri"/>
          <w:color w:val="111111"/>
          <w:sz w:val="28"/>
          <w:sz w:val="28"/>
          <w:szCs w:val="28"/>
          <w:rtl w:val="true"/>
          <w:lang w:bidi="ar-SA"/>
        </w:rPr>
        <w:t xml:space="preserve">، وابن الوليد من طبقة الكليني، بل مات بعده بأربع عشرة سنة،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باشتباه الصدوق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مراجعة الكافي وأخذ هذه الموارد منه، ثمّ أنّه فسّر محمّد بن الحسن بالصفّار، وأضاف إليه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وإن سلّمنا بظاهرة الأخذ بالتوسّط، والسهو في تطبيق عنوان مشترك على مصداق؛ لأنّ الصدوق من تلامذة الكليني، وعاصره زهاء ثلاث وعشرين سنة، فكيف يشتبه عليه الأمر بأسماء مشايخه؟ وعليه فالأولى عدّ القول باشتباه الصدوق في هتيك </w:t>
      </w:r>
      <w:bookmarkStart w:id="334" w:name="pg2202_13465"/>
    </w:p>
    <w:p>
      <w:pPr>
        <w:pStyle w:val="BookText"/>
        <w:rPr/>
      </w:pPr>
      <w:bookmarkEnd w:id="334"/>
      <w:r>
        <w:rPr>
          <w:rFonts w:ascii="Amiri" w:hAnsi="Amiri" w:eastAsia="Amiri" w:cs="Amiri"/>
          <w:color w:val="111111"/>
          <w:sz w:val="28"/>
          <w:sz w:val="28"/>
          <w:szCs w:val="28"/>
          <w:rtl w:val="true"/>
          <w:lang w:bidi="ar-SA"/>
        </w:rPr>
        <w:t>الموارد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هذا فلا أرى موجبا للإطالة في إثبات كون الصفّار شيخا للكليني رحمه الله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890839_3804643083"/>
      <w:bookmarkStart w:id="336" w:name="_Toc127"/>
      <w:bookmarkEnd w:id="335"/>
      <w:r>
        <w:rPr/>
        <w:t>35</w:t>
      </w:r>
      <w:r>
        <w:rPr>
          <w:rtl w:val="true"/>
        </w:rPr>
        <w:t xml:space="preserve"> - </w:t>
      </w:r>
      <w:r>
        <w:rPr>
          <w:rtl w:val="true"/>
        </w:rPr>
        <w:t>محمّد بن الحسن الطائي الرازي</w:t>
      </w:r>
      <w:bookmarkEnd w:id="336"/>
    </w:p>
    <w:p>
      <w:pPr>
        <w:pStyle w:val="BookText"/>
        <w:rPr/>
      </w:pPr>
      <w:r>
        <w:rPr>
          <w:rFonts w:ascii="Amiri" w:hAnsi="Amiri" w:eastAsia="Amiri" w:cs="Amiri"/>
          <w:color w:val="111111"/>
          <w:sz w:val="28"/>
          <w:sz w:val="28"/>
          <w:szCs w:val="28"/>
          <w:rtl w:val="true"/>
          <w:lang w:bidi="ar-SA"/>
        </w:rPr>
        <w:t xml:space="preserve">من مشايخ الكليني، وليس له في الكافي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في غيرها من كتب الحديث، على الرغم من رواية الكليني كتب علي بن العبّاس الجراذيني الرازي بواسطته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ترجمة الجراذيني بعد ذكر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الحسين بن عبيداللّه ، عن ابن أبي رافع، عن محمّد بن يعقوب، عن محمّد بن الحسن الطائي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العبّاس بكتبه كلّها</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عدّه الشيخ آقا بزرك من مشايخ ثقة الإسلام الكليني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890841_3804643083"/>
      <w:bookmarkStart w:id="338" w:name="_Toc128"/>
      <w:bookmarkEnd w:id="337"/>
      <w:r>
        <w:rPr/>
        <w:t>36</w:t>
      </w:r>
      <w:r>
        <w:rPr>
          <w:rtl w:val="true"/>
        </w:rPr>
        <w:t xml:space="preserve"> - </w:t>
      </w:r>
      <w:r>
        <w:rPr>
          <w:rtl w:val="true"/>
        </w:rPr>
        <w:t>محمّد بن الحسن الطاطري</w:t>
      </w:r>
      <w:bookmarkEnd w:id="3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له ثقة الإسلام حديثا واحدا فقط </w:t>
      </w:r>
      <w:r>
        <w:rPr>
          <w:rStyle w:val="FootnoteAnchor"/>
          <w:rtl w:val="true"/>
        </w:rPr>
        <w:footnoteReference w:id="812"/>
      </w:r>
      <w:r>
        <w:rPr>
          <w:rFonts w:ascii="Amiri" w:hAnsi="Amiri" w:eastAsia="Amiri" w:cs="Amiri"/>
          <w:color w:val="111111"/>
          <w:sz w:val="28"/>
          <w:sz w:val="28"/>
          <w:szCs w:val="28"/>
          <w:rtl w:val="true"/>
          <w:lang w:bidi="ar-SA"/>
        </w:rPr>
        <w:t xml:space="preserve">وهو مهمل لم يذكره أحد وليس له في الكتب الأربعة سوى هذا الحديث، على أنّ الكليني رحمه الله، قد روى حديثه هذا من طريق آخر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النديم شخصا يحتمل انطباقه مع هذا، ولكنّه لم يعرف 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الطاطري، وكان شيعيّا واسمه</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وتنقّل في التشيّع،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bookmarkStart w:id="339" w:name="pg2202_13466"/>
    </w:p>
    <w:p>
      <w:pPr>
        <w:pStyle w:val="BookText"/>
        <w:rPr/>
      </w:pPr>
      <w:bookmarkEnd w:id="339"/>
      <w:r>
        <w:rPr>
          <w:rFonts w:ascii="Amiri" w:hAnsi="Amiri" w:eastAsia="Amiri" w:cs="Amiri"/>
          <w:color w:val="111111"/>
          <w:sz w:val="28"/>
          <w:sz w:val="28"/>
          <w:szCs w:val="28"/>
          <w:rtl w:val="true"/>
          <w:lang w:bidi="ar-SA"/>
        </w:rPr>
        <w:t>الإمامة ، حسن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فقد قال الشيخ في كتابه عُدّة الاُصول في الفصل الخامس في حديثه عن أخبار الآحاد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الطائفة بأخبار الفطحيّة مثل عبداللّه بن بكير، وغيره، وإخبار الواقفة مثل سماعة بن مهران، وعلي بن أبي حمزة، وعثمان بن عيسى، ومن بعد هؤلاء بما رواه بنو فضّال ، وبنو سماعة، والطاطريون، وغيرهم فيما لم يكن عندهم بخلافه</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العنوان السابق في مشايخ الكليني هو محمّد بن الحسن أيضا، 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النجاشي، ولقب صاحب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ولقرب اللقبين في الرسم فلا يبعد تصحيف أحدهما إلى الآخر، فيكون كلا الاسمين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اتّفقا بالاسم واسم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لمسمى واحد، وإلّا فلابدّ من القول بالتعدّد، واللّه العالم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890843_3804643083"/>
      <w:bookmarkStart w:id="341" w:name="_Toc129"/>
      <w:bookmarkEnd w:id="340"/>
      <w:r>
        <w:rPr/>
        <w:t>37</w:t>
      </w:r>
      <w:r>
        <w:rPr>
          <w:rtl w:val="true"/>
        </w:rPr>
        <w:t xml:space="preserve"> - </w:t>
      </w:r>
      <w:r>
        <w:rPr>
          <w:rtl w:val="true"/>
        </w:rPr>
        <w:t>محمّد بن عبداللّه بن جعفر الحميري</w:t>
      </w:r>
      <w:bookmarkEnd w:id="341"/>
    </w:p>
    <w:p>
      <w:pPr>
        <w:pStyle w:val="BookText"/>
        <w:rPr/>
      </w:pPr>
      <w:r>
        <w:rPr>
          <w:rFonts w:ascii="Amiri" w:hAnsi="Amiri" w:eastAsia="Amiri" w:cs="Amiri"/>
          <w:color w:val="111111"/>
          <w:sz w:val="28"/>
          <w:sz w:val="28"/>
          <w:szCs w:val="28"/>
          <w:rtl w:val="true"/>
          <w:lang w:bidi="ar-SA"/>
        </w:rPr>
        <w:t>هو من أجلّاء مشايخ ثقة الإسلام الكليني قدس سره،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بن جعفر بن الحسين بن جامع بن مالك الحميري، أبو جعفر القمّي، كان ثقة وجهاً، كاتب صاحب الأمر عليه السلام ، وسأله مسائل في أبواب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المسائل التي في أصلها التوقيعات بين السطور، وكان له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والحسين وأحمد؛ كلّهم له مكاتبة، ولمحمد كتب</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مشايخ ابن قولويه، وقد وثّق ابن قولويه سائر مشايخه في ديباجة كتابه كامل الزيارات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وقع لنا من جهة الثّقات من أصحابنا رحمهم اللّه ، ولا أخرجت </w:t>
      </w:r>
      <w:bookmarkStart w:id="342" w:name="pg2202_13467"/>
    </w:p>
    <w:p>
      <w:pPr>
        <w:pStyle w:val="BookText"/>
        <w:rPr/>
      </w:pPr>
      <w:bookmarkEnd w:id="342"/>
      <w:r>
        <w:rPr>
          <w:rFonts w:ascii="Amiri" w:hAnsi="Amiri" w:eastAsia="Amiri" w:cs="Amiri"/>
          <w:color w:val="111111"/>
          <w:sz w:val="28"/>
          <w:sz w:val="28"/>
          <w:szCs w:val="28"/>
          <w:rtl w:val="true"/>
          <w:lang w:bidi="ar-SA"/>
        </w:rPr>
        <w:t>فيه حديثاً روي عن الشُّذاذ من الرجال</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 كما وثّقه العلّامة في الخلاصة </w:t>
      </w:r>
      <w:r>
        <w:rPr>
          <w:rStyle w:val="FootnoteAnchor"/>
          <w:rtl w:val="true"/>
        </w:rPr>
        <w:footnoteReference w:id="819"/>
      </w:r>
      <w:r>
        <w:rPr>
          <w:rFonts w:ascii="Amiri" w:hAnsi="Amiri" w:eastAsia="Amiri" w:cs="Amiri"/>
          <w:color w:val="111111"/>
          <w:sz w:val="28"/>
          <w:sz w:val="28"/>
          <w:szCs w:val="28"/>
          <w:rtl w:val="true"/>
          <w:lang w:bidi="ar-SA"/>
        </w:rPr>
        <w:t xml:space="preserve">، وابن داوود في رجاله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عبداللّه بن جعفر هو من رجال عِدّة الكافي الذين يروي الكليني عنهم، عن البرقي، كما سيأتي في بحث عِدّة الكافي</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890845_3804643083"/>
      <w:bookmarkStart w:id="344" w:name="_Toc130"/>
      <w:bookmarkEnd w:id="343"/>
      <w:r>
        <w:rPr/>
        <w:t>38</w:t>
      </w:r>
      <w:r>
        <w:rPr>
          <w:rtl w:val="true"/>
        </w:rPr>
        <w:t xml:space="preserve"> - </w:t>
      </w:r>
      <w:r>
        <w:rPr>
          <w:rtl w:val="true"/>
        </w:rPr>
        <w:t>محمّد بن عقيل الكليني</w:t>
      </w:r>
      <w:bookmarkEnd w:id="344"/>
    </w:p>
    <w:p>
      <w:pPr>
        <w:pStyle w:val="BookText"/>
        <w:rPr/>
      </w:pPr>
      <w:r>
        <w:rPr>
          <w:rFonts w:ascii="Amiri" w:hAnsi="Amiri" w:eastAsia="Amiri" w:cs="Amiri"/>
          <w:color w:val="111111"/>
          <w:sz w:val="28"/>
          <w:sz w:val="28"/>
          <w:szCs w:val="28"/>
          <w:rtl w:val="true"/>
          <w:lang w:bidi="ar-SA"/>
        </w:rPr>
        <w:t xml:space="preserve">من مشايخ ثقة الإسلام </w:t>
      </w:r>
      <w:r>
        <w:rPr>
          <w:rStyle w:val="FootnoteAnchor"/>
          <w:rtl w:val="true"/>
        </w:rPr>
        <w:footnoteReference w:id="821"/>
      </w:r>
      <w:r>
        <w:rPr>
          <w:rFonts w:ascii="Amiri" w:hAnsi="Amiri" w:eastAsia="Amiri" w:cs="Amiri"/>
          <w:color w:val="111111"/>
          <w:sz w:val="28"/>
          <w:sz w:val="28"/>
          <w:szCs w:val="28"/>
          <w:rtl w:val="true"/>
          <w:lang w:bidi="ar-SA"/>
        </w:rPr>
        <w:t xml:space="preserve">، روى عنه في فروع الكافي </w:t>
      </w:r>
      <w:r>
        <w:rPr>
          <w:rStyle w:val="FootnoteAnchor"/>
          <w:rtl w:val="true"/>
        </w:rPr>
        <w:footnoteReference w:id="822"/>
      </w:r>
      <w:r>
        <w:rPr>
          <w:rFonts w:ascii="Amiri" w:hAnsi="Amiri" w:eastAsia="Amiri" w:cs="Amiri"/>
          <w:color w:val="111111"/>
          <w:sz w:val="28"/>
          <w:sz w:val="28"/>
          <w:szCs w:val="28"/>
          <w:rtl w:val="true"/>
          <w:lang w:bidi="ar-SA"/>
        </w:rPr>
        <w:t>، وهو من رجال عِدّة الكافي الذين يروي بتوسّطهم عن سهل بن زياد، كما صرّح بهذا العلّامة الحلّي في الفائدة الثالثة من الخاتمة من الخلاصة، مبيّنا أسماءهم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الكليني المعروف بعلّان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عقيل الكليني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اتّفاق هؤلاء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الثقة المشهور كما تقدّم في تراجمهم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عن شخص بعينه واحتضان خبره وتقبّله، يدلّ على سماعه الخبر من مشايخه، ويكشف عن نوع تعديل له</w:t>
      </w:r>
      <w:r>
        <w:rPr>
          <w:rFonts w:eastAsia="Amiri" w:cs="Amiri" w:ascii="Amiri" w:hAnsi="Amiri"/>
          <w:color w:val="111111"/>
          <w:sz w:val="28"/>
          <w:szCs w:val="28"/>
          <w:rtl w:val="true"/>
          <w:lang w:bidi="ar-SA"/>
        </w:rPr>
        <w:t xml:space="preserve">. </w:t>
      </w:r>
      <w:bookmarkStart w:id="345" w:name="pg2202_13468"/>
    </w:p>
    <w:p>
      <w:pPr>
        <w:pStyle w:val="BookText"/>
        <w:rPr/>
      </w:pPr>
      <w:bookmarkEnd w:id="345"/>
      <w:r>
        <w:rPr>
          <w:rFonts w:ascii="Amiri" w:hAnsi="Amiri" w:eastAsia="Amiri" w:cs="Amiri"/>
          <w:color w:val="111111"/>
          <w:sz w:val="28"/>
          <w:sz w:val="28"/>
          <w:szCs w:val="28"/>
          <w:rtl w:val="true"/>
          <w:lang w:bidi="ar-SA"/>
        </w:rPr>
        <w:t>وقد جمع بعضهم بين كونه من رجال عِدّة الكافي عن سهل بن زياد، وبين القول بأنّه ليس من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طرائف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أقف عليه في كتب الرجال، ولكن رواية الكليني عنه تدلّ على حسن حاله لا الاعتماد عليه؛ لعدم ثبوت كونه من مشايخه</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عجيب ، إذ كيف لا يكون من مشايخه، وهو يروي عنه أكثر من ألف حديث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وإذا كانت رواية المحدّث عن شخص أكثر من ألف مرّة لا تشير إلى الاعتماد عليه ولا إلى التلمذة على يديه، فكيف سنعرف أحوال الرجال، ونميّز المشايخ عن التلاميذ حينئذٍ؟</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890847_3804643083"/>
      <w:bookmarkStart w:id="347" w:name="_Toc131"/>
      <w:bookmarkEnd w:id="346"/>
      <w:r>
        <w:rPr/>
        <w:t>39</w:t>
      </w:r>
      <w:r>
        <w:rPr>
          <w:rtl w:val="true"/>
        </w:rPr>
        <w:t xml:space="preserve"> - </w:t>
      </w:r>
      <w:r>
        <w:rPr>
          <w:rtl w:val="true"/>
        </w:rPr>
        <w:t>محمّد بن علي ، أبو الحسين الجعفري السمرقندي</w:t>
      </w:r>
      <w:bookmarkEnd w:id="347"/>
    </w:p>
    <w:p>
      <w:pPr>
        <w:pStyle w:val="BookText"/>
        <w:rPr/>
      </w:pPr>
      <w:r>
        <w:rPr>
          <w:rFonts w:ascii="Amiri" w:hAnsi="Amiri" w:eastAsia="Amiri" w:cs="Amiri"/>
          <w:color w:val="111111"/>
          <w:sz w:val="28"/>
          <w:sz w:val="28"/>
          <w:szCs w:val="28"/>
          <w:rtl w:val="true"/>
          <w:lang w:bidi="ar-SA"/>
        </w:rPr>
        <w:t xml:space="preserve">من شيوخ الكليني، حدّث عنه ببعلبك، قال ابن عساكر في ترجمة ثقة الإسلام الكليني في تاريخ دمشق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دمشق، وحدّث ببعلبك، عن أبي الحسين محمّد بن علي الجعفري السمرقندي، ومحمّد بن أحمد الخفّاف النيسابوري، وعلي بن إبراهيم بن هاشم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ذكر في الكافي ، ولم يقع في إسناد الحديث الشيعي، ولم يذكره سوى ابن عساكر</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90849_3804643083"/>
      <w:bookmarkStart w:id="349" w:name="_Toc132"/>
      <w:bookmarkEnd w:id="348"/>
      <w:r>
        <w:rPr/>
        <w:t>40</w:t>
      </w:r>
      <w:r>
        <w:rPr>
          <w:rtl w:val="true"/>
        </w:rPr>
        <w:t xml:space="preserve"> - </w:t>
      </w:r>
      <w:r>
        <w:rPr>
          <w:rtl w:val="true"/>
        </w:rPr>
        <w:t>محمّد بن علي بن معمر الكوفي</w:t>
      </w:r>
      <w:bookmarkEnd w:id="3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ثقة الإسلام الكليني، روى له خطبة الوسيلة، وخطبة الطالوتية </w:t>
      </w:r>
      <w:r>
        <w:rPr>
          <w:rStyle w:val="FootnoteAnchor"/>
          <w:rtl w:val="true"/>
        </w:rPr>
        <w:footnoteReference w:id="826"/>
      </w:r>
      <w:r>
        <w:rPr>
          <w:rFonts w:ascii="Amiri" w:hAnsi="Amiri" w:eastAsia="Amiri" w:cs="Amiri"/>
          <w:color w:val="111111"/>
          <w:sz w:val="28"/>
          <w:sz w:val="28"/>
          <w:szCs w:val="28"/>
          <w:rtl w:val="true"/>
          <w:lang w:bidi="ar-SA"/>
        </w:rPr>
        <w:t xml:space="preserve">وغيرهما </w:t>
      </w:r>
      <w:r>
        <w:rPr>
          <w:rStyle w:val="FootnoteAnchor"/>
          <w:rtl w:val="true"/>
        </w:rPr>
        <w:footnoteReference w:id="827"/>
      </w:r>
      <w:r>
        <w:rPr>
          <w:rFonts w:ascii="IRNazanin" w:hAnsi="IRNazanin" w:eastAsia="IRNazanin"/>
          <w:color w:val="111111"/>
          <w:sz w:val="28"/>
          <w:sz w:val="28"/>
          <w:szCs w:val="28"/>
          <w:rtl w:val="true"/>
          <w:lang w:bidi="fa-IR"/>
        </w:rPr>
        <w:t xml:space="preserve">، </w:t>
      </w:r>
      <w:bookmarkStart w:id="350" w:name="pg2202_13469"/>
    </w:p>
    <w:p>
      <w:pPr>
        <w:pStyle w:val="BookText"/>
        <w:rPr/>
      </w:pPr>
      <w:bookmarkEnd w:id="350"/>
      <w:r>
        <w:rPr>
          <w:rFonts w:ascii="Amiri" w:hAnsi="Amiri" w:eastAsia="Amiri" w:cs="Amiri"/>
          <w:color w:val="111111"/>
          <w:sz w:val="28"/>
          <w:sz w:val="28"/>
          <w:szCs w:val="28"/>
          <w:rtl w:val="true"/>
          <w:lang w:bidi="ar-SA"/>
        </w:rPr>
        <w:t>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معمر الكوفي، يكنّى أبا الحسين، صاحب الصبيحي سمع منه التلعكبري سنة تسع وعشرين وثلاثمائة، وله منه إجازة</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النديم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معمر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الكتب كتاب قرب الإسناد</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هذا الكلام عن ابن النديم الشيخ في الفهرست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كحالة في معجم المؤلفين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معمر الكوفي، أبو الحسين، فقيه، محدّث، سمع منه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علي البروجردي في طرائف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علماء الإمامية كما في المنتهى ، وفي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محمّد بن علي بن معمر جماعة من تلامذة الكليني، كالتلعكبري </w:t>
      </w:r>
      <w:r>
        <w:rPr>
          <w:rStyle w:val="FootnoteAnchor"/>
          <w:rtl w:val="true"/>
        </w:rPr>
        <w:footnoteReference w:id="833"/>
      </w:r>
      <w:r>
        <w:rPr>
          <w:rFonts w:ascii="Amiri" w:hAnsi="Amiri" w:eastAsia="Amiri" w:cs="Amiri"/>
          <w:color w:val="111111"/>
          <w:sz w:val="28"/>
          <w:sz w:val="28"/>
          <w:szCs w:val="28"/>
          <w:rtl w:val="true"/>
          <w:lang w:bidi="ar-SA"/>
        </w:rPr>
        <w:t xml:space="preserve">، ومحمّد بن الحسين البزوفري </w:t>
      </w:r>
      <w:r>
        <w:rPr>
          <w:rStyle w:val="FootnoteAnchor"/>
          <w:rtl w:val="true"/>
        </w:rPr>
        <w:footnoteReference w:id="834"/>
      </w:r>
      <w:r>
        <w:rPr>
          <w:rFonts w:ascii="Amiri" w:hAnsi="Amiri" w:eastAsia="Amiri" w:cs="Amiri"/>
          <w:color w:val="111111"/>
          <w:sz w:val="28"/>
          <w:sz w:val="28"/>
          <w:szCs w:val="28"/>
          <w:rtl w:val="true"/>
          <w:lang w:bidi="ar-SA"/>
        </w:rPr>
        <w:t xml:space="preserve">، وأبي المفضّل الشيباني </w:t>
      </w:r>
      <w:r>
        <w:rPr>
          <w:rStyle w:val="FootnoteAnchor"/>
          <w:rtl w:val="true"/>
        </w:rPr>
        <w:footnoteReference w:id="835"/>
      </w:r>
      <w:r>
        <w:rPr>
          <w:rFonts w:ascii="Amiri" w:hAnsi="Amiri" w:eastAsia="Amiri" w:cs="Amiri"/>
          <w:color w:val="111111"/>
          <w:sz w:val="28"/>
          <w:sz w:val="28"/>
          <w:szCs w:val="28"/>
          <w:rtl w:val="true"/>
          <w:lang w:bidi="ar-SA"/>
        </w:rPr>
        <w:t xml:space="preserve">، كما روى عنه فرات بن إبراهيم ابن فرات الكوفي صاحب التفسير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890851_3804643083"/>
      <w:bookmarkStart w:id="352" w:name="_Toc133"/>
      <w:bookmarkEnd w:id="351"/>
      <w:r>
        <w:rPr/>
        <w:t>41</w:t>
      </w:r>
      <w:r>
        <w:rPr>
          <w:rtl w:val="true"/>
        </w:rPr>
        <w:t xml:space="preserve"> - </w:t>
      </w:r>
      <w:r>
        <w:rPr>
          <w:rtl w:val="true"/>
        </w:rPr>
        <w:t>محمّد بن محمود، أبو عبداللّه القزويني</w:t>
      </w:r>
      <w:bookmarkEnd w:id="3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مشايخ الكليني، روى عنه في الكافي حديثا واحدا،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w:t>
      </w:r>
      <w:bookmarkStart w:id="353" w:name="pg2202_13470"/>
    </w:p>
    <w:p>
      <w:pPr>
        <w:pStyle w:val="BookText"/>
        <w:rPr/>
      </w:pPr>
      <w:bookmarkEnd w:id="353"/>
      <w:r>
        <w:rPr>
          <w:rFonts w:ascii="Amiri" w:hAnsi="Amiri" w:eastAsia="Amiri" w:cs="Amiri"/>
          <w:color w:val="111111"/>
          <w:sz w:val="28"/>
          <w:sz w:val="28"/>
          <w:szCs w:val="28"/>
          <w:rtl w:val="true"/>
          <w:lang w:bidi="ar-SA"/>
        </w:rPr>
        <w:t>حديث علي بن إبراهيم بن هاشم يرفعه إلى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 فاعرفهم بأعيانهم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والمراء، وصنف يطلبه للاستطالة والختل، وصنف يطلبه للفقه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عقبه الكليني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به محمّد بن محمود، أبو عبداللّه القزويني، عن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الصيقل بقزوين، عن أحمد بن عيسى العلوي، عن عباد بن صهيب البصري، عن أبي عبداللّه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لمحمد هذا غير هذا الحديث، كما ليس له ذكر في كتب الرجال، وحديثه المذكور شاهد على صدقه؛ لمؤيّده المتقدّم عليه، وعدم اشتماله على ما يلزم ردّه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890853_3804643083"/>
      <w:bookmarkStart w:id="355" w:name="_Toc134"/>
      <w:bookmarkEnd w:id="354"/>
      <w:r>
        <w:rPr/>
        <w:t>42</w:t>
      </w:r>
      <w:r>
        <w:rPr>
          <w:rtl w:val="true"/>
        </w:rPr>
        <w:t xml:space="preserve"> - </w:t>
      </w:r>
      <w:r>
        <w:rPr>
          <w:rtl w:val="true"/>
        </w:rPr>
        <w:t>محمّد بن يحيى العطّار</w:t>
      </w:r>
      <w:bookmarkEnd w:id="35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أجلّاء مشايخ الكليني،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أبو جعفر العطّار القمّي، شيخ أصحابنا في زمانه، ثقة، عين، كثير الحديث،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مقتل الحسين عليه السلام ، وكتاب النوادر، أخبرني عِدَّة من أصحابنا، عن ابنه أحمد، عن أبيه، بكتبه</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في رجاله في باب من لم يرو عنهم عليهم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العطّار، روى عنه الكليني ، قمّي ، كثير الرواية</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العلّامة الحلّي </w:t>
      </w:r>
      <w:r>
        <w:rPr>
          <w:rStyle w:val="FootnoteAnchor"/>
          <w:rtl w:val="true"/>
        </w:rPr>
        <w:footnoteReference w:id="841"/>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842"/>
      </w:r>
      <w:r>
        <w:rPr>
          <w:rFonts w:ascii="Amiri" w:hAnsi="Amiri" w:eastAsia="Amiri" w:cs="Amiri"/>
          <w:color w:val="111111"/>
          <w:sz w:val="28"/>
          <w:sz w:val="28"/>
          <w:szCs w:val="28"/>
          <w:rtl w:val="true"/>
          <w:lang w:bidi="ar-SA"/>
        </w:rPr>
        <w:t>، والمتأخّرون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تلامذة محمّد بن يحيى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الكليني وقد أكثر من الرواية عنه في جميع كتب الكافي، والصدوق الأول، ومحمّد بن الحسن بن الوليد القميّين</w:t>
      </w:r>
      <w:r>
        <w:rPr>
          <w:rFonts w:eastAsia="Amiri" w:cs="Amiri" w:ascii="Amiri" w:hAnsi="Amiri"/>
          <w:color w:val="111111"/>
          <w:sz w:val="28"/>
          <w:szCs w:val="28"/>
          <w:rtl w:val="true"/>
          <w:lang w:bidi="ar-SA"/>
        </w:rPr>
        <w:t xml:space="preserve">. </w:t>
      </w:r>
      <w:bookmarkStart w:id="356" w:name="pg2202_13471"/>
    </w:p>
    <w:p>
      <w:pPr>
        <w:pStyle w:val="BookText"/>
        <w:rPr/>
      </w:pPr>
      <w:bookmarkEnd w:id="356"/>
      <w:r>
        <w:rPr>
          <w:rFonts w:ascii="Amiri" w:hAnsi="Amiri" w:eastAsia="Amiri" w:cs="Amiri"/>
          <w:color w:val="111111"/>
          <w:sz w:val="28"/>
          <w:sz w:val="28"/>
          <w:szCs w:val="28"/>
          <w:rtl w:val="true"/>
          <w:lang w:bidi="ar-SA"/>
        </w:rPr>
        <w:t xml:space="preserve">ومحمّد بن يحيى هذا، من رجال عِدّة الكافي الذين روى عنهم الكليني، عن الأشعري، والبرقي، كما سيأتي في بحث عِدّة الكافي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90855_3804643083"/>
      <w:bookmarkStart w:id="358" w:name="_Toc135"/>
      <w:bookmarkEnd w:id="357"/>
      <w:r>
        <w:rPr/>
        <w:t>43</w:t>
      </w:r>
      <w:r>
        <w:rPr>
          <w:rtl w:val="true"/>
        </w:rPr>
        <w:t xml:space="preserve"> - </w:t>
      </w:r>
      <w:r>
        <w:rPr>
          <w:rtl w:val="true"/>
        </w:rPr>
        <w:t>أبو بكر الحبّال</w:t>
      </w:r>
      <w:bookmarkEnd w:id="358"/>
    </w:p>
    <w:p>
      <w:pPr>
        <w:pStyle w:val="BookText"/>
        <w:rPr/>
      </w:pPr>
      <w:r>
        <w:rPr>
          <w:rFonts w:ascii="Amiri" w:hAnsi="Amiri" w:eastAsia="Amiri" w:cs="Amiri"/>
          <w:color w:val="111111"/>
          <w:sz w:val="28"/>
          <w:sz w:val="28"/>
          <w:szCs w:val="28"/>
          <w:rtl w:val="true"/>
          <w:lang w:bidi="ar-SA"/>
        </w:rPr>
        <w:t>من مشايخ الكليني، روى عنه في الكافي حديثا واحدا، عن محمّد بن عيسى القطّان المدائني،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مسعدة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جعفر ابن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لأُحبّك، فأطرق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بشر، سل قلبك عمّا لك في قلبي من حبّك، فقد أعلمني قلبي عمّا لي في قلبك</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وليس لأبي بكر هذا غير هذا الحديث في الكافي، ولم يذكره أحد من الرجاليين، ولا يضر ذلك في صدقه بنقل هذا الحديث سيّما وقد شهدت أحاديث الباب كلها له بالصحة </w:t>
      </w:r>
      <w:r>
        <w:rPr>
          <w:rStyle w:val="FootnoteAnchor"/>
          <w:rtl w:val="true"/>
        </w:rPr>
        <w:footnoteReference w:id="844"/>
      </w:r>
      <w:r>
        <w:rPr>
          <w:rFonts w:ascii="Amiri" w:hAnsi="Amiri" w:eastAsia="Amiri" w:cs="Amiri"/>
          <w:color w:val="111111"/>
          <w:sz w:val="28"/>
          <w:sz w:val="28"/>
          <w:szCs w:val="28"/>
          <w:rtl w:val="true"/>
          <w:lang w:bidi="ar-SA"/>
        </w:rPr>
        <w:t>، ومن عيون الحكم والمواعظ المنسوبة إلى أمير المؤمنين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القلوب عن المودّات، فإنّها شهود لا تقبل الرشا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وحديث أبي بكر الحبّال جار بهذا المجرى، فهو صحيح في نفسه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890857_3804643083"/>
      <w:bookmarkStart w:id="360" w:name="_Toc136"/>
      <w:bookmarkEnd w:id="359"/>
      <w:r>
        <w:rPr/>
        <w:t>44</w:t>
      </w:r>
      <w:r>
        <w:rPr>
          <w:rtl w:val="true"/>
        </w:rPr>
        <w:t xml:space="preserve"> - </w:t>
      </w:r>
      <w:r>
        <w:rPr>
          <w:rtl w:val="true"/>
        </w:rPr>
        <w:t>أبو حامد المراغي</w:t>
      </w:r>
      <w:bookmarkEnd w:id="3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أحمد بن إبراهيم أبو حامد المراغي، من مشايخ الكليني، قال الطبري الصغير في دلائل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المراغي، عن محمّد بن شاذان بن نعيم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حديث الدلائل بهذا الإسناد السيّد هاشم البحراني </w:t>
      </w:r>
      <w:r>
        <w:rPr>
          <w:rStyle w:val="FootnoteAnchor"/>
          <w:rtl w:val="true"/>
        </w:rPr>
        <w:footnoteReference w:id="847"/>
      </w:r>
      <w:r>
        <w:rPr>
          <w:rFonts w:ascii="Amiri" w:hAnsi="Amiri" w:eastAsia="Amiri" w:cs="Amiri"/>
          <w:color w:val="111111"/>
          <w:sz w:val="28"/>
          <w:sz w:val="28"/>
          <w:szCs w:val="28"/>
          <w:rtl w:val="true"/>
          <w:lang w:bidi="ar-SA"/>
        </w:rPr>
        <w:t xml:space="preserve">، والعلّامة المجلسي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361" w:name="pg2202_13472"/>
    </w:p>
    <w:p>
      <w:pPr>
        <w:pStyle w:val="BookText"/>
        <w:rPr/>
      </w:pPr>
      <w:bookmarkEnd w:id="361"/>
      <w:r>
        <w:rPr>
          <w:rFonts w:ascii="Amiri" w:hAnsi="Amiri" w:eastAsia="Amiri" w:cs="Amiri"/>
          <w:color w:val="111111"/>
          <w:sz w:val="28"/>
          <w:sz w:val="28"/>
          <w:szCs w:val="28"/>
          <w:rtl w:val="true"/>
          <w:lang w:bidi="ar-SA"/>
        </w:rPr>
        <w:t xml:space="preserve">وقال السيّد ابن طاووس في فرج المهموم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 بإسنادنا إلى الشيخ أبي جعفر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المراغي، عن محمّد بن شاذان بن نعيم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حامد المراغي ممدوح معظّم، روى الكشّي بسنده عن أبي جعفر محمّد بن أحمد ابن جعفر القمّي العطّار توقيعا شريفا للإمام الحجّة عليه السلام يدلّ على جلالته وعلوّ منزلته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هذا التوقيع الشريف العلّامة الحلّي في القسم الأوّل من رجاله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حسن في التحرير الطاووسي </w:t>
      </w:r>
      <w:r>
        <w:rPr>
          <w:rStyle w:val="FootnoteAnchor"/>
          <w:rtl w:val="true"/>
        </w:rPr>
        <w:footnoteReference w:id="852"/>
      </w:r>
      <w:r>
        <w:rPr>
          <w:rFonts w:ascii="Amiri" w:hAnsi="Amiri" w:eastAsia="Amiri" w:cs="Amiri"/>
          <w:color w:val="111111"/>
          <w:sz w:val="28"/>
          <w:sz w:val="28"/>
          <w:szCs w:val="28"/>
          <w:rtl w:val="true"/>
          <w:lang w:bidi="ar-SA"/>
        </w:rPr>
        <w:t xml:space="preserve">، ولهذا قال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عظيم الشأن </w:t>
      </w:r>
      <w:r>
        <w:rPr>
          <w:rStyle w:val="FootnoteAnchor"/>
          <w:rtl w:val="true"/>
        </w:rPr>
        <w:footnoteReference w:id="853"/>
      </w:r>
      <w:r>
        <w:rPr>
          <w:rFonts w:ascii="Amiri" w:hAnsi="Amiri" w:eastAsia="Amiri" w:cs="Amiri"/>
          <w:color w:val="111111"/>
          <w:sz w:val="28"/>
          <w:sz w:val="28"/>
          <w:szCs w:val="28"/>
          <w:rtl w:val="true"/>
          <w:lang w:bidi="ar-SA"/>
        </w:rPr>
        <w:t xml:space="preserve">، وفي طرائف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 حامد هذا مقبول الرواية غير ثابت الوثاقة</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تضمّنه التوقيع أعلى من التوثيق بدرجات</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890859_3804643083"/>
      <w:bookmarkStart w:id="363" w:name="_Toc137"/>
      <w:bookmarkEnd w:id="362"/>
      <w:r>
        <w:rPr/>
        <w:t>45</w:t>
      </w:r>
      <w:r>
        <w:rPr>
          <w:rtl w:val="true"/>
        </w:rPr>
        <w:t xml:space="preserve"> - </w:t>
      </w:r>
      <w:r>
        <w:rPr>
          <w:rtl w:val="true"/>
        </w:rPr>
        <w:t>أبو داوود</w:t>
      </w:r>
      <w:bookmarkEnd w:id="363"/>
    </w:p>
    <w:p>
      <w:pPr>
        <w:pStyle w:val="BookText"/>
        <w:rPr/>
      </w:pPr>
      <w:r>
        <w:rPr>
          <w:rFonts w:ascii="Amiri" w:hAnsi="Amiri" w:eastAsia="Amiri" w:cs="Amiri"/>
          <w:color w:val="111111"/>
          <w:sz w:val="28"/>
          <w:sz w:val="28"/>
          <w:szCs w:val="28"/>
          <w:rtl w:val="true"/>
          <w:lang w:bidi="ar-SA"/>
        </w:rPr>
        <w:t>من مشايخ الكليني، ذكره في أوائل أسانيد الكافي، مبتدءا به ثمان مرّات فقط، قال فيها الكليني ابتداءً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داوود،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داوود،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857"/>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أبي داوود قطعا، لمجيئه بعد المورد الرابع من الموارد الستّة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الموارد الثمانية خالصة لأبي داوود وحده لم يشركه فيها أحد من مشايخ ثقة الإسلام، وهناك ستة موارد اُخرى اشترك أبو داوود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بروايتها، عن أحمد ابن محمّد، عن الحسين بن سعيد،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داوود جميعا؛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وأبو داوود،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859"/>
      </w:r>
      <w:r>
        <w:rPr>
          <w:rFonts w:ascii="Amiri" w:hAnsi="Amiri" w:eastAsia="Amiri" w:cs="Amiri"/>
          <w:color w:val="111111"/>
          <w:sz w:val="28"/>
          <w:sz w:val="28"/>
          <w:szCs w:val="28"/>
          <w:rtl w:val="true"/>
          <w:lang w:bidi="ar-SA"/>
        </w:rPr>
        <w:t xml:space="preserve">، بحذف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ولا فرق بين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وبمناسبة اشتراك مشايخ الكليني في بعض الموارد، لابدّ من التنبيه على بعض ما اتّصل بذلك من فوائد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أراد تسجيل موارد الكليني في الكافي وجعل الموارد الستّة المذكورة </w:t>
      </w:r>
    </w:p>
    <w:p>
      <w:pPr>
        <w:pStyle w:val="BookText"/>
        <w:rPr/>
      </w:pPr>
      <w:r>
        <w:rPr>
          <w:rFonts w:ascii="Amiri" w:hAnsi="Amiri" w:eastAsia="Amiri" w:cs="Amiri"/>
          <w:color w:val="111111"/>
          <w:sz w:val="28"/>
          <w:sz w:val="28"/>
          <w:szCs w:val="28"/>
          <w:rtl w:val="true"/>
          <w:lang w:bidi="ar-SA"/>
        </w:rPr>
        <w:t xml:space="preserve">للعدّة مثلاً، لا يصحّ الاستدراك عليه بنفس تلك الموارد الستة بنسبتها إلى أبي داوود، وإلّا لصارت اثني عشر موردا، في حين إنّها ستة فقط، وهكذا الحال في كلّ الموارد الاُخرى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الكليني عن شيخه أبي داوود بالواسطة كما سيأتي، لا تحسب من موارد أبي داوود في صورة احتساب موارد مَن وقع ابتداءً في أسانيد الكافي؛ لأنّها ستكون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الواسطة فقط، وإلّا لتضاعفت أحاديث الكافي أضعافا مضاعفة، وصار كلّ واحد منها بعدد ما في إسناده من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السيّد الخوئي قدس سره من تفصيل موارد رواة الكافي في آخر كلّ جزء من أجزاء معجم رجال الحديث لا يعني المنابع المباشرة لأحاديث الكافي، وبالتالي هو أعم من موارد الكليني، الأمر الذي ينبغي ملاحظته في خصوص إحصاء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اتّضح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موارد اُخرى في الكافي، اشترك معه في روايتها أحمد بن محمّد، برواية العِدّة عنهما معا، عن الحسين بن سعيد وذلك في خمسة موارد فقط،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وأبي داوود جميعا؛ عن الحسين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وأبي داوود جميعا؛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861"/>
      </w:r>
      <w:r>
        <w:rPr>
          <w:rFonts w:ascii="Amiri" w:hAnsi="Amiri" w:eastAsia="Amiri" w:cs="Amiri"/>
          <w:color w:val="111111"/>
          <w:sz w:val="28"/>
          <w:sz w:val="28"/>
          <w:szCs w:val="28"/>
          <w:rtl w:val="true"/>
          <w:lang w:bidi="ar-SA"/>
        </w:rPr>
        <w:t>، ثمّ قال بعده مباشرة، وبلا فصل</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862"/>
      </w:r>
      <w:r>
        <w:rPr>
          <w:rFonts w:ascii="Amiri" w:hAnsi="Amiri" w:eastAsia="Amiri" w:cs="Amiri"/>
          <w:color w:val="111111"/>
          <w:sz w:val="28"/>
          <w:sz w:val="28"/>
          <w:szCs w:val="28"/>
          <w:rtl w:val="true"/>
          <w:lang w:bidi="ar-SA"/>
        </w:rPr>
        <w:t xml:space="preserve">، ويقصد به الإسناد الذي ذكره قبله، وقد تبيّن؛ ولهذا ذكره الشيخ في التهذيب بجميع رجاله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أبا داوود في جميع ما ذكرناه رجل واحد، بقرينة روايته عن الحسين بن سعيد، غاية الأمر إنّه وقع منفردا بالرواية عن الحسين بن سعيد في سبعة موارد من الثمانية المذكورة أوّلاً، لأنّ المورد الأوّل منها رواه عن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ومشتركا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عن الحسين بن سعيد في ستّة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ومشتركا مع أحمد بن محمّد في رواية العِدّة عنهما، عن الحسين بن سعيد في خمسة موارد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هو أبو داوود في تلك الموارد؟ فمختلف فيه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المسترق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وقد اشتبه الكشّي فجعل وفاته سنة مائة وإحدى وثلاثين </w:t>
      </w:r>
      <w:r>
        <w:rPr>
          <w:rStyle w:val="FootnoteAnchor"/>
          <w:rtl w:val="true"/>
        </w:rPr>
        <w:footnoteReference w:id="866"/>
      </w:r>
      <w:r>
        <w:rPr>
          <w:rFonts w:ascii="Amiri" w:hAnsi="Amiri" w:eastAsia="Amiri" w:cs="Amiri"/>
          <w:color w:val="111111"/>
          <w:sz w:val="28"/>
          <w:sz w:val="28"/>
          <w:szCs w:val="28"/>
          <w:rtl w:val="true"/>
          <w:lang w:bidi="ar-SA"/>
        </w:rPr>
        <w:t xml:space="preserve">، ولا وجه للقول بتحريفها أو تصحيفها من قبل النسّاخ بعد اتّفاق سائر نسخ الكتاب على السنة المذكورة، بما في ذلك نسخة العلّامة وابن داوود </w:t>
      </w:r>
      <w:r>
        <w:rPr>
          <w:rStyle w:val="FootnoteAnchor"/>
          <w:rtl w:val="true"/>
        </w:rPr>
        <w:footnoteReference w:id="867"/>
      </w:r>
      <w:r>
        <w:rPr>
          <w:rFonts w:ascii="Amiri" w:hAnsi="Amiri" w:eastAsia="Amiri" w:cs="Amiri"/>
          <w:color w:val="111111"/>
          <w:sz w:val="28"/>
          <w:sz w:val="28"/>
          <w:szCs w:val="28"/>
          <w:rtl w:val="true"/>
          <w:lang w:bidi="ar-SA"/>
        </w:rPr>
        <w:t xml:space="preserve">، زيادة على تصريح الشيخ الطوسي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بوجود أخطاء كثيرة في كتاب الكشّي، الأمر الذي حمله على تهذيبه، وإذا كان ثمّة تشابه برسم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تشابه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يشتبه نسّاخ رجال الكشّي فيصحفون الثانية إلى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نفى ذلك وقال بجهالته، لعدم ذكر صاحب العنوان في كتب الرجال، وكذلك بعد طبقة الكليني عن طبقة المسترق ممّا يعني أنّ هذا غيره، والصحيح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 بالنسبة لنا، معروف معتمد عند ثقة الإسلام</w:t>
      </w:r>
      <w:r>
        <w:rPr>
          <w:rFonts w:eastAsia="Amiri" w:cs="Amiri" w:ascii="Amiri" w:hAnsi="Amiri"/>
          <w:color w:val="111111"/>
          <w:sz w:val="28"/>
          <w:szCs w:val="28"/>
          <w:rtl w:val="true"/>
          <w:lang w:bidi="ar-SA"/>
        </w:rPr>
        <w:t xml:space="preserve">. </w:t>
      </w:r>
      <w:bookmarkStart w:id="364" w:name="pg2202_13477"/>
    </w:p>
    <w:p>
      <w:pPr>
        <w:pStyle w:val="Heading2"/>
        <w:numPr>
          <w:ilvl w:val="1"/>
          <w:numId w:val="1"/>
        </w:numPr>
        <w:rPr/>
      </w:pPr>
      <w:bookmarkStart w:id="365" w:name="__RefHeading___Toc890861_3804643083"/>
      <w:bookmarkStart w:id="366" w:name="_Toc138"/>
      <w:bookmarkEnd w:id="364"/>
      <w:bookmarkEnd w:id="365"/>
      <w:r>
        <w:rPr>
          <w:rtl w:val="true"/>
        </w:rPr>
        <w:t xml:space="preserve">الفصل الرابع </w:t>
      </w:r>
      <w:r>
        <w:rPr>
          <w:rtl w:val="true"/>
        </w:rPr>
        <w:t xml:space="preserve">: </w:t>
      </w:r>
      <w:r>
        <w:rPr>
          <w:rtl w:val="true"/>
        </w:rPr>
        <w:t>مشايخ العِدّة ومن يُتوَهَّم به أنّه من مشايخ الكليني</w:t>
      </w:r>
      <w:bookmarkEnd w:id="366"/>
    </w:p>
    <w:p>
      <w:pPr>
        <w:pStyle w:val="Heading3"/>
        <w:numPr>
          <w:ilvl w:val="2"/>
          <w:numId w:val="1"/>
        </w:numPr>
        <w:rPr/>
      </w:pPr>
      <w:bookmarkStart w:id="367" w:name="__RefHeading___Toc890863_3804643083"/>
      <w:bookmarkStart w:id="368" w:name="_Toc139"/>
      <w:bookmarkEnd w:id="367"/>
      <w:r>
        <w:rPr>
          <w:rtl w:val="true"/>
        </w:rPr>
        <w:t>المبحث الأوّل</w:t>
      </w:r>
      <w:r>
        <w:rPr>
          <w:rtl w:val="true"/>
        </w:rPr>
        <w:t xml:space="preserve">: </w:t>
      </w:r>
      <w:r>
        <w:rPr>
          <w:rtl w:val="true"/>
        </w:rPr>
        <w:t xml:space="preserve">مشايخ الكليني المعبَّر عنهم بلفظ </w:t>
      </w:r>
      <w:r>
        <w:rPr>
          <w:rtl w:val="true"/>
        </w:rPr>
        <w:t>«</w:t>
      </w:r>
      <w:r>
        <w:rPr>
          <w:rtl w:val="true"/>
        </w:rPr>
        <w:t>عِدَّة من أصحابنا</w:t>
      </w:r>
      <w:r>
        <w:rPr>
          <w:rtl w:val="true"/>
        </w:rPr>
        <w:t>»</w:t>
      </w:r>
      <w:bookmarkEnd w:id="368"/>
    </w:p>
    <w:p>
      <w:pPr>
        <w:pStyle w:val="Heading4"/>
        <w:numPr>
          <w:ilvl w:val="3"/>
          <w:numId w:val="1"/>
        </w:numPr>
        <w:rPr/>
      </w:pPr>
      <w:bookmarkStart w:id="369" w:name="__RefHeading___Toc890865_3804643083"/>
      <w:bookmarkStart w:id="370" w:name="_Toc140"/>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 xml:space="preserve">روى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مجموعة من مشايخه، معبّرا عنهم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روايات كثيرة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بإحصائنا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وحديثين، وقع التشويش في أربعة منها، وعُبِّرَ عن سبعة أُخرى بلفظ آخر غير العدة، وكلّها في الكافي الشريف موزّعة على اُصوله، وفروعه، وروضته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برزت أهمّية العِدّة على صعيد علمَي الدراية والرجال، وهو ما يعرف عندهم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الكافي</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الكليني</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وقد تضاف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روت تلك المجموعة عنه في الكافي، ولمّا كان المروي عنه بتوسّط العِدّة أكثر من واحد،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البرقي</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الأشعري</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عدة أحمد بن عيسى بالعدد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بهم</w:t>
      </w:r>
    </w:p>
    <w:p>
      <w:pPr>
        <w:pStyle w:val="BookText"/>
        <w:rPr/>
      </w:pPr>
      <w:r>
        <w:rPr>
          <w:rFonts w:ascii="IRNazanin" w:hAnsi="IRNazanin" w:eastAsia="IRNazanin"/>
          <w:color w:val="111111"/>
          <w:sz w:val="28"/>
          <w:sz w:val="28"/>
          <w:szCs w:val="28"/>
          <w:rtl w:val="true"/>
          <w:lang w:bidi="fa-IR"/>
        </w:rPr>
        <w:t>إلى أن 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وعِدة البرقي وهو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وأحمد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سهل بن</w:t>
      </w:r>
      <w:bookmarkStart w:id="371" w:name="pg2202_13478"/>
    </w:p>
    <w:p>
      <w:pPr>
        <w:pStyle w:val="BookText"/>
        <w:rPr/>
      </w:pPr>
      <w:bookmarkEnd w:id="371"/>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ابتداء أسانيد الكافي، وقعأيضا في أواسط الأسانيد، وفي أواخرها، والبحث هنا ليس عن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هو بخصوص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 عنها الكليني مباشرة وبلا واسطة، وأمّاما عدا ذلك فلا يعنينا أمرها؛ لوضوح أنّ رجالها ليس من مشايخ ثقة الإسلام الكليني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يمكن تقسيم عِدّة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من روت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طائفتين، وهما </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90867_3804643083"/>
      <w:bookmarkStart w:id="373" w:name="_Toc141"/>
      <w:bookmarkEnd w:id="372"/>
      <w:r>
        <w:rPr>
          <w:rtl w:val="true"/>
        </w:rPr>
        <w:t xml:space="preserve">الطائفة الاُولى </w:t>
      </w:r>
      <w:r>
        <w:rPr>
          <w:rtl w:val="true"/>
        </w:rPr>
        <w:t xml:space="preserve">- </w:t>
      </w:r>
      <w:r>
        <w:rPr>
          <w:rtl w:val="true"/>
        </w:rPr>
        <w:t>العِدّة المعلومة</w:t>
      </w:r>
      <w:bookmarkEnd w:id="373"/>
    </w:p>
    <w:p>
      <w:pPr>
        <w:pStyle w:val="Heading5"/>
        <w:numPr>
          <w:ilvl w:val="4"/>
          <w:numId w:val="1"/>
        </w:numPr>
        <w:rPr/>
      </w:pPr>
      <w:bookmarkStart w:id="374" w:name="__RefHeading___Toc890869_3804643083"/>
      <w:bookmarkStart w:id="375" w:name="_Toc142"/>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وتشمل هذه الطائفة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890871_3804643083"/>
      <w:bookmarkStart w:id="377" w:name="_Toc143"/>
      <w:bookmarkEnd w:id="376"/>
      <w:r>
        <w:rPr>
          <w:rtl w:val="true"/>
        </w:rPr>
        <w:t xml:space="preserve">أوّلاً </w:t>
      </w:r>
      <w:r>
        <w:rPr>
          <w:rtl w:val="true"/>
        </w:rPr>
        <w:t xml:space="preserve">- </w:t>
      </w:r>
      <w:r>
        <w:rPr>
          <w:rtl w:val="true"/>
        </w:rPr>
        <w:t>عِدَّة الكليني، عن أحمد بن محمّد بن عيسى الأشعري</w:t>
      </w:r>
      <w:bookmarkEnd w:id="377"/>
    </w:p>
    <w:p>
      <w:pPr>
        <w:pStyle w:val="BookText"/>
        <w:rPr/>
      </w:pPr>
      <w:r>
        <w:rPr>
          <w:rFonts w:ascii="Amiri" w:hAnsi="Amiri" w:eastAsia="Amiri" w:cs="Amiri"/>
          <w:color w:val="111111"/>
          <w:sz w:val="28"/>
          <w:sz w:val="28"/>
          <w:szCs w:val="28"/>
          <w:rtl w:val="true"/>
          <w:lang w:bidi="ar-SA"/>
        </w:rPr>
        <w:t>ورجال هذه العِدّة خمسة، وكلّهم من القمّيين، وهم بحسب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أبو علي الأشعري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داوود بن كُورة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الكُمنداني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العطّار القمّي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شخّص رجال عِدّة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شخّص رجال هذه العِدَّة، هو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عن تشخيص الشيخ المفيد ، وابن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لرجال العِدّة المذكورة، فهو ما وقف عليه العلّامة المتتبّع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 ولم يقف على ذلك أحدٌ قبله،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على ظهر الاستبصار الذي كتبه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المشهدي، عن نسخة خطّ مصنّفه، والكاتب هو والد محمّد بن جعفر المشهدي صاحب مزار محمّد بن المشهدي ، وقد فرغ عن كتابته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المكتوب على ظهره،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الشيخ السعيد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الشيخ السعيد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محمّد بن محمّد بن النعمان الحارثي رضى الله عنه،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الحسين بن عُبيداللّه الغضائري رضى الله عنه، عن قول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في كتاب الكافي ورواياته؟فقالا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وعلي بن موسى الكميذاني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الكُمَنْدَاني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القمّي؛ لأنّه اسم قم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وداوود بن كورة، وأحمد بن إدريس، وعلي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الشيخ آقا بزرك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والنسخة عند الشيخ 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مذيّلاً ما قاله بعباره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الجاني آقا بزرك</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النجاشي في ترجمة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w:t>
      </w:r>
      <w:bookmarkStart w:id="378" w:name="pg2202_13480"/>
    </w:p>
    <w:p>
      <w:pPr>
        <w:pStyle w:val="BookText"/>
        <w:rPr/>
      </w:pPr>
      <w:bookmarkEnd w:id="378"/>
      <w:r>
        <w:rPr>
          <w:rFonts w:ascii="Amiri" w:hAnsi="Amiri" w:eastAsia="Amiri" w:cs="Amiri"/>
          <w:color w:val="111111"/>
          <w:sz w:val="28"/>
          <w:sz w:val="28"/>
          <w:szCs w:val="28"/>
          <w:rtl w:val="true"/>
          <w:lang w:bidi="ar-SA"/>
        </w:rPr>
        <w:t>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وعلي بن موسى الكُمَيْذاني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وداوود بن كورة، وأحمد بن إدريس، وعلي بن إبراهيم بن هاشم</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روى النجاشي في ترجمة أحمد بن محمّد بن عيسى الأشعري جميع كتب الأشعري بسنده، عن الكليني، عن هؤلاء الخمسة، عن أحمد بن محمّد بن عيسى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الصدوق محمّد بن يعقوب الكليني في كتابه الكافي 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وعلي بن موسى الكمنداني، وداوود بن كورة، وأحمد بن إدريس، وعلي بن إبراهيم بن هاشم</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890873_3804643083"/>
      <w:bookmarkStart w:id="380" w:name="_Toc144"/>
      <w:bookmarkEnd w:id="379"/>
      <w:r>
        <w:rPr>
          <w:rtl w:val="true"/>
        </w:rPr>
        <w:t xml:space="preserve">ثانيا </w:t>
      </w:r>
      <w:r>
        <w:rPr>
          <w:rtl w:val="true"/>
        </w:rPr>
        <w:t xml:space="preserve">- </w:t>
      </w:r>
      <w:r>
        <w:rPr>
          <w:rtl w:val="true"/>
        </w:rPr>
        <w:t>عِدَّة الكليني، عن أحمد بن محمّد بن خالد البرقي</w:t>
      </w:r>
      <w:bookmarkEnd w:id="380"/>
    </w:p>
    <w:p>
      <w:pPr>
        <w:pStyle w:val="Heading6"/>
        <w:numPr>
          <w:ilvl w:val="5"/>
          <w:numId w:val="1"/>
        </w:numPr>
        <w:rPr/>
      </w:pPr>
      <w:bookmarkStart w:id="381" w:name="__RefHeading___Toc890875_3804643083"/>
      <w:bookmarkStart w:id="382" w:name="_Toc145"/>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الكليني، عن أحمد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 هذه العِدّة سبعة، ستّة من أهل قم، وواحد مشترك بين كوفِيَّيْن،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عبداللّه القمّي، وهو ابن ابن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صحّفت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البرقي، في خلاصة الأقوال للعلّامة الحلّي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السعدآبادي، أبو الحسن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عبداللّه القمّي، يعرف بماجيلويه، وهو ابن بنت البرقي،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بُندار، وقد صحّفت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البرقي، فيخلاصة الأقوال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اُذينة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وهو مشترك بين أبي الحسين الأسدي الكوفي ساكن الريّ ، </w:t>
      </w:r>
    </w:p>
    <w:p>
      <w:pPr>
        <w:pStyle w:val="BookText"/>
        <w:rPr/>
      </w:pPr>
      <w:r>
        <w:rPr>
          <w:rFonts w:ascii="Amiri" w:hAnsi="Amiri" w:eastAsia="Amiri" w:cs="Amiri"/>
          <w:color w:val="111111"/>
          <w:sz w:val="28"/>
          <w:sz w:val="28"/>
          <w:szCs w:val="28"/>
          <w:rtl w:val="true"/>
          <w:lang w:bidi="ar-SA"/>
        </w:rPr>
        <w:t>وبين أبي العبّاس الرزّاز الكوفي، خال أبي غالب الزراري الثقة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بن جعفر الحميري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العطّار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شخّص رجال عِدّة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شخّص لنا رجال عِدّة الكليني، عن البرقي، هو الكليني نفسه، ثمّ الشيخ المفيد وابن الغضائري، وأخيرا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ثقة الإسلام الكليني قدس سرهفي الباب التاسع من كتاب العتق في 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نسخ الكافي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ومحمّد بن جعفر، ومحمّد بن يحيى، وعلي بن محمّد بن عبداللّه القمّي، وأحمد بن عبداللّه ، وعلي بن الحسين جميعا؛ عن أحمد بن محمّد بن خالد، عن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هذا من الموضع المشار إليه في الكافي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مصطفى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الرجال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الأردبيلي محمّد بن علي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الرواة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الوسائل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المستدرك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الخاقاني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المقال وعبارته صريحة </w:t>
      </w:r>
    </w:p>
    <w:p>
      <w:pPr>
        <w:pStyle w:val="BookText"/>
        <w:rPr/>
      </w:pPr>
      <w:r>
        <w:rPr>
          <w:rFonts w:ascii="Amiri" w:hAnsi="Amiri" w:eastAsia="Amiri" w:cs="Amiri"/>
          <w:color w:val="111111"/>
          <w:sz w:val="28"/>
          <w:sz w:val="28"/>
          <w:szCs w:val="28"/>
          <w:rtl w:val="true"/>
          <w:lang w:bidi="ar-SA"/>
        </w:rPr>
        <w:t>بوقوفه على النسخة الحجرية من الكافي وفيها ما ذكرناه؛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الكليني كثيرا، عن عِدَّة من أصحابنا،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أسماهم في باب المملوك بين شركاء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نصيبه أو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ومحمّد بن جعفر، ومحمّد بن يحيى، وعلي بن محمّد بن عبداللّه القمّي، وأحمد بن عبداللّه ، وعلي بن الحسين؛ جميعا، عن أحمد بن محمّد بن خالد، عن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النسخة المطبوعة من الكافي ليس فيها ذلك، والذي فيها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عثمان بن عيسى</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 محقّق كتاب الكافي الشيخ علي أكبر الغفاري بيَّن أسماء رجال هذه العِدّة في هامش حديثها بكتاب العتق من الكافي؛ لما تجرّأ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والكافي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اتّهام الشيخ الخاقاني بأنّه نقل رجال تلك العِدَّة عن غيره لا على وجه التحقيق</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هذا، وأمّا ما قد يقال بأنّ تشخيص الكليني لرجال عدته عن البرقي إنّما هو بخصوص هذا المورد دون غيره، وبالتالي لا يصحّ التعميم على جميع ما رواه عن العِدّة عن البرقي، وهو ما اختاره بعض المعاصرين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إرادة تشخيص كلّ ما رواه عن البرقي بتوسّط العِدة كما صرّح بهذا بعض من ذكرناه، نظير قوله في أوّل حديث من أحاديث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أحمد بن محمّد، عن الحسن بن محبوب</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الظاهر في إرادة بيان بعض رجال تلك العِدّة عن أحمد بن محمّد في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مطلقا، لا في خصوص المورد المذكور، ونظير قوله في موارد كثيرة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ومحمّد بن الحسن، عن سهل بن زياد، وعلي بن محمّد وغيره، عن سهل بن زياد، الظاهر في بيان بعض رجال عدّته،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تصريح العلّامة بكون علي ابن محمّد ومحمّد بن الحسن من رجال عِدّة الكافي عن سهل كما سيأتي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خير ما يؤيّد كون ما ذكره الكليني قدس سره لا في خصوص مورده، وإنّما في كلّ مورد، عن العِدّة،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تشخيص هذه العِدّة جاء على لسان الشيخ المفيد وابن الغضائري، فذكرا خمسة، فيهم أربعة ممّن ذكرهم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وعلي بن محمّد ماجيلويه، ومحمّد بن جعفر، وعلي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محمّد بن يحيى وأحمد بن عبد اللّه ، ولا يضرّ تخلّفهما، فقد اكتفى العلّامة بتسمية أربعة ممّن ذكرهم الكليني،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بن محمّد بن عبداللّه ، وأحمد بن عبداللّه ، وعلي بن الحسين ناسبا ذلك للكليني رحمه الله في حين لم يذكر محمّد بن جعفر الذي صرّح به ثقة الإسلام، ولا محمّد بن يحيى الذي مرّ في تصريح الشيخ المفيد وابن الغضائري؛ الأمر الذي يشير إلى وجود عِدّة تصريحات لثقة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بذكر بعضهم، كما فعل في أوّل حديث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واُخرى بذكرهم جميعا كما في المورد المذكور، ومنها ما وصل للشيخ المفيد وابن الغضائري، ومنها ما وصل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تشخيص رجال عِدّة الكافي عن البرقي عند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وابن الغضائري، فهو ما قالاه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عِدّة الكافي عن الأشعري، كما مرّ عن الطهراني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وعلي بن محمّد ماجيلويه، ومحمّد بن عبداللّه الحميري، ومحمّد بن جعفر، وعلي بن الحسين</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383" w:name="pg2202_13484"/>
    </w:p>
    <w:p>
      <w:pPr>
        <w:pStyle w:val="BookText"/>
        <w:rPr/>
      </w:pPr>
      <w:bookmarkEnd w:id="383"/>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الصدوق محمّد بن يعقوب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ذكرته في كتابي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الكافي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عِدَّة من أصحابنا، عن أحمد بن محمّد ابن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بن محمّد بن عبداللّه بن اُذينة، وأحمد بن عبداللّه بن اُميّة، وعلي بن الحسن</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وقعت في كلام العلّامة بعض التصحيفات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رجال تلك العِدّة، كتصحيف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890877_3804643083"/>
      <w:bookmarkStart w:id="385" w:name="_Toc146"/>
      <w:bookmarkEnd w:id="384"/>
      <w:r>
        <w:rPr>
          <w:rtl w:val="true"/>
        </w:rPr>
        <w:t xml:space="preserve">ثالثا </w:t>
      </w:r>
      <w:r>
        <w:rPr>
          <w:rtl w:val="true"/>
        </w:rPr>
        <w:t xml:space="preserve">- </w:t>
      </w:r>
      <w:r>
        <w:rPr>
          <w:rtl w:val="true"/>
        </w:rPr>
        <w:t>عِدّة الكليني، عن سهل بن زياد</w:t>
      </w:r>
      <w:bookmarkEnd w:id="385"/>
    </w:p>
    <w:p>
      <w:pPr>
        <w:pStyle w:val="Heading6"/>
        <w:numPr>
          <w:ilvl w:val="5"/>
          <w:numId w:val="1"/>
        </w:numPr>
        <w:rPr/>
      </w:pPr>
      <w:bookmarkStart w:id="386" w:name="__RefHeading___Toc890879_3804643083"/>
      <w:bookmarkStart w:id="387" w:name="_Toc147"/>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ورجال هذه العِدّة أربعة، فيهم قمّي واحد، وكلينيّان رازيان، وكوفي واحد ساكن في الريّ،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علّان الكليني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جعفر الأسدي الكوفي نزيل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عقيل الكليني الرازي</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890881_3804643083"/>
      <w:bookmarkStart w:id="389" w:name="_Toc148"/>
      <w:bookmarkEnd w:id="388"/>
      <w:r>
        <w:rPr>
          <w:rtl w:val="true"/>
        </w:rPr>
        <w:t>من شخّص رجال عِدّة البرقي</w:t>
      </w:r>
      <w:bookmarkEnd w:id="3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شخّصهم لنا هو العلّامة الحلّي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ثقة الإسلام الكليني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ذكرته في كتابي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الكافي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ومحمّد بن أبي عبداللّه ، ومحمّد بن الحسن، ومحمّد بن عقيل الكليني</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390" w:name="pg2202_13485"/>
    </w:p>
    <w:p>
      <w:pPr>
        <w:pStyle w:val="BookText"/>
        <w:rPr/>
      </w:pPr>
      <w:bookmarkEnd w:id="390"/>
      <w:r>
        <w:rPr>
          <w:rFonts w:ascii="Amiri" w:hAnsi="Amiri" w:eastAsia="Amiri" w:cs="Amiri"/>
          <w:color w:val="111111"/>
          <w:sz w:val="28"/>
          <w:sz w:val="28"/>
          <w:szCs w:val="28"/>
          <w:rtl w:val="true"/>
          <w:lang w:bidi="ar-SA"/>
        </w:rPr>
        <w:t xml:space="preserve">جدير بالذكر أنّ المحدّث النوري قد نفى أن يكون محمّد بن الحسن الذي يروي في الكافي عن سهل بن زياد هو الصفّار، واحتمل أن يكون المراد به واحدا من بين مجموعة من الرواة الذين اشتركوا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هذا وجوابه في ترجمة محمّد بن الحسن الصفّار في فصل مشايخ الكليني رحمه الله</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890883_3804643083"/>
      <w:bookmarkStart w:id="392" w:name="_Toc149"/>
      <w:bookmarkEnd w:id="391"/>
      <w:r>
        <w:rPr>
          <w:rtl w:val="true"/>
        </w:rPr>
        <w:t>عِدّة رابعة معلومة</w:t>
      </w:r>
      <w:bookmarkEnd w:id="392"/>
    </w:p>
    <w:p>
      <w:pPr>
        <w:pStyle w:val="BookText"/>
        <w:rPr/>
      </w:pPr>
      <w:r>
        <w:rPr>
          <w:rFonts w:ascii="Amiri" w:hAnsi="Amiri" w:eastAsia="Amiri" w:cs="Amiri"/>
          <w:color w:val="111111"/>
          <w:sz w:val="28"/>
          <w:sz w:val="28"/>
          <w:szCs w:val="28"/>
          <w:rtl w:val="true"/>
          <w:lang w:bidi="ar-SA"/>
        </w:rPr>
        <w:t>عِدّة رابعة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عِدّة أُخرى رابعة معلومة، روى عنهم ثقة الإسلام الكليني، عن العمركي البوفكي، ولكنّها ليست من عِدد الكافي، إذ لا وجود لها في أسانيده، وإنّما نذكرها للفائدة، وقد نبّه عليها تلميذ ثقة الإسلام الكليني الشيخ ابن قولويه القمّي رحمهما اللّه ؛ إذ قال في كتابه كامل الزيارات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ومحمّد بن يحيى؛ عن العمركي البوفكي</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890885_3804643083"/>
      <w:bookmarkStart w:id="394" w:name="_Toc150"/>
      <w:bookmarkEnd w:id="393"/>
      <w:r>
        <w:rPr>
          <w:rtl w:val="true"/>
        </w:rPr>
        <w:t>ملاحظة مفيدة حول مشايخ العِدّة</w:t>
      </w:r>
      <w:bookmarkEnd w:id="394"/>
    </w:p>
    <w:p>
      <w:pPr>
        <w:pStyle w:val="BookText"/>
        <w:rPr/>
      </w:pPr>
      <w:r>
        <w:rPr>
          <w:rFonts w:ascii="Amiri" w:hAnsi="Amiri" w:eastAsia="Amiri" w:cs="Amiri"/>
          <w:color w:val="111111"/>
          <w:sz w:val="28"/>
          <w:sz w:val="28"/>
          <w:szCs w:val="28"/>
          <w:rtl w:val="true"/>
          <w:lang w:bidi="ar-SA"/>
        </w:rPr>
        <w:t>ملاحظة مفيدة حول مشايخ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العِدَد الثلاث المذكورة، عادة ما يروي الكليني عنها، عن واحد من المذكورين،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وهو الأكثر، والبرقي، وروايات العِدّة عنه أقلّ من روايات العِدّة عن سهل بكثير، والأشعري وروايات عِدّته أقلّ من روايات العِدّتين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تلتقي عِدّتان من تلك العِدَد بلفظ واحد في بعض طرق أحاديث الكافي، كرواية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وسهل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وأحمد بن محمّد بن عيسى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البرقي، وأحمد بن محمّد 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الذي يشير إلى اشتراك رجال العِدَد الثلاث المذكورة في الرواية عن سهل والبرقي والأشعري معا، وبعبارة اُخرى، أنّه يمكن القول أنّ رجال أيّة عِدّة من العِدَد الثلاث المذكورة هم رجال العدّتين الاُخريين أيضا، هذا في خصوص موارد الاشتراك المذكورة لظهور الأمر فيها بكلّ وضوح، ولا يبعد القول بالتعميم، وإن لم أجد من صرّح بهذا، فضلاً عمّن تفطّن لموارد الاشتراك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هذا ويقويه أنّا وجدنا في أحاديث كثيرة في الكافي وغيره من كتب الحديث لاسيّما كتب الشيخ الصدوق، تناوب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أو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أيٍّ من العِدَد الثلاث في الرواية عن شيخَي العِدَّتين الباقيتين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يأتي جدول مفصّل يبيّن عدد أحاديث الكافي المروية عن العِدَد الثلاث منفردة، أو منظّمة بعضها إلى بعض كالآتي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العِدد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منفردة أو منظّمة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العِدَد المعلومة؛ لمعرفة أسماء رجالها ووثاقتهم عن طريق النصّ المعتبر كما مرّ في تراجمهم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ويمكن إلحاق أربعة أحاديث اُخرى إلى مجموع أحاديث العِدّة المعلومة، لتضاف إلى ما روته عِدّة الأشعري والبرقي، وإن لم تُرْوَ عنها في الظاهر؛ لوقوع السقط فيها من قبل النسّاخ، وإليك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ثلاثة أحاديث فقط </w:t>
      </w:r>
      <w:r>
        <w:rPr>
          <w:rStyle w:val="FootnoteAnchor"/>
          <w:rtl w:val="true"/>
        </w:rPr>
        <w:footnoteReference w:id="891"/>
      </w:r>
      <w:r>
        <w:rPr>
          <w:rFonts w:ascii="Amiri" w:hAnsi="Amiri" w:eastAsia="Amiri" w:cs="Amiri"/>
          <w:color w:val="111111"/>
          <w:sz w:val="28"/>
          <w:sz w:val="28"/>
          <w:szCs w:val="28"/>
          <w:rtl w:val="true"/>
          <w:lang w:bidi="ar-SA"/>
        </w:rPr>
        <w:t xml:space="preserve">، والظاهر سقوط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أحمد بن محمّد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البزنطي المشهور، بقرينة 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بن زيد</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وقال في هامش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وهو الصحيح؛ إذ لا وجود لهذا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كتب الرجال ولا في الأسانيد إلّا في هذا المورد، والمراد بيزيد، هو يزيد بن إسحاق، ويحتمل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يزيد، وهو مردّد بين يعقوب بن يزيد، والحسين بن يزيد النوفلي، والكلّ روى عنهم أحمد بن محمّد بن عيسى، وهو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ويتّضح ممّا تقدّم أنّ أحاديث هاتين العِدّتين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أحاديث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إلحاقها بأحاديث الطائفة الاُولى، ثلاثة إلى العِدّة التي تروي عن أحمد بن محمّد المشترك بين البرقي والأشعري، وحديث واحد إلى عِدّة الأشعري، وبهذا يكون مجموع أحاديث العِدّة المعلومة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إضافة ثمانية أحاديث اُخرى إلى هذا العدد أيضا وإن لم تُروَ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سنبيّنه في بحث العِدّة المجهولة</w:t>
      </w:r>
      <w:r>
        <w:rPr>
          <w:rFonts w:eastAsia="Amiri" w:cs="Amiri" w:ascii="Amiri" w:hAnsi="Amiri"/>
          <w:color w:val="111111"/>
          <w:sz w:val="28"/>
          <w:szCs w:val="28"/>
          <w:rtl w:val="true"/>
          <w:lang w:bidi="ar-SA"/>
        </w:rPr>
        <w:t xml:space="preserve">. </w:t>
      </w:r>
      <w:bookmarkStart w:id="395" w:name="pg2202_13489"/>
    </w:p>
    <w:p>
      <w:pPr>
        <w:pStyle w:val="Heading4"/>
        <w:numPr>
          <w:ilvl w:val="3"/>
          <w:numId w:val="1"/>
        </w:numPr>
        <w:rPr/>
      </w:pPr>
      <w:bookmarkStart w:id="396" w:name="__RefHeading___Toc890887_3804643083"/>
      <w:bookmarkStart w:id="397" w:name="_Toc151"/>
      <w:bookmarkEnd w:id="395"/>
      <w:bookmarkEnd w:id="396"/>
      <w:r>
        <w:rPr>
          <w:rtl w:val="true"/>
        </w:rPr>
        <w:t xml:space="preserve">الطائفة الثانية </w:t>
      </w:r>
      <w:r>
        <w:rPr>
          <w:rtl w:val="true"/>
        </w:rPr>
        <w:t xml:space="preserve">- </w:t>
      </w:r>
      <w:r>
        <w:rPr>
          <w:rtl w:val="true"/>
        </w:rPr>
        <w:t>العِدّة المجهولة في الكافي</w:t>
      </w:r>
      <w:bookmarkEnd w:id="397"/>
    </w:p>
    <w:p>
      <w:pPr>
        <w:pStyle w:val="Heading5"/>
        <w:numPr>
          <w:ilvl w:val="4"/>
          <w:numId w:val="1"/>
        </w:numPr>
        <w:rPr/>
      </w:pPr>
      <w:bookmarkStart w:id="398" w:name="__RefHeading___Toc890889_3804643083"/>
      <w:bookmarkStart w:id="399" w:name="_Toc152"/>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المجهولة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سبع عِدَدٍ فقط، وقعت في إسناد ثمانية أحاديث،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عبداللّه بن البزّاز</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جعفر بن محمّد</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سعد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حديثين فقط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كون سعد بن عبداللّه من مشايخ ثقة الإسلام الكليني، لما ذكرنا غير مرة، أنّ الرواية عن شخص مباشرة بحكم التلمذة أو المعاصرة لا تنافي الرواية عنه بالواسطة، كما أنّ الرواية عن شخص بالواسطة دائما لا تنافي الرواية عنه مباشرة ولو نادرا، هذا مع إمكان اللقاء وعدم توفّر النصّ من القدماء على أنّه لم يلقه، ولم يرو عنه إلّا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الحسين بن الحسن بن يزيد</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إبراهيم بن إسحاق الأحمر</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صالح بن أبي حمّاد</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400" w:name="pg2202_13490"/>
    </w:p>
    <w:p>
      <w:pPr>
        <w:pStyle w:val="BookText"/>
        <w:rPr/>
      </w:pPr>
      <w:bookmarkEnd w:id="40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محمّد بن عيسى</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الحديث من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في التهذيب ، والاستبصار ، والوسائل ، والوافي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ما في المطبوع شرح العلّامة المجلسي للحديث المذكور في مرآة العقول ،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حكمه عليه بالإرسال </w:t>
      </w:r>
      <w:r>
        <w:rPr>
          <w:rStyle w:val="FootnoteAnchor"/>
          <w:rtl w:val="true"/>
        </w:rPr>
        <w:footnoteReference w:id="901"/>
      </w:r>
      <w:r>
        <w:rPr>
          <w:rFonts w:ascii="Amiri" w:hAnsi="Amiri" w:eastAsia="Amiri" w:cs="Amiri"/>
          <w:color w:val="111111"/>
          <w:sz w:val="28"/>
          <w:sz w:val="28"/>
          <w:szCs w:val="28"/>
          <w:rtl w:val="true"/>
          <w:lang w:bidi="ar-SA"/>
        </w:rPr>
        <w:t xml:space="preserve">، وقوّاه والده في روضة المتّقين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الطائفة الثانية من عِدَد الكافي، ولم أجد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والتحرّي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العِدَد التي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ونسبها للكافي ، كعدّته عن علي بن الحسن بن فضال، وعِدّته عن محمّد بن عبداللّه ماجيلويه </w:t>
      </w:r>
      <w:r>
        <w:rPr>
          <w:rStyle w:val="FootnoteAnchor"/>
          <w:rtl w:val="true"/>
        </w:rPr>
        <w:footnoteReference w:id="903"/>
      </w:r>
      <w:r>
        <w:rPr>
          <w:rFonts w:ascii="Amiri" w:hAnsi="Amiri" w:eastAsia="Amiri" w:cs="Amiri"/>
          <w:color w:val="111111"/>
          <w:sz w:val="28"/>
          <w:sz w:val="28"/>
          <w:szCs w:val="28"/>
          <w:rtl w:val="true"/>
          <w:lang w:bidi="ar-SA"/>
        </w:rPr>
        <w:t>، وهكذا وقع في ما اتّهم به الشيخ الخاقاني بخصوص عِدّة الكليني في الباب التاسع من كتاب العتق من الكافي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يستقرء ذلك استقراءً جيّدا، إذ فاتته عِدّة الكافي عن عبداللّه بن البزّاز، وكذلك عِدّة الكافي عن الحسين بن الحسن بن يزيد كما يظهر بوضوح لمن راجع الكتاب المذكور، وأمّا عن العِدد الواقعة في وسط أسانيد الكافي أو في أواخرها، فهي خارجة عن محلّ البحث تخصّصا، لأنّا في صدد البحث عن مشايخ الكليني المعبّر عنهم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890891_3804643083"/>
      <w:bookmarkStart w:id="402" w:name="_Toc153"/>
      <w:bookmarkEnd w:id="401"/>
      <w:r>
        <w:rPr>
          <w:rtl w:val="true"/>
        </w:rPr>
        <w:t>كيفية تشخيص رجال العِدد المجهولة</w:t>
      </w:r>
      <w:bookmarkEnd w:id="40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أنّ العِدَد الثلاث الاُولى هي من العِدَد المعلومة؛ لتشخيص رجالها من قبل أعلام </w:t>
      </w:r>
    </w:p>
    <w:p>
      <w:pPr>
        <w:pStyle w:val="BookText"/>
        <w:rPr/>
      </w:pPr>
      <w:r>
        <w:rPr>
          <w:rFonts w:ascii="Amiri" w:hAnsi="Amiri" w:eastAsia="Amiri" w:cs="Amiri"/>
          <w:color w:val="111111"/>
          <w:sz w:val="28"/>
          <w:sz w:val="28"/>
          <w:szCs w:val="28"/>
          <w:rtl w:val="true"/>
          <w:lang w:bidi="ar-SA"/>
        </w:rPr>
        <w:t xml:space="preserve">الطائفة المتقدّمين، يضاف لها عِدّة الكليني عن العمركي البوفكي التي ذكرها ابن قولويه رحمه اللهوإن لم تقع في الكافي، وأما غيرها فهي من العِدد المجهولة، وقد وقفتُ أخيرا على محاولة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لتشخيص تلك العِدَد المجهولة والحكم بوثاقتها، وذلك باستخدامه معجم رجال الحديث للسيّد الخوئي من غير الإشارة إليه في عملية 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تابع موارد الكليني في المعجم الخاصّة بمشايخ الكليني المعلومين الذين رووا عن المشايخ الذين أخرج لهم الكليني بتوسّط العِدّةُ المجهولة، زاعما أنّ هؤلاء المعلومين هم رجال العِدّة المجهولة ولم يبيّن الوجه العلمي في ذلك، مع أنّ هذه الطريقة تخضع لقواعد حسابات الاحتمال التي أدخلها السيّد الشهيد محمّد باقر الصدر قدس سره في علمي الدراية والرجال ، ولو أردنا تطبيق تلك القواعد على أيّة عدّة مجهولة لما وصلنا إلى نتائج قطعيّة في التشخيص الإجمالي بل تبقى مجرّد احتمال يصعب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وكمثال على ما نقول، فإنّ تعيين رجال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صنف مايروونه بحسب المصطلح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إسحاق الأحمر، وهي عِدّة مجهولة يتوقّف تشخيصها ومعرفة وثاقة رجالها على جملة من الاُمور،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جميع مشايخ الكليني الذين رووا عن إبراهيم بن إسحاق الأحمر بأسمائهم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يثبت بالاستقراء أنّهم من الثقات، أو كون القسم الأعظم منهم كذلك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إجراء قواعد حسابات الاحتمال لإثبات عدم كون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ابن إسحاق الأحمر من الضعاف أو المجاهيل، وذلك لاعتبار المروي عنها بعد تعيينها بنظر أرباب المصطلح الجديد في تصنيف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فرض أنّ مجموع تلاميذ الأحمر كانوا عشرين تلميذا، وثبت لنا ضعف خمسة منهم، فبموجب حسابات الاحتمال نحكم بوثاقة العدّة في روايتها عن الأحمر؛ لضعف درجة احتمال أن يكون المراد بالعِدّة هم الخمسة الضعاف، وكلّما زاد عدد </w:t>
      </w:r>
    </w:p>
    <w:p>
      <w:pPr>
        <w:pStyle w:val="BookText"/>
        <w:rPr/>
      </w:pPr>
      <w:r>
        <w:rPr>
          <w:rFonts w:ascii="Amiri" w:hAnsi="Amiri" w:eastAsia="Amiri" w:cs="Amiri"/>
          <w:color w:val="111111"/>
          <w:sz w:val="28"/>
          <w:sz w:val="28"/>
          <w:szCs w:val="28"/>
          <w:rtl w:val="true"/>
          <w:lang w:bidi="ar-SA"/>
        </w:rPr>
        <w:t>تلاميذ الأحمر مع زيادة نسبة الثقات فيهم ضعفتْ درجةُ الاحتمال المذكور حتى تصل إلى درجة قريبة من الصفر، لكنّها لاتزول، وكلّما انعكست النسبة، زادت درجة الاحتمال المذكور بحيث يكون احتمال دخول الثقة فيهم قريبا من 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هذا فإنّ تشخيص العدّة أو الحكم باعتبار مرويّاتها بغضّ النظر عن أيّة قرينة خارجيّة، وقصر التعامل معها على ضوء المصطلح الجديد، غير مجد ٍ؛ لأنَّ استقراء تلاميذ الأحمر بالاعتماد على الكافي غير كاف ٍ، لوجود مجموعة اُخرى من مؤلّفات الكليني لم تصل إلينا، ولا نعرف شيئا عن محتواها ولا حجمها، ومع احتمال وجود غيرهم في كتب الكليني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هذا الاحتمال قويّ بقواعد حسابات الاحتمال لوجود مشايخ للكليني لم يروِ عنهم في الكافي </w:t>
      </w:r>
      <w:r>
        <w:rPr>
          <w:rStyle w:val="FootnoteAnchor"/>
          <w:rtl w:val="true"/>
        </w:rPr>
        <w:footnoteReference w:id="90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إسحاق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علي بن محمد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الخفاف النيسابوري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أحمد بن عبدالجبار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محمد بن الحسن الطائي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ـ محمّد بن علي ، أبو الحسين الجعفري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أبو حامد المراغي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علينا إدخال تلك القواعد في تشخيص رجال العدّة المذكورة، لعدم توفّر عناصر قواعد حسابات الاحتمال، والتي يمكن إجمالها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الوسط المجهول بالاستقراء التامّ، وهو مفقود في المقام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نسبة الثقات إلى الضعفاء في هذا الوسط، وأمّا لو كانت العِدّة في أواسط السند، فنحتاج إلى إثبات كون الراوي عن ذلك الوسط المجهول لا يروي إلّا عن ثقة بالاستقراء، وهو لم يثبت حتى بحق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وابن محبوب، والبزنطي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القيمة الاحتمالية لرواية الكليني عن كلّ فرد من أفراد ذلك الوسط المجهول، بمعنى متابعة رواية الكليني، عن كلّ فرد بعد تشخيصه، ومعرفة نسبتها إلى ما رواه عن غيره من رجال ذلك الوسط خارجا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القيمة الاحتمالية للمشايخ الذين روى عنهم الكليني، عن إبراهيم بن إسحاق الأحمر في كتبه الاُخرى المفقودة، وكذلك في كتب الحديث الاُخرى؛ لاحتمال الرواية عنهم في هذا الوسط المجهول على الرغم من عدم وصول أسمائهم إلينا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افتراض تساوي الاحتمالات في رواية ثقة الإسلام عن تلامذة إبراهيم بن إسحاق الأحمر، لأنّ مجرّد احتمال عدم رواية الكليني ولو عن واحد من العشرين، أو احتمال كون روايته عنه أكبر من احتمال الرواية عن غيره سيؤدّي إلى خلل كبير في حسابات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توفّرت هذه العناصر، فعندها تُطبَق قواعد حسابات الاحتمال لمعرفة رجال العِدّة المجهولة، وإلّا فستبقى الاستقراءات ناقصة لاتؤدّي إلى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يُعلم أنّ الاطمئنان المدّعى بأنّ علي بن محمّد بن عبداللّه بن بندار كان ضمن رجال عِدّة الكافي عن إبراهيم بن إسحاق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حول روايات الكافي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ادّعاءٌ فارغ لا يستند إلّا على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اعوجاج السليقة، وضعف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هذا لا يعني بتاتا الاعتقاد بكون هذه العِدد مجهولةً عند الكليني، كيف، ورجالها من مشايخه؟ بل هي مجهولة بالنسبة لنا؛ لعدم الاهتداء إلى طريقة اُخرى غير قواعد حسابات الاحتمال التي لم تتوفّر أكثر عناصرها في عمليّة تشخيص رجال تلكم العِدَد، ومع هذا فلا يضر عدم تشخيص العِدد المجهولة في قبول مرويّاتهم 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السندي المتين الذي اعتمده ثقة الإسلام بحيث دلّنا على أكثر من طريق لما رواه عن أغلب تلك العِدد المجهولة، وذلك بلحاظ وقوع أحاديثها في أبواب </w:t>
      </w:r>
      <w:bookmarkStart w:id="403" w:name="pg2202_13494"/>
    </w:p>
    <w:p>
      <w:pPr>
        <w:pStyle w:val="BookText"/>
        <w:rPr/>
      </w:pPr>
      <w:bookmarkEnd w:id="403"/>
      <w:r>
        <w:rPr>
          <w:rFonts w:ascii="Amiri" w:hAnsi="Amiri" w:eastAsia="Amiri" w:cs="Amiri"/>
          <w:color w:val="111111"/>
          <w:sz w:val="28"/>
          <w:sz w:val="28"/>
          <w:szCs w:val="28"/>
          <w:rtl w:val="true"/>
          <w:lang w:bidi="ar-SA"/>
        </w:rPr>
        <w:t>تضمّنت مضامين تلك الأحاديث من طرق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وجود ضعفاء في جملة مشايخ الكليني الذين روى عنهم عن إسحاق بن إبراهيم الأحمر أو غيره ممّن ذكرناه في تلك العِدد المجهولة، لا يبرّر القول بضعف الطريق، لأنّه من المستبعد جدّا أن لا يختار من مثل الشيخ الكليني قدس سرهمن مجموع مشايخه الذين رووا عن اُولئك إلّا الضعفاء منهم وترك ما عداهم من الثقات، الأمر الذي تساعده حسابات الاحتمال بكلّ قوّة، وإن عجزت عن التشخيص، وعلى هذا يكفينا وجود الثقة فيهم وإن لم نعرف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جدلاً أنّه اتّفق للكليني قدس سره ذلك،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مجموعة من المشايخ وأقلّها ثلاثة أشخاص، واتّفاق ثلاثة من الضعفاء على الرواية عن شخص يجبر ضعف الطريق على قول معروف بين أرباب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 اُولئك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اختيارهم دون غيرهم وعدم جبران الطريق باجتماعهم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لاتّصال الأسانيد، لتخرج بهم الرواية عن حيّز الإرسال؛ لأنّ ما في الكافي مستخرج من كتب مشهورة عليها المعوّل والاعتماد، ووصولها إلى ثقة الإسلام متواتر، وعلى هذا فلا يضرّ ضعف الطريق المنتخب بالفرض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في مشايخ الكليني رجل ضعيف متّفق على ضعفه، وأقصى ما يقال في القليل منهم أنّه لم يذكرهم الشيخ والنجاشي، وهذا لا يضرّ بوثاقتهم وجلالتهم؛ لاعتناء الشيخ والنجاشي بالمصنّفين دون غيرهم، وبعض مشايخ الكليني ليس من المصنّفين، هذا في حين أنّ أغلب مشايخ الكليني من الفقهاء الأجلّاء المصنّفين والثقات المشهورين، كما مرّ مفصّلاً في تراجمهم</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890893_3804643083"/>
      <w:bookmarkStart w:id="405" w:name="_Toc154"/>
      <w:bookmarkEnd w:id="404"/>
      <w:r>
        <w:rPr>
          <w:rtl w:val="true"/>
        </w:rPr>
        <w:t>الألفاظ المساوقة للعِدّة في الكافي</w:t>
      </w:r>
      <w:bookmarkEnd w:id="40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الألفاظ المساوقة للعِدّة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دمنا في صدد البحث عن مشايخ ثقة الإسلام المعبّر عنهم بلفظ يدلّ على كثرتهم،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بالإشارة السريعة إلى ما قارب هذا اللفظ في </w:t>
      </w:r>
    </w:p>
    <w:p>
      <w:pPr>
        <w:pStyle w:val="BookText"/>
        <w:rPr/>
      </w:pPr>
      <w:r>
        <w:rPr>
          <w:rFonts w:ascii="Amiri" w:hAnsi="Amiri" w:eastAsia="Amiri" w:cs="Amiri"/>
          <w:color w:val="111111"/>
          <w:sz w:val="28"/>
          <w:sz w:val="28"/>
          <w:szCs w:val="28"/>
          <w:rtl w:val="true"/>
          <w:lang w:bidi="ar-SA"/>
        </w:rPr>
        <w:t xml:space="preserve">الكافي؛ إذ حدّث ثقة الإسلام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شكّ يريد مجموعة من مشايخه، اختصرهم بهذا اللفظ،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اختصرهم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لكثرتهم، وهو لا يدلّ على تدليس أو نسيان لأسمائهم كما زعمه بعض الجهلاء من المهرّجين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والأحاديث الواردة عن هذا الصنف قليلة في الكافي، ومع هذا فإنّ سبعة منها يمكن إلحاقها بأحاديث الطائفة الاُولى من العِدّة المعلومة، وإن لم يرد في أسانيدها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وسنبتدي بها، كالآتي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أصحابنا، عن أحمد بن محمّد بن عيسى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وقع هذا في إسناد ثلاثة أحاديث </w:t>
      </w:r>
      <w:r>
        <w:rPr>
          <w:rStyle w:val="FootnoteAnchor"/>
          <w:rtl w:val="true"/>
        </w:rPr>
        <w:footnoteReference w:id="9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واحد </w:t>
      </w:r>
      <w:r>
        <w:rPr>
          <w:rStyle w:val="FootnoteAnchor"/>
          <w:rtl w:val="true"/>
        </w:rPr>
        <w:footnoteReference w:id="90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إسنادين </w:t>
      </w:r>
      <w:r>
        <w:rPr>
          <w:rStyle w:val="FootnoteAnchor"/>
          <w:rtl w:val="true"/>
        </w:rPr>
        <w:footnoteReference w:id="9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واحد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الموارد السبعة كلّها من موارد العِدّة المعلومة المتقدّمة في الطائفة الاُولى، كما سنبيّنه بعد قليل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محمّد بن علي</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وقد روى ثقة الإسلام بهذا اللفظ عنجماعة آخرين،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حسّان </w:t>
      </w:r>
      <w:r>
        <w:rPr>
          <w:rStyle w:val="FootnoteAnchor"/>
          <w:rtl w:val="true"/>
        </w:rPr>
        <w:footnoteReference w:id="910"/>
      </w:r>
      <w:r>
        <w:rPr>
          <w:rFonts w:ascii="Amiri" w:hAnsi="Amiri" w:eastAsia="Amiri" w:cs="Amiri"/>
          <w:color w:val="111111"/>
          <w:sz w:val="28"/>
          <w:sz w:val="28"/>
          <w:szCs w:val="28"/>
          <w:rtl w:val="true"/>
          <w:lang w:bidi="ar-SA"/>
        </w:rPr>
        <w:t xml:space="preserve">، وعبدالعظيم بن عبداللّه الحسني </w:t>
      </w:r>
      <w:r>
        <w:rPr>
          <w:rStyle w:val="FootnoteAnchor"/>
          <w:rtl w:val="true"/>
        </w:rPr>
        <w:footnoteReference w:id="911"/>
      </w:r>
      <w:r>
        <w:rPr>
          <w:rFonts w:ascii="IRNazanin" w:hAnsi="IRNazanin" w:eastAsia="IRNazanin"/>
          <w:color w:val="111111"/>
          <w:sz w:val="28"/>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جمهور </w:t>
      </w:r>
      <w:r>
        <w:rPr>
          <w:rStyle w:val="FootnoteAnchor"/>
          <w:rtl w:val="true"/>
        </w:rPr>
        <w:footnoteReference w:id="912"/>
      </w:r>
      <w:r>
        <w:rPr>
          <w:rFonts w:ascii="Amiri" w:hAnsi="Amiri" w:eastAsia="Amiri" w:cs="Amiri"/>
          <w:color w:val="111111"/>
          <w:sz w:val="28"/>
          <w:sz w:val="28"/>
          <w:szCs w:val="28"/>
          <w:rtl w:val="true"/>
          <w:lang w:bidi="ar-SA"/>
        </w:rPr>
        <w:t xml:space="preserve">، وعلي بن العبّاس </w:t>
      </w:r>
      <w:r>
        <w:rPr>
          <w:rStyle w:val="FootnoteAnchor"/>
          <w:rtl w:val="true"/>
        </w:rPr>
        <w:footnoteReference w:id="913"/>
      </w:r>
      <w:r>
        <w:rPr>
          <w:rFonts w:ascii="Amiri" w:hAnsi="Amiri" w:eastAsia="Amiri" w:cs="Amiri"/>
          <w:color w:val="111111"/>
          <w:sz w:val="28"/>
          <w:sz w:val="28"/>
          <w:szCs w:val="28"/>
          <w:rtl w:val="true"/>
          <w:lang w:bidi="ar-SA"/>
        </w:rPr>
        <w:t xml:space="preserve">، وعلي بن الحسن </w:t>
      </w:r>
      <w:r>
        <w:rPr>
          <w:rStyle w:val="FootnoteAnchor"/>
          <w:rtl w:val="true"/>
        </w:rPr>
        <w:footnoteReference w:id="914"/>
      </w:r>
      <w:r>
        <w:rPr>
          <w:rFonts w:ascii="Amiri" w:hAnsi="Amiri" w:eastAsia="Amiri" w:cs="Amiri"/>
          <w:color w:val="111111"/>
          <w:sz w:val="28"/>
          <w:sz w:val="28"/>
          <w:szCs w:val="28"/>
          <w:rtl w:val="true"/>
          <w:lang w:bidi="ar-SA"/>
        </w:rPr>
        <w:t xml:space="preserve">، وأبي جرير القمّي </w:t>
      </w:r>
      <w:r>
        <w:rPr>
          <w:rStyle w:val="FootnoteAnchor"/>
          <w:rtl w:val="true"/>
        </w:rPr>
        <w:footnoteReference w:id="915"/>
      </w:r>
      <w:r>
        <w:rPr>
          <w:rFonts w:ascii="Amiri" w:hAnsi="Amiri" w:eastAsia="Amiri" w:cs="Amiri"/>
          <w:color w:val="111111"/>
          <w:sz w:val="28"/>
          <w:sz w:val="28"/>
          <w:szCs w:val="28"/>
          <w:rtl w:val="true"/>
          <w:lang w:bidi="ar-SA"/>
        </w:rPr>
        <w:t xml:space="preserve">، وعلي بن أسباط </w:t>
      </w:r>
      <w:r>
        <w:rPr>
          <w:rStyle w:val="FootnoteAnchor"/>
          <w:rtl w:val="true"/>
        </w:rPr>
        <w:footnoteReference w:id="916"/>
      </w:r>
      <w:r>
        <w:rPr>
          <w:rFonts w:ascii="Amiri" w:hAnsi="Amiri" w:eastAsia="Amiri" w:cs="Amiri"/>
          <w:color w:val="111111"/>
          <w:sz w:val="28"/>
          <w:sz w:val="28"/>
          <w:szCs w:val="28"/>
          <w:rtl w:val="true"/>
          <w:lang w:bidi="ar-SA"/>
        </w:rPr>
        <w:t xml:space="preserve">، ومحمّد بن الحسين </w:t>
      </w:r>
      <w:r>
        <w:rPr>
          <w:rStyle w:val="FootnoteAnchor"/>
          <w:rtl w:val="true"/>
        </w:rPr>
        <w:footnoteReference w:id="917"/>
      </w:r>
      <w:r>
        <w:rPr>
          <w:rFonts w:ascii="Amiri" w:hAnsi="Amiri" w:eastAsia="Amiri" w:cs="Amiri"/>
          <w:color w:val="111111"/>
          <w:sz w:val="28"/>
          <w:sz w:val="28"/>
          <w:szCs w:val="28"/>
          <w:rtl w:val="true"/>
          <w:lang w:bidi="ar-SA"/>
        </w:rPr>
        <w:t xml:space="preserve">، وعلي بن الحسن التيملي </w:t>
      </w:r>
      <w:r>
        <w:rPr>
          <w:rStyle w:val="FootnoteAnchor"/>
          <w:rtl w:val="true"/>
        </w:rPr>
        <w:footnoteReference w:id="918"/>
      </w:r>
      <w:r>
        <w:rPr>
          <w:rFonts w:ascii="IRNazanin" w:hAnsi="IRNazanin" w:eastAsia="IRNazanin"/>
          <w:color w:val="111111"/>
          <w:sz w:val="28"/>
          <w:sz w:val="28"/>
          <w:szCs w:val="28"/>
          <w:rtl w:val="true"/>
          <w:lang w:bidi="fa-IR"/>
        </w:rPr>
        <w:t xml:space="preserve">، ومنصور بن العبّاس </w:t>
      </w:r>
      <w:r>
        <w:rPr>
          <w:rStyle w:val="FootnoteAnchor"/>
          <w:rtl w:val="true"/>
        </w:rPr>
        <w:footnoteReference w:id="919"/>
      </w:r>
      <w:r>
        <w:rPr>
          <w:rFonts w:ascii="Amiri" w:hAnsi="Amiri" w:eastAsia="Amiri" w:cs="Amiri"/>
          <w:color w:val="111111"/>
          <w:sz w:val="28"/>
          <w:sz w:val="28"/>
          <w:szCs w:val="28"/>
          <w:rtl w:val="true"/>
          <w:lang w:bidi="ar-SA"/>
        </w:rPr>
        <w:t xml:space="preserve">، ومحمّد بن عبدالحميد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عن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الأسانيد، أو في آخرها من الكافي فلا يعنينا أمره في بحث مشايخ الكليني، لوضوح أنّ المقصود 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مشايخ الكليني، وهو ما نبّهنا عليه أكثر من مرّة، بخلاف ما لو وقع ذلك ابتداءً، سواء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شكّ بكون المراد به جماعة من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تعيين مشايخ الكليني المعبّر عنهم بهذا اللفظ في الموارد الأخيرة غير السبعة المذكورة، هو عين الكلام المتقدّم في كيفيّة تعيّن العِدّة المجهولة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حول روايات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بزعمهم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الكليني قد يأخذ حديثا عن بعض مشايخه ثمّ ينسى اسمه، ولكن بعد مدّة من الزمن يتبيّن أنّه غير صالح للقراءة، أو غير واضح ومفهوم، أو أنّه يختلط عليه بين شخصين أو أكثر، ففي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العلمية تقتضي أن يعبّر عن شيخه الذي التبس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قول سخيف جدّا، فضلاً عمّا فيه من إساءة الأدب مع شيخ المحدّثين ورئيسهم وثقتهم، والهدف منه التهريج ليس إلّا؛ لأنّ أحاديث الكافي مأخوذة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أحاديث </w:t>
      </w:r>
    </w:p>
    <w:p>
      <w:pPr>
        <w:pStyle w:val="BookText"/>
        <w:rPr/>
      </w:pPr>
      <w:r>
        <w:rPr>
          <w:rFonts w:ascii="Amiri" w:hAnsi="Amiri" w:eastAsia="Amiri" w:cs="Amiri"/>
          <w:color w:val="111111"/>
          <w:sz w:val="28"/>
          <w:sz w:val="28"/>
          <w:szCs w:val="28"/>
          <w:rtl w:val="true"/>
          <w:lang w:bidi="ar-SA"/>
        </w:rPr>
        <w:t xml:space="preserve">الفقيه والتهذيبين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الأربعمائة وغيرها من الكتب المعتمدة والمصنّفات المشهورة، ويمثِّل مشايخ ثقة الإسلام طرقه إلى تلك المدوّنات، ولا يمكن تصوّر نسيان مثل الكليني أسماء عشرين شيخا أو أكثر من مشايخه، ليُعبِّر عن كلّ واحدٍ منهم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أليس من الغباء المفرط أن يُزعَم بأنّ ثقة الإسلام الكليني لم يجوِّد خطّه كما ينبغي، وبالتالي عجزه عن قراءة ما كتبه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هو أنّ شيخ الحفّاظ والمحدّثين قد ابتدأت طرقه في تلك الموارد بمجموعة من مشايخه، فاختصرهم بهذا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لكثرتهم نظير اختصارهم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يتّضح أنّ المحذور الذي اصطنعوه بجهلهم، ودفعوه بالنسيان، أو عدم جودة الخطّ ، أو الاختلاط بين 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أوقعوا ثقة الإسلام فيه من حيث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 هِهِمْ إِن يَقُولُونَ إِلَا كَذِبًا</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كلّ هذا الوهم والهراء الذي لم يقل به إلّا الشذّاذ من أعداء الحقّ وأهله، كان مبنيّا على انحصار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شخصٍ واحد </w:t>
      </w:r>
      <w:r>
        <w:rPr>
          <w:rStyle w:val="FootnoteAnchor"/>
          <w:rtl w:val="true"/>
        </w:rPr>
        <w:footnoteReference w:id="922"/>
      </w:r>
      <w:r>
        <w:rPr>
          <w:rFonts w:ascii="Amiri" w:hAnsi="Amiri" w:eastAsia="Amiri" w:cs="Amiri"/>
          <w:color w:val="111111"/>
          <w:sz w:val="28"/>
          <w:sz w:val="28"/>
          <w:szCs w:val="28"/>
          <w:rtl w:val="true"/>
          <w:lang w:bidi="ar-SA"/>
        </w:rPr>
        <w:t>، ولو راجع الكافي وغيره من كتب الحديث الشيعيّة لوجد ما فيه الكفاية على دلالة اللفظ المذكور على المفرد تارة،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الجمع تارة اُخرى،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والحمل على الجمع في هاتيك الموارد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مرّ في المورد الأخير من موارد الطائفة الثانية من عِدد الكافي إذ تبادل اللفظان في رواية ذلك المورد عن محمّد بن عيسى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أيضا أنّ وقوع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للحكم على وحدة القصد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عِدّة معلومة كما سبق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الحال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أصحابنا،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هذا التعبير 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استخدم الشيخ الطوسي كلا اللفظين للتعبير عن مجموعة محدّدة من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قدس سره في ترجمة 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أعرف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النوادر، وكتاب قضايا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المفيد، وأحمد بن عبدون، والحسين بن عبيد اللّه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ترجمة أحمد بن محمّد بن أبي نصر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الجامع ، أخبرنا به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المفيد ؛ والحسين بن عبيد اللّه ؛ وأحمد بن عبدون، وغيرهم</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ترجمة أحمد بن محمّد بن خالد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وصنّف كتباً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بهذه الكتب كلها وبجميع رواياته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المفيد، وأبو عبد اللّه الحسين بن عبيداللّه ، وأحمد بن عبدون، وغيرهم</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أربعة تراجم فقط، ترجم لأحمد بن محمّد بن سيّار،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وصنف كتباً كثيرةً، منها كتاب ثواب القرآن، كتاب الطب ، كتاب القراءة ، كتاب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بالنوادر وغيرها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الذين ذكرناهم</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ويعني بالثلاثة من تقدّمت أسماؤهم في ترجمة البرقي،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وابن الغضائري، </w:t>
      </w:r>
      <w:bookmarkStart w:id="406" w:name="pg2202_13499"/>
    </w:p>
    <w:p>
      <w:pPr>
        <w:pStyle w:val="BookText"/>
        <w:rPr/>
      </w:pPr>
      <w:bookmarkEnd w:id="406"/>
      <w:r>
        <w:rPr>
          <w:rFonts w:ascii="Amiri" w:hAnsi="Amiri" w:eastAsia="Amiri" w:cs="Amiri"/>
          <w:color w:val="111111"/>
          <w:sz w:val="28"/>
          <w:sz w:val="28"/>
          <w:szCs w:val="28"/>
          <w:rtl w:val="true"/>
          <w:lang w:bidi="ar-SA"/>
        </w:rPr>
        <w:t>وابن عبدون، فهناك عبّر عنهم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هذا، أنّه لا فرق عنده بين اللفظين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ترجمة أحمد بن الحسن الإسفراييني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المصابيح في ذكر مانزل من القرآن في أهل البيت عليهم السلام ، وهو كتاب كبير، حسن، كثير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 اللّه محمّد بن محمّد بن النعمان المفيد رحمه اللّه ، والحسين بن عبيد اللّه ، وأحمد بن عبدون، وغيرهم</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ترجمة جعفربن محمّد بن قولويه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تصانيف كثيرة على عدد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برواياته وفهرست كتبه جماعة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عبداللّه محمّد بن محمّد بن النعمان المفيد، والحسين بن عبيد اللّه ، وأحمد بن عبدون وغيرهم</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ترجمة عمر بن محمّد بن سالم بن البراء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كتب، أخبرنا بها جماعة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رحمه الله، والحسين بن عبيداللّه ، وأحمد بن عبدون، عنه</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يتبيّن عدم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 الشيخ، ولا معنى للتفريق بين مصطلحه ومصطلح ثقة الإسلام إلّا الغفلة وعدم التدبّر</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890895_3804643083"/>
      <w:bookmarkStart w:id="408" w:name="_Toc155"/>
      <w:bookmarkEnd w:id="407"/>
      <w:r>
        <w:rPr>
          <w:rtl w:val="true"/>
        </w:rPr>
        <w:t>أهمّ عِدّة في الكافي</w:t>
      </w:r>
      <w:bookmarkEnd w:id="40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عِدّة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أن نشير في نهاية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أهمّ تلك العِدَد في كتاب الكافي الشريف، وهي العِدّة التي يروي ثقة الإسلام الكليني بتوسّطهم عن 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فهم المحصّل لترجيح هذه العِدّة على غيرها، فليس كما قد يظنّه بعض الجهلاء مرتبطا بعدد رجالها أو كيفيّتهم، حتى ينقض علينا بالعَدَد والجلالة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في ذلك قول إمامنا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على قدر رواياتهم عنّا</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ولهذا كان عَدَد ما روته تلك العِدّة من أحاديث أهل البيت عليهم السلام في أهمّ كتب الشيعة وأكثرها فائدة مبرّرا كافيا لتقديمها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يشكّ المتتبّع بعناية ثقة الإسلام بهذه العِدّة التي فاقت مرويّاتها في الكافي مرويات غيرها من العدد الاُخرى بمئات الأحاديث، كما بيّناه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تأمّل في قول إمامنا الصادق عليه السلام لا يشكّ بتقديم رجال تلك العِدّة من حيث الجلالة أيضا، وإلّا فإنّ فيهم محمّد بن جعفر الأسدي نزيل الريّ الذي لا يرتاب أحد بمقامه وقربه من الناحية المقدّسة في زمانه، والصفّار الجليل المشهور، وعلّان الكليني الثقة الثبت المعروف</w:t>
      </w:r>
      <w:r>
        <w:rPr>
          <w:rFonts w:eastAsia="Amiri" w:cs="Amiri" w:ascii="Amiri" w:hAnsi="Amiri"/>
          <w:color w:val="111111"/>
          <w:sz w:val="28"/>
          <w:szCs w:val="28"/>
          <w:rtl w:val="true"/>
          <w:lang w:bidi="ar-SA"/>
        </w:rPr>
        <w:t xml:space="preserve">. </w:t>
      </w:r>
      <w:bookmarkStart w:id="409" w:name="pg2202_13501"/>
    </w:p>
    <w:p>
      <w:pPr>
        <w:pStyle w:val="Heading3"/>
        <w:numPr>
          <w:ilvl w:val="2"/>
          <w:numId w:val="1"/>
        </w:numPr>
        <w:rPr/>
      </w:pPr>
      <w:bookmarkStart w:id="410" w:name="__RefHeading___Toc890897_3804643083"/>
      <w:bookmarkStart w:id="411" w:name="_Toc156"/>
      <w:bookmarkEnd w:id="409"/>
      <w:bookmarkEnd w:id="410"/>
      <w:r>
        <w:rPr>
          <w:rtl w:val="true"/>
        </w:rPr>
        <w:t>المبحث الثاني</w:t>
      </w:r>
      <w:r>
        <w:rPr>
          <w:rtl w:val="true"/>
        </w:rPr>
        <w:t xml:space="preserve">: </w:t>
      </w:r>
      <w:r>
        <w:rPr>
          <w:rtl w:val="true"/>
        </w:rPr>
        <w:t>رجال قد يُتَوَهّم بهم أنّهم من مشايخ الكليني</w:t>
      </w:r>
      <w:bookmarkEnd w:id="411"/>
    </w:p>
    <w:p>
      <w:pPr>
        <w:pStyle w:val="Heading4"/>
        <w:numPr>
          <w:ilvl w:val="3"/>
          <w:numId w:val="1"/>
        </w:numPr>
        <w:rPr/>
      </w:pPr>
      <w:bookmarkStart w:id="412" w:name="__RefHeading___Toc890899_3804643083"/>
      <w:bookmarkStart w:id="413" w:name="_Toc157"/>
      <w:bookmarkEnd w:id="412"/>
      <w:r>
        <w:rPr/>
        <w:t>1</w:t>
      </w:r>
      <w:r>
        <w:rPr>
          <w:rtl w:val="true"/>
        </w:rPr>
        <w:t xml:space="preserve"> - </w:t>
      </w:r>
      <w:r>
        <w:rPr>
          <w:rtl w:val="true"/>
        </w:rPr>
        <w:t>ابن بابويه، الصدوق الأوّل</w:t>
      </w:r>
      <w:bookmarkEnd w:id="413"/>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قد يُتَوَهّم بهم أنّهم من مشايخ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 المناسب أن نختم فصل مشايخ ثقة الإسلام بذكر من قد يشتبه به فيعدُّ شيخا للكليني قدس سره، وقد وقفنا على ثمانية منهم، وهم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الصدوق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الحسن علي بن الحسين بن موسى بن بابويه، والد الشيخ الصدوق رضي اللّه تعالى عنهما، جليل القدر، فقيه، ثقة، لا يختلف إثنان في وثاقته وجلالته، مات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ليس من مشايخ الكليني، وإن صرّح به بعض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صرّح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بعض مشايخ الصدوق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ثقة الإسلام الكليني عنه في مورد واحد فقط،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رواية له عن الكليني، ولا له رواية عنه إلّا في حديث واحد من أبواب أُصول الكافي</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البروجردي في تجريد أسانيد الكافي في المقدّمة الرابعة في بيان من </w:t>
      </w:r>
    </w:p>
    <w:p>
      <w:pPr>
        <w:pStyle w:val="BookText"/>
        <w:rPr/>
      </w:pPr>
      <w:r>
        <w:rPr>
          <w:rFonts w:ascii="Amiri" w:hAnsi="Amiri" w:eastAsia="Amiri" w:cs="Amiri"/>
          <w:color w:val="111111"/>
          <w:sz w:val="28"/>
          <w:sz w:val="28"/>
          <w:szCs w:val="28"/>
          <w:rtl w:val="true"/>
          <w:lang w:bidi="ar-SA"/>
        </w:rPr>
        <w:t xml:space="preserve">روى عنه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روى عنه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والظاهر أنّ المراد به علي بن الحسين بن موسى بن بابويه أبو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تابعهما بعض المعاصرين فعدّ الصدوق الأوّل من مشايخ الكليني في كتاب له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والكافي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أنّه ليس من مشايخ الكليني، ولم يرو الكليني عنه أي حديث، لا في الكافي ولا في غيره، وإليك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أصول الكافي فعلاً في كتاب الحجّة باب مولد الإمام علي بن الحسين عليهماالسلام، ولكن لا يُعلم إلى الآن هل هي من خطّ صاحب الكافي؟ أو أُلحقت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من قِبل النسّاخ؟ثانيا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مصحّفة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وبانويه لقب لسلامة اُمّ الإمام زين العابدين عليه السلام كما هو صريح أحاديث الباب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بمتن الحديث الثالث من أحاديث الباب؟ أو أنّها بداية لإسناد الحديث الرابع؟وللإجابة على هذه الأسئلة ذهب علماؤنا مذاهب شتّى، ولعلّ أجودها ما سنذكره ونشيّد صرحه بعد ذكر الحديثين الثالث والرابع من الباب المذكور؛ لكي يتحدّد موقع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بالضبط، وهما كما في نسخ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عن أبيه، عن محمّد بن عيسى، عن حفص بن البختري،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أبي علي بن الحسين عليه السلام جاءت ناقة له من الرعي حتى ضربت بجرانها على القبر، وتمرّغت عليه، فأمرتُ بها فَرُدّت إلى مرعاها، وأنّ أبي عليه السلام كان يحجّ عليها ويعتمر ولم يقرعها قرعة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عامر، عن أحمد بن إسحاق بن سعد، عن سعدان بن مسلم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في نهاية حديث علي بن إبراهيم،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في بيانه بعض مفردات الحديث ومنها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أورد بعد هذا حديث الحسين بن محمّد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وردت اللفظة المذكورة في مرآة العقول بعد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يقرعها قرعة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وليست في بداية سطر جديد، مع الفصل بينهما بنقطة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وقوع مثل هذه اللفظة في نهاية حديث غير معهود في الكافي، لذا اختلفوا في توجيهها، ولعلّ أفضل ما قيل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اللفظة وردت للتنبيه من قِبَل النُسّاخ الأوائل على أنّ الحديث الرابع إنّما هو في نسخة الشيخ الصدوق محمّد بن علي من الكافي دون سائر النسخ نظير ما وقع في بعض المواضع 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الوجه عشرة وجوه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وقد يطلق نادرا على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الأوّل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اللفظ في آخر الحديث الثالث، لا في سند الحديث الرابع، كما في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المطبوع من الكافي وسائر نسخه الاُخرى التي رآها المحقّق الداماد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الرابع ابتدأ بشيخ الكليني الحسين 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لم يرو في الكافي اُصولاً وفروعا وروضة بالواسطة عن شيخهِ الحسين بن محمّد بن عامر، علما أنّ رواياته عنه في فروع الكافي فقط بلغت أربعمائة وعشرة موارد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المعهود من طريقة الكليني الرواية عن أيٍّ من مشايخه بالواسطة إلّا ما رواه عن مشايخه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الجوّاني، وسعد بن عبداللّه ، والصفّار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العلماء أنّ الكليني لم يروِ عن علي بن بابويه، ولا علي بن بابويه عنه لعدم اتّفاق اللقاء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زمن الكليني وإلى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حديث الكافي بصورة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ابن بابويه، عن الحسين بن محمّد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 الكثيرين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تكون للصدوق نسخة من الكافي تختلف عن نسخة الصفواني والنعماني بما يرتبط بهذا الحديث، خصوصا وأنّه صرّح في أوّل الفقيه باعتماده على كتب مشهورة، عليها المعوّل، وإليها المرجع، وقد كان الكافي من جملتها كما يبدو من ذكر طريقه إلى ثقة الإسلام، وأمّا عن أُصول الكافي فقد اختصره الشيخ الصدوق بيده، وتوجد من مختصره نسخة خطّية في مكتبة أمير المؤمنين عليه السلام العامّة في النجف الأشرف بعنوان منتخب اُصول الكافي وبرقم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فهرس مخطوطاتها الخطّي الموجود في المكتبة نفسها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الكليني رحمه الله بتصنيف الاُصول قبل الفروع والروضة من الكافي كما هو صريح ديباجة الكافي التي أشار فيها إلى ضرورة الابتداء بكتاب العلم، وهذا يعني أنّ الاُصول قد تمّ تأليفه بوقت مبكّر من عمر العشرين سنة التي أمضاها الكليني في تصنيف الكافي، فإن قدّر هناك ثمّة لقاء بينهما، فليكن في بغداد، وإن قلنا بأنّ الكافي لم يتمّ تأليفا عند أوّل لقاء بينهما في بغداد، فلا أقلّ من إتمام تأليف الاُصول منه وقتئذٍ، خصوصا وأنّه شرع في التأليف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لروايته فيه عن الصفّار وغيره ممّن مات في تلك السنة، أو قبلها أو بعدها بقليل، ومع هذا لم يرو عن ابن بابويه لا في الاُصول ولا في الفروع ولا في الروضة، كما لم ينقل أحد من علماء الشيعة ومحدّثيهم أية رواية عن الكليني عن الصدوق الأوّل في جميع تراثهم الحديثي المطبوع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سند الحديث الرابع مبتدأً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أن يكون بعده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المشهور من طريقة الكليني في سَوْق الإسناد، والحال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يضاف إلى هذه الوجوه وجها آخر، وهو أنّ الشيخ الكليني إنّما يروي الحديث الواحد أو الحديثين عمّن لم تكن له شهرة في كتب الرجال، بل يروي المئات عن المشهورين كما لاحظناه في مشايخه، وهذا الوجه الأخير وإن كان لا يقاس عليه إلّا أنّ طريقة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فلو قدّر اللقاء بينهما لَأكثر ثقة الإسلام من الرواية عنه على فرض تقدّم سنّه لأنّه من الأجلّاء، وإلّا فلا يخلو الأمر من أحد 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عدم اللقاء كما هو المشهور بين العلماء، وفي النفس منه شيء لأنّ الكليني حدّث عن المشايخ القمّيين مع قرب كلين من قم، وهذا يحتمل اللقاء بينهما، وإلّا فاستبعاده عنهما ببغداد مستبعد؛ لأنّ الصدوق الأوّل دخل بغداد أكثر من مرّة في زمان </w:t>
      </w:r>
      <w:bookmarkStart w:id="414" w:name="pg2202_13506"/>
    </w:p>
    <w:p>
      <w:pPr>
        <w:pStyle w:val="BookText"/>
        <w:rPr/>
      </w:pPr>
      <w:bookmarkEnd w:id="414"/>
      <w:r>
        <w:rPr>
          <w:rFonts w:ascii="Amiri" w:hAnsi="Amiri" w:eastAsia="Amiri" w:cs="Amiri"/>
          <w:color w:val="111111"/>
          <w:sz w:val="28"/>
          <w:sz w:val="28"/>
          <w:szCs w:val="28"/>
          <w:rtl w:val="true"/>
          <w:lang w:bidi="ar-SA"/>
        </w:rPr>
        <w:t xml:space="preserve">مكوث الكليني فيها، كما بيّناه في بحث آخر مفصّلاً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أنّه كان ينظر إليه أنّه من القرناء، ومن يطلب السند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عن القرين، ويؤيّد هذا الاحتمال أنّ أغلب مشايخ الصدوق الأوّل هم من مشايخ الكليني أيضا</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890901_3804643083"/>
      <w:bookmarkStart w:id="416" w:name="_Toc158"/>
      <w:bookmarkEnd w:id="415"/>
      <w:r>
        <w:rPr/>
        <w:t>2</w:t>
      </w:r>
      <w:r>
        <w:rPr>
          <w:rtl w:val="true"/>
        </w:rPr>
        <w:t xml:space="preserve"> - </w:t>
      </w:r>
      <w:r>
        <w:rPr>
          <w:rtl w:val="true"/>
        </w:rPr>
        <w:t>أحمد بن محمّد بن عبداللّه</w:t>
      </w:r>
      <w:bookmarkEnd w:id="416"/>
    </w:p>
    <w:p>
      <w:pPr>
        <w:pStyle w:val="BookText"/>
        <w:rPr/>
      </w:pPr>
      <w:r>
        <w:rPr>
          <w:rFonts w:ascii="Amiri" w:hAnsi="Amiri" w:eastAsia="Amiri" w:cs="Amiri"/>
          <w:color w:val="111111"/>
          <w:sz w:val="28"/>
          <w:sz w:val="28"/>
          <w:szCs w:val="28"/>
          <w:rtl w:val="true"/>
          <w:lang w:bidi="ar-SA"/>
        </w:rPr>
        <w:t xml:space="preserve">أحمد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الكافي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عبداللّه وغيره، عن أحمد بن أبي عبداللّه ، عن أبيه، عن عبداللّه بن القاسم، عن رجل من أهل ساباط،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لعمّار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أنت ربُّ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ذلك فقد يُعدّ أحمد بن محمّد بن عبد اللّه من مشايخ الكليني، وهو ليس بصحيح والصواب أحمد بن عبداللّه بن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ذلك جملة من الاُمور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النسخ الخطية المعتمدة في تحقيق الكافي في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أحمد بن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واضحة إلى رجال العِدّة الراوية 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في إسناد الحديث السابق لهذا المورد مباشرة </w:t>
      </w:r>
      <w:r>
        <w:rPr>
          <w:rStyle w:val="FootnoteAnchor"/>
          <w:rtl w:val="true"/>
        </w:rPr>
        <w:footnoteReference w:id="943"/>
      </w:r>
      <w:r>
        <w:rPr>
          <w:rFonts w:ascii="Amiri" w:hAnsi="Amiri" w:eastAsia="Amiri" w:cs="Amiri"/>
          <w:color w:val="111111"/>
          <w:sz w:val="28"/>
          <w:sz w:val="28"/>
          <w:szCs w:val="28"/>
          <w:rtl w:val="true"/>
          <w:lang w:bidi="ar-SA"/>
        </w:rPr>
        <w:t>، ومن ضمن رجال تلك العدّة علي بن محمّد بن بندار ومحمّد بن يحيى وغيرهم كما سيأتي في بحث عِدّة الكافي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رجال عِدّة الكافي عن البرقي، ولا يعرف في رجال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العدّة رجل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يمكن أن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عبداللّه بن مروان الأنباري </w:t>
      </w:r>
      <w:r>
        <w:rPr>
          <w:rStyle w:val="FootnoteAnchor"/>
          <w:rtl w:val="true"/>
        </w:rPr>
        <w:footnoteReference w:id="944"/>
      </w:r>
      <w:r>
        <w:rPr>
          <w:rFonts w:ascii="Amiri" w:hAnsi="Amiri" w:eastAsia="Amiri" w:cs="Amiri"/>
          <w:color w:val="111111"/>
          <w:sz w:val="28"/>
          <w:sz w:val="28"/>
          <w:szCs w:val="28"/>
          <w:rtl w:val="true"/>
          <w:lang w:bidi="ar-SA"/>
        </w:rPr>
        <w:t>لتقدّم طبقة الأنباري على طبقة مشايخ الكليني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الكليني نفسه أعاد رواية الحديث في مكان آخر من الكافي 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بندار، وغيره، عن أحمد بن أبي عبداللّه ، عن أبيه، عن عبداللّه بن القاسم، عن رجل من أهل ساباط،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أنت ربَّ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تشير إلى رجال العدّة عن البرقي وفيهم أحمد بن عبد اللّه حفيد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العِدد المشهورة في الكافي أشهرها ثلاثة، وهي العدّة التي تروي عن سهل بن زياد، والعدة عن البرقي، والعدّة عن الأشعري، ولم تكن روايات الكليني عن العدّة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وإن كان ذلك هو الأعمّ الأغلب في جميع أجزاء الكافي، بل قد يروي عن العدّة أيضا بلفظ آخر وذلك بتسمية أحد رجالها مع عطف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إشارة إلى الباقين كلّهم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موارد كثيرة نكتفي بالإشارة إلى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الإشارة إلى العدّة عن سهل بن زياد نرى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وغيره، عن سهل بن زياد </w:t>
      </w:r>
      <w:r>
        <w:rPr>
          <w:rStyle w:val="FootnoteAnchor"/>
          <w:rtl w:val="true"/>
        </w:rPr>
        <w:footnoteReference w:id="9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عبداللّه وغيره، عن سهل بن زياد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وغيره، عن سهل بن زياد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الثلاثة كلّهم من رجال عِدّة الكليني عن سهل كما سبق في بحث عِدّة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الإشارة إلى العدّة عن البرقي 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المؤدّب وغيره، عن أحمد بن محمّد بن خالد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بندار وغيره، عن أحمد بن أبي عبداللّه البرقي </w:t>
      </w:r>
      <w:r>
        <w:rPr>
          <w:rStyle w:val="FootnoteAnchor"/>
          <w:rtl w:val="true"/>
        </w:rPr>
        <w:footnoteReference w:id="950"/>
      </w:r>
      <w:r>
        <w:rPr>
          <w:rFonts w:ascii="Amiri" w:hAnsi="Amiri" w:eastAsia="Amiri" w:cs="Amiri"/>
          <w:color w:val="111111"/>
          <w:sz w:val="28"/>
          <w:sz w:val="28"/>
          <w:szCs w:val="28"/>
          <w:rtl w:val="true"/>
          <w:lang w:bidi="ar-SA"/>
        </w:rPr>
        <w:t>وهذان الرجلان من رجال عِدّة الكافي عن البرقي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الإشارة إلى العدّة، عن الأشعري 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وغيره، عن أحمد بن محمّد </w:t>
      </w:r>
      <w:r>
        <w:rPr>
          <w:rStyle w:val="FootnoteAnchor"/>
          <w:rtl w:val="true"/>
        </w:rPr>
        <w:footnoteReference w:id="951"/>
      </w:r>
      <w:r>
        <w:rPr>
          <w:rFonts w:ascii="Amiri" w:hAnsi="Amiri" w:eastAsia="Amiri" w:cs="Amiri"/>
          <w:color w:val="111111"/>
          <w:sz w:val="28"/>
          <w:sz w:val="28"/>
          <w:szCs w:val="28"/>
          <w:rtl w:val="true"/>
          <w:lang w:bidi="ar-SA"/>
        </w:rPr>
        <w:t>والمراد به الأشعري؛ لكون ابن إدريس من رجال العدّة الراوية عنه لا من رجال العِدّة عن البرقي كما مرّ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وغيره، عن أحمد بن محمّد بن عيسى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مثل هذا التعبير عن أحمد بن محمّد مطلقا وهو مردّد بين البرقي والأشعري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وغيره، عن أحمد بن محمّد</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ومحمّد بن يحيى من رجال عِدّة البرقي وكذلك من رجال عِدّة الأشعري أيضا</w:t>
      </w:r>
      <w:r>
        <w:rPr>
          <w:rFonts w:eastAsia="Amiri" w:cs="Amiri" w:ascii="Amiri" w:hAnsi="Amiri"/>
          <w:color w:val="111111"/>
          <w:sz w:val="28"/>
          <w:szCs w:val="28"/>
          <w:rtl w:val="true"/>
          <w:lang w:bidi="ar-SA"/>
        </w:rPr>
        <w:t xml:space="preserve">. </w:t>
      </w:r>
      <w:bookmarkStart w:id="417" w:name="pg2202_13509"/>
    </w:p>
    <w:p>
      <w:pPr>
        <w:pStyle w:val="BookText"/>
        <w:rPr/>
      </w:pPr>
      <w:bookmarkEnd w:id="417"/>
      <w:r>
        <w:rPr>
          <w:rFonts w:ascii="Amiri" w:hAnsi="Amiri" w:eastAsia="Amiri" w:cs="Amiri"/>
          <w:color w:val="111111"/>
          <w:sz w:val="28"/>
          <w:sz w:val="28"/>
          <w:szCs w:val="28"/>
          <w:rtl w:val="true"/>
          <w:lang w:bidi="ar-SA"/>
        </w:rPr>
        <w:t xml:space="preserve">وكلّ هذا يدلّ على أنّ عطف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العنوان يشير إلى العدّة الراوية عن البرقي وليس فيها هذا العنوان المحرّف، والصواب ما ذكرناه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890903_3804643083"/>
      <w:bookmarkStart w:id="419" w:name="_Toc159"/>
      <w:bookmarkEnd w:id="418"/>
      <w:r>
        <w:rPr/>
        <w:t>3</w:t>
      </w:r>
      <w:r>
        <w:rPr>
          <w:rtl w:val="true"/>
        </w:rPr>
        <w:t xml:space="preserve"> - </w:t>
      </w:r>
      <w:r>
        <w:rPr>
          <w:rtl w:val="true"/>
        </w:rPr>
        <w:t>أحمد بن محمّد بن علي</w:t>
      </w:r>
      <w:bookmarkEnd w:id="41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في الكافي في باب من أفطر صائما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علي، عن علي بن أسباط، عن سيابة، عن ضريس، عن حمزة بن حمران،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عليهماالسلام إذا كان اليوم الذي يصوم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هذا المورد فقد يظنّ بأنّ أحمد بن محمّد بن علي من مشايخ الكليني، والحال ليس كذلك؛ إذ الصواب أحمد، عن محمّد بن علي، فقلبت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في كتب الحديث، ويدلّ على ما قلناه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المورد المذكور معلّق على سابقه المبدوء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أبي عبداللّه ، عن أبيه، عن سعدان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هذا المورد عِدّة من أصحابنا، عن أحمد وهو البرقي، عن محمّد بن علي وهو أبو سمينة، عن علي بن 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يروي الكليني عن علي بن أسباط في الكافي بواسطة واحدة، بل يروي الكليني عنه بأكثر من واسطة كالعدّة، عن البرقي،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كما في هذا المورد، وغيره أيضا </w:t>
      </w:r>
      <w:r>
        <w:rPr>
          <w:rStyle w:val="FootnoteAnchor"/>
          <w:rtl w:val="true"/>
        </w:rPr>
        <w:footnoteReference w:id="9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السند المذكور في بعض النسخ الخطية المعتمدة في تحقيق الكافي في دار الحديث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bookmarkStart w:id="420" w:name="pg2202_13510"/>
    </w:p>
    <w:p>
      <w:pPr>
        <w:pStyle w:val="Heading4"/>
        <w:numPr>
          <w:ilvl w:val="3"/>
          <w:numId w:val="1"/>
        </w:numPr>
        <w:rPr/>
      </w:pPr>
      <w:bookmarkStart w:id="421" w:name="__RefHeading___Toc890905_3804643083"/>
      <w:bookmarkStart w:id="422" w:name="_Toc160"/>
      <w:bookmarkEnd w:id="420"/>
      <w:bookmarkEnd w:id="421"/>
      <w:r>
        <w:rPr/>
        <w:t>4</w:t>
      </w:r>
      <w:r>
        <w:rPr>
          <w:rtl w:val="true"/>
        </w:rPr>
        <w:t xml:space="preserve"> - </w:t>
      </w:r>
      <w:r>
        <w:rPr>
          <w:rtl w:val="true"/>
        </w:rPr>
        <w:t>أحمد بن محمّد بن عيسى</w:t>
      </w:r>
      <w:bookmarkEnd w:id="42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الأشعري القمّي، من مشاهير الفقهاء والمحدّثين الأجلّاء، اتّفق الكلّ على جلالته ووثاقته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عيسى بن عبد اللّه بن سعد بن مالك بن الأحوص بن السائب بن مالك بن عامر الأشعري، من بني ذخران بن عون بن الجماهر ابن الأشعر،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وأول من سكن قم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بن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ووجههم، وفقيههم غير مدافع، وكان أيضاً الرئيس الذي يلقى السلطان، ولقى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كتب، ولقي أبا جعفر الثاني، وأبا الحسن العسكري عليهماالسلام</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الشيخ في أصحاب الإمام الرضا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له كتب</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 وذكره في أصحاب الإمام الجواد عليه السلام ، مصرّحاً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أصحاب 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 كما ذكره في أصحاب الإمام الهادي عليه السلام ، مع وصفه بالقمّي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 جعفر، شيخ قم، ووجهها، وفقيهها غير مدافع، وكان أيضاً الرئيس الذي يلقى السلطان بها، ولقي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 وابن أبي جيد، عن أحمد بن محمّد بن يحيى العطّار، عن أبيه وسعد بن عبد اللّه ؛ عنه</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البرقي في أصحاب الإمام الهادي عليه السلام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ووثّقه العلّامة في الخلاصة </w:t>
      </w:r>
      <w:r>
        <w:rPr>
          <w:rStyle w:val="FootnoteAnchor"/>
          <w:rtl w:val="true"/>
        </w:rPr>
        <w:footnoteReference w:id="963"/>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هنا الإجابة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الأشعري من مشايخ الكليني؟ وهل روى عنه بلا واسطة أوْ لا؟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الأشعري ما يقرب من ألف حديث في الكافي وأكثرها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يحيى، عنه، ثمّ عن عِدّة من أصحابنا، عنه، كما روى عنه بوسائط اُخرى في موارد قليلة، وتلك الوسائط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وأحمد بن إدريس أبو علي الأشعري، وسعد بن عبد اللّه في حديث واحد، وجماعة من أصحابنا، أو جماعة، ولا فرق بين العِدّة والجماعة سوى التفنّن باللفظ كما تقدّم مفصّلاً في شرح حال عِدَّة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قد يبدأ إسناد الكافي أحيانا بأحمد بن محمّد بن عيسى من باب تعليق الإسناد على سابقه، وهذا لا يدلّ على الرواية المباشرة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وقع الأشعري في ابتداء السند في موردين من الكافي، وقد يحتمل معهما كون الأشعري من مشايخ الكليني؛ إذ لم يجر تعليقهما على نسق الأسانيد المعلّقة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والموردان المذكوران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عيسى، عن البرقي، عن جعفر بن بشير، عن موسى بن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يستقرض ويحج</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هذا الحديث مباشرة ما رواه الكليني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معاوية بن وهب، عن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ورد قبل حديث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عيسى، عن أبي همام،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الدَّين</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وهو معلّق على سابقه المبتدء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يتبّين أنّ المورد المذكور معلّق على هذا الإسناد، ولا يضرّ بالتعليق وجود الفاصل بين المعلَّق والمعلَّق عليه؛ لعدم اشتراط المجاورة بينهما في تعريف السند المعلّق، ولهذا نجد الشيخ الحرّ قد نقل المورد المذكور عن العدّة ، عن الأشعري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عيسى، عمّن حدّثه،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ثمّ يقدم علينا وقد أفاد المال الكثير فلا ندري اكتسبه من حلال أو حرام</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والأحاديث السابقة عليه وفي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 من كتاب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عن 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عن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بندار، عن أحمد بن أبي عبداللّه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 ومنه يعلم أنّ الأحاديث الثلاثة قبله المبتدئة بأحمد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معلّقة السند المبدوء بابن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الأحاديث التي سبقتها لم يقع الأشعري في إسنادها إلى أن نصل إلى الحديث السادس والعشرين من الباب المذكور لنجده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مردّد بين الأشعري والبرقي ، الأمر الذي يجعل التعليق </w:t>
      </w:r>
      <w:bookmarkStart w:id="423" w:name="pg2202_13513"/>
    </w:p>
    <w:p>
      <w:pPr>
        <w:pStyle w:val="BookText"/>
        <w:rPr/>
      </w:pPr>
      <w:bookmarkEnd w:id="423"/>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ممكنا، وإلّا فيمكن القول بتعليقه على السند البعيد وإن وجد في باب سابق، وهذا المورد أورده الشيخ الحرّ العاملي في الوسائل عن العدّة ، عن الأشعري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اتّضح هذا، فاعلم بأنّ أحمد بن محمّد بن خالد البرقي هو الآخر قد يُشتَبه به بأنّه من مشايخ الكليني، والحال فيه كالحال في الأشعري، ولا حاجة إلى إثقال البحث بتفصيل موارده التي ابتدأ بها الكافي وظاهرها عدم التعليق، وسيأتي ما يفيد المقام في سهل بن زياد</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890907_3804643083"/>
      <w:bookmarkStart w:id="425" w:name="_Toc161"/>
      <w:bookmarkEnd w:id="424"/>
      <w:r>
        <w:rPr/>
        <w:t>5</w:t>
      </w:r>
      <w:r>
        <w:rPr>
          <w:rtl w:val="true"/>
        </w:rPr>
        <w:t xml:space="preserve"> - </w:t>
      </w:r>
      <w:r>
        <w:rPr>
          <w:rtl w:val="true"/>
        </w:rPr>
        <w:t>أحمد بن يوسف الشاشي</w:t>
      </w:r>
      <w:bookmarkEnd w:id="4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في كتاب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محمّد بن يعقوب الكليني، عن أحمد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الحسن الكاتب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إلى حاجز الوشاء 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بخصوص أمر الناحية المقدّسة بمراجعة أبي الحسين الأسدي ساكن الريّ بعد حاجز الوشاء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قد يُعدّ الشاشي شيخا للكليني نتيجة لما قاله الشيخ، والأمر ليس كذلك، إذ وقع محمّد بن يوسف الشاشي في الكافي بمورد واحد روى فيه الكليني معجزة للإمام المهدي عليه السلام وأسندها للشاشي المذكور بواسطتين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صباح البجلي، عن محمّد بن يوسف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خبر الغيبة قد اختصر اختصارا مُخِلّاً مع تحريف الشاشي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426" w:name="pg2202_13514"/>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أورد القطب الراوندي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كتاب 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وبلا تشويش، عن محمّد بن يوسف الشاشي رأسا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890909_3804643083"/>
      <w:bookmarkStart w:id="428" w:name="_Toc162"/>
      <w:bookmarkEnd w:id="427"/>
      <w:r>
        <w:rPr/>
        <w:t>6</w:t>
      </w:r>
      <w:r>
        <w:rPr>
          <w:rtl w:val="true"/>
        </w:rPr>
        <w:t xml:space="preserve"> - </w:t>
      </w:r>
      <w:r>
        <w:rPr>
          <w:rtl w:val="true"/>
        </w:rPr>
        <w:t>الحسين بن محمّد بن يحيى</w:t>
      </w:r>
      <w:bookmarkEnd w:id="428"/>
    </w:p>
    <w:p>
      <w:pPr>
        <w:pStyle w:val="BookText"/>
        <w:rPr/>
      </w:pPr>
      <w:r>
        <w:rPr>
          <w:rFonts w:ascii="Amiri" w:hAnsi="Amiri" w:eastAsia="Amiri" w:cs="Amiri"/>
          <w:color w:val="111111"/>
          <w:sz w:val="28"/>
          <w:sz w:val="28"/>
          <w:szCs w:val="28"/>
          <w:rtl w:val="true"/>
          <w:lang w:bidi="ar-SA"/>
        </w:rPr>
        <w:t>جاء في خصائص الأئمّة عليهم السلام للسيّد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عن الحسين بن محمّد بن يحيى، عن الوليد بن أبان، عن محمّد بن عبداللّه بن مسكان،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جاءت إلى أبي طالب عليه السلام تبشّره بمولد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هذا ، فقد يُشْتَبَه بالحسين بن محمّد بن يحيى بأنّه من مشايخ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أنّه ليس من مشايخه، فقد روى الكليني هذا الحديث نفسه بهذا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محمّد بن يحيى الفارسي، عن أبي حنيفة محمّد بن يحيى، عن الوليد ابن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890911_3804643083"/>
      <w:bookmarkStart w:id="430" w:name="_Toc163"/>
      <w:bookmarkEnd w:id="429"/>
      <w:r>
        <w:rPr/>
        <w:t>7</w:t>
      </w:r>
      <w:r>
        <w:rPr>
          <w:rtl w:val="true"/>
        </w:rPr>
        <w:t xml:space="preserve"> - </w:t>
      </w:r>
      <w:r>
        <w:rPr>
          <w:rtl w:val="true"/>
        </w:rPr>
        <w:t>سهل بن زياد ، أبو سعيد الآدمي الرازي</w:t>
      </w:r>
      <w:bookmarkEnd w:id="43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سهل بن زياد أكثر من ألف حديث بواسطة علي بن محمّد، أو محمّد بن الحسن، أو كلاهما، عنه، وكذلك بواسطة عِدّة من أصحابنا،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وقع سهل بن زياد في ابتداء أسانيد الكافي في عِدّة موارد ؛ بلغت زهاء تسعة وعشرين موردا، وربّما يحكم من خلالها بأنّ سهلاً من مشايخ الكليني، وأنّ تلك الموارد مسموعة منه بلا واسطة كما حصل هذا عند بعضهم </w:t>
      </w:r>
      <w:r>
        <w:rPr>
          <w:rStyle w:val="FootnoteAnchor"/>
          <w:rtl w:val="true"/>
        </w:rPr>
        <w:footnoteReference w:id="979"/>
      </w:r>
      <w:r>
        <w:rPr>
          <w:rFonts w:ascii="Amiri" w:hAnsi="Amiri" w:eastAsia="Amiri" w:cs="Amiri"/>
          <w:color w:val="111111"/>
          <w:sz w:val="28"/>
          <w:sz w:val="28"/>
          <w:szCs w:val="28"/>
          <w:rtl w:val="true"/>
          <w:lang w:bidi="ar-SA"/>
        </w:rPr>
        <w:t xml:space="preserve">، وهو ما كنّا نحتمله سابقاً، </w:t>
      </w:r>
    </w:p>
    <w:p>
      <w:pPr>
        <w:pStyle w:val="BookText"/>
        <w:rPr/>
      </w:pPr>
      <w:r>
        <w:rPr>
          <w:rFonts w:ascii="Amiri" w:hAnsi="Amiri" w:eastAsia="Amiri" w:cs="Amiri"/>
          <w:color w:val="111111"/>
          <w:sz w:val="28"/>
          <w:sz w:val="28"/>
          <w:szCs w:val="28"/>
          <w:rtl w:val="true"/>
          <w:lang w:bidi="ar-SA"/>
        </w:rPr>
        <w:t>والحال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نبيّن تلك الموارد كلّها،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غير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كتاب الجنائز، والأحاديث السابقة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سهل في أسانيدها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في إسناد الحديث الحادي عشر من الباب المذكور برواية العدّة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كتاب الجنائز، ولم يقع سهل في أسانيد أحاديث الباب كلّها إلّا في 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كتاب الجنائز، ولم يقع سهل في أسانيد أحاديث الباب كلّها إلّا في 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 حدّ القبر إلى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كتاب الجنائز، وبعده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كتاب الجنائز، ولم يقع سهل في أسانيد أحاديث الباب كلّها إلّا في هذا المورد وسابقه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كتاب الزكاة، ووقع سهل قبله في سند الحديث الخامس من الباب المذكور، برواية العدّة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الزكاة، ولم يقع سهل في أسانيد أحاديث الباب كلّها إلّا في 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كتاب الصيام، وليس لسهل أي ذكر في أسانيد أحاديث الباب كلّها سوى هذا المورد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كتاب الصيام،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يقع سهل في أسانيد أحاديث الباب كلّها سوى 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كتاب الحج، ووقع سهل في إسناد الحديث السابع ابتداءً من الباب المذكور، وهو معلّق على سابقه،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الهيثم بن أبي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كتاب المعيشة، ووقع سهل في الحديث السادس من الباب المذكور برواية العدّة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سهل في إسناد الحديث الثالث من الباب المذكور، وهو معلّق على الثاني برواية العدّة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كتاب المعيشة، وابتدأ السند في الحديث الثاني من الباب المذكور بعدّة من أصحابنا، عن سهل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معاوية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سهل في أسانيد أحاديث الباب كلّها إلّا في هذا الحديث الأخير منها، كما لم يقع في أسانيد أحاديث الأبواب السابقة عليه ابتداءً من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كان وقوعه قبل ذلك 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والفصل بين الموردين بأربعين حديثا في عِدّة 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كتاب النكاح، ولم يقع سهل في ما سبق من أسانيد أحاديث الباب كلّها سوى هذا المورد، كما لم يقع في أسانيد أحاديث الأبواب السابقة عليه ابتداء من باب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وإنّما كان وقوعه قبل ذلك 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كتاب النكاح برواية العِدّة، عنه، وقد فصل بين الموردين إثنان وأربعون حديثا في عِدّة 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سهل بن زياد، عن محمّد بن الحسن بن شمون، عن الأصمّ، عن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مسمع بن عبدالملك، عن أبي عبداللّه عليه 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ذيل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الأطعمة، ولا يوجد في هذا الباب ولا الذي قبله ذكر لسهل فيهما غير 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الأطعمة، والفصل بين هذا المورد والذي وقع فيه سهل قبله ستّة عشر حديثا في أربعة 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كتاب الأطعمة، ويفصله عن مورد سهل السابق عليه حديث واحد، وسابقه غير معلّق بحسب الظاهر؛ لأنّه المورد المتقدّم برقم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سهل بن زياد، عن أحمد بن الأشعث، عن أحمد بن محمّد بن أبي نصر أيضا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ذيل حديث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كتاب الأطعمة، وليس في الباب حديث لسهل غيره، كما لم يقع سهل في أسانيد أحاديث الباب السابق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محمّد بن عيسى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إبراهيم بن محمّد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يوسف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سهل في سند الحديث التاسع من الباب المذكور وهو معلّق على سابقه، فتكون هذه الموارد معلّقة عليه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الزيّ والتجمّل، ووقع سهل في الحديث الثاني عشر من الباب المذكور، والسند معلّق على سابقه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 </w:t>
      </w:r>
    </w:p>
    <w:p>
      <w:pPr>
        <w:pStyle w:val="BookText"/>
        <w:rPr/>
      </w:pPr>
      <w:r>
        <w:rPr>
          <w:rFonts w:ascii="Amiri" w:hAnsi="Amiri" w:eastAsia="Amiri" w:cs="Amiri"/>
          <w:color w:val="111111"/>
          <w:sz w:val="28"/>
          <w:sz w:val="28"/>
          <w:szCs w:val="28"/>
          <w:rtl w:val="true"/>
          <w:lang w:bidi="ar-SA"/>
        </w:rPr>
        <w:t>والتجمّل، والفاصل بينهما وبين المورد الذي وقع فيه سهل قبلهما تسعة أحاديث في ثلاث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رواه عن العدّة عنه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كتاب الزيّ والتجمّل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علي بن أسباط، عن مولى لبني هاشم، عن محمّد بن جعفر،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ذيل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 والتجمّل، والفاصل بينه وبين المورد السابق عليه، وهو عن سهل بن زياد برواية العِدّة عنه، عشرة أحاديث في بابين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عن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كتاب الدواجن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عليه العِدّة عن سهل بحديثين من الباب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كلّ ما وقفت عليه في جميع أجزاء الكافي من أحاديث الكليني قدس سرهالمبدوءة الإسناد بسهل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تبيّن من خلال تلك الموارد ظهور التعليق في بعضها، كما هو الحال في الموارد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للفاصل القريب بينها وبين الأسانيد المعلّقة عليها، وأمّا ما عدا ذلك من الموارد الاُخرى المتقدّمة، فهي إمّا أن يكون الفاصل بينها وبين الموارد التي يمكن التعليق عليها قليلاً ولو في بابين، فيمكن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بتعليقها، كما هو الحال في الموارد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تكون الموارد المذكورة قد خلت أبوابها وما قبلها أيضا ممّا يمكن أن يعلّق عليه، فالظاهر صعوبة القول بتعليق معظمها، ومع هذا هناك بعض الاحتمالات التي ينبغي الالتفات إليها، وأهمّها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الواسطة في بعضها من قلم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الكليني على وضوح روايته، عن سهل بالتوسّط، فحذف الواسطة اعتمادا على هذا الوضوح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تلك الموارد من كتاب لسهل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الكليني إلى هذا الكتاب معلوم في الجملة من وسائطه إلى سهل في الكافي نفسه</w:t>
      </w:r>
      <w:r>
        <w:rPr>
          <w:rFonts w:eastAsia="Amiri" w:cs="Amiri" w:ascii="Amiri" w:hAnsi="Amiri"/>
          <w:color w:val="111111"/>
          <w:sz w:val="28"/>
          <w:szCs w:val="28"/>
          <w:rtl w:val="true"/>
          <w:lang w:bidi="ar-SA"/>
        </w:rPr>
        <w:t xml:space="preserve">. </w:t>
      </w:r>
      <w:bookmarkStart w:id="431" w:name="pg2202_13519"/>
    </w:p>
    <w:p>
      <w:pPr>
        <w:pStyle w:val="BookText"/>
        <w:rPr/>
      </w:pPr>
      <w:bookmarkEnd w:id="43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تلك الموارد على الأسانيد البعيدة، وإن كانت في أبواب اُخرى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وأمّا عن حال سهل نفسه فمختلف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ضعيفا في الحديث غير معتمد فيه</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وضعَّفه الشيخ تارة </w:t>
      </w:r>
      <w:r>
        <w:rPr>
          <w:rStyle w:val="FootnoteAnchor"/>
          <w:rtl w:val="true"/>
        </w:rPr>
        <w:footnoteReference w:id="981"/>
      </w:r>
      <w:r>
        <w:rPr>
          <w:rFonts w:ascii="Amiri" w:hAnsi="Amiri" w:eastAsia="Amiri" w:cs="Amiri"/>
          <w:color w:val="111111"/>
          <w:sz w:val="28"/>
          <w:sz w:val="28"/>
          <w:szCs w:val="28"/>
          <w:rtl w:val="true"/>
          <w:lang w:bidi="ar-SA"/>
        </w:rPr>
        <w:t xml:space="preserve">، ووثّقه اُخرى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استوفى المتأخّرون البحث بشأنه وعدّوا حديثه صحيحا أو مقبولاً </w:t>
      </w:r>
      <w:r>
        <w:rPr>
          <w:rStyle w:val="FootnoteAnchor"/>
          <w:rtl w:val="true"/>
        </w:rPr>
        <w:footnoteReference w:id="983"/>
      </w:r>
      <w:r>
        <w:rPr>
          <w:rFonts w:ascii="Amiri" w:hAnsi="Amiri" w:eastAsia="Amiri" w:cs="Amiri"/>
          <w:color w:val="111111"/>
          <w:sz w:val="28"/>
          <w:sz w:val="28"/>
          <w:szCs w:val="28"/>
          <w:rtl w:val="true"/>
          <w:lang w:bidi="ar-SA"/>
        </w:rPr>
        <w:t xml:space="preserve">، وقد كشف العلّامة النوري في خاتمة المستدرك عن وجوه عديدة وقرائن كثيرة تدلّ كلّها على حسن حاله، بل وثاقته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890913_3804643083"/>
      <w:bookmarkStart w:id="433" w:name="_Toc164"/>
      <w:bookmarkEnd w:id="432"/>
      <w:r>
        <w:rPr/>
        <w:t>8</w:t>
      </w:r>
      <w:r>
        <w:rPr>
          <w:rtl w:val="true"/>
        </w:rPr>
        <w:t xml:space="preserve"> - </w:t>
      </w:r>
      <w:r>
        <w:rPr>
          <w:rtl w:val="true"/>
        </w:rPr>
        <w:t>علي بن إبراهيم الحلواني</w:t>
      </w:r>
      <w:bookmarkEnd w:id="43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في 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المتوكّل، ومحمّد بن محمّد بن عصام الكليني، والحسن بن أحمد المؤدّب، وعلي بن عبداللّه الورّاق، وعلي بن أحمد الدقاق؛ كلّهم عن محمّد بن يعقوب الكليني، عن علي بن إبراهيم العلوي الحلواني، عن موسى بن محمّد الحجازي، عن رجل، عن أبي الحسن علي بن موسى الرضا عليه السلام ، أنّ المأمون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من الشعر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434" w:name="pg2202_13520"/>
    </w:p>
    <w:p>
      <w:pPr>
        <w:pStyle w:val="BookText"/>
        <w:rPr/>
      </w:pPr>
      <w:bookmarkEnd w:id="434"/>
      <w:r>
        <w:rPr>
          <w:rFonts w:ascii="Amiri" w:hAnsi="Amiri" w:eastAsia="Amiri" w:cs="Amiri"/>
          <w:color w:val="111111"/>
          <w:sz w:val="28"/>
          <w:sz w:val="28"/>
          <w:szCs w:val="28"/>
          <w:rtl w:val="true"/>
          <w:lang w:bidi="ar-SA"/>
        </w:rPr>
        <w:t xml:space="preserve">وهذا الحديث أورده الصدوق بالإسناد المذكور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الجُوّاني</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وقد مرّ الجُوّاني في مشايخ الكليني</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90915_3804643083"/>
      <w:bookmarkStart w:id="436" w:name="_Toc165"/>
      <w:bookmarkEnd w:id="435"/>
      <w:r>
        <w:rPr/>
        <w:t>9</w:t>
      </w:r>
      <w:r>
        <w:rPr>
          <w:rtl w:val="true"/>
        </w:rPr>
        <w:t xml:space="preserve"> - </w:t>
      </w:r>
      <w:r>
        <w:rPr>
          <w:rtl w:val="true"/>
        </w:rPr>
        <w:t>علي بن قيس</w:t>
      </w:r>
      <w:bookmarkEnd w:id="436"/>
    </w:p>
    <w:p>
      <w:pPr>
        <w:pStyle w:val="BookText"/>
        <w:rPr/>
      </w:pPr>
      <w:r>
        <w:rPr>
          <w:rFonts w:ascii="Amiri" w:hAnsi="Amiri" w:eastAsia="Amiri" w:cs="Amiri"/>
          <w:color w:val="111111"/>
          <w:sz w:val="28"/>
          <w:sz w:val="28"/>
          <w:szCs w:val="28"/>
          <w:rtl w:val="true"/>
          <w:lang w:bidi="ar-SA"/>
        </w:rPr>
        <w:t>جاء في كتاب الغيبة للشيخ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وأخبرني جماعة، عن جعفر بن محمّد بن قولويه وغيره، عن محمّد بن يعقوب الكليني، عن علي بن قيس، عن بعض جلاوزة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نسيما آنفا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الإسناد أنّ الكليني يروي عن علي بن قيس بلا واسطة، في حين روى الكليني هذا الخبر نفسه عن علي بن محمّد، عن علي بن قيس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890917_3804643083"/>
      <w:bookmarkStart w:id="438" w:name="_Toc166"/>
      <w:bookmarkEnd w:id="437"/>
      <w:r>
        <w:rPr/>
        <w:t>10</w:t>
      </w:r>
      <w:r>
        <w:rPr>
          <w:rtl w:val="true"/>
        </w:rPr>
        <w:t xml:space="preserve"> - </w:t>
      </w:r>
      <w:r>
        <w:rPr>
          <w:rtl w:val="true"/>
        </w:rPr>
        <w:t>علي بن محمّد السمري</w:t>
      </w:r>
      <w:bookmarkEnd w:id="43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دلائل الإمامة للطبري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السمري يسأل الصاحب عليه السلام كفناً يتبيّن مايكون من عنده،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تحتاج إليه سنة إحدى وثمانين، فمات في الوقت الذيحدّه، وبعث إليه بالكفن قبل أن يموت بشهر</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في فرج المهموم للسيدابن طاووس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والثابت هو أنّ علي بن محمّد السمري آخر السفراء الأربعة رضي اللّه عنهم، مات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الصيمري علي بن محمّد بن زياد، من أصحاب الإمامين الهادي والعسكري عليهماالسلام </w:t>
      </w:r>
      <w:r>
        <w:rPr>
          <w:rStyle w:val="FootnoteAnchor"/>
          <w:rtl w:val="true"/>
        </w:rPr>
        <w:footnoteReference w:id="991"/>
      </w:r>
      <w:r>
        <w:rPr>
          <w:rFonts w:ascii="Amiri" w:hAnsi="Amiri" w:eastAsia="Amiri" w:cs="Amiri"/>
          <w:color w:val="111111"/>
          <w:sz w:val="28"/>
          <w:sz w:val="28"/>
          <w:szCs w:val="28"/>
          <w:rtl w:val="true"/>
          <w:lang w:bidi="ar-SA"/>
        </w:rPr>
        <w:t xml:space="preserve">، ومن تلامذة علي بن </w:t>
      </w:r>
      <w:bookmarkStart w:id="439" w:name="pg2202_13521"/>
    </w:p>
    <w:p>
      <w:pPr>
        <w:pStyle w:val="BookText"/>
        <w:rPr/>
      </w:pPr>
      <w:bookmarkEnd w:id="439"/>
      <w:r>
        <w:rPr>
          <w:rFonts w:ascii="Amiri" w:hAnsi="Amiri" w:eastAsia="Amiri" w:cs="Amiri"/>
          <w:color w:val="111111"/>
          <w:sz w:val="28"/>
          <w:sz w:val="28"/>
          <w:szCs w:val="28"/>
          <w:rtl w:val="true"/>
          <w:lang w:bidi="ar-SA"/>
        </w:rPr>
        <w:t xml:space="preserve">مهزيار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المذكور أورده الصدوق والشيخ المفيد وغيرهما عن علي بن محمّد الصيمري </w:t>
      </w:r>
      <w:r>
        <w:rPr>
          <w:rStyle w:val="FootnoteAnchor"/>
          <w:rtl w:val="true"/>
        </w:rPr>
        <w:footnoteReference w:id="993"/>
      </w:r>
      <w:r>
        <w:rPr>
          <w:rFonts w:ascii="Amiri" w:hAnsi="Amiri" w:eastAsia="Amiri" w:cs="Amiri"/>
          <w:color w:val="111111"/>
          <w:sz w:val="28"/>
          <w:sz w:val="28"/>
          <w:szCs w:val="28"/>
          <w:rtl w:val="true"/>
          <w:lang w:bidi="ar-SA"/>
        </w:rPr>
        <w:t>، وهو ليس من مشايخ الكليني، وما جاء في الدلائل وفرج المهموم رواه الكليني في الكافي عن 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يسأل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890919_3804643083"/>
      <w:bookmarkStart w:id="441" w:name="_Toc167"/>
      <w:bookmarkEnd w:id="440"/>
      <w:r>
        <w:rPr/>
        <w:t>11</w:t>
      </w:r>
      <w:r>
        <w:rPr>
          <w:rtl w:val="true"/>
        </w:rPr>
        <w:t xml:space="preserve"> - </w:t>
      </w:r>
      <w:r>
        <w:rPr>
          <w:rtl w:val="true"/>
        </w:rPr>
        <w:t>محمّد بن علي بن إبراهيم بن محمّد الهَمَدَاني</w:t>
      </w:r>
      <w:bookmarkEnd w:id="44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الطهراني من مشايخ ثقة الإسلام الكليني </w:t>
      </w:r>
      <w:r>
        <w:rPr>
          <w:rStyle w:val="FootnoteAnchor"/>
          <w:rtl w:val="true"/>
        </w:rPr>
        <w:footnoteReference w:id="995"/>
      </w:r>
      <w:r>
        <w:rPr>
          <w:rFonts w:ascii="Amiri" w:hAnsi="Amiri" w:eastAsia="Amiri" w:cs="Amiri"/>
          <w:color w:val="111111"/>
          <w:sz w:val="28"/>
          <w:sz w:val="28"/>
          <w:szCs w:val="28"/>
          <w:rtl w:val="true"/>
          <w:lang w:bidi="ar-SA"/>
        </w:rPr>
        <w:t xml:space="preserve">ولم أجد ما يدلّ عليه، على أنّه روى عنه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علي بن محمّد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تمنع الرواية عن شخص بالواسطة غالبا من الرواية عنه ولو نادرا، ولكن بُعد الطبقة بين الكليني والهَمَدَاني المذكور، تمنع من الرواية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أنّ طريق الشيخ إليه يمرّ بأبي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بطّة، عن أبي عبداللّه محمّد بن عبداللّه بندار الجنابي الملقّب بماجيلويه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والثابت أنّ الكليني لم يروِ عن ابن بندار هذا بلا واسطة، وإنّما روى عن ابنه علي بن محمّد صهر البرقي على ابنته، فكيف يروي إذن عن شيخ ابن بندار بلا واسطة؟ وزيادة على ذلك ، فإنّ ابن الوليد استثنى من روايات محمّد بن أحمد بن يحيى ما يرويه في نوادر الحكمة عن محمّد بن علي الهَمَدَاني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والكليني لم يروِ عن صاحب نوادر الحكمة إلّا بالواسطة، فكيف يروي إذن عن شيخه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فإنّ الهَمَدَاني المذكور هو من مشايخ سهل بن زياد </w:t>
      </w:r>
      <w:bookmarkStart w:id="442" w:name="pg2202_13522"/>
    </w:p>
    <w:p>
      <w:pPr>
        <w:pStyle w:val="BookText"/>
        <w:rPr/>
      </w:pPr>
      <w:bookmarkEnd w:id="442"/>
      <w:r>
        <w:rPr>
          <w:rFonts w:ascii="Amiri" w:hAnsi="Amiri" w:eastAsia="Amiri" w:cs="Amiri"/>
          <w:color w:val="111111"/>
          <w:sz w:val="28"/>
          <w:sz w:val="28"/>
          <w:szCs w:val="28"/>
          <w:rtl w:val="true"/>
          <w:lang w:bidi="ar-SA"/>
        </w:rPr>
        <w:t xml:space="preserve">كما يظهر من الكافي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ليس من مشايخ الكليني، وقد روى الكليني عنه بالواسطة كما بيّناه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يقال بأنّ الهمداني المذكور هو أبو سمينة المشهور بضعفه، فالإشكال يبقى كما هو؛ لأنّ طبقة أبي سمينة لا تساعد الكليني على الرواية عنه بلا واسطة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افتراض كونه شخصا ثالثا من طبقة مشايخ الكليني، فهو مجهول الحال، ولم يقع ابتداءً في جميع روايات الكافي</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890921_3804643083"/>
      <w:bookmarkStart w:id="444" w:name="_Toc168"/>
      <w:bookmarkEnd w:id="443"/>
      <w:r>
        <w:rPr/>
        <w:t>12</w:t>
      </w:r>
      <w:r>
        <w:rPr>
          <w:rtl w:val="true"/>
        </w:rPr>
        <w:t xml:space="preserve"> - </w:t>
      </w:r>
      <w:r>
        <w:rPr>
          <w:rtl w:val="true"/>
        </w:rPr>
        <w:t>محمّد بن علي بن محبوب</w:t>
      </w:r>
      <w:bookmarkEnd w:id="444"/>
    </w:p>
    <w:p>
      <w:pPr>
        <w:pStyle w:val="BookText"/>
        <w:rPr/>
      </w:pPr>
      <w:r>
        <w:rPr>
          <w:rFonts w:ascii="Amiri" w:hAnsi="Amiri" w:eastAsia="Amiri" w:cs="Amiri"/>
          <w:color w:val="111111"/>
          <w:sz w:val="28"/>
          <w:sz w:val="28"/>
          <w:szCs w:val="28"/>
          <w:rtl w:val="true"/>
          <w:lang w:bidi="ar-SA"/>
        </w:rPr>
        <w:t xml:space="preserve">قال العلّامة المجلسي في إجازات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فخر الدين محمّد بن الحسن ذكر أنّ له طرقا إلى الإمام الصادق عليه السلام تزيد على المائة،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والده، عن جدّه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أوصل طريق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الطوسي، عن المفيد محمّد بن محمّد بن النعمان، عن جعفر بن قولويه، عن محمّد بن يعقوب الكليني، عن محمّد بن علي ابن محبوب، عن محمّد بن أحمد العلوي، عن العمركي</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 العلّامة المجلسي ذلك في موضع آخر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سبق له وإن ذكر هذا الطريق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 ومثله في عوالي اللآلي للأحسائي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هذا غير صحيح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بن محمّد بن محبوب ، فلا وجود له لا في كتب الحديث ولا في كتب الرجال، وأمّا محمّد بن علي بن محبوب ، فقد أكثر الكليني الرواية عنه بواسطة محمّد بن يحيى ولم يروِ عنه في الكافي بلا واسطة قطّ، ومنه يظهر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445" w:name="pg2202_13523"/>
    </w:p>
    <w:p>
      <w:pPr>
        <w:pStyle w:val="BookText"/>
        <w:rPr/>
      </w:pPr>
      <w:bookmarkEnd w:id="445"/>
      <w:r>
        <w:rPr>
          <w:rFonts w:ascii="Amiri" w:hAnsi="Amiri" w:eastAsia="Amiri" w:cs="Amiri"/>
          <w:color w:val="111111"/>
          <w:sz w:val="28"/>
          <w:sz w:val="28"/>
          <w:szCs w:val="28"/>
          <w:rtl w:val="true"/>
          <w:lang w:bidi="ar-SA"/>
        </w:rPr>
        <w:t>محمّد بن يحيى، عن محمّد بن علي بن محبوب</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890923_3804643083"/>
      <w:bookmarkStart w:id="447" w:name="_Toc169"/>
      <w:bookmarkEnd w:id="446"/>
      <w:r>
        <w:rPr/>
        <w:t>13</w:t>
      </w:r>
      <w:r>
        <w:rPr>
          <w:rtl w:val="true"/>
        </w:rPr>
        <w:t xml:space="preserve"> - </w:t>
      </w:r>
      <w:r>
        <w:rPr>
          <w:rtl w:val="true"/>
        </w:rPr>
        <w:t>محمّد بن علي بن معن</w:t>
      </w:r>
      <w:bookmarkEnd w:id="44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الشيخ الصدوق في كتاب التوحيد خطبة الوسيلة التي خطبها أمير المؤمنين عليه السلام بعد موت النبي صلى الله عليه و آله وسلم بسبعة أيّام، وقد رواها الشيخ الصدوق بهذا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محمّد بن عصام الكليني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عاتكة</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ثمّ ساق تمام السند وذكر الخطبة بطولها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ذلك فقد يعدّ محمّد بن علي بن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له عين ولا أثر لا في كتب الرجال ولا في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الكليني، وهو غير صحيح؛ لأنّ هذه الخطبة رواها الشيخ الكليني في روضة الكافي </w:t>
      </w:r>
      <w:r>
        <w:rPr>
          <w:rStyle w:val="FootnoteAnchor"/>
          <w:rtl w:val="true"/>
        </w:rPr>
        <w:footnoteReference w:id="1004"/>
      </w:r>
      <w:r>
        <w:rPr>
          <w:rFonts w:ascii="Amiri" w:hAnsi="Amiri" w:eastAsia="Amiri" w:cs="Amiri"/>
          <w:color w:val="111111"/>
          <w:sz w:val="28"/>
          <w:sz w:val="28"/>
          <w:szCs w:val="28"/>
          <w:rtl w:val="true"/>
          <w:lang w:bidi="ar-SA"/>
        </w:rPr>
        <w:t xml:space="preserve">عن شيخه محمّد بن علي بن معمّر الكوفي المتقدّم في مشايخه، فصحّف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ناسخي كتاب الصدوق</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2202_13525"/>
      <w:bookmarkStart w:id="449" w:name="pg2202_13525"/>
      <w:bookmarkEnd w:id="449"/>
    </w:p>
    <w:p>
      <w:pPr>
        <w:pStyle w:val="Heading2"/>
        <w:numPr>
          <w:ilvl w:val="1"/>
          <w:numId w:val="1"/>
        </w:numPr>
        <w:rPr/>
      </w:pPr>
      <w:bookmarkStart w:id="450" w:name="pg2202_13525"/>
      <w:bookmarkStart w:id="451" w:name="__RefHeading___Toc890925_3804643083"/>
      <w:bookmarkStart w:id="452" w:name="_Toc170"/>
      <w:bookmarkEnd w:id="450"/>
      <w:bookmarkEnd w:id="451"/>
      <w:r>
        <w:rPr>
          <w:rtl w:val="true"/>
        </w:rPr>
        <w:t xml:space="preserve">الفصل الخامس </w:t>
      </w:r>
      <w:r>
        <w:rPr>
          <w:rtl w:val="true"/>
        </w:rPr>
        <w:t xml:space="preserve">: </w:t>
      </w:r>
      <w:r>
        <w:rPr>
          <w:rtl w:val="true"/>
        </w:rPr>
        <w:t>أسفار الشيخ الكليني ومؤلّفاته</w:t>
      </w:r>
      <w:bookmarkEnd w:id="452"/>
    </w:p>
    <w:p>
      <w:pPr>
        <w:pStyle w:val="Heading3"/>
        <w:numPr>
          <w:ilvl w:val="2"/>
          <w:numId w:val="1"/>
        </w:numPr>
        <w:rPr/>
      </w:pPr>
      <w:bookmarkStart w:id="453" w:name="__RefHeading___Toc890927_3804643083"/>
      <w:bookmarkStart w:id="454" w:name="_Toc171"/>
      <w:bookmarkEnd w:id="453"/>
      <w:r>
        <w:rPr>
          <w:rtl w:val="true"/>
        </w:rPr>
        <w:t>المبحث الأوّل</w:t>
      </w:r>
      <w:r>
        <w:rPr>
          <w:rtl w:val="true"/>
        </w:rPr>
        <w:t xml:space="preserve">: </w:t>
      </w:r>
      <w:r>
        <w:rPr>
          <w:rtl w:val="true"/>
        </w:rPr>
        <w:t>رحلته العلمية في طلب الحديث</w:t>
      </w:r>
      <w:bookmarkEnd w:id="454"/>
    </w:p>
    <w:p>
      <w:pPr>
        <w:pStyle w:val="Heading4"/>
        <w:numPr>
          <w:ilvl w:val="3"/>
          <w:numId w:val="1"/>
        </w:numPr>
        <w:rPr/>
      </w:pPr>
      <w:bookmarkStart w:id="455" w:name="__RefHeading___Toc890929_3804643083"/>
      <w:bookmarkStart w:id="456" w:name="_Toc172"/>
      <w:bookmarkEnd w:id="455"/>
      <w:r>
        <w:rPr>
          <w:rtl w:val="true"/>
        </w:rPr>
        <w:t>اشاره</w:t>
      </w:r>
      <w:bookmarkEnd w:id="45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الشيخ الكليني ومؤلّفاتهالمبحث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العلمية في طلب الحديثكتبت هذا الفصل واخترت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 بين فصلي مشايخ الكليني وتلامذته على الرغم ممّا بين الفصلين من ارتباط وثيق، وذلك 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الرحلة في طلب الحديث عادة ما تكون في بدايات عمر المحدِّث لحاجته إلى لقاء المشايخ والتلمّذ على أيديهم والسماع منهم، ومعنى هذا ارتباط أسفار الكليني ورحلاته العلمية بمشايخه أكثر من ارتباطها بتلامذته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مدّة تأليف الكافي عشرون سنة بلا خلاف، وفي آخر ديباجة الكافي ما يدلّ على أنّه آخر كتبه تأليفا لتصريحه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أسعفه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سيُفرِد لبحث الحجّة كتابا مستقلّاً يوفيه حظوظه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للكليني مثل هذا الكتاب، عُلم أنّ جميع مؤلّفاته الاُخرى قد ألّفها قبل الكافي،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مراجعة طبقة تلامذته وتاريخ وفياتهم يُعلم أنّ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تتلمذوا على يديه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قُصِدَ بعد شهرة مصنّفاته التي كتبها بالريّ قبل الكافي، ومعنى هذا أنّ مصنّفاته أسبق زمانا من تاريخ بدء تلمذة الرواة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اتّضح هذا نقول</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 الشيخ الكليني رحمه الله جهدا مميّزا في تأليف كتاب الكافي وتصنيفه بعد عملية جمع وغربلة واسعة لما روي عن أهل البيت عليهم السلام في اُصول الشريعة وأحكامها وآدابها، كما يشهد بذلك تلوّن الثقافة الإسلامية الواسعة المحتشدة في كتاب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اُصولاً، وفروعا، وروضة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أنّه ليس بوسع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القرية الصغيرة تلبية حاجة الكليني لتلك المهمّة الخطيرة التي نهض بأعبائها وتحمّل مشاقّها طيلة عشرين عاما، ومن هنا تابع رحلته وعزم على سفر طويل لطلب العلم، ومبادلة العلماء السماع والأخذ عنهم، خصوصا وأنّ الرحلة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لابدّ منها في طلب العلم؛ لاكتساب الفوائد والكمال بلقاء المشايخ ومباشرة الرجال</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لأنّها أصبحت من آداب طالب الحديث التي لا تنفكّ عنه، ومن هنا لم يكتف أحد من علماء الحديث وأقطابه في حدود مدينته، ولم تخل حياتهم من الرحلة العلمية في عرض البلاد وطولها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حظّ الكليني من تلك الرحلة حظّا واسعا، إذ طاف في الكثير من حواضر العلم والدين في بلاد الإسلام، وسمع الحديث من شيوخ البلدان التي رحل إليها، كما يعلم هذا من تتبَّع حياة ثقة الإسلام وإن لم يصرّح هو بذلك، بخلاف ما اعتاده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الذي اعتاد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آونة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أسفاره ورحلته العلمية، وذلك من خلال تصريحه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 هذا الحديث أو ذاك، من شيخه فلان في منطقة كذا وبتاريخ كذا، وقد يذكر أحيانا مكان السماع دون الإكتفاء بالمدينة، كأن يكون في المسجد، أو في البيت، أو في طريق الحجّ وهكذا، مع ذكر الشهر زيادة على سنة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سهّل على الباحثين معرفة تسلسل رحلاته العلمية بدقّة، الأمر الذي لم نجد له ذكرا في جميع أحاديث الكافي بلا استثناء</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تلك الميزة تسجّل باعتزاز لشيخنا الصدوق رضى الله عنه، فلا يعني هذا عدم وجود رحلة علمية واسعة لثقة الإسلام، وإن لم يصرّح بذلك؛ إذ يمكن التعرّف عليها من خلال البحث والتنقيب، ولعلّ في تتبّع مشايخه ما يشير إلى سعة رحلته في طلب العلم، وهذا وإن لم يكن دليلاً حاسما على وصول الكليني قدس سره إلى مدن مشايخه للسماع منهم؛ لاحتمال اللقاء بهم في غيرها، إلّا أنّه لا يلغي احتمال وصول الكليني إلى بلدانهم، خصوصا مع توفّر الدليل على وصوله إلى أكثر من حاضرة علمية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أن استوعب ما عند مشايخ كُلَيْن من أحاديث أهل البيت عليهم السلام ، كعليّ بن محمّد الكليني، ومحمّد بن عقيل الكليني وغيرهما، اتّجه إلى الريّ لقُربها من كُلَيْن، فاتّصل بمشايخها الرازيّين، وحدّث عنهم، كالحسين بن الحسن العلوي الرازي، ومحمّد بن جعفر ابن محمّد بن عون الأسدي الكوفي ، ساكن الريّ ، ومحمّد بن الحسن الطائي الرازي، وأمثالهم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يبعد أن تكون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اشتهر فيها وسطع نجمُه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منطلقَه إلى المراكز العلمية المعروفة في بلاد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العودة إلى الريّ؛ إذ التقى بمشايخ من مدن شتّى وحدّث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مشايخ قم الذين حدّث عنهم، وورد ذكرهم في أسانيد الكافي،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 وسعد بن عبداللّه بن أبي خَلَف الأشعري، وعليّ بن إبراهيم بن هاشم، وعلي بن محمّد بن عبداللّه ، ومحمّد بن الحسن الصفّار، ومحمّد بن يحيى العطّار، وغيرهم ممّن تقدّم في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الجعفري، وأبو الحسين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أبو الحسن النيسابوري، ومحمّد بن أحمد الخفّاف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 بن أبي عبداللّه القزويني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آذربيجان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 الآذربيجاني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والقاسم هذا أحد وكلاء الإمام الحجّة عليه السلام من أهل آذربيجان، وكان رضى الله عنه قد عاش مائة وسبع عشرة سنة، ومات رحمه اللهبآذربيجان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تكون ولادته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 في فصل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عاش رحمه الله ثمانين سنة صحيح العينين، ثمّ فقد بصره بعد الثمانين، 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استقرار أمره في آذربيجان بعد هذا التاريخ، لوكالته في تلك البلاد من جهة، وكبر سِنّه من جهة اُخرى، وفقدان بصره من جهة ثالثة، الأمر الذي يؤكّد وصول ثقة الإسلام الكليني رحمه اللهقبل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البلاد لسماع الحديث من أقطابها، خصوصا هذا الرجل الجليل المعدود من أصحاب الإمام الرضا عليه السلام كما مرّ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الكليني في باب مولد أبي الحسن الرضا عليه السلام ما يشير إلى وصوله إلى خراسان،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أبو الحسن الرضا عليه السلام ، سنة ثمان وأربعين ومائة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وتوفّي عليه السلام بطوس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سناباد من نوقان على دعوة</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مدينتي طوس،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لقرب سناباد من نوقان، أي أنّ البعد بينهما قدر مدّ صوت داعٍ يسمعه المدعوّ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الوصف والتقدير يدلّان على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أنّ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طاف في المراكز العلمية في بلاد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عازما على رحلة علمية واسعة، وهذا ما نجده واضحا في انتقاله، من الريّ إلى بغداد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رحل إلى العراق ، واتّخذ من بغداد قاعدة للانطلاق إلى المراكز العلمية الاُخرى، سواء كانت في العراق أو الشام أو غيرها، ثمّ العودة إلى بغداد، وهكذا إلى أن </w:t>
      </w:r>
    </w:p>
    <w:p>
      <w:pPr>
        <w:pStyle w:val="BookText"/>
        <w:rPr/>
      </w:pPr>
      <w:r>
        <w:rPr>
          <w:rFonts w:ascii="Amiri" w:hAnsi="Amiri" w:eastAsia="Amiri" w:cs="Amiri"/>
          <w:color w:val="111111"/>
          <w:sz w:val="28"/>
          <w:sz w:val="28"/>
          <w:szCs w:val="28"/>
          <w:rtl w:val="true"/>
          <w:lang w:bidi="ar-SA"/>
        </w:rPr>
        <w:t>وافاه أجله المحتوم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 الكليني بعد ارتحاله من بغداد إلى الكوفة عن كبار مشايخها، كأبي العبّاس الرزّاز الكوفي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وحميد بن زياد الكوفي الواقفي، الذي سكن سوراء ثمّ انتقل إلى نينوى قرية قرب الحائر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فيها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القرية، ولم تُعرف لحميد بن زياد رحلة علمية إلى الريّ أو قم حتى يُحتمل لقاء الكليني به في إحدى الحاضرتين مثلاً، الأمر الذي يشير إلى أنّ الكليني رحمه اللّه تعالى قد غادر بلده الريّ بعد أن استنفد ما في المراكز العلمية الشرقية من أحاديث أهل البيت عليهم السلام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مبتدءا بهذا من مشايخ قرية كُلين ثمّ الريّ ثمّ قم وغيرها، ثمّ التوجّه إلى العراق قبل هذا التاريخ، ويدل عليه زيادة على ما تقدّم أنّ مشايخه في شرق البلاد الإسلامية قد ماتوا رحمهم اللّه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ابتداءً من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والقاسم بن العلاء الآذربيجاني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إدريس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بحدود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عن شيخه محمّد بن أبي عبداللّه الأسدي الذي سكن الريّ ومات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فالمطمأن به أنّه حدث عنه قبل وفاته بسنين كثيرة ربّما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البعيد أن يحدّث عن علماء قم في تلك السنة ، ثم يهمل التحديث عن مشايخ بلده في ذلك الحين ليعود إليهم بعد هذا ويحدّث عنهم قبل وفاتهم بقليل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بوضوح أنّ دخول الكليني رحمه الله إلى بغداد لم يكن في السنوات الأخيرة من حياته كما زعمه بعض الكتّاب المعاصرين، اشتباها منه بإجازة الكليني رواية مصنّفاته لتلميذه الشيخ أبي الحسين عبدالكريم بن عبداللّه بن نصر البزّاز ببغداد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مشيخة التهذيب </w:t>
      </w:r>
      <w:r>
        <w:rPr>
          <w:rStyle w:val="FootnoteAnchor"/>
          <w:rtl w:val="true"/>
        </w:rPr>
        <w:footnoteReference w:id="1008"/>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علاقة بين تاريخ منح الإجازة العلمية ببغداد لشخص في الرواية، وبين معرفة زمان دخول المانح إلى بغداد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صحّ مثل هذا لجاز لنا الردّ على من أرّخ وفاة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أنّه حدّث عن شيخه محمّد بن علي بن معمر الكوفي الذي 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سمع منه التلعكبري في تلك السنة وكانت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الردّ على من أرّخ وفاة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الكليني قدس سرهحدّث عنه شيخه ابن عقدة الحافظ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آخر، وهو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كيف نفسّر لقاء الكليني بمشايخ الكوفة، وسوراء، وبغداد الذين حدّث عنهم وفيهم من مات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سبعة عشر عاما كالرزّاز الكوفي، وحميد بن زياد مع القول بدخوله العراق قبل سنتين من وفاته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كيف يجتمع لثقة الإسلام السفر إلى مكّة المكرّمة، والشام دون المرور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بغداد منطلقه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انعدام واسطة السفر السريع في عصره، وكون تقلّبه في تلك الأمصار لغاية علمية، الأمر الذي يتطلّب المكوث في كلّ مركز زمانا كافيا لإنجاح مهمّته؟نعم، فقد رحل الكليني رحمه الله بعد أن وقف على منابع الحديث ومشايخه في العراق إلى الشام، وحدّث ببعلبك كما صرّح بهذا ابن عساكر الدمشقي في ترجمة ثقة الإسلام في تاريخ دمشق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الكليني نفسه ما يدلّ بوضوح على وصوله إلى الحجاز بوقت مبكّر جدّا </w:t>
      </w:r>
      <w:bookmarkStart w:id="457" w:name="pg2202_13531"/>
    </w:p>
    <w:p>
      <w:pPr>
        <w:pStyle w:val="BookText"/>
        <w:rPr/>
      </w:pPr>
      <w:bookmarkEnd w:id="457"/>
      <w:r>
        <w:rPr>
          <w:rFonts w:ascii="Amiri" w:hAnsi="Amiri" w:eastAsia="Amiri" w:cs="Amiri"/>
          <w:color w:val="111111"/>
          <w:sz w:val="28"/>
          <w:sz w:val="28"/>
          <w:szCs w:val="28"/>
          <w:rtl w:val="true"/>
          <w:lang w:bidi="ar-SA"/>
        </w:rPr>
        <w:t>من عمر العشرين سنة التي استغرقها كتاب الكافي، وربّما يكون ذلك قبل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رحمه اللهفي باب مولد النبي صلى الله عليه و آله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النبي صلى الله عليه و آله لإثنتي عشرة ليلة مضت من شهر ربيع الأوّل في عام الفيل يوم الجمعة مع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وحملت به اُمّه في أيّام التشريق عند الجمرة الوسطى وكانت في منزل عبداللّه بن عبدالمطّلب، وولدته في شِعْب أبي طالب في دار محمّد بن يوسف، في الزاوية القُصوى عن يسارِك وأنت داخل الدار</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البعيد جدّا أن يكون هذا الوصف من غير مُشاهدة، بل هو ظاهر فيها، وورود هذا الوصف في الجزء الأوّل من اُصول الكافي له دلالات تاريخية لا تخفى على 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أن يكون الكليني قد سافر إلى الحجاز والشام قبل دخوله إلى العراق ليس بشيء؛ لأنّ قوافل الحاجّ إلى مكّة المكرّمة من إيران كانت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طريق البصرة، أو على طريق الكوفة، كما أنّ الرحلة من إيران إلى دمشق لا يمكن أن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المرور بأرض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أن لا يكون ثقة الإسلام قد قصد الحجّ مرّة أو مرّات اُخرى خلال مدّة مكوثه في العراق قبل أن يقطع القرامطة على الحاجّ الطريق، حتى توقّف الحجّ بسببهم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سائر المؤرّخين </w:t>
      </w:r>
      <w:r>
        <w:rPr>
          <w:rStyle w:val="FootnoteAnchor"/>
          <w:rtl w:val="true"/>
        </w:rPr>
        <w:footnoteReference w:id="1012"/>
      </w:r>
      <w:r>
        <w:rPr>
          <w:rFonts w:ascii="Amiri" w:hAnsi="Amiri" w:eastAsia="Amiri" w:cs="Amiri"/>
          <w:color w:val="111111"/>
          <w:sz w:val="28"/>
          <w:sz w:val="28"/>
          <w:szCs w:val="28"/>
          <w:rtl w:val="true"/>
          <w:lang w:bidi="ar-SA"/>
        </w:rPr>
        <w:t xml:space="preserve">، ومن كلّ هذا يتبيّن أنّ القول بدخول الكليني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داحض على جميع الاحتمالات، ويعبّر عن جهل صاحبه بالكليني والكافي ورواياته</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890931_3804643083"/>
      <w:bookmarkStart w:id="459" w:name="_Toc173"/>
      <w:bookmarkEnd w:id="458"/>
      <w:r>
        <w:rPr>
          <w:rtl w:val="true"/>
        </w:rPr>
        <w:t>أسباب هجرة الكليني إلى بغداد</w:t>
      </w:r>
      <w:bookmarkEnd w:id="45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هجرة الكليني قدس سرهمن الريّ إلى بغداد هجرة مجهولة السبب </w:t>
      </w:r>
      <w:r>
        <w:rPr>
          <w:rStyle w:val="FootnoteAnchor"/>
          <w:rtl w:val="true"/>
        </w:rPr>
        <w:footnoteReference w:id="1013"/>
      </w:r>
      <w:r>
        <w:rPr>
          <w:rFonts w:ascii="Amiri" w:hAnsi="Amiri" w:eastAsia="Amiri" w:cs="Amiri"/>
          <w:color w:val="111111"/>
          <w:sz w:val="28"/>
          <w:sz w:val="28"/>
          <w:szCs w:val="28"/>
          <w:rtl w:val="true"/>
          <w:lang w:bidi="ar-SA"/>
        </w:rPr>
        <w:t xml:space="preserve">، ولا تأثّرا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بالمنهج العقلي الذي عُرِفت به المدرسة البغدادية دون مدرسة قم، بتقريب أنّ الكليني روى في الكافي عن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اُخرِج من قم إلى الريّ ثمّ رحل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ألف حديث، في حين لم يكثر عنه أرباب مدرسة قم النقلية كالشيخ الصدوق مثلاً؛ ولهذا اختار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دون قم</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كما لم تكن هجرة الكليني إلى بغداد بدوافع سياسية من قبل البويهيين، ولم يتّصل برجال تلك الدولة ولم يرهم، ولم يسع لتوطيد سلطانهم لا في إيران ولا في العراق أبدا، كما توهّمه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والكافي</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ذكروه في هذا بيّن الفساد، والصحيح في المقام هو أنّ اختيار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تعالى بواسع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لبغداد دون غيرها، إنّما هو لاعتبارات علمية محضة، فبغداد في عصره عاصمة للدولة الإسلامية، ومركز الحضارة، وملتقى علماء المذاهب من شتّى المدن والأمصار، ومستوطن السفراء الأربعة رضوان اللّه تعالى عليهم ، وهذا ما يرشّحها إلى احتلال موقع الصدارة في قائمة انتخاب الكليني لحواظر العلم والدين التي يمكن نشر الفكر الإمامي على نطاق واسع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فهو لم يغادر الريّ في نعومة أظفاره، بل غادرها بعد تجوال طويل في بلاد إيران، وقف خلاله على ما في جعبة القميّين وغيرهم من حديث الآل عليهم السلام ، فكان لابدّ من الانتقال إلى العراق والاستقرار ببغداد؛ لتكون منطلقه إلى مدن العراق والبلاد المجاورة كالشام والحجاز، خصوصا وأنّ أرض السواد تمثّل مركز الثقل الأعظم لتراث أهل البيت عليهم السلام ، إذ لا يوجد في الأئمّة الإثني عشر عليهم السلام إماما قط لم يدخل العراق طوعا أو كرها، وبالتالي وجود ستّة مراقد مقدّسة لآل اللّه عليهم السلام موزّعة على ربوع أرض السواد التي تتوسّطها بغداد، هذا فضلاً عن كون تلامذة أهل البيت عليهم السلام من العراقيين هم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بكثير من تلامذتهم عليهم السلام في جميع بلاد الإسلام، بل لا توجد نسبة بينهما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فالتشيّع وإن كان حجازي المَنْبَتِ والولادة، إلّا إنّه كوفي الثمرة، عراقي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يكون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إذن؟ومن جهة اُخرى ، فإنّ شهرة الكليني في الحديث الشريف لا يختلف فيها إثنان، وسعيه الدؤوب إلى إتمام ما بدأ به في الريّ ، يتطلّب الرحلة التي هي من مميّزات وخصائص المحدّثين في ذلك الزمان، ولا شكّ بأنّ الرحلة إلى بغداد أولى من غيرها للاعتبارات العلمية التي امتازت بها بغداد في عصر الكليني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شبهة الهجرة السياسية إلى عاصمة الدولة العبّاسية قد اعتمدت على مقولة دخول الكليني إلى بغداد بوقت متأخّر من عمره الشريف، وارتبطت بها ارتباطا وثيقا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فساد تلك المقولة لِما تقدّم من أنّ ثقة الإسلام هاجر إلى العراق قبل دخول البويهيين إلى الريّ بأكثر من عشرين سنة، أي في الوقت الذي لم تظهر للبويهيين فيه أيّة شهرة أو سلطة 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افتراض صحّة تلك المقولة جدلاً، فإنّ تلك الشبهة التي تمكّنت من ذهن صاحبها شبهة داحضة أيضا، وتدلّ على جهلٍ عظيم بتاريخ نشوء الدولة البويهية؛ لما تقدّم في الفصل الأوّل من أنّ البويهيين لم يدخلوا الريّ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هجرة الكليني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تلك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سنين، كما أنّهم لم يدخلوا إلى بغداد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وفاة الكليني بخمس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يتّضح الأمر جليّا في خصوص كون رحلة ثقة الإسلام إلى بغداد رحلة علمية، كما هو الحال في رحلة الكثير من علماء الشيعة وغيرهم إلى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تصفّح تاريخ بغداد وجد المئات من الشيعة وغيرهم ممّن وفدوا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الكليني أو ما 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واستقرّوا بها إلى حين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يقال عنهم بأنّهم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بهجرتهم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لبني بويه من أجل توطيد سلطانهم؟</w:t>
      </w:r>
      <w:r>
        <w:rPr>
          <w:rFonts w:eastAsia="Amiri" w:cs="Amiri" w:ascii="Amiri" w:hAnsi="Amiri"/>
          <w:color w:val="111111"/>
          <w:sz w:val="28"/>
          <w:szCs w:val="28"/>
          <w:rtl w:val="true"/>
          <w:lang w:bidi="ar-SA"/>
        </w:rPr>
        <w:t xml:space="preserve">! </w:t>
      </w:r>
      <w:bookmarkStart w:id="460" w:name="pg2202_13534"/>
    </w:p>
    <w:p>
      <w:pPr>
        <w:pStyle w:val="Heading4"/>
        <w:numPr>
          <w:ilvl w:val="3"/>
          <w:numId w:val="1"/>
        </w:numPr>
        <w:rPr/>
      </w:pPr>
      <w:bookmarkStart w:id="461" w:name="__RefHeading___Toc890933_3804643083"/>
      <w:bookmarkStart w:id="462" w:name="_Toc174"/>
      <w:bookmarkEnd w:id="460"/>
      <w:bookmarkEnd w:id="461"/>
      <w:r>
        <w:rPr>
          <w:rtl w:val="true"/>
        </w:rPr>
        <w:t>وجوه فساد شبهة كون الهجرة تأثّرا بمدرسة بغداد العقلية</w:t>
      </w:r>
      <w:bookmarkEnd w:id="462"/>
    </w:p>
    <w:p>
      <w:pPr>
        <w:pStyle w:val="Heading5"/>
        <w:numPr>
          <w:ilvl w:val="4"/>
          <w:numId w:val="1"/>
        </w:numPr>
        <w:rPr/>
      </w:pPr>
      <w:bookmarkStart w:id="463" w:name="__RefHeading___Toc890935_3804643083"/>
      <w:bookmarkStart w:id="464" w:name="_Toc175"/>
      <w:bookmarkEnd w:id="463"/>
      <w:r>
        <w:rPr>
          <w:rtl w:val="true"/>
        </w:rPr>
        <w:t>الوجه الاول</w:t>
      </w:r>
      <w:bookmarkEnd w:id="464"/>
    </w:p>
    <w:p>
      <w:pPr>
        <w:pStyle w:val="BookText"/>
        <w:rPr/>
      </w:pPr>
      <w:r>
        <w:rPr>
          <w:rFonts w:ascii="Amiri" w:hAnsi="Amiri" w:eastAsia="Amiri" w:cs="Amiri"/>
          <w:color w:val="111111"/>
          <w:sz w:val="28"/>
          <w:sz w:val="28"/>
          <w:szCs w:val="28"/>
          <w:rtl w:val="true"/>
          <w:lang w:bidi="ar-SA"/>
        </w:rPr>
        <w:t>وأمّا عن ادّعاء التأثّر بالمنهج العقلي، والإيحاء بأنّه السبب المباشر في هجرة الكليني إلى بغداد دون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ادّعاء عقيم وسقيم، وأساسه التلقين ممّن تصدّى للحديث وحياة المحدّثين بلا جدارة معهودة، وكلّ ما في الكافي وتراث القميّين وغيرهم يكذّبه، وهو زعم باطل من وجوه عديدة، نشير لها باختصار خشية أن تنطلي تلك المزعومة على طلبة الحوزة العلمية وغيرهم من طلبة الدراسات الأكاديمية، والوجوه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أُجري مَسْحٌ شامل لأحاديث الكافي، وتمّ إرجاعها إلى مشايخ الكليني المباشرين لوجدت أكثر من ثلثي الكافي يرجع إلى مشايخه القمّيين دون غيرهم، كعليّ بن إبراهيم بن هاشم، ومحمّد بن يحيى، وأحمد بن إدريس ونظرائهم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فمشايخ قم يحتلّون إذن مركز الصدارة في أحاديث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أنّ الكليني حدّث في الكافي عن مشايخ كُلين، والريّ ، وقم، ونيسابور، والدينور، وسمرقند، وآذربيجان، وقزوين، وبغداد، والكوفة، واليمن، وبعلبك، وكانت حصيلة مشايخه الذين انتسبوا إلى تلك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قم خمسة عشر شيخا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الكوفة ثمانية 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الريّ ثلاثة 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بغداد ثلاثة 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كلّين شيخان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نيسابور شيخان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واحد من الدينور، ومثله من اليمن، وآذربيجان، وبعلبك، وقزوين، وسمرقند، ويكفي أنّ أكثر من نصف أحاديث الكافي عن علي بن إبراهيم، ومحمّد بن يحيى القميَّين</w:t>
      </w:r>
      <w:r>
        <w:rPr>
          <w:rFonts w:eastAsia="Amiri" w:cs="Amiri" w:ascii="Amiri" w:hAnsi="Amiri"/>
          <w:color w:val="111111"/>
          <w:sz w:val="28"/>
          <w:szCs w:val="28"/>
          <w:rtl w:val="true"/>
          <w:lang w:bidi="ar-SA"/>
        </w:rPr>
        <w:t xml:space="preserve">. </w:t>
      </w:r>
      <w:bookmarkStart w:id="465" w:name="pg2202_13535"/>
    </w:p>
    <w:p>
      <w:pPr>
        <w:pStyle w:val="Heading5"/>
        <w:numPr>
          <w:ilvl w:val="4"/>
          <w:numId w:val="1"/>
        </w:numPr>
        <w:rPr/>
      </w:pPr>
      <w:bookmarkStart w:id="466" w:name="__RefHeading___Toc890937_3804643083"/>
      <w:bookmarkStart w:id="467" w:name="_Toc176"/>
      <w:bookmarkEnd w:id="465"/>
      <w:bookmarkEnd w:id="466"/>
      <w:r>
        <w:rPr>
          <w:rtl w:val="true"/>
        </w:rPr>
        <w:t>الوجه الثاني</w:t>
      </w:r>
      <w:bookmarkEnd w:id="46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 المدرسة القمّية في زمانه الشيخ الصدوق رحمه الله الذي مثّلوا به في المقام، قد احتجّ بمسانيد ومراسيل ومقاطيع سهل بن زياد في سائر كتبه، بل رجّح رواية لسهل بن زياد في أهمّ كتبه على الإطلاق، ورد ما خالفها بعد روايته صراحة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متابعة ما رواه شيخ المدرسة النقلية الروائية القمّية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سهل بن زياد تنكشف حقيقة تلك المزاعم الباطلة بأحسن الوجوه وأتمّها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له في إثني عشر كتابا من كتبه،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w:t>
      </w:r>
      <w:r>
        <w:rPr>
          <w:rStyle w:val="FootnoteAnchor"/>
          <w:rtl w:val="true"/>
        </w:rPr>
        <w:footnoteReference w:id="1017"/>
      </w:r>
      <w:r>
        <w:rPr>
          <w:rFonts w:ascii="Amiri" w:hAnsi="Amiri" w:eastAsia="Amiri" w:cs="Amiri"/>
          <w:color w:val="111111"/>
          <w:sz w:val="28"/>
          <w:sz w:val="28"/>
          <w:szCs w:val="28"/>
          <w:rtl w:val="true"/>
          <w:lang w:bidi="ar-SA"/>
        </w:rPr>
        <w:t xml:space="preserve">، والأمالي </w:t>
      </w:r>
      <w:r>
        <w:rPr>
          <w:rStyle w:val="FootnoteAnchor"/>
          <w:rtl w:val="true"/>
        </w:rPr>
        <w:footnoteReference w:id="1018"/>
      </w:r>
      <w:r>
        <w:rPr>
          <w:rFonts w:ascii="Amiri" w:hAnsi="Amiri" w:eastAsia="Amiri" w:cs="Amiri"/>
          <w:color w:val="111111"/>
          <w:sz w:val="28"/>
          <w:sz w:val="28"/>
          <w:szCs w:val="28"/>
          <w:rtl w:val="true"/>
          <w:lang w:bidi="ar-SA"/>
        </w:rPr>
        <w:t xml:space="preserve">، والتوحيد </w:t>
      </w:r>
      <w:r>
        <w:rPr>
          <w:rStyle w:val="FootnoteAnchor"/>
          <w:rtl w:val="true"/>
        </w:rPr>
        <w:footnoteReference w:id="1019"/>
      </w:r>
      <w:r>
        <w:rPr>
          <w:rFonts w:ascii="IRNazanin" w:hAnsi="IRNazanin" w:eastAsia="IRNazanin"/>
          <w:color w:val="111111"/>
          <w:sz w:val="28"/>
          <w:sz w:val="28"/>
          <w:szCs w:val="28"/>
          <w:rtl w:val="true"/>
          <w:lang w:bidi="fa-IR"/>
        </w:rPr>
        <w:t xml:space="preserve">، وثواب الأعمال </w:t>
      </w:r>
      <w:r>
        <w:rPr>
          <w:rStyle w:val="FootnoteAnchor"/>
          <w:rtl w:val="true"/>
        </w:rPr>
        <w:footnoteReference w:id="1020"/>
      </w:r>
      <w:r>
        <w:rPr>
          <w:rFonts w:ascii="IRNazanin" w:hAnsi="IRNazanin" w:eastAsia="IRNazanin"/>
          <w:color w:val="111111"/>
          <w:sz w:val="28"/>
          <w:sz w:val="28"/>
          <w:szCs w:val="28"/>
          <w:rtl w:val="true"/>
          <w:lang w:bidi="fa-IR"/>
        </w:rPr>
        <w:t xml:space="preserve">، والخصال </w:t>
      </w:r>
      <w:r>
        <w:rPr>
          <w:rStyle w:val="FootnoteAnchor"/>
          <w:rtl w:val="true"/>
        </w:rPr>
        <w:footnoteReference w:id="1021"/>
      </w:r>
      <w:r>
        <w:rPr>
          <w:rFonts w:ascii="Amiri" w:hAnsi="Amiri" w:eastAsia="Amiri" w:cs="Amiri"/>
          <w:color w:val="111111"/>
          <w:sz w:val="28"/>
          <w:sz w:val="28"/>
          <w:szCs w:val="28"/>
          <w:rtl w:val="true"/>
          <w:lang w:bidi="ar-SA"/>
        </w:rPr>
        <w:t xml:space="preserve">، وصفات الشيعة </w:t>
      </w:r>
      <w:r>
        <w:rPr>
          <w:rStyle w:val="FootnoteAnchor"/>
          <w:rtl w:val="true"/>
        </w:rPr>
        <w:footnoteReference w:id="1022"/>
      </w:r>
      <w:r>
        <w:rPr>
          <w:rFonts w:ascii="IRNazanin" w:hAnsi="IRNazanin" w:eastAsia="IRNazanin"/>
          <w:color w:val="111111"/>
          <w:sz w:val="28"/>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وعقاب الأعمال </w:t>
      </w:r>
      <w:r>
        <w:rPr>
          <w:rStyle w:val="FootnoteAnchor"/>
          <w:rtl w:val="true"/>
        </w:rPr>
        <w:footnoteReference w:id="1023"/>
      </w:r>
      <w:r>
        <w:rPr>
          <w:rFonts w:ascii="IRNazanin" w:hAnsi="IRNazanin" w:eastAsia="IRNazanin"/>
          <w:color w:val="111111"/>
          <w:sz w:val="28"/>
          <w:sz w:val="28"/>
          <w:szCs w:val="28"/>
          <w:rtl w:val="true"/>
          <w:lang w:bidi="fa-IR"/>
        </w:rPr>
        <w:t xml:space="preserve">، وعلل الشرائع </w:t>
      </w:r>
      <w:r>
        <w:rPr>
          <w:rStyle w:val="FootnoteAnchor"/>
          <w:rtl w:val="true"/>
        </w:rPr>
        <w:footnoteReference w:id="1024"/>
      </w:r>
      <w:r>
        <w:rPr>
          <w:rFonts w:ascii="Amiri" w:hAnsi="Amiri" w:eastAsia="Amiri" w:cs="Amiri"/>
          <w:color w:val="111111"/>
          <w:sz w:val="28"/>
          <w:sz w:val="28"/>
          <w:szCs w:val="28"/>
          <w:rtl w:val="true"/>
          <w:lang w:bidi="ar-SA"/>
        </w:rPr>
        <w:t xml:space="preserve">، وعيون أخبار الرضا عليه السلام </w:t>
      </w:r>
      <w:r>
        <w:rPr>
          <w:rStyle w:val="FootnoteAnchor"/>
          <w:rtl w:val="true"/>
        </w:rPr>
        <w:footnoteReference w:id="1025"/>
      </w:r>
      <w:r>
        <w:rPr>
          <w:rFonts w:ascii="Amiri" w:hAnsi="Amiri" w:eastAsia="Amiri" w:cs="Amiri"/>
          <w:color w:val="111111"/>
          <w:sz w:val="28"/>
          <w:sz w:val="28"/>
          <w:szCs w:val="28"/>
          <w:rtl w:val="true"/>
          <w:lang w:bidi="ar-SA"/>
        </w:rPr>
        <w:t xml:space="preserve">، وفضائل الأشهر الثلاثة </w:t>
      </w:r>
      <w:r>
        <w:rPr>
          <w:rStyle w:val="FootnoteAnchor"/>
          <w:rtl w:val="true"/>
        </w:rPr>
        <w:footnoteReference w:id="1026"/>
      </w:r>
      <w:r>
        <w:rPr>
          <w:rFonts w:ascii="Amiri" w:hAnsi="Amiri" w:eastAsia="Amiri" w:cs="Amiri"/>
          <w:color w:val="111111"/>
          <w:sz w:val="28"/>
          <w:sz w:val="28"/>
          <w:szCs w:val="28"/>
          <w:rtl w:val="true"/>
          <w:lang w:bidi="ar-SA"/>
        </w:rPr>
        <w:t xml:space="preserve">، ومعاني الأخبار </w:t>
      </w:r>
      <w:r>
        <w:rPr>
          <w:rStyle w:val="FootnoteAnchor"/>
          <w:rtl w:val="true"/>
        </w:rPr>
        <w:footnoteReference w:id="1027"/>
      </w:r>
      <w:r>
        <w:rPr>
          <w:rFonts w:ascii="Amiri" w:hAnsi="Amiri" w:eastAsia="Amiri" w:cs="Amiri"/>
          <w:color w:val="111111"/>
          <w:sz w:val="28"/>
          <w:sz w:val="28"/>
          <w:szCs w:val="28"/>
          <w:rtl w:val="true"/>
          <w:lang w:bidi="ar-SA"/>
        </w:rPr>
        <w:t xml:space="preserve">، وكتاب من لا يحضره الفقيه </w:t>
      </w:r>
      <w:r>
        <w:rPr>
          <w:rStyle w:val="FootnoteAnchor"/>
          <w:rtl w:val="true"/>
        </w:rPr>
        <w:footnoteReference w:id="1028"/>
      </w:r>
      <w:r>
        <w:rPr>
          <w:rFonts w:ascii="Amiri" w:hAnsi="Amiri" w:eastAsia="Amiri" w:cs="Amiri"/>
          <w:color w:val="111111"/>
          <w:sz w:val="28"/>
          <w:sz w:val="28"/>
          <w:szCs w:val="28"/>
          <w:rtl w:val="true"/>
          <w:lang w:bidi="ar-SA"/>
        </w:rPr>
        <w:t xml:space="preserve">، بما يكون مجموعه زهاء مائة وثلاثين </w:t>
      </w:r>
      <w:bookmarkStart w:id="468" w:name="pg2202_13537"/>
    </w:p>
    <w:p>
      <w:pPr>
        <w:pStyle w:val="BookText"/>
        <w:rPr/>
      </w:pPr>
      <w:bookmarkEnd w:id="468"/>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باقي القمّيين قد احتجّوا بروايات سهل بن زياد، كعلي بن إبراهيم القمّي في تفسيره </w:t>
      </w:r>
      <w:r>
        <w:rPr>
          <w:rStyle w:val="FootnoteAnchor"/>
          <w:rtl w:val="true"/>
        </w:rPr>
        <w:footnoteReference w:id="1029"/>
      </w:r>
      <w:r>
        <w:rPr>
          <w:rFonts w:ascii="Amiri" w:hAnsi="Amiri" w:eastAsia="Amiri" w:cs="Amiri"/>
          <w:color w:val="111111"/>
          <w:sz w:val="28"/>
          <w:sz w:val="28"/>
          <w:szCs w:val="28"/>
          <w:rtl w:val="true"/>
          <w:lang w:bidi="ar-SA"/>
        </w:rPr>
        <w:t xml:space="preserve">، والبرقي القمّي في المحاسن </w:t>
      </w:r>
      <w:r>
        <w:rPr>
          <w:rStyle w:val="FootnoteAnchor"/>
          <w:rtl w:val="true"/>
        </w:rPr>
        <w:footnoteReference w:id="1030"/>
      </w:r>
      <w:r>
        <w:rPr>
          <w:rFonts w:ascii="Amiri" w:hAnsi="Amiri" w:eastAsia="Amiri" w:cs="Amiri"/>
          <w:color w:val="111111"/>
          <w:sz w:val="28"/>
          <w:sz w:val="28"/>
          <w:szCs w:val="28"/>
          <w:rtl w:val="true"/>
          <w:lang w:bidi="ar-SA"/>
        </w:rPr>
        <w:t xml:space="preserve">، والصفّار القمّي في بصائر الدرجات كما فصّلناه في ترجمته، وابن قولويه القمّي في كامل الزيارات </w:t>
      </w:r>
      <w:r>
        <w:rPr>
          <w:rStyle w:val="FootnoteAnchor"/>
          <w:rtl w:val="true"/>
        </w:rPr>
        <w:footnoteReference w:id="1031"/>
      </w:r>
      <w:r>
        <w:rPr>
          <w:rFonts w:ascii="Amiri" w:hAnsi="Amiri" w:eastAsia="Amiri" w:cs="Amiri"/>
          <w:color w:val="111111"/>
          <w:sz w:val="28"/>
          <w:sz w:val="28"/>
          <w:szCs w:val="28"/>
          <w:rtl w:val="true"/>
          <w:lang w:bidi="ar-SA"/>
        </w:rPr>
        <w:t xml:space="preserve">، والخزّاز القمّي في كفاية الأثر </w:t>
      </w:r>
      <w:r>
        <w:rPr>
          <w:rStyle w:val="FootnoteAnchor"/>
          <w:rtl w:val="true"/>
        </w:rPr>
        <w:footnoteReference w:id="1032"/>
      </w:r>
      <w:r>
        <w:rPr>
          <w:rFonts w:ascii="Amiri" w:hAnsi="Amiri" w:eastAsia="Amiri" w:cs="Amiri"/>
          <w:color w:val="111111"/>
          <w:sz w:val="28"/>
          <w:sz w:val="28"/>
          <w:szCs w:val="28"/>
          <w:rtl w:val="true"/>
          <w:lang w:bidi="ar-SA"/>
        </w:rPr>
        <w:t>، وأمّا من لم تصلنا كتبه من القميّين كأحمد بن إدريس ومحمّد بن يحيى، ومن في طبقتهم، فقد رووا عن سهل كثيرا كما يظهر من أسانيد الكافي وغيره</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890939_3804643083"/>
      <w:bookmarkStart w:id="470" w:name="_Toc177"/>
      <w:bookmarkEnd w:id="469"/>
      <w:r>
        <w:rPr>
          <w:rtl w:val="true"/>
        </w:rPr>
        <w:t>الوجه الثالث</w:t>
      </w:r>
      <w:bookmarkEnd w:id="47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 الكليني أنه إنّما يحدّث عن سهل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وبدونها أحيانا، وإذا عُدنا إلى رجال عِدّة الكافي عن سهل لا نجد فيهم بغداديا واحدا، بل كلّهم من بلاد الريّ، وأمّا ما رواه عنه من غير توسّط العدّة فجميعه عن القميّين كأحمد بن محمّد بن خالد القمّي ، ومحمّد بن يحيى القمّي ومحمّد بن الحسن الصفّار القمّي، ومحمّد بن الحسين القمّي، ومحمّد بن أحمد بن يحيى القمّي، مع بعض الرازيين كأبي الحسين الأسدي ساكن الريّ ، وعليّ بن محمّد الرازي، ولا يوجد فيهم </w:t>
      </w:r>
      <w:bookmarkStart w:id="471" w:name="pg2202_13538"/>
    </w:p>
    <w:p>
      <w:pPr>
        <w:pStyle w:val="BookText"/>
        <w:rPr/>
      </w:pPr>
      <w:bookmarkEnd w:id="471"/>
      <w:r>
        <w:rPr>
          <w:rFonts w:ascii="Amiri" w:hAnsi="Amiri" w:eastAsia="Amiri" w:cs="Amiri"/>
          <w:color w:val="111111"/>
          <w:sz w:val="28"/>
          <w:sz w:val="28"/>
          <w:szCs w:val="28"/>
          <w:rtl w:val="true"/>
          <w:lang w:bidi="ar-SA"/>
        </w:rPr>
        <w:t>أحد من بغداد فيما تتبّعناه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مرويّات سهل في الكافي إنّما طريق الكليني إليها يمرّ بمدرستي قم والريّ ، ولا دخل لبغداد ومشايخها، في ذلك ولو بحديث واحد</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890941_3804643083"/>
      <w:bookmarkStart w:id="473" w:name="_Toc178"/>
      <w:bookmarkEnd w:id="472"/>
      <w:r>
        <w:rPr>
          <w:rtl w:val="true"/>
        </w:rPr>
        <w:t>الوجه الرابع</w:t>
      </w:r>
      <w:bookmarkEnd w:id="473"/>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الكافي وإن تناولت الكثير من المباحث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الاُصول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مسندة إلى أهل البيت عليهم السلام ، واختيارها لا يكوّن علامةً فارقةً في التأثّر بالمنهج العقلي؛ لكونها مأثورة عن أهل البيت عليهم السلام أوّلاً، وليس فيها آراء خاصّة للكليني بحيث تكوّن خطّا واضحا لذلك التأثّر المزعوم ثانيا، ولتأثّر مدرسة قم وقادتها بتلك الروايات أكثر من الكافي مرّات ومرّات ثالثا، فالصدوق الذي عُدَّ مُمثِّلاً لمدرسة قم كانت له آراء عقلية كثيرة جدّا في كتبه لاسيّما في أوائل إكمال الدين ، ثمّ إنّه أفرد كتابا بعنوان التوحيد يتّفق في موضوعه مع اُصول الكافي ، وله علل الشرائع وهو أوضح في الدلالة على المقصود، وأوضح منه ما ورد في اعتقادات الصدوق </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890943_3804643083"/>
      <w:bookmarkStart w:id="475" w:name="_Toc179"/>
      <w:bookmarkEnd w:id="474"/>
      <w:r>
        <w:rPr>
          <w:rtl w:val="true"/>
        </w:rPr>
        <w:t>الوجه الخامس</w:t>
      </w:r>
      <w:bookmarkEnd w:id="475"/>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ديباجة الكافي يشهد على بُطلان الزعم المذكور، إذ بيّن فيها الكليني أنّه سيتبع المنهج الروائي في تحصيل الأحاديث الشريفة، وهذا واضح لمن راجع خطبة الكافي ، بل وفيها التصريح بعجز العقل عن إدراك جميع الأحكام، وأنّ المُدْرَك منها ما هو إلّا أقلّها</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890945_3804643083"/>
      <w:bookmarkStart w:id="477" w:name="_Toc180"/>
      <w:bookmarkEnd w:id="476"/>
      <w:r>
        <w:rPr>
          <w:rtl w:val="true"/>
        </w:rPr>
        <w:t>الوجه السادس</w:t>
      </w:r>
      <w:bookmarkEnd w:id="4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سهل بن زياد نفسه كان من مشهوري الرواة، ومنهجه روائي بحت كما تشهد عليه كتب الحديث، وليست له آراء عقلية في مرويّاته، حتى يُدعى تأثّره بالمنهج العقلي، كما أنّ انتقاءه لمرويّاته وإنْ عبّر عن منهجه، إلّا أنّ مرويّاته في الكافي لم تنحصر باُصوله التي ردّت على الأفكار والاتّجاهات السائدة في ذلك العصر، وإنّما كان جلّها في الأحكام الشرعية الفرعيّة التي لا تختلف بكثير أو قليل بين روّاد مدرستي قم وبغداد؛ لأنّها من الاُمور التوقيفيّة التي لا دخل للآراء العقلية في صياغتها، على أنّ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إلى مرويّات سهل في الكافي لم يكن إلّا عبر مشايخ القميّين والرازيين كما تقدّم، كما أنّ الشيخ الطوسي لم يروِ كتاب سهل إلّا عن مشايخ قم وحدهم، بل لم يقع في طريقه إليه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كتابه النوادر، فقد عُرف من طريق ابن قولويه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 شبهة الغُلُوّ وعلاقة ذلك بالجوانب العقلية، فإنّها لم تثبت بحقّه، وأحاديثه خير شاهدٍ على براءته منها، إذ ليس فيها ما يُشمُّ منه رائحة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توسّع القميّين في معنى الغلوّ، وتسرّعهم في تطبيقه على مصاديق ليست في شيء منه</w:t>
      </w:r>
      <w:r>
        <w:rPr>
          <w:rFonts w:eastAsia="Amiri" w:cs="Amiri" w:ascii="Amiri" w:hAnsi="Amiri"/>
          <w:color w:val="111111"/>
          <w:sz w:val="28"/>
          <w:szCs w:val="28"/>
          <w:rtl w:val="true"/>
          <w:lang w:bidi="ar-SA"/>
        </w:rPr>
        <w:t xml:space="preserve">. </w:t>
      </w:r>
      <w:bookmarkStart w:id="478" w:name="pg2202_13540"/>
    </w:p>
    <w:p>
      <w:pPr>
        <w:pStyle w:val="Heading3"/>
        <w:numPr>
          <w:ilvl w:val="2"/>
          <w:numId w:val="1"/>
        </w:numPr>
        <w:rPr/>
      </w:pPr>
      <w:bookmarkStart w:id="479" w:name="__RefHeading___Toc890947_3804643083"/>
      <w:bookmarkStart w:id="480" w:name="_Toc181"/>
      <w:bookmarkEnd w:id="478"/>
      <w:bookmarkEnd w:id="479"/>
      <w:r>
        <w:rPr>
          <w:rtl w:val="true"/>
        </w:rPr>
        <w:t>المبحث الثاني</w:t>
      </w:r>
      <w:r>
        <w:rPr>
          <w:rtl w:val="true"/>
        </w:rPr>
        <w:t xml:space="preserve">: </w:t>
      </w:r>
      <w:r>
        <w:rPr>
          <w:rtl w:val="true"/>
        </w:rPr>
        <w:t>مؤلّفات ثقة الإسلام الكليني</w:t>
      </w:r>
      <w:bookmarkEnd w:id="480"/>
    </w:p>
    <w:p>
      <w:pPr>
        <w:pStyle w:val="Heading4"/>
        <w:numPr>
          <w:ilvl w:val="3"/>
          <w:numId w:val="1"/>
        </w:numPr>
        <w:rPr/>
      </w:pPr>
      <w:bookmarkStart w:id="481" w:name="__RefHeading___Toc890949_3804643083"/>
      <w:bookmarkStart w:id="482" w:name="_Toc182"/>
      <w:bookmarkEnd w:id="481"/>
      <w:r>
        <w:rPr>
          <w:rtl w:val="true"/>
        </w:rPr>
        <w:t xml:space="preserve">أوّلاً </w:t>
      </w:r>
      <w:r>
        <w:rPr>
          <w:rtl w:val="true"/>
        </w:rPr>
        <w:t xml:space="preserve">- </w:t>
      </w:r>
      <w:r>
        <w:rPr>
          <w:rtl w:val="true"/>
        </w:rPr>
        <w:t>كتاب تعبير الرؤيا</w:t>
      </w:r>
      <w:bookmarkEnd w:id="482"/>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ثقة الإسلام الكلينيكان ثقة الإسلام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ما استغرقه الكافي من وقت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المقلّين في التأليف والتصنيف إذا ما قورن بغيره من علماء الإمامية كالشيخ الصدوق والشيخ المفيد، والشيخ الطوسي رضي اللّه تعالى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يؤسف له حقّا هو ضياع مؤلّفات الكليني ومصنّفاته سوى كتابه الكافي على الرغم من وصول بعضها إلى أزمان متأخّرة كما يظهر من النقل المتأخّر منها مباشرة وبلا واسطة، ويظهر من أسماء مؤلّفاته تلوّن الثقافة فيها كما سيأتي كلّ في محلّه، وهي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تعبير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بالرؤيا، ما يراه النائم في نومه، أو الذي خمدت حواسّه الظاهرة بإغماء أو ما يشابهه </w:t>
      </w:r>
      <w:r>
        <w:rPr>
          <w:rStyle w:val="FootnoteAnchor"/>
          <w:rtl w:val="true"/>
        </w:rPr>
        <w:footnoteReference w:id="1033"/>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تصوّر المعنى في المنام على توهّم الأبصار، وذلك أنّ العقل مغمور بالنوم، فإذا تصوّر الإنسان المعنى توهّم أنّه يراه</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والرؤيا على ثلاثة أقسام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صادقة لا تحتاج إلى عناء أو جهد في التأويل، لظهور المعنى فيها، كرؤيا الأنبياء عليهم السلام ، التي لا تكون إلّا صادقة كفلق الصبح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وصادقة أيضا ولكنّها بحاجة إلى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ورؤيا كاذبة، وهي أضغاث أحلام </w:t>
      </w:r>
      <w:r>
        <w:rPr>
          <w:rStyle w:val="FootnoteAnchor"/>
          <w:rtl w:val="true"/>
        </w:rPr>
        <w:footnoteReference w:id="1035"/>
      </w:r>
      <w:r>
        <w:rPr>
          <w:rFonts w:ascii="Amiri" w:hAnsi="Amiri" w:eastAsia="Amiri" w:cs="Amiri"/>
          <w:color w:val="111111"/>
          <w:sz w:val="28"/>
          <w:sz w:val="28"/>
          <w:szCs w:val="28"/>
          <w:rtl w:val="true"/>
          <w:lang w:bidi="ar-SA"/>
        </w:rPr>
        <w:t>، وتكون من الشيطان، كادّعاء بعض العامّة رؤيتهم اللّه عزّ وجل في المنام، تعالى اللّه عن ذلك علوّا كبيرا، وقد وضعوا بعض الأحاديث، لأجل رؤية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صلاة يوم الجمعة الذي صرّح ابن الجوزي بأنّه حديث موضوع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تعبير الرؤيا ،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بقوانين كلّية يبيّن عليها المعبّر عبارة ما يُقَصّ عليه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تعبير الرؤيا ذكره النجاشي من جملة كتب الكليني </w:t>
      </w:r>
      <w:r>
        <w:rPr>
          <w:rStyle w:val="FootnoteAnchor"/>
          <w:rtl w:val="true"/>
        </w:rPr>
        <w:footnoteReference w:id="1038"/>
      </w:r>
      <w:r>
        <w:rPr>
          <w:rFonts w:ascii="Amiri" w:hAnsi="Amiri" w:eastAsia="Amiri" w:cs="Amiri"/>
          <w:color w:val="111111"/>
          <w:sz w:val="28"/>
          <w:sz w:val="28"/>
          <w:szCs w:val="28"/>
          <w:rtl w:val="true"/>
          <w:lang w:bidi="ar-SA"/>
        </w:rPr>
        <w:t xml:space="preserve">، ومثله في معالم العلماء لابن شهرآشوب </w:t>
      </w:r>
      <w:r>
        <w:rPr>
          <w:rStyle w:val="FootnoteAnchor"/>
          <w:rtl w:val="true"/>
        </w:rPr>
        <w:footnoteReference w:id="1039"/>
      </w:r>
      <w:r>
        <w:rPr>
          <w:rFonts w:ascii="Amiri" w:hAnsi="Amiri" w:eastAsia="Amiri" w:cs="Amiri"/>
          <w:color w:val="111111"/>
          <w:sz w:val="28"/>
          <w:sz w:val="28"/>
          <w:szCs w:val="28"/>
          <w:rtl w:val="true"/>
          <w:lang w:bidi="ar-SA"/>
        </w:rPr>
        <w:t xml:space="preserve">وسمّاه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الكليني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تفسير الرؤيا</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الخوانساري في روضات الجنّات في ترجمة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أيضا صاحب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ترجمة أبي العبّاس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كتاب تعبير الرؤيا ، وقال قوم إنّه لأبي جعفر الكليني وليس له، 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ينكر كون كتاب الروضة أيضا من جملة كتب الكليني من جهة عدم اتّصال سندنا إليه أو غير ذلك، فلا تغفل</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محض اشتباه؛ لأنّ ما نقله عن صاحب التوضيح قاله النجاشي في ترجمة أحمد بن إصفهبذ أبي العبّاس الضرير،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يعرف له إلّا كتاب تعبير الرؤيا، وقال </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جعفر الكليني، وليس هو له</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ذكر ابن داوود الحلّي كتاب تعبير الرؤيا لأبي العبّاس الضرير أيضا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ينسب كتابه إلى الكليني، وليس له</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ومورد الاشتباه في إرجاع الضمير بقول صاحب التوضيح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الكليني، مع تصوّر حصول النزاع على كتاب واحد لا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النجاشي من كلام القوم، فلابد حينئذٍ من إرجاع الضمير المتّصل إلى أبي العبّاس، فهو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إلّا كتاب تعبير الرؤيا ،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له، بل لأبي جعفر الكليني، إذ لا يستقيم المعنى إلّا بهذا التقدير؛ لأنّ فرض أن يكون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ونفيا لجهة واحدة في حال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إذ كيف يقول القوم أنّه للكليني ثمّ ينفونه عن الكليني نفسه؟وأمّا على تقدير انتهاء قولهم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لأبي جعفر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إمّا أن يقال بعائديّة الضمير إلى أبي العبّاس،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 على ما قاله القوم بنفي نسبة الكتاب إلى أبي العبّاس، وأثبتها إلى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الاحتمال ضعيف، وإلّا لما ذكر النجاشي هذا الكتاب لأبي العبّاس أصلاً، وأيّ فائدة من القول مثلاً بأنّ لفلان كتاباً وهو ليس 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يقال بعائديّته إلى ثقة الإسلام، وحينئذٍ سيكون النجاشي قد ردّ بكلامه هذا أصل تلك الحكاية، وأثبت الكتاب لأبي العبّاس، وهو الصحيح، ولكن لا دليل فيه على نفي كتاب ثقة الإسلام الذي حمل مثل هذا العنوان أيضا، ويدلّ عليه أنّ النجاشي ذكر هذا الكتاب للكليني في ترجمته من غير إثارة ما يحتمل التشكيك في صحّة نسبته إليه، وعلى هذا يحمل كلام الشيخ في الفهرست في ترجمة أحمد بن إصفهبذ،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يعرف </w:t>
      </w:r>
    </w:p>
    <w:p>
      <w:pPr>
        <w:pStyle w:val="BookText"/>
        <w:rPr/>
      </w:pPr>
      <w:r>
        <w:rPr>
          <w:rFonts w:ascii="Amiri" w:hAnsi="Amiri" w:eastAsia="Amiri" w:cs="Amiri"/>
          <w:color w:val="111111"/>
          <w:sz w:val="28"/>
          <w:sz w:val="28"/>
          <w:szCs w:val="28"/>
          <w:rtl w:val="true"/>
          <w:lang w:bidi="ar-SA"/>
        </w:rPr>
        <w:t>له إلّا الكتاب الذي بأيدي الناس في الرؤيا، وهم يعزّونه إلى أبي جعفر الكليني، وليس كذلك، وفيه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مانع من أن يقف الشيخ على الكتابين ويحكم باشتباه الناس فيما يعزّونه منهما إلى الكليني؟ خصوصا مع وجود عِدّة كتب لأعلام الإمامية تحمل عنوان تعبير الرؤيا أيضا، ككتاب تعبير الرؤيا لأحمد بن محمّد بن خالد البرقي </w:t>
      </w:r>
      <w:r>
        <w:rPr>
          <w:rStyle w:val="FootnoteAnchor"/>
          <w:rtl w:val="true"/>
        </w:rPr>
        <w:footnoteReference w:id="1044"/>
      </w:r>
      <w:r>
        <w:rPr>
          <w:rFonts w:ascii="Amiri" w:hAnsi="Amiri" w:eastAsia="Amiri" w:cs="Amiri"/>
          <w:color w:val="111111"/>
          <w:sz w:val="28"/>
          <w:sz w:val="28"/>
          <w:szCs w:val="28"/>
          <w:rtl w:val="true"/>
          <w:lang w:bidi="ar-SA"/>
        </w:rPr>
        <w:t xml:space="preserve">وغيره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وأمّا ما قاله السيّد الخوانساري في خصوص عدم اتّصال الإسناد إلى الروضة، فهو عجيب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فالنجاشي ذكر هذا الكتاب ضمن كتب الكافي،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الروضة آخر كتب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وذكرا بقيّة كتبه مع بيان عِدّة طرق إليها تفصيلاً وهي صحيحة معتبرة بالاتّفاق، وسيأتي الحديث عن كتاب الروضة في مكان آخر مبسوطا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يكشف عن علم ثقة الإسلام بتعبير الرؤيا ، وصحّة نسبة هذا الكتاب إليه، أنّه قد روى أحاديث كثيرة في خصوص تعبير الرؤيا في روضة الكافي </w:t>
      </w:r>
      <w:r>
        <w:rPr>
          <w:rStyle w:val="FootnoteAnchor"/>
          <w:rtl w:val="true"/>
        </w:rPr>
        <w:footnoteReference w:id="1046"/>
      </w:r>
      <w:r>
        <w:rPr>
          <w:rFonts w:ascii="Amiri" w:hAnsi="Amiri" w:eastAsia="Amiri" w:cs="Amiri"/>
          <w:color w:val="111111"/>
          <w:sz w:val="28"/>
          <w:sz w:val="28"/>
          <w:szCs w:val="28"/>
          <w:rtl w:val="true"/>
          <w:lang w:bidi="ar-SA"/>
        </w:rPr>
        <w:t>، مع توفّر النقل المباشر من هذا الكتاب من قبل علماء الإمامية ونسبته إلى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مهج الدعوات للسيّد ابن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تعبير الرؤيا لمحمّد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الوشّاء، عن أبي الحسن الرضا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عليه السلام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إذا كنت في شدّة فأكثر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فرج المهموم للسيّد ابن طاووس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روي عمّن قوله حجّة في </w:t>
      </w:r>
      <w:bookmarkStart w:id="483" w:name="pg2202_13544"/>
    </w:p>
    <w:p>
      <w:pPr>
        <w:pStyle w:val="BookText"/>
        <w:rPr/>
      </w:pPr>
      <w:bookmarkEnd w:id="483"/>
      <w:r>
        <w:rPr>
          <w:rFonts w:ascii="Amiri" w:hAnsi="Amiri" w:eastAsia="Amiri" w:cs="Amiri"/>
          <w:color w:val="111111"/>
          <w:sz w:val="28"/>
          <w:sz w:val="28"/>
          <w:szCs w:val="28"/>
          <w:rtl w:val="true"/>
          <w:lang w:bidi="ar-SA"/>
        </w:rPr>
        <w:t>العلوم بصحّة علوم أهل النجوم، ما روينا بإسنادنا إلى محمّد بن يعقوب في كتاب تفسير الرؤيا بإسناده عن محمّد بن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أصحّ من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الخبر نقله الحرّ العاملي بلفظه في الوسائل عن فرج المهموم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أجاز الشيخ الحرّ العاملي للفاضل الهندي أن يروي عنه مصنّفات الكليني رحمه الله، وقد عدّ كتاب تعبير الرؤيا منها، كما في إجازات البحار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نقل العلّامة المجلسي في البحار جملة من أحاديث كتاب تعبير الرؤيا للكليني بتوسّط كتب السيّد ابن طاووس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890951_3804643083"/>
      <w:bookmarkStart w:id="485" w:name="_Toc183"/>
      <w:bookmarkEnd w:id="484"/>
      <w:r>
        <w:rPr>
          <w:rtl w:val="true"/>
        </w:rPr>
        <w:t xml:space="preserve">ثانيا </w:t>
      </w:r>
      <w:r>
        <w:rPr>
          <w:rtl w:val="true"/>
        </w:rPr>
        <w:t xml:space="preserve">- </w:t>
      </w:r>
      <w:r>
        <w:rPr>
          <w:rtl w:val="true"/>
        </w:rPr>
        <w:t>كتاب الردّ على القرامطة</w:t>
      </w:r>
      <w:bookmarkEnd w:id="48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نشأت حركة القرامطة بعد منتصف القرن الثالث الهجري، وظهرت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وامتازت تلك الحركة بعنفها وعدم هوادتها، مع الشدّة والصرامة، والاستخفاف الكبير بالدولة العبّاسية وقادتها، والاستهانة بالدماء إلى حدّ عظيم، وقد برز من قادتها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القرمطي، وحمدان بن الأشعث قرمط، وصاحب الشامة الذي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وزكرويه بن مهرويه الذي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راح ضحيّة هجماتهم المتكرّرة على مدن العراق والحجاز ودمشق آلاف الضحايا الأبرياء، وبلغت قوّتهم في عصر الكليني رحمه اللهأنّه لم يقدر على الوقوف بوجههم جيش مقاتل، ولم تصمد أمامهم مدينة محاربة، وكان مجرّد احتمال مهاجمتهم لبعض المناطق موجبا لبثّ الرعب الشديد في الناس، وانهيار معنويّاتهم، وقطع القرامطة </w:t>
      </w:r>
    </w:p>
    <w:p>
      <w:pPr>
        <w:pStyle w:val="BookText"/>
        <w:rPr/>
      </w:pPr>
      <w:r>
        <w:rPr>
          <w:rFonts w:ascii="Amiri" w:hAnsi="Amiri" w:eastAsia="Amiri" w:cs="Amiri"/>
          <w:color w:val="111111"/>
          <w:sz w:val="28"/>
          <w:sz w:val="28"/>
          <w:szCs w:val="28"/>
          <w:rtl w:val="true"/>
          <w:lang w:bidi="ar-SA"/>
        </w:rPr>
        <w:t xml:space="preserve">الطريق على المسلمين حتى توقّف الحجّ في زمانهم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قبل هذا التاريخ قد أخذوا المكس على الحاج حيث فرضوا على كلّ نفر يريد الحجّ خمسة دنانير، وقد تولّى دفعها عن جميع الحجّاج العراقيين السيّد أبو علي بن يحيى العلوي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جرائم القرامطة الكبرى في تاريخ حركتهم، أنّهم اعتدوا على حرمة الكعبة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الحرم المكّي الشريف، وقتلوا الحاج أثناء الطواف، وطرحوا القتلى في بئر زمزم، وعرّوا الكعبة المشرّفة من كسوتها، وقلعوا بابها، كما اقتلعوا الحجر الأسود وبقي عندهم أكثر من عشرين سنة في عاصمتهم هجر إلى أن رُدّ إلى مكانه بفضل الدولة الفاطمية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للقرامطة آراء واعتقادات فاسدة كثيرة، وفيها الكثير الدال على كفرهم ومروقهم من الدين الحنيف كما نصّ على هذا أصحاب المقالات والفِرَق كالأشعري والنوبختي وغيرهم </w:t>
      </w:r>
      <w:r>
        <w:rPr>
          <w:rStyle w:val="FootnoteAnchor"/>
          <w:rtl w:val="true"/>
        </w:rPr>
        <w:footnoteReference w:id="1052"/>
      </w:r>
      <w:r>
        <w:rPr>
          <w:rFonts w:ascii="Amiri" w:hAnsi="Amiri" w:eastAsia="Amiri" w:cs="Amiri"/>
          <w:color w:val="111111"/>
          <w:sz w:val="28"/>
          <w:sz w:val="28"/>
          <w:szCs w:val="28"/>
          <w:rtl w:val="true"/>
          <w:lang w:bidi="ar-SA"/>
        </w:rPr>
        <w:t xml:space="preserve">، وقد انتهت حركتهم وتمّ إخمادها بعد زمان المقتدر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حمل علماء الإمامية للتصدّي إلى تلك الحركة قبل ظهورها بالكوفة كما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بكلّ وضوح من كتاب الفضل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المعنون بكتاب الردّ على الباطنية والقرامطة </w:t>
      </w:r>
      <w:r>
        <w:rPr>
          <w:rStyle w:val="FootnoteAnchor"/>
          <w:rtl w:val="true"/>
        </w:rPr>
        <w:footnoteReference w:id="1053"/>
      </w:r>
      <w:r>
        <w:rPr>
          <w:rFonts w:ascii="Amiri" w:hAnsi="Amiri" w:eastAsia="Amiri" w:cs="Amiri"/>
          <w:color w:val="111111"/>
          <w:sz w:val="28"/>
          <w:sz w:val="28"/>
          <w:szCs w:val="28"/>
          <w:rtl w:val="true"/>
          <w:lang w:bidi="ar-SA"/>
        </w:rPr>
        <w:t xml:space="preserve">وغيره ممّن ذكره الشيخ آقا بزرك الطهراني في الذريعة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أيضا ثقة الإسلام الكليني المعاصر لتلك الحركة في تأليفه هذا الكتاب الذي نسبه للكليني النجاشي </w:t>
      </w:r>
      <w:r>
        <w:rPr>
          <w:rStyle w:val="FootnoteAnchor"/>
          <w:rtl w:val="true"/>
        </w:rPr>
        <w:footnoteReference w:id="1055"/>
      </w:r>
      <w:r>
        <w:rPr>
          <w:rFonts w:ascii="Amiri" w:hAnsi="Amiri" w:eastAsia="Amiri" w:cs="Amiri"/>
          <w:color w:val="111111"/>
          <w:sz w:val="28"/>
          <w:sz w:val="28"/>
          <w:szCs w:val="28"/>
          <w:rtl w:val="true"/>
          <w:lang w:bidi="ar-SA"/>
        </w:rPr>
        <w:t xml:space="preserve">والشيخ الطوسي </w:t>
      </w:r>
      <w:r>
        <w:rPr>
          <w:rStyle w:val="FootnoteAnchor"/>
          <w:rtl w:val="true"/>
        </w:rPr>
        <w:footnoteReference w:id="1056"/>
      </w:r>
      <w:r>
        <w:rPr>
          <w:rFonts w:ascii="Amiri" w:hAnsi="Amiri" w:eastAsia="Amiri" w:cs="Amiri"/>
          <w:color w:val="111111"/>
          <w:sz w:val="28"/>
          <w:sz w:val="28"/>
          <w:szCs w:val="28"/>
          <w:rtl w:val="true"/>
          <w:lang w:bidi="ar-SA"/>
        </w:rPr>
        <w:t xml:space="preserve">، والذي تبرز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كونه من المؤلّفات المفقودة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وتبرز هذه الجهة في مسألة دفاع الكليني رحمه اللهفي كتابه هذا عن العقيدة الإسلامية أزاء كلّ تصرّف منحرف يقع على الإسلام باسمه، لا سيّما ما اختاره القرامطة من اعتقادات فاسدة، فضلاً عن اعتداءآتهم الصارخة على مقدّسات المسلمين، لم يشأ الكليني أن يقف بإزائها مكتوف الأيدي، بل أثارت تلك الإنحرافات غيرته على الإسلام، فانبرى إلى تأليف ذلك الكتاب كتعبير عن وجهة النظر الإسلامية الصائبة إزاء تلك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لا يمكن إغفالها في خصوص هذا الكتاب؛ لأنّ مؤلّفه قد عاصر هذه الحركة، ولو وصل إلينا هذا الكتاب لعرفنا الكثير عن تاريخ تلك الحركة وأهدافها التي لا زال الغموض يكتنف بعض جوانبها على الرغم من تعرّض أكثر المصادر التاريخية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ما يحمله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مسحة كلامية، الأمر الذي يشير إلى تضلّع ثقة الإسلام الكليني بعلم الكلام الإسلامي</w:t>
      </w:r>
      <w:r>
        <w:rPr>
          <w:rFonts w:eastAsia="Amiri" w:cs="Amiri" w:ascii="Amiri" w:hAnsi="Amiri"/>
          <w:color w:val="111111"/>
          <w:sz w:val="28"/>
          <w:szCs w:val="28"/>
          <w:rtl w:val="true"/>
          <w:lang w:bidi="ar-SA"/>
        </w:rPr>
        <w:t xml:space="preserve">. </w:t>
      </w:r>
      <w:bookmarkStart w:id="486" w:name="pg2202_13547"/>
    </w:p>
    <w:p>
      <w:pPr>
        <w:pStyle w:val="Heading4"/>
        <w:numPr>
          <w:ilvl w:val="3"/>
          <w:numId w:val="1"/>
        </w:numPr>
        <w:rPr/>
      </w:pPr>
      <w:bookmarkStart w:id="487" w:name="__RefHeading___Toc890953_3804643083"/>
      <w:bookmarkStart w:id="488" w:name="_Toc184"/>
      <w:bookmarkEnd w:id="486"/>
      <w:bookmarkEnd w:id="487"/>
      <w:r>
        <w:rPr>
          <w:rtl w:val="true"/>
        </w:rPr>
        <w:t xml:space="preserve">ثالثا </w:t>
      </w:r>
      <w:r>
        <w:rPr>
          <w:rtl w:val="true"/>
        </w:rPr>
        <w:t xml:space="preserve">- </w:t>
      </w:r>
      <w:r>
        <w:rPr>
          <w:rtl w:val="true"/>
        </w:rPr>
        <w:t>كتاب رسائل الأئمّة عليهم السلام</w:t>
      </w:r>
      <w:bookmarkEnd w:id="48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النجاشي في مؤلّفات الكليني </w:t>
      </w:r>
      <w:r>
        <w:rPr>
          <w:rStyle w:val="FootnoteAnchor"/>
          <w:rtl w:val="true"/>
        </w:rPr>
        <w:footnoteReference w:id="1057"/>
      </w:r>
      <w:r>
        <w:rPr>
          <w:rFonts w:ascii="Amiri" w:hAnsi="Amiri" w:eastAsia="Amiri" w:cs="Amiri"/>
          <w:color w:val="111111"/>
          <w:sz w:val="28"/>
          <w:sz w:val="28"/>
          <w:szCs w:val="28"/>
          <w:rtl w:val="true"/>
          <w:lang w:bidi="ar-SA"/>
        </w:rPr>
        <w:t xml:space="preserve">، وسمّاه الشيخ الطوسي بكتاب الرسائل </w:t>
      </w:r>
      <w:r>
        <w:rPr>
          <w:rStyle w:val="FootnoteAnchor"/>
          <w:rtl w:val="true"/>
        </w:rPr>
        <w:footnoteReference w:id="1058"/>
      </w:r>
      <w:r>
        <w:rPr>
          <w:rFonts w:ascii="Amiri" w:hAnsi="Amiri" w:eastAsia="Amiri" w:cs="Amiri"/>
          <w:color w:val="111111"/>
          <w:sz w:val="28"/>
          <w:sz w:val="28"/>
          <w:szCs w:val="28"/>
          <w:rtl w:val="true"/>
          <w:lang w:bidi="ar-SA"/>
        </w:rPr>
        <w:t xml:space="preserve">وصُحِّف في معالم العلماء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هذا الكتاب من كتب الكليني المفقودة أيضا، وهو كما يبدو من اسمه خصّص لجمع رسائل الأئمّة عليهم السلام إلى أصحابهم، أو أبنائهم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الشيخ في كتاب الغيبة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العمري في توقيع طويل اختصرناه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نبرأ إلى اللّه تعالى من ابن هلال لا رحمه اللّه وممّن لا يبرأ منه، فاعلم الإسحاقي وأهل بلده ممّا أعلمناك من حال هذا الفاجر، وجميع من كان سألك ويسألك عنه</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النص المذكور لا وجود له في الكافي، والظاهر أخذه من كتاب رسائل الأئمّة عليهم السلام للشيخ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 هذا الكتاب مشيرا إليه صراحة حيثما ورد النقل منه، وقد قال في أحد اقتباساته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روى الشيخ المتّفق على ثقته وأمانته محمّد بن يعقوب الكليني تغمّده اللّه جلّ جلاله برحمته رسالة مولانا أمير المؤمنين علي عليه السلام إلى جدّك </w:t>
      </w:r>
      <w:r>
        <w:rPr>
          <w:rStyle w:val="FootnoteAnchor"/>
          <w:rtl w:val="true"/>
        </w:rPr>
        <w:footnoteReference w:id="1061"/>
      </w:r>
      <w:r>
        <w:rPr>
          <w:rFonts w:ascii="Amiri" w:hAnsi="Amiri" w:eastAsia="Amiri" w:cs="Amiri"/>
          <w:color w:val="111111"/>
          <w:sz w:val="28"/>
          <w:sz w:val="28"/>
          <w:szCs w:val="28"/>
          <w:rtl w:val="true"/>
          <w:lang w:bidi="ar-SA"/>
        </w:rPr>
        <w:t xml:space="preserve">الحسن ولده 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وروى رسالة اُخرى مختصرة عن خطّ علي عليه السلام إلى ولده محمّد بن الحنفية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وذكر الرسالتين في كتاب الرسائل ، ووجدنا في نسخة قديمة يوشك أن يكون </w:t>
      </w:r>
    </w:p>
    <w:p>
      <w:pPr>
        <w:pStyle w:val="BookText"/>
        <w:rPr/>
      </w:pPr>
      <w:r>
        <w:rPr>
          <w:rFonts w:ascii="Amiri" w:hAnsi="Amiri" w:eastAsia="Amiri" w:cs="Amiri"/>
          <w:color w:val="111111"/>
          <w:sz w:val="28"/>
          <w:sz w:val="28"/>
          <w:szCs w:val="28"/>
          <w:rtl w:val="true"/>
          <w:lang w:bidi="ar-SA"/>
        </w:rPr>
        <w:t>كتابتها في زمان حياة محمّد بن يعقوب رحمة اللّه عليه</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السيّد ابن طاووس كان متأثّرا بهذا الكتاب مفضّلاً له على ما عداه من كتب بهذا المجال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يا ولدي بين رواية الحسن بن عبداللّه العسكري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قدّمناه وبين الشيخ محمّد بن يعقوب في رسالة أبيك أمير المؤمنين علي عليه السلام إلى ولده تفاوتا، فنحن نوردها برواية محمّد بن يعقوب فهو أجمل وأفضل </w:t>
      </w:r>
      <w:r>
        <w:rPr>
          <w:rStyle w:val="FootnoteAnchor"/>
          <w:rtl w:val="true"/>
        </w:rPr>
        <w:footnoteReference w:id="1063"/>
      </w:r>
      <w:r>
        <w:rPr>
          <w:rFonts w:ascii="Amiri" w:hAnsi="Amiri" w:eastAsia="Amiri" w:cs="Amiri"/>
          <w:color w:val="111111"/>
          <w:sz w:val="28"/>
          <w:sz w:val="28"/>
          <w:szCs w:val="28"/>
          <w:rtl w:val="true"/>
          <w:lang w:bidi="ar-SA"/>
        </w:rPr>
        <w:t>فيما قصدناه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محمّد بن يعقوب الكليني في كتاب الرسائل بإسناده إلى أبي جعفر بن عنبسة، عن عباد بن زياد الأسدي، عن عمر بن أبي المقدام،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أمير المؤمنين عليه السلام من صفّين كتب إلى 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الوالد الفاني المقرّ للزمان، المدبر للعمر، المستسلم للدهر، الذام الدنيا، والساكن مساكن الموتى، الظاعن عنها غدا، إلى الولد المؤمل ما لا يدرك، السالك سبيل من قد هلك</w:t>
      </w:r>
      <w:r>
        <w:rPr>
          <w:rFonts w:eastAsia="Amiri" w:cs="Amiri" w:ascii="Amiri" w:hAnsi="Amiri"/>
          <w:color w:val="111111"/>
          <w:sz w:val="28"/>
          <w:szCs w:val="28"/>
          <w:rtl w:val="true"/>
          <w:lang w:bidi="ar-SA"/>
        </w:rPr>
        <w:t xml:space="preserve">... »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 والظاهر وقوع التصحيف من الناسخ</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فتح الأبواب للسيّد ابن طاووس أيضا ورد النقل الصريح من هذا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يعقوب الكليني فيما صنّفه من كتاب رسائل الأئمّة صلوات اللّه عليهم، فيما يختصّ بمولانا الجواد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إلى علي بن 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وفهمت ما ذكرت من أمر بناتك</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الكليني رحمه اللّه تعالى قد نقل من كتابه الرسائل بعضا من رسائل الأئمّة عليهم السلام إلى كتابه الكافي كما يتّضح من رواية معظم الكتاب المبعوث إلى علي بن أسباط، عن عِدّة من أصحابنا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 عن أحمد بن محمّد جميعا؛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أسباط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مثلما ورد عن ابن طاووس في نقله من كتاب الرسائل المذكور </w:t>
      </w:r>
      <w:r>
        <w:rPr>
          <w:rStyle w:val="FootnoteAnchor"/>
          <w:rtl w:val="true"/>
        </w:rPr>
        <w:footnoteReference w:id="1066"/>
      </w:r>
      <w:r>
        <w:rPr>
          <w:rFonts w:ascii="Amiri" w:hAnsi="Amiri" w:eastAsia="Amiri" w:cs="Amiri"/>
          <w:color w:val="111111"/>
          <w:sz w:val="28"/>
          <w:sz w:val="28"/>
          <w:szCs w:val="28"/>
          <w:rtl w:val="true"/>
          <w:lang w:bidi="ar-SA"/>
        </w:rPr>
        <w:t>ممّا يحتمل معه أن تكون رسائل الأئمّة عليهم السلام التي تضمّن بعضها الكافي لاسيّما في الروضة مأخوذة من كتابه الرسائل، هذا إذا علمنا أنّ كتاب الكافي هو آخر كتبه تأليفا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روى النصّ المذكور كلّ من الحرّ العاملي </w:t>
      </w:r>
      <w:r>
        <w:rPr>
          <w:rStyle w:val="FootnoteAnchor"/>
          <w:rtl w:val="true"/>
        </w:rPr>
        <w:footnoteReference w:id="1067"/>
      </w:r>
      <w:r>
        <w:rPr>
          <w:rFonts w:ascii="Amiri" w:hAnsi="Amiri" w:eastAsia="Amiri" w:cs="Amiri"/>
          <w:color w:val="111111"/>
          <w:sz w:val="28"/>
          <w:sz w:val="28"/>
          <w:szCs w:val="28"/>
          <w:rtl w:val="true"/>
          <w:lang w:bidi="ar-SA"/>
        </w:rPr>
        <w:t xml:space="preserve">والمجلسي </w:t>
      </w:r>
      <w:r>
        <w:rPr>
          <w:rStyle w:val="FootnoteAnchor"/>
          <w:rtl w:val="true"/>
        </w:rPr>
        <w:footnoteReference w:id="1068"/>
      </w:r>
      <w:r>
        <w:rPr>
          <w:rFonts w:ascii="Amiri" w:hAnsi="Amiri" w:eastAsia="Amiri" w:cs="Amiri"/>
          <w:color w:val="111111"/>
          <w:sz w:val="28"/>
          <w:sz w:val="28"/>
          <w:szCs w:val="28"/>
          <w:rtl w:val="true"/>
          <w:lang w:bidi="ar-SA"/>
        </w:rPr>
        <w:t xml:space="preserve">من كتاب رسائل الأئمّة عليهم السلام للشيخ الكليني، والظاهر من كلام الفيلسوف الربّاني صدر المتألّهين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اُصول الكافي، أنّ كتاب رسائل الأئمّة عليهم السلام لثقة الإسلام الكليني قد وصل إلى عصره، بل اعتمده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محمّد بن يعقوب الكليني رحمه الله في كتاب الرسائل بإسناده عن سنان بن طريف ، عن أبي عبداللّه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يكتب هذه الخطبة إلى أكابر الصحابة وفيها كلام رسول اللّه صلى الله عليه و آله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إلى المقرّبين في الأظلّة، الممتحنين بالبلية، المسارعين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من هذه الخطبة الشيء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الشيرازي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كلام طويل أخذنا منه مواضع الحاجة</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489" w:name="pg2202_13550"/>
    </w:p>
    <w:p>
      <w:pPr>
        <w:pStyle w:val="BookText"/>
        <w:rPr/>
      </w:pPr>
      <w:bookmarkEnd w:id="489"/>
      <w:r>
        <w:rPr>
          <w:rFonts w:ascii="Amiri" w:hAnsi="Amiri" w:eastAsia="Amiri" w:cs="Amiri"/>
          <w:color w:val="111111"/>
          <w:sz w:val="28"/>
          <w:sz w:val="28"/>
          <w:szCs w:val="28"/>
          <w:rtl w:val="true"/>
          <w:lang w:bidi="ar-SA"/>
        </w:rPr>
        <w:t>وهذا الكلام صريح على وصول كتاب الرسائل إلى عصر صدر المتألّهين، ووقوفه عليه مع النقل المباشر منه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قمت أخيرا بمحاولة جمع ما تفرّق من هذا الكتاب وتحقيقه وتخريجه، وبلغت فيه زهاء خمسين صفحة، وحالت دون إتمامه ظروف قاسية، وفي النيّة العودة إليه بعد اتمام بعض المشاريع العلمية، وما التوفيق إلّا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أبي الحديد المعتزلي في شرح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 أمير المؤمنين عليه السلام الناس عُقيب غارة الضحّاك بن قيس الفهري على أطراف أعماله، فتقاعدوا عنه،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 ولا استراح قلب من قاساكم</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الخطبة غير موجودة في الكافي، ممّا يُحتمل أخذها من هذا الكتاب المفقود وإن كان في خصوص الرسائل لا الخُطب، إذ ربّما اقتضت المناسبة ذكرها فيه</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890955_3804643083"/>
      <w:bookmarkStart w:id="491" w:name="_Toc185"/>
      <w:bookmarkEnd w:id="490"/>
      <w:r>
        <w:rPr>
          <w:rtl w:val="true"/>
        </w:rPr>
        <w:t xml:space="preserve">رابعا </w:t>
      </w:r>
      <w:r>
        <w:rPr>
          <w:rtl w:val="true"/>
        </w:rPr>
        <w:t xml:space="preserve">- </w:t>
      </w:r>
      <w:r>
        <w:rPr>
          <w:rtl w:val="true"/>
        </w:rPr>
        <w:t>كتاب الرجال</w:t>
      </w:r>
      <w:bookmarkEnd w:id="49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هذا الكتاب إلى الكليني رحمه الله النجاشي </w:t>
      </w:r>
      <w:r>
        <w:rPr>
          <w:rStyle w:val="FootnoteAnchor"/>
          <w:rtl w:val="true"/>
        </w:rPr>
        <w:footnoteReference w:id="1071"/>
      </w:r>
      <w:r>
        <w:rPr>
          <w:rFonts w:ascii="Amiri" w:hAnsi="Amiri" w:eastAsia="Amiri" w:cs="Amiri"/>
          <w:color w:val="111111"/>
          <w:sz w:val="28"/>
          <w:sz w:val="28"/>
          <w:szCs w:val="28"/>
          <w:rtl w:val="true"/>
          <w:lang w:bidi="ar-SA"/>
        </w:rPr>
        <w:t xml:space="preserve">والشيخ الطوسي </w:t>
      </w:r>
      <w:r>
        <w:rPr>
          <w:rStyle w:val="FootnoteAnchor"/>
          <w:rtl w:val="true"/>
        </w:rPr>
        <w:footnoteReference w:id="1072"/>
      </w:r>
      <w:r>
        <w:rPr>
          <w:rFonts w:ascii="Amiri" w:hAnsi="Amiri" w:eastAsia="Amiri" w:cs="Amiri"/>
          <w:color w:val="111111"/>
          <w:sz w:val="28"/>
          <w:sz w:val="28"/>
          <w:szCs w:val="28"/>
          <w:rtl w:val="true"/>
          <w:lang w:bidi="ar-SA"/>
        </w:rPr>
        <w:t>وسائر المتأخّرين، وهو من كتب الكليني المفقودة أيضا، ولو وصل إلينا هذا الكتاب لوقفنا على الكثير من مشايخه، وربّما على شيء كثير من حياة مؤلّفه؛ لأنّ من عادة علماء الرجال أن يترجموا لأنفسهم بذكر ولادتهم ومشايخهم ومؤلّفاتهم وما يرتبط بحياتهم العلمية والشخصية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أيّة حال ، فإنّ هذا الكتاب المفقود يشكّل علامة واضحة في معرفة الكليني قدس سرهبأحوال الرواة، وطبقاتهم، والتي يمكن تلمُّس آثارها في مواقع كثيرة من الكافي نفسه</w:t>
      </w:r>
      <w:r>
        <w:rPr>
          <w:rFonts w:eastAsia="Amiri" w:cs="Amiri" w:ascii="Amiri" w:hAnsi="Amiri"/>
          <w:color w:val="111111"/>
          <w:sz w:val="28"/>
          <w:szCs w:val="28"/>
          <w:rtl w:val="true"/>
          <w:lang w:bidi="ar-SA"/>
        </w:rPr>
        <w:t xml:space="preserve">. </w:t>
      </w:r>
      <w:bookmarkStart w:id="492" w:name="pg2202_13551"/>
    </w:p>
    <w:p>
      <w:pPr>
        <w:pStyle w:val="Heading4"/>
        <w:numPr>
          <w:ilvl w:val="3"/>
          <w:numId w:val="1"/>
        </w:numPr>
        <w:rPr/>
      </w:pPr>
      <w:bookmarkStart w:id="493" w:name="__RefHeading___Toc890957_3804643083"/>
      <w:bookmarkStart w:id="494" w:name="_Toc186"/>
      <w:bookmarkEnd w:id="492"/>
      <w:bookmarkEnd w:id="493"/>
      <w:r>
        <w:rPr>
          <w:rtl w:val="true"/>
        </w:rPr>
        <w:t xml:space="preserve">خامسا </w:t>
      </w:r>
      <w:r>
        <w:rPr>
          <w:rtl w:val="true"/>
        </w:rPr>
        <w:t xml:space="preserve">- </w:t>
      </w:r>
      <w:r>
        <w:rPr>
          <w:rtl w:val="true"/>
        </w:rPr>
        <w:t>كتاب ما قيل في الأئمّة عليهم السلام من الشعر</w:t>
      </w:r>
      <w:bookmarkEnd w:id="494"/>
    </w:p>
    <w:p>
      <w:pPr>
        <w:pStyle w:val="BookText"/>
        <w:rPr/>
      </w:pPr>
      <w:r>
        <w:rPr>
          <w:rFonts w:ascii="Amiri" w:hAnsi="Amiri" w:eastAsia="Amiri" w:cs="Amiri"/>
          <w:color w:val="111111"/>
          <w:sz w:val="28"/>
          <w:sz w:val="28"/>
          <w:szCs w:val="28"/>
          <w:rtl w:val="true"/>
          <w:lang w:bidi="ar-SA"/>
        </w:rPr>
        <w:t xml:space="preserve">ومن جملة من عدّ هذا الكتاب لثقة الإسلام الكليني، هو النجاشي </w:t>
      </w:r>
      <w:r>
        <w:rPr>
          <w:rStyle w:val="FootnoteAnchor"/>
          <w:rtl w:val="true"/>
        </w:rPr>
        <w:footnoteReference w:id="1073"/>
      </w:r>
      <w:r>
        <w:rPr>
          <w:rFonts w:ascii="Amiri" w:hAnsi="Amiri" w:eastAsia="Amiri" w:cs="Amiri"/>
          <w:color w:val="111111"/>
          <w:sz w:val="28"/>
          <w:sz w:val="28"/>
          <w:szCs w:val="28"/>
          <w:rtl w:val="true"/>
          <w:lang w:bidi="ar-SA"/>
        </w:rPr>
        <w:t>، وكفى بذلك إثباتا لصحّة نسبته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الكتاب المفقود أيضا يشير بوضوح إلى عناية الكليني بالأدب العربي، وتلوّن ثقافته، ولو قُدِّر لهذا الكتاب البقاء لوقفنا على أسماء شعراء أهل البيت عليهم السلام ، ولاطّلعنا من خلاله على غرر القصائد الشعرية التي قيلت في مدحهم عليهم السلام ، خصوصا وإن أكثر الدواوين الشعرية المتقدّمة قد أسقطت الأيدي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الأمينة على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قصائدها أو أبياتها التي قيلت في مدح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نلحظه اليوم في ديوان حسّان بن ثابت شاعر الرسول صلى الله عليه و آله </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890959_3804643083"/>
      <w:bookmarkStart w:id="496" w:name="_Toc187"/>
      <w:bookmarkEnd w:id="495"/>
      <w:r>
        <w:rPr>
          <w:rtl w:val="true"/>
        </w:rPr>
        <w:t xml:space="preserve">سادسا </w:t>
      </w:r>
      <w:r>
        <w:rPr>
          <w:rtl w:val="true"/>
        </w:rPr>
        <w:t xml:space="preserve">- </w:t>
      </w:r>
      <w:r>
        <w:rPr>
          <w:rtl w:val="true"/>
        </w:rPr>
        <w:t>كتاب خصائص الغدير، أو خصائص يوم الغدير</w:t>
      </w:r>
      <w:bookmarkEnd w:id="496"/>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خصائص الغدير، أو خصائص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الكتاب لم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الكليني رحمه الله، ولم يذكر تلك النسبة أحد قط إلّا السيّد عبدالعزيز الطباطبائي رحمه الله، الذي ذكر هذا الكتاب وعدّه من مؤلّفات ثقة الإسلام الكليني </w:t>
      </w:r>
      <w:r>
        <w:rPr>
          <w:rStyle w:val="FootnoteAnchor"/>
          <w:rtl w:val="true"/>
        </w:rPr>
        <w:footnoteReference w:id="1074"/>
      </w:r>
      <w:r>
        <w:rPr>
          <w:rFonts w:ascii="Amiri" w:hAnsi="Amiri" w:eastAsia="Amiri" w:cs="Amiri"/>
          <w:color w:val="111111"/>
          <w:sz w:val="28"/>
          <w:sz w:val="28"/>
          <w:szCs w:val="28"/>
          <w:rtl w:val="true"/>
          <w:lang w:bidi="ar-SA"/>
        </w:rPr>
        <w:t>، وأغلب الظن أنّه استنبطه من مكان آخر وإن لم يُفصح به، وقد وجدت بعد بحث طويل ما يشير إلى أصل تلك النسبة، فقد ذكر النباطي في ديباجة كتابه الصراط المستقيم المصادر التي اعتمدها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أشياء من الكتب التي عثرت عليها وأضفت ما نقلته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 تلك الكتب وذكر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يوم الغدير</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ولم ينسبه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مكان آخر من كتابه فيمن روى حديث الغدير ما هذا لفظه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صاحب الكافي، عن الجعابي في كتاب نخب المناقب برواة عِدّتهم سبعة </w:t>
      </w:r>
    </w:p>
    <w:p>
      <w:pPr>
        <w:pStyle w:val="BookText"/>
        <w:rPr/>
      </w:pPr>
      <w:r>
        <w:rPr>
          <w:rFonts w:ascii="IRNazanin" w:hAnsi="IRNazanin" w:eastAsia="IRNazanin"/>
          <w:color w:val="111111"/>
          <w:sz w:val="28"/>
          <w:sz w:val="28"/>
          <w:szCs w:val="28"/>
          <w:rtl w:val="true"/>
          <w:lang w:bidi="fa-IR"/>
        </w:rPr>
        <w:t>وثمانون نفسا</w:t>
      </w:r>
      <w:r>
        <w:rPr>
          <w:rFonts w:eastAsia="IRNazanin" w:cs="IRNazanin"/>
          <w:color w:val="111111"/>
          <w:sz w:val="28"/>
          <w:szCs w:val="28"/>
          <w:rtl w:val="true"/>
          <w:lang w:bidi="fa-IR"/>
        </w:rPr>
        <w:t xml:space="preserve">»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السيّد الطباطبائي قد أخذ بظاهر هذه العبارة وحكم بأنّ المراد بصاحب الكافي هو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في كتاب الكافي أيّ طريق لحديث الغدير عن الجعابي، مع عدم وجود علاقة بين كتب الكليني المفقودة وبين حديث الغدير كما يظهر من أسمائها، الأمر الذي احتمل معه أن يكون للكليني كتاب آخر في خصوص موضوع الغدير وإن أغفله الشيخ والنجاشي وغيرهم من مترجمي ثقة الإسلام، وليس هو إلّا كتاب خصائص الغدير الذي لم ينسبه النباطي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الأصل في نسبة الكتاب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جدّا؛ لأنّ في عبارة الصراط المستقيم تشويش كثير، فصاحب الكافي ليس هو الكليني وإنّما هو الصاحب بن عبّاد كافي الكفاة، ويُعرف بالصاحب الكافي، كما أنّ نخب المناقب ليس للجعابي، وإنّما هو لأبي عبداللّه الحسين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حفيده زين الدين علي بن يوسف بن الحسين بن جبير بهذا في كتابه نهج الإيمان ، فقال عن حديث الغدير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الصاحب الكافي فقد رواه عن القاضي أبي بكر الجعابي، ورواه أبو بكر الجعابي عن رجال ونساء، ذكر أسماءهم جدّي أبو عبداللّه الحسين بن جبير رحمه اللهفي كتابه نُخب المناقب لآل أبي طالب ، وعدّدها فإذا هي سبعة وثمانوننفسا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النباطي نفسه بأنّ كتاب نخب المناقب للحسين بن جبير في عِدّة مواضع </w:t>
      </w:r>
      <w:r>
        <w:rPr>
          <w:rStyle w:val="FootnoteAnchor"/>
          <w:rtl w:val="true"/>
        </w:rPr>
        <w:footnoteReference w:id="1078"/>
      </w:r>
      <w:r>
        <w:rPr>
          <w:rFonts w:ascii="Amiri" w:hAnsi="Amiri" w:eastAsia="Amiri" w:cs="Amiri"/>
          <w:color w:val="111111"/>
          <w:sz w:val="28"/>
          <w:sz w:val="28"/>
          <w:szCs w:val="28"/>
          <w:rtl w:val="true"/>
          <w:lang w:bidi="ar-SA"/>
        </w:rPr>
        <w:t xml:space="preserve">، على أنّ الجعابي من مشاهير الحفّاظ البغداديين، وقد ترجم له الفريقان ولم يذكر له أحد منهم كتاب نخب المناقب ، وقد مات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الكليني بستّ </w:t>
      </w:r>
      <w:bookmarkStart w:id="497" w:name="pg2202_13553"/>
    </w:p>
    <w:p>
      <w:pPr>
        <w:pStyle w:val="BookText"/>
        <w:rPr/>
      </w:pPr>
      <w:bookmarkEnd w:id="497"/>
      <w:r>
        <w:rPr>
          <w:rFonts w:ascii="Amiri" w:hAnsi="Amiri" w:eastAsia="Amiri" w:cs="Amiri"/>
          <w:color w:val="111111"/>
          <w:sz w:val="28"/>
          <w:sz w:val="28"/>
          <w:szCs w:val="28"/>
          <w:rtl w:val="true"/>
          <w:lang w:bidi="ar-SA"/>
        </w:rPr>
        <w:t xml:space="preserve">وعشرين سنة، وكان قد أوصى بأن تحرق كتبه فأحرقت جميعها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أية حال ، فإنّ تلك النسبة لا أصل لها، وتبقى بلا دليل، على أنّ السيّد الطباطبائي لم يذكر مصدره في ذلك، وقد سألته في حياته رحمه الله عن هذا الكتاب طالبا الدليل عليه، فلم يزد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 فإنّ جميع ما ذكرناه من كتب الكليني مفقود، وقد اتّصل النقل المباشر من بعض تلك الكتب المفقودة إلى أزمان متأخّرة كرسائل الأئمّة عليهم السلام الذي بقي موجودا إلى القرن الحادي عشر الهجري، ثمّ فُقِد بعد ذلك، وربّما يكون منزويا اليوم في مكتبة ما من مكتبات العالَم، واللّه العالِم</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890961_3804643083"/>
      <w:bookmarkStart w:id="499" w:name="_Toc188"/>
      <w:bookmarkEnd w:id="498"/>
      <w:r>
        <w:rPr>
          <w:rtl w:val="true"/>
        </w:rPr>
        <w:t xml:space="preserve">سابعا </w:t>
      </w:r>
      <w:r>
        <w:rPr>
          <w:rtl w:val="true"/>
        </w:rPr>
        <w:t xml:space="preserve">- </w:t>
      </w:r>
      <w:r>
        <w:rPr>
          <w:rtl w:val="true"/>
        </w:rPr>
        <w:t>كتاب الكافي</w:t>
      </w:r>
      <w:bookmarkEnd w:id="49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الكتاب الوحيد الذي وصل إلينا من مؤلّفات ثقة الإسلام، وهو موسوعة حديثية، فيه إلى جانب ما يلي حاجة الفقيه، والمحدّث، دقائق فريدة تتعلّق بشؤون العقيدة، وتهذيب السلوك، ومكارم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رُزق هذا الكتاب فضيلة الشهرة في حياة مؤلّفه، إذ لا نظير له في بابه، والحديث المفصّل عنه يُبعدنا عن أصل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ولكون الكافي هو المعبّر الوحيد عمّا يمتلكه الكليني من طاقات علمية، فلابدّ من الحديث المختصر عنه، لتكتمل من خلاله الصورة الواضحة لشخصية مؤلّفه، ودوره العظيم في تطوير ودفع الحركة العلمية والفكرية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واسعة إلى الأمام،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الطريق إلى فهم الدين الحقّ بلا عِلْمٍ محال، والعلم بلا تعقّل الأشياء سفسطة، وكلّما ازداد الإنسان علما ازداد فهمه وتعقّله، وازدادت معرفته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تنامت معرفته بخالقه عظمت خشيته منه وامتثال أوامره؛ لأنّ أعلم الناس بأمر اللّه عزّ وجل أحسنهم عقلاً، وأكملهم عقلاً أرفعهم درجة في الدنيا والآخرة</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الهدف الأسمى في الوجود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جعل الكليني رضي اللّه تعالى عنه كتاب العقل والجهل بمثابة الطريق الموصل إلى قلعة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 قوّة التقليد لا تستمر إلّا بقداسة الماضي في النفوس، وإذا ما ضعفت تلك القداسة أو انعدمت انهار البناء؛ لذا صار التقليد ممقوتا في معرفة حقائق الأشياء، فكان اللازم فهم تلك الحقائق ببديل موضوعي لا يتغيّر بتغيّر الزمان والمكان وليس هو إلّا القوّة الدائمة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تعكس قوّة العقيدة وتجذّرها في الأعماق، الأمر الذي هتفت به مدرسة أهل البيت عليهم السلام بكلّ قوّة وأوصله ثقة الإسلام إلى جميع الاُمّة بأقصر السبل وأكثرها أمانا من خلال كتابي التوحيد والحجّة من كتب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والكافي لم يغرق في ضبابية الأفكار السطحية أو التجريبية لينفصل بهذا عن الواقع الإسلامي ويبتعد عن حياة الناس في جميع عصورهم، كما نجده في تنظير بعض كتب الحديث لجملة من الأوهام والخرافات التاريخية التي لا تمتلك ما يؤهّلها لأن تتصدّر كلّ حوار إسلامي نظير خرافات التجسيم، والتشبيه، والحلول، والاستواء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أساطير بعض أشراط الساعة كمعجزات الدجّال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انطلقت موسوعة الكافي في عالم الحقيقة الرحب وفضاء الدين الفسيح، لتوقّفنا على صورة رائعة وقضية إسلامية في الصميم ما أبعدها عن الخيال الذي يبحث عن موطئ قدم له في عالم الواقع؛ لأنّها تمثّل من الحياة الإسلامية عصارتها، ومن الواقع الديني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تبيّن للناس جميعا كيفيّة الارتقاء بالنفس إلى الملكوت الأعلى أو الهبوط بها إلى أسفل السافلين؛ الأمر الذي تصدّى له الكليني بكتاب الإيمان والكفر من كتب الكافي، وشكّل به تحدّيا لجميع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يتمّ استكشاف طبيعة الدور الفكري والحضاري الذي لعبته كتب الكافي الاُخرى في حركة التاريخ الشيعي بعد عصر الغيبة وإلى اليوم، ومن خلال تسليط الباحثين الضوء على بقيّتها بدراسات موضوعية يُعْلَم واقع ما كان يمتلكه الكليني من قدرة في عملية البناء والإبداع والتجديد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شعور الفقيه والمحدّث والفيلسوف والمتكلّم والباحث والمثقّف الإسلامي بالحاجّة الملحّة إلى ما يسعفه ويؤيّد رأيه من الكافي دليلٌ على أنّ روح الكليني لم تزل تحيا مع الجميع وإن مضى الجسد الطاهر في أعماق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عرف العلماء قيمة الكافي بوقت مبكّر، ويأتي في طليعتهم تلامذة الكليني الذين بذلوا قصارى جهدهم في استنساخ هذا الكتاب ونشره على الملأ الإسلامي، ويدلّ على ذلك أنّ أوّل من استعان بهذا الكتاب وأشار إليه صراحة معاصر الكليني الشيخ إبراهيم بن سليمان بن وهب ، من آل وهب الشيعة الإمامية المعروفين ،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الكليني رحمه الله بخمس سنين فقط، إذ استعان بكتاب الكافي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وجوه البيان</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وهذا الاُستاذ من المقيمين في الولايات المتّحدة الأمريكية، وهو من أساتذة جامعة شيكاغو، وقد التقيت به في مدينة قم المقدّسة قبل أكثر من عشر سنين في أثناء زيارته إلى بلده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والمنهج المتّبع في الكافي الشريف لأجل الوصول إلى اُصول الشريعة وفروعها وآدابها وأخلاقها، إنّما هو بالاعتماد على حَمَلَة آثار النبوّة من نقلة حديث الآل عليهم السلام ، الذي هو حديث الرسول صلى الله عليه و آله ، إذ صرّح أهل البيت عليهم السلام مرارا وتكرارا بأنّهم لا يحدّثون الناس إلّا بما هو ثابت عندهم من أحاديث الرسول صلى الله عليه و آله ، وأنّهم كانوا يكنزونها كما يكنز الناس ذهبهم وورقهم، وأنّها كلّها تنتهي إلى مصدر واحد، وبإسناد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لو 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مجنون لبرئ من جِنّته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ثمرات هذا التضييق في رواية السنّة المطهّرة في الكافي، وحصرها بذلك النمط من حملة الآثار، أنّك لا تجد بينهم لرجال الشجرة الملعونة وأذنابهم وأنصارهم وزنا ولا اعتبارا، ولا للخوارج والنواصب ورواتهم ذِكرا، ولا لمن لم يحفظ النبي الأكرم صلى الله عليه و آله في أهل بيته عليهم السلام </w:t>
      </w:r>
      <w:r>
        <w:rPr>
          <w:rStyle w:val="FootnoteAnchor"/>
          <w:rtl w:val="true"/>
        </w:rPr>
        <w:footnoteReference w:id="1081"/>
      </w:r>
      <w:r>
        <w:rPr>
          <w:rFonts w:ascii="Amiri" w:hAnsi="Amiri" w:eastAsia="Amiri" w:cs="Amiri"/>
          <w:color w:val="111111"/>
          <w:sz w:val="28"/>
          <w:sz w:val="28"/>
          <w:szCs w:val="28"/>
          <w:rtl w:val="true"/>
          <w:lang w:bidi="ar-SA"/>
        </w:rPr>
        <w:t xml:space="preserve">عينا ولا أثرا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تجد في أخبار الكافي لمن نافق ممّن تسمّى بالصحابة ولصق بهم خبرا </w:t>
      </w:r>
      <w:r>
        <w:rPr>
          <w:rStyle w:val="FootnoteAnchor"/>
          <w:rtl w:val="true"/>
        </w:rPr>
        <w:footnoteReference w:id="1083"/>
      </w:r>
      <w:r>
        <w:rPr>
          <w:rFonts w:ascii="Amiri" w:hAnsi="Amiri" w:eastAsia="Amiri" w:cs="Amiri"/>
          <w:color w:val="111111"/>
          <w:sz w:val="28"/>
          <w:sz w:val="28"/>
          <w:szCs w:val="28"/>
          <w:rtl w:val="true"/>
          <w:lang w:bidi="ar-SA"/>
        </w:rPr>
        <w:t>، وأمّا عن أخبار المؤمنين منهم، فهي إمّا أن تمرّ طرقها عبر من تجنّب الكليني رواياتهم فلا يروي عنهم ولا كرامة، وإمّا أنْ تمرّ عبر غيرهم ممّن لا طريق لنا في معرفة درجة وثقاتهم؛ إذ لم يسلم علماء جرحهم وتعديلهم من الجرح في أنفسهم، ومن يكن هكذا حاله فلا عبرة في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تنزَّلنا عن ذلك وقلنا باعتبارها لوثاقة ناقليها جدلاً، فالكليني رحمه الله في غنىً عن تكلّف إسنادها، إذ لا يحتاج في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منهجه وفرض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يسندها إلى من حدّث بها من أهل البيت عليهم السلام ؛ لثبوت حجّية سنّتهم، مع كونهم من أحرص الناس في الحفاظ على السنّة النبوية وتدوينها والأمر بكتابتها وحفظها، هذا فضلاً عن كون الإسناد إلى أئمّة أهل البيت عليهم السلام بعد أصحاب الكساء عليهم السلام أعلى من الإسناد إلى الصحابة، ومن مثل الكليني لا يدع علوّ الإسناد في الرواية عن أهل البيت عليهم السلام لأجل زيد أو عمر، ومن البداهة بمكان أنّه لا يعدل بأهل البيت عليهم السلام أحد من الصحابة وإن جلّ، ولا يوجد فيهم من هو أعلم بما في البيت النبوي الطاهر من أهله </w:t>
      </w:r>
    </w:p>
    <w:p>
      <w:pPr>
        <w:pStyle w:val="BookText"/>
        <w:rPr/>
      </w:pPr>
      <w:r>
        <w:rPr>
          <w:rFonts w:ascii="Amiri" w:hAnsi="Amiri" w:eastAsia="Amiri" w:cs="Amiri"/>
          <w:color w:val="111111"/>
          <w:sz w:val="28"/>
          <w:sz w:val="28"/>
          <w:szCs w:val="28"/>
          <w:rtl w:val="true"/>
          <w:lang w:bidi="ar-SA"/>
        </w:rPr>
        <w:t>المطهّرين،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أدرى بالذي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نقل السنّة الشريفة على وفق هذا المنهج، هو من أسدّ النقل وأكثره احتياطا في الدين، والتزاما بحديث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المنهج وإن كان هو المنهج العام عند محدّثي العترة، إلّا أنّ شدّة التزام الكليني به مع ميزات كتابه الاُخرى هي التي حملت الشيخ المفيد قدس سرهعلى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الكافي من أجلّ كتب الشيعة وأكثرها فائدة </w:t>
      </w:r>
      <w:r>
        <w:rPr>
          <w:rStyle w:val="FootnoteAnchor"/>
          <w:rtl w:val="true"/>
        </w:rPr>
        <w:footnoteReference w:id="1084"/>
      </w:r>
      <w:r>
        <w:rPr>
          <w:rFonts w:ascii="Amiri" w:hAnsi="Amiri" w:eastAsia="Amiri" w:cs="Amiri"/>
          <w:color w:val="111111"/>
          <w:sz w:val="28"/>
          <w:sz w:val="28"/>
          <w:szCs w:val="28"/>
          <w:rtl w:val="true"/>
          <w:lang w:bidi="ar-SA"/>
        </w:rPr>
        <w:t xml:space="preserve">، كما حملت غيره على الإعجاب بكتاب الكافي والثناء على مؤلّفه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بذل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جهودا علمية مضنية حول الكافي، فاستنسخوه كثيرا </w:t>
      </w:r>
      <w:r>
        <w:rPr>
          <w:rStyle w:val="FootnoteAnchor"/>
          <w:rtl w:val="true"/>
        </w:rPr>
        <w:footnoteReference w:id="1086"/>
      </w:r>
      <w:r>
        <w:rPr>
          <w:rFonts w:ascii="Amiri" w:hAnsi="Amiri" w:eastAsia="Amiri" w:cs="Amiri"/>
          <w:color w:val="111111"/>
          <w:sz w:val="28"/>
          <w:sz w:val="28"/>
          <w:szCs w:val="28"/>
          <w:rtl w:val="true"/>
          <w:lang w:bidi="ar-SA"/>
        </w:rPr>
        <w:t>، وشرحوا أحاديثه، وأكثروا من تحشيته وتهميشه، وبيّنوا مشتركاته، ووضّحوا مسائله، واختصروه، وحقّقوا أسانيده، ورتّبوا أحاديثه، وصنّفوها على ضوء المصطلح الجديد، وترجموه إلى عِدّة لغات، وطبعوه مرّاتٍ ومرّاتٍ، ووضعوا الفهارس الفنيّة لأبوابه، وأحاديثه، وألفاظه، بحيث وصلت جهودهم حول الكافي إلى أكثر من مائتي كتاب، وبلغ بعضها أكثر من عشرين مجلّدا، فضلاً عن الدراسات الحديثة حوله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مع كلّ هذه الجهود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أحد منهم بوجوب الاعتقاد والعمل بجميع ما بين دفّتيه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ادعي إجماع على صحّة جميع ما فيه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إجماع العامّة على صحّة البخاري ومسلم</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يُفْتِ أحد من فقهاء الشيعة بشأن الكافي نظير فتيا إمام الحرمين بشأن صحيحي البخاري ومسلم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إنسان بطلاق امرأته أنّ كلّ ما في البخاري ومسلم هو من قول النبي صلى الله عليه و آله لما أُلزِم بالطلاق ولا الحنث بيمينه</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ولا كان يقرأ في الشدّة لتفرج، ولا في المراكب لكي لا تغرق، ولم يستسق شيعيّ بقراءته الغَمام كما كان يفعل بكتاب البخاري </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 أحد مناما بشأن الكافي كمنامات الفربري المضحكة بشأن صحيح البخاري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يتجرّأ أحد على القول بأنّ كلّ من روى عنه الكليني صار فوق مستوى الشبهات، كما كان يصرّح أبو الحسن المقدسي بأنّ كلّ من روى عنه البخاري فقد جاز القنطرة، أي لا يلتفت إلى ما قيل فيه، وأيّده على ذلك أبو الفتح القشيري </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يُغالِ أحد من شعراء الشيعة بوصف أخبار الكافي، كما غالى البرهان القيراطي في قصيدته العينية بأخبار البخاري، وزاد عليه أبو الفتوح إذ يقول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البخاريَّ في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من المصطفى ما اكتتب</w:t>
      </w:r>
      <w:r>
        <w:rPr>
          <w:rFonts w:eastAsia="Amiri" w:cs="Amiri" w:ascii="Amiri" w:hAnsi="Amiri"/>
          <w:color w:val="111111"/>
          <w:sz w:val="28"/>
          <w:szCs w:val="28"/>
          <w:rtl w:val="true"/>
          <w:lang w:bidi="ar-SA"/>
        </w:rPr>
        <w:t xml:space="preserve">!!! </w:t>
      </w:r>
      <w:r>
        <w:rPr>
          <w:rStyle w:val="FootnoteAnchor"/>
          <w:rtl w:val="true"/>
        </w:rPr>
        <w:footnoteReference w:id="109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بعض ما اكتتبه البخاري كان من رواية عمران بن حطّان، وعكرمة، وإسماعيل بن أبي أُويس، وعاصم بن علي، وعمرو بن مرزوق، وسُويد بن سعيد وعشرات من نظائرهم الذين عُرفوا بأسوأ ما يُعرف به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يقل أحد من الشيعة بنحو هذه الأقوال بشأن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الأسترآبادي الأخباري رامَ أن يجعل كلّ أحاديث الكافي قطعيّة الصدور بقرائن لم تنهض بمدّعاه، فقد ردّه محقّقو الشيعة وأثبتوا بطلان هذه الدعوى، ويكفي أنّ من جملة الرادّين عليه هو خاتمة المحدّثين وشيخ الأخباريين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أحد إلى القول بأنّ الكليني لم يخرّج الحديث إلّا عن الثقة، عن مثله في سائر الطبقات، بل غاية ما يُستفاد من كلامهم، هو أنّ أخبار الكافي مستخرجة من الاُصول المعتبرة التي شاع بين قدماء الشيعة الوثوق بها والاعتماد عليها، إذ كانت مشهورة معلومة النسبة إلى مؤلّفيها الثقات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إعراض الفقهاء عن بعض مرويّات الكافي، لا يدلّ على عدم صحّتها عندهم، ولا ينافي كون الكافي من أجلّ كتبهم، إذ ربّ صحيح لم يُعمل به لمخالفته المشهور، وقد يكون وجه الإعراض لدليل آخر وعلّة اُخرى لا تقدح بصحّة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عدنا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متقدّمي الشيعة وعرفنا المصطلح الجديد فيه، علمنا أنّ الكليني رحمه الله لم يَجْرِ في الكافي إلّا على متعارف الأقدمين في إطلاق الصحيح على كلّ حديثٍ اعتضد بما يقتضي الاعتماد عليه، أو اقترنَ بما يوجب الوثوق به والركون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كوجوده في كتب الاُصول الأربعمائة، أو في كتب مشهورة متداولة، </w:t>
      </w:r>
    </w:p>
    <w:p>
      <w:pPr>
        <w:pStyle w:val="BookText"/>
        <w:rPr/>
      </w:pPr>
      <w:r>
        <w:rPr>
          <w:rFonts w:ascii="Amiri" w:hAnsi="Amiri" w:eastAsia="Amiri" w:cs="Amiri"/>
          <w:color w:val="111111"/>
          <w:sz w:val="28"/>
          <w:sz w:val="28"/>
          <w:szCs w:val="28"/>
          <w:rtl w:val="true"/>
          <w:lang w:bidi="ar-SA"/>
        </w:rPr>
        <w:t xml:space="preserve">أو لتكرّره في أصل أو أصلين، أو لوجوده في أصل معروف الانتساب إلى واحد ممّن أجمعوا على تصديقهم والإقرار لهم بالفقه والعلم كزُرارة وأضرابه، أو كان منقولاً من أحد الكتب التي شاع الاعتماد عليها سواء كانت من كتب الإمامية ككتاب الصلاة لحريز بن عبداللّه السجستاني، أو من كتب غير الإمامية ككتاب حفص بن غياث القاضي، وكتاب الحسين ابن عبداللّه السعدي، وكتاب القبلة لعليّ بن الحسن الطاطري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فقدان تلك القرائن أو معظمها في عصر السيّد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أظهر التصنيف الجديد للحديث، ثمّ تطوّر على يد تلميذه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قسّموا الحديث إلى أقسامه المعروفة،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بأنّه ما اتّصل سنده إلى المعصوم عليه السلام بنقل الإمامي العدل عن مثله في جميع الطبقات </w:t>
      </w:r>
      <w:r>
        <w:rPr>
          <w:rStyle w:val="FootnoteAnchor"/>
          <w:rtl w:val="true"/>
        </w:rPr>
        <w:footnoteReference w:id="1095"/>
      </w:r>
      <w:r>
        <w:rPr>
          <w:rFonts w:ascii="Amiri" w:hAnsi="Amiri" w:eastAsia="Amiri" w:cs="Amiri"/>
          <w:color w:val="111111"/>
          <w:sz w:val="28"/>
          <w:sz w:val="28"/>
          <w:szCs w:val="28"/>
          <w:rtl w:val="true"/>
          <w:lang w:bidi="ar-SA"/>
        </w:rPr>
        <w:t>، وهو كما ترى لا ينطبق على متعارف المحمدين الثلاثة في إطلاق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اتّصل سنده إلى المعصوم عليه السلام بإمامي ممدوح مدحا معتدّا به من غير نصّ على عدالته مع تحقّق ذلك في جميع مراتب السند، أو في بعض مراتبه ولو في واحد، مع كون باقي رجال السند من رجال الصحيح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دخل في طريقه من نصّ الأصحاب على توثيقه مع فساد عقيدته، ولم يشتمل باقي السند على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وقد يميّز بينهما بإطلاق </w:t>
      </w:r>
    </w:p>
    <w:p>
      <w:pPr>
        <w:pStyle w:val="BookText"/>
        <w:rPr/>
      </w:pPr>
      <w:r>
        <w:rPr>
          <w:rFonts w:ascii="Amiri" w:hAnsi="Amiri" w:eastAsia="Amiri" w:cs="Amiri"/>
          <w:color w:val="111111"/>
          <w:sz w:val="28"/>
          <w:sz w:val="28"/>
          <w:szCs w:val="28"/>
          <w:rtl w:val="true"/>
          <w:lang w:bidi="ar-SA"/>
        </w:rPr>
        <w:t xml:space="preserve">القوي على مروي الإمامي الذي لم يُمدح ولم يُذم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تجتمع فيه شروط أيٍّ من الأصناف الثلاثة المتقدّمة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حاول المتأخّرون وشرّاح الكافي تطبيق هذا الاصطلاح على أحاديث الكافي حتى بلغ الضعيف من أحاديث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الاصطلاح الجديد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وما تبقّى من الأحاديث موزّعا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والحسن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والموثّق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تطبيق الاصطلاح على أحاديث الكافي لم يُلحظ فيه ما جرى عليه ثقة الإسلام من إطلاق لفظ الصحيح على ما اقترن بالقرائن المتقدّمة التي صار فقدان معظمها سببا للتصنيف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نعتقده، إذ لو كانت الأحاديث الضعيفة بهذا المقدار واقعا، فكيف يصحّ لمثل الشيخ المفيد أن يقول عن الكافي بأنّه من أجلّ كتب الشيعة وأكثرها فائدةً؟ وكيف يشهد من مثل النجاشي بأنّ الكليني كان أوثق الناس في الحديث وأثبتهم؟ ومن هنا يعلم بأنّ ما قام به محمّد باقر البهبودي من انتقاء الصحيح من الكافي، وجمعه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الكافي</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 إنّما هو انتقاء بحسب المصطلح الجديد، كما أنّه ليس مبتكرا لهذا العمل، بل سبقه إليه بعض أعلام الطائفة وشيوخها، كالشيخ 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 في الأحاديث 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عمل الشيخ حسن رحمه اللهما يوحي بانحصار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العمل لا يكون وسيلة للطعن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الكافي؛ لابتنائه على أساس ليس مُلتَزَما للكليني، وهو الاصطلاح الجديد</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الغرض المؤاخذة على اتّخاذ هذا المنهج وإن كنت أعتقد خطأه، بل المؤاخذة على استخدام اسم الكافي وتحميله منهجا لم يلتزم به الكليني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وبقطع النظر عن فساد المنهج وصحّته، فلنا أن نؤاخذه أيضا على عدم استحكام تطبيق منهجه، وفرقٌ بين نقد المنهج وبين كيفية استخدامه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أخفق البهبودي في جمع كلّ ما 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المصطلح الذي التزمه، والمنهج الذي انتهجه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الكثير ممّا هو صحيح ولم يورده في كتابه، وهذا يَنُمُّ عن وجود ثغرات واسعة، بل أخطاء كثيرة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من باب الماء الذي لا ينجّسه شيء </w:t>
      </w:r>
      <w:r>
        <w:rPr>
          <w:rStyle w:val="FootnoteAnchor"/>
          <w:rtl w:val="true"/>
        </w:rPr>
        <w:footnoteReference w:id="1100"/>
      </w:r>
      <w:r>
        <w:rPr>
          <w:rFonts w:ascii="Amiri" w:hAnsi="Amiri" w:eastAsia="Amiri" w:cs="Amiri"/>
          <w:color w:val="111111"/>
          <w:sz w:val="28"/>
          <w:sz w:val="28"/>
          <w:szCs w:val="28"/>
          <w:rtl w:val="true"/>
          <w:lang w:bidi="ar-SA"/>
        </w:rPr>
        <w:t xml:space="preserve">مع أنّ رجاله كلّهم من الصحيح، والظاهر أنّه تُركَ لأنّ ظاهره من قول زرارة في الكافي، إذ لم يرفعه إلى المعصوم عليه السلام ، ولكن الشيخ الطوسي رواه بالنصّ عن الكليني، مسندا إلى أبي جعفر عليه السلام </w:t>
      </w:r>
      <w:r>
        <w:rPr>
          <w:rStyle w:val="FootnoteAnchor"/>
          <w:rtl w:val="true"/>
        </w:rPr>
        <w:footnoteReference w:id="1101"/>
      </w:r>
      <w:r>
        <w:rPr>
          <w:rFonts w:ascii="Amiri" w:hAnsi="Amiri" w:eastAsia="Amiri" w:cs="Amiri"/>
          <w:color w:val="111111"/>
          <w:sz w:val="28"/>
          <w:sz w:val="28"/>
          <w:szCs w:val="28"/>
          <w:rtl w:val="true"/>
          <w:lang w:bidi="ar-SA"/>
        </w:rPr>
        <w:t>، وهذا السند من الصحيح بحسب الاصطلاح اتّفاقا، لكن الحديث اُهمل في زبدة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نفسه ينطبق مع الحديث الرابع من أحاديث باب طهور الماء، فقد رواه الكليني عن علي بن إبراهيم، عن محمّد بن عيسى، عن يونس بن عبدالرحمن، عن عبداللّه ابن سنان، عن أبي عبداللّه عليه السلام </w:t>
      </w:r>
      <w:r>
        <w:rPr>
          <w:rStyle w:val="FootnoteAnchor"/>
          <w:rtl w:val="true"/>
        </w:rPr>
        <w:footnoteReference w:id="1102"/>
      </w:r>
      <w:r>
        <w:rPr>
          <w:rFonts w:ascii="Amiri" w:hAnsi="Amiri" w:eastAsia="Amiri" w:cs="Amiri"/>
          <w:color w:val="111111"/>
          <w:sz w:val="28"/>
          <w:sz w:val="28"/>
          <w:szCs w:val="28"/>
          <w:rtl w:val="true"/>
          <w:lang w:bidi="ar-SA"/>
        </w:rPr>
        <w:t>، وهذا السند من الصحيح بحسب الاصطلاح اتّفاقا، ومع هذا فلم يذكر الحديث في زبدة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والطريف أنّ متن هذا الحديث هو متن الحديث الخامس من الباب المذكور بلا أدنى اختلاف، فكلاهما في سؤال الإمام الصادق عليه السلام عن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أطهور هو؟ فكان الجواب في الموردين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زبدة الكافي انتقى الحديث الخامس دون الرابع</w:t>
      </w:r>
      <w:r>
        <w:rPr>
          <w:rFonts w:eastAsia="Amiri" w:cs="Amiri" w:ascii="Amiri" w:hAnsi="Amiri"/>
          <w:color w:val="111111"/>
          <w:sz w:val="28"/>
          <w:szCs w:val="28"/>
          <w:rtl w:val="true"/>
          <w:lang w:bidi="ar-SA"/>
        </w:rPr>
        <w:t xml:space="preserve">! </w:t>
      </w:r>
      <w:bookmarkStart w:id="500" w:name="pg2202_13563"/>
    </w:p>
    <w:p>
      <w:pPr>
        <w:pStyle w:val="BookText"/>
        <w:rPr/>
      </w:pPr>
      <w:bookmarkEnd w:id="500"/>
      <w:r>
        <w:rPr>
          <w:rFonts w:ascii="Amiri" w:hAnsi="Amiri" w:eastAsia="Amiri" w:cs="Amiri"/>
          <w:color w:val="111111"/>
          <w:sz w:val="28"/>
          <w:sz w:val="28"/>
          <w:szCs w:val="28"/>
          <w:rtl w:val="true"/>
          <w:lang w:bidi="ar-SA"/>
        </w:rPr>
        <w:t>وكمثال ثالث ما ورد في الكافي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عُبيداللّه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السند صحيح بلا خلاف، وقد أخرجه صاحب المنتقى عن الكافي </w:t>
      </w:r>
      <w:r>
        <w:rPr>
          <w:rStyle w:val="FootnoteAnchor"/>
          <w:rtl w:val="true"/>
        </w:rPr>
        <w:footnoteReference w:id="1103"/>
      </w:r>
      <w:r>
        <w:rPr>
          <w:rFonts w:ascii="Amiri" w:hAnsi="Amiri" w:eastAsia="Amiri" w:cs="Amiri"/>
          <w:color w:val="111111"/>
          <w:sz w:val="28"/>
          <w:sz w:val="28"/>
          <w:szCs w:val="28"/>
          <w:rtl w:val="true"/>
          <w:lang w:bidi="ar-SA"/>
        </w:rPr>
        <w:t>؛ لكنّه أُهمل في زبدة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أخير، فأءنّه لم يذكر في زبدة الكافي الحديث المروي في باب رواية الكتب والحديث بهذا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الحسين،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فيستمعون منّي حديثكم</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على الرغم من صحّة السند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شيء آخر يجب الالتفات إليه وهو كون الأحاديث الضعيفة في الكافي بحسب الاصطلاح، غالبا ما تجد مضامينها أو نصوصها مخرّجة من طرق اُخرى صحيحة في الأبواب نفسها التي اشتملت على تلك الضعاف فيما تتبّعناه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شهرة الخبر روائيّا لم تلحظ في هذا المنهج؛ لأنّ أغلب الأسانيد التي أهملها اتّفقت متونها إمّا بالنّص تارةً أو المضمون اُخرى مع المتون المروية بالأسانيد الصحاح، ومع هذا فإنّ ما فاته من الصحيح غير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 فإنّ من لا خبرة له قد يظنّ بأنّ التصنيف الجديد قد أودى بثلثي أخبار الكافي متّخذا من زبدة البهبودي مثالاً، وهو ليس كذلك كما بيّناه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890963_3804643083"/>
      <w:bookmarkStart w:id="502" w:name="_Toc189"/>
      <w:bookmarkEnd w:id="501"/>
      <w:r>
        <w:rPr>
          <w:rtl w:val="true"/>
        </w:rPr>
        <w:t>حكاية عرض الكافي على الإمام المهدي عليه السلام</w:t>
      </w:r>
      <w:bookmarkEnd w:id="5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عرض الكافي على 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تجد في الأوان الأخير من يخالف سيرة علماء الشيعة، ويتشبّث بحكاية عرض الكافي على الإمام المهدي عليه السلام ، ويستنصر 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تلطيفها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وينسب للكليني رحمه الله على أثر ذلك أشياء لا دليل عليها، فتراه يجزم تارةً بأنّ للكليني صلاتٍ وتردّدا مع السفراء الأربعة رضي اللّه تعالى عنهم، ويؤكّد تارةً اُخرى على أنّ كبار علماء الشيعة كانوا يأتون إلى الكليني ويسألونه وهو في مجالس سفراء الإمام المهدي عجّل اللّه تعالى فرجه الشريف، وثالثة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يطلب أحد السفراء من الكليني كتابه لعرضه على الإمام عليه السلام ؟ وهلّا حظي الكافي بعناية السفراء واهتمامهم، مع أنّهم كانوا يولون العناية لما هو أقلّ شأنا من الكافي؟</w:t>
      </w:r>
    </w:p>
    <w:p>
      <w:pPr>
        <w:pStyle w:val="BookText"/>
        <w:rPr/>
      </w:pPr>
      <w:r>
        <w:rPr>
          <w:rFonts w:ascii="Amiri" w:hAnsi="Amiri" w:eastAsia="Amiri" w:cs="Amiri"/>
          <w:color w:val="111111"/>
          <w:sz w:val="28"/>
          <w:sz w:val="28"/>
          <w:szCs w:val="28"/>
          <w:rtl w:val="true"/>
          <w:lang w:bidi="ar-SA"/>
        </w:rPr>
        <w:t xml:space="preserve">ولمّا كان يرى قبول حكاية العرض إفراطا، ونفيها تفريطا، حاول تلطيفها والإتيان بقولٍ وسطٍ، وهو احتمال عرض بعض أجزاء الكافي على الإمام المهدي عليه السلام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وجميع هذا الكلام باطل؛ لأنّ ما يعنيه عرض أجزاء من الكافي هو إمّا أن تكون أحاديث تلك الأجزاء المعروضة موضع تأمّل الكليني،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 فحصها بنحو ما فحص به أحاديث الأجزاء التي لم تعرض، خصوصا وهو عالم بالأخبار، وعارف بها بشهادة شيخ الطائفة وغيره من أعلام الشيعة وغيرهم كما سيأتي في أقوالهم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يحتاج إلى مسألة العرض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الصِّلات والتردّد، فاعلم أنّه لا توجد للكليني رواية واحدة في الكافي عن أيٍّ من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مع أنّه استقرّ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إلى العراق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أسفاره ورحلاته العلمية، وحدّث عن بعض مشايخ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السفراء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مشايخه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ثقة الإسلام لم يُكثر من الرواية عن أي من السفراء الأربعة بالواسطة، بل لم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تكن مروياتهم في الكتب الأربعة كثيرة، بل هي نادرة فيها جدّا، ولعلّها لا تزيد على عشرة أحاديث، من بينها حديثان فقط أخرجهما الكليني في اُصول الكافي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مدعاة للتعجّب؛ إذ يكاد يكون بمنزلة التصريح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بإيكال أمر الحديث إلى أعلامه وأقطابه؛ لانشغالهم بأمر عظيم، وهو تنفيذ أوامر الإمام المهدي عليه السلام ، وانقطاعهم لهذا الأمر أكثر من أي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كتاب الغيبة للشيخ الطوسي الذي ضمّ معظم المروي عن السفراء الأربعة رضي اللّه تعالى عنهم، وكان جلّه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ننسى في المقام دور أهل البيت عليهم السلام في كيفيّة توجيه رواة الحديث إلى الطرق الكفيلة بمعرفة الحديث الصحيح وتمييزه عن غيره بقواعد رصينة سار عليها علماء الشيعة إلى اليوم، مع تصريحهم عليهم السلام بكفر الغلاة ولعنهم، لتجنّب الرواية عنهم، ومدح الثقات، والتعريف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ببعضهم؛ لأخذ الرواية منهم، ولم يشغلوا أنفسهم عليهم السلام بمراجعة كتب أصحابهم، كما لم يطلبوا من المبرّزين منهم مراجعتها، بعد تمهيد سائر السبل الأمينة لمعرفة السليم ونبذ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آخر الأئمّة عليهم السلام إزاء الكتب المؤلّفة في عصورهم الشريفة، جرت على وفق ما كانت عليه سيرة آبائهم الأطهار عليهم السلام ، حيث لم نسمع بأنّ أحدا منهم صلوات اللّه عليهم قد طلب من مؤلّفي الشيعة في ذلك الزمان عرض مؤلّفاته عليه للتأكّد من سلامتها، أمّا لو اتّفق أن يعرض المؤلّف كتابه أو كتاب غيره على إمام عصره فلا ضير في هذا، كما حصل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عرض يونس بن عبدالرحمن بعض كتب أصحاب الإمام الصادق عليه السلام على الإمام الرضا عليه السلام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أيضا كتاب الفرائض المرويّ عن أمير المؤمنين عليه السلام على الإمام الرضا عليه السلام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حمزة بن الطيّار على أبي عبداللّه عليه السلام بعض خطب أبيه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يزيد بن خليفة حديثا واحدا لعمر بن حنظلة على الصادق عليه السلام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أبو الصباح الكِناني بعض الروايات على الإمام الصادق عليه السلام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محمّد بن قيس البجلي كتاب قضايا أمير المؤمنين عليه السلام على الإمام الباقر عليه السلام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عرضه ابنه عُبيد بن محمّد بن قيس على الإمام الباقر عليه السلام ، أيضا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أبو عمر المتطبّب ما أفتى به أمير المؤمنين عليه السلام في الديات على الإمام الصادق عليه السلام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النجاشي أنّه عُرِضَ على الإمام الرضا عليه السلام </w:t>
      </w:r>
      <w:r>
        <w:rPr>
          <w:rStyle w:val="FootnoteAnchor"/>
          <w:rtl w:val="true"/>
        </w:rPr>
        <w:footnoteReference w:id="1115"/>
      </w:r>
      <w:r>
        <w:rPr>
          <w:rFonts w:ascii="Amiri" w:hAnsi="Amiri" w:eastAsia="Amiri" w:cs="Amiri"/>
          <w:color w:val="111111"/>
          <w:sz w:val="28"/>
          <w:sz w:val="28"/>
          <w:szCs w:val="28"/>
          <w:rtl w:val="true"/>
          <w:lang w:bidi="ar-SA"/>
        </w:rPr>
        <w:t>، وهو الموافق لطبقته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أبو عليّ عُبيداللّه بن علي الحلبي كتابه على الإمام الصادق عليه السلام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أحمد بن أبي خلف كتاب يوم وليلة ليونس بن عبدالرحمن على الإمام الجواد عليه السلام </w:t>
      </w:r>
      <w:r>
        <w:rPr>
          <w:rStyle w:val="FootnoteAnchor"/>
          <w:rtl w:val="true"/>
        </w:rPr>
        <w:footnoteReference w:id="1117"/>
      </w:r>
      <w:r>
        <w:rPr>
          <w:rFonts w:ascii="Amiri" w:hAnsi="Amiri" w:eastAsia="Amiri" w:cs="Amiri"/>
          <w:color w:val="111111"/>
          <w:sz w:val="28"/>
          <w:sz w:val="28"/>
          <w:szCs w:val="28"/>
          <w:rtl w:val="true"/>
          <w:lang w:bidi="ar-SA"/>
        </w:rPr>
        <w:t xml:space="preserve">، كما عرضه غيره على الإمام العسكري عليه السلام ، كداوود بن القاسم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 </w:t>
      </w:r>
      <w:r>
        <w:rPr>
          <w:rStyle w:val="FootnoteAnchor"/>
          <w:rtl w:val="true"/>
        </w:rPr>
        <w:footnoteReference w:id="1118"/>
      </w:r>
      <w:r>
        <w:rPr>
          <w:rFonts w:ascii="Amiri" w:hAnsi="Amiri" w:eastAsia="Amiri" w:cs="Amiri"/>
          <w:color w:val="111111"/>
          <w:sz w:val="28"/>
          <w:sz w:val="28"/>
          <w:szCs w:val="28"/>
          <w:rtl w:val="true"/>
          <w:lang w:bidi="ar-SA"/>
        </w:rPr>
        <w:t xml:space="preserve">، وبورق البوشنجاني </w:t>
      </w:r>
      <w:r>
        <w:rPr>
          <w:rStyle w:val="FootnoteAnchor"/>
          <w:rtl w:val="true"/>
        </w:rPr>
        <w:footnoteReference w:id="1119"/>
      </w:r>
      <w:r>
        <w:rPr>
          <w:rFonts w:ascii="Amiri" w:hAnsi="Amiri" w:eastAsia="Amiri" w:cs="Amiri"/>
          <w:color w:val="111111"/>
          <w:sz w:val="28"/>
          <w:sz w:val="28"/>
          <w:szCs w:val="28"/>
          <w:rtl w:val="true"/>
          <w:lang w:bidi="ar-SA"/>
        </w:rPr>
        <w:t xml:space="preserve">، وعرضه أيضا الحسن بن فضّال على الإمام الجواد عليه السلام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الكشّي ، عن أبان بن أبي عيّاش أنّه عرض كتاب سُليم بن قيس الهلالي على الإمام علي بن الحسين عليهماالسلام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حامد بن محمّد العلجردي البوشنجي على الإمام الحسن العسكري عليه السلام ، فلمّا أراد أن يخرج، سقط منه كتاب الفضل بن شاذان وكان ملفوفا في رداء له، فتناوله الإمام عليه السلام وقرأه وترحّم على الفضل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كتاب شبه ممضى من الإمام العسكري عليه السلام ، وهو كتاب ابن خانبة، لأنّه قُوبل على أصل من الإمام فلم يكن بينهما اختلاف إلّا بحروف قليلة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حصيلة الكتب التي عُرضت على الأئمّة عليهم السلام من مجموع ما يزيد على ستّة آلاف وخمسمائة كتاب، ولم يكن كتاب واحد من الكتب المعروضة قد عرض بناء على طلب من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جاء بشأن طلب الإمام الكاظم عليه السلام من ابن عمّ محمّد بن فلان الواقفي أن يطلب حديث فقهاء أهل المدينة ثمّ يعرضه عليه عليه السلام ، فلا يُنافي ما ذكرناه، لأنّ الخبر دالّ على أنّ مدار عمل فقهاء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فقهاء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الأحاديث الموضوعة، فأراد الإمام عليه السلام أن يبيّن له الطريق الصحيح في طلب المعرفة، لأنّه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بفضل أهل البيت عليهم السلام بل كان زاهدا </w:t>
      </w:r>
    </w:p>
    <w:p>
      <w:pPr>
        <w:pStyle w:val="BookText"/>
        <w:rPr/>
      </w:pPr>
      <w:r>
        <w:rPr>
          <w:rFonts w:ascii="Amiri" w:hAnsi="Amiri" w:eastAsia="Amiri" w:cs="Amiri"/>
          <w:color w:val="111111"/>
          <w:sz w:val="28"/>
          <w:sz w:val="28"/>
          <w:szCs w:val="28"/>
          <w:rtl w:val="true"/>
          <w:lang w:bidi="ar-SA"/>
        </w:rPr>
        <w:t xml:space="preserve">عابدا بلا علم ولا معرفة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علمنا أنّ الظرف السياسي الذي عاشه الإمام المهدي عليه السلام في غيبته الصغرى، هو أصعب بكثير ممّا كان عليه آباؤه عليهم السلام ، اتّضح لنا أنّ عرض المؤلّفات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بعينه ورعايته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بالأمر الطبيعي، ولا تقتضيه ظروف المرحلة، بقدر ما تقتضي بيان دَور الشيعة في غياب مَن لم يعرفه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المعقول جدّا أن لا يلتفت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هذا حتى يجعلوا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مصحّحا لمؤلّفات الشيعة، غير آبهين بخطورة تلك المرحلة، وكيف يغفل الكليني عن مثل هذا فيقدّم كتابه طواعية إلى السفراء ليأخذ نصيبه من نظر المنتظر صلوات اللّه وسلامه عليه؟</w:t>
      </w:r>
    </w:p>
    <w:p>
      <w:pPr>
        <w:pStyle w:val="BookText"/>
        <w:rPr/>
      </w:pPr>
      <w:r>
        <w:rPr>
          <w:rFonts w:ascii="Amiri" w:hAnsi="Amiri" w:eastAsia="Amiri" w:cs="Amiri"/>
          <w:color w:val="111111"/>
          <w:sz w:val="28"/>
          <w:sz w:val="28"/>
          <w:szCs w:val="28"/>
          <w:rtl w:val="true"/>
          <w:lang w:bidi="ar-SA"/>
        </w:rPr>
        <w:t>ثمّ أليس يعني هذا سلب القدرة العلميّة عن ثقة الإسلام الذي عدّه خصوم الشيعة من المجدّدين على رأس المائة الثالثة؟</w:t>
      </w:r>
    </w:p>
    <w:p>
      <w:pPr>
        <w:pStyle w:val="BookText"/>
        <w:rPr/>
      </w:pPr>
      <w:r>
        <w:rPr>
          <w:rFonts w:ascii="Amiri" w:hAnsi="Amiri" w:eastAsia="Amiri" w:cs="Amiri"/>
          <w:color w:val="111111"/>
          <w:sz w:val="28"/>
          <w:sz w:val="28"/>
          <w:szCs w:val="28"/>
          <w:rtl w:val="true"/>
          <w:lang w:bidi="ar-SA"/>
        </w:rPr>
        <w:t xml:space="preserve">وأمّا ما ذُكر في المقام من دأب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متابعة الكتب والتأكّد من 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كذب عليهم، مع المبالغة الظاهرة، زيادة على خطأ الاستدلال 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الكذب، هو أنّه لم يُعرف عنهم ذلك، ولا ادّعاه أحدٌ منهم، ولا نسبه فاضِل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غاية ما يعرف عنهم في ذلك، طلب السفير الثالث الحسين بن روح رضى الله عنهكتاب التكليف ليقرأهُ بنفسه </w:t>
      </w:r>
      <w:r>
        <w:rPr>
          <w:rStyle w:val="FootnoteAnchor"/>
          <w:rtl w:val="true"/>
        </w:rPr>
        <w:footnoteReference w:id="1125"/>
      </w:r>
      <w:r>
        <w:rPr>
          <w:rFonts w:ascii="Amiri" w:hAnsi="Amiri" w:eastAsia="Amiri" w:cs="Amiri"/>
          <w:color w:val="111111"/>
          <w:sz w:val="28"/>
          <w:sz w:val="28"/>
          <w:szCs w:val="28"/>
          <w:rtl w:val="true"/>
          <w:lang w:bidi="ar-SA"/>
        </w:rPr>
        <w:t xml:space="preserve">، وهو من تأليف أبي جعفر محمّد بن علي بن أبي العزاقر المعروف بالشلمغاني بعد أن صار يدّعي أشياء عظيمة باطلة أدّت إلى لعنه والبراءة منه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قبل ذلك وكيلاً عن السفير الثالث في الكوفة، وكان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رائجا عند الشيعة؛ لأنّه كان ألّفه قبل انحرافه واشتهاره بالكذب </w:t>
      </w:r>
    </w:p>
    <w:p>
      <w:pPr>
        <w:pStyle w:val="BookText"/>
        <w:rPr/>
      </w:pPr>
      <w:r>
        <w:rPr>
          <w:rFonts w:ascii="Amiri" w:hAnsi="Amiri" w:eastAsia="Amiri" w:cs="Amiri"/>
          <w:color w:val="111111"/>
          <w:sz w:val="28"/>
          <w:sz w:val="28"/>
          <w:szCs w:val="28"/>
          <w:rtl w:val="true"/>
          <w:lang w:bidi="ar-SA"/>
        </w:rPr>
        <w:t>على السفير الثالث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علّة قراءة ابن روح رضى الله عنه لكتاب التكليف إنّما هي لتوقّعه تعمّد الشلمغاني الكذب عليه أو على الإمام عليه السلام ودسّه في كتابه ترويجا لباطله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بعض القميّين يُراسل الشيخ الحسين بن روح للتأكّد من جوابات بعض المسائل خشية أن تكون للشلمغاني يد فيها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ينحرف لما كان الشيخ بحاجة إلى كلّ هذا، ولترك كتابه كما ترك غيره من مؤلّفات الشيعة التي كانت تزخر بها دورهم ومكتباتهم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يقوّي ذلك ويؤيّده، هو أنّ الحسين بن روح نفسه رضى الله عنه أنفذ كتاب التأديب من بغداد إلى قم، وكتب إلى فقهاء قم أن ينظروا ما فيه من فتاوى تخالف ما عليه الشيعة </w:t>
      </w:r>
      <w:r>
        <w:rPr>
          <w:rStyle w:val="FootnoteAnchor"/>
          <w:rtl w:val="true"/>
        </w:rPr>
        <w:footnoteReference w:id="1127"/>
      </w:r>
      <w:r>
        <w:rPr>
          <w:rFonts w:ascii="Amiri" w:hAnsi="Amiri" w:eastAsia="Amiri" w:cs="Amiri"/>
          <w:color w:val="111111"/>
          <w:sz w:val="28"/>
          <w:sz w:val="28"/>
          <w:szCs w:val="28"/>
          <w:rtl w:val="true"/>
          <w:lang w:bidi="ar-SA"/>
        </w:rPr>
        <w:t>، ولم يتولّ ذلك بنفسه لانشغاله بما هو أعظم منه، بل أوكل الأمر إلى أهل الاختصاص على الرغم من جدارته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خطأ الاستدلال بموقفه من الكتابين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لهما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الكافي للنظر فيه أو عرضه على الإمام المنتظر عجّل اللّه تعالى فرجه الشريف، فضلاً عمّا تضمّنه الاستدلال المذكور من سلب القدرة العلمية عن ثقة الإسلام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الاستدلال على حكاية العرض، بالتوقيع الخارج من الناحية المقدّسة إلى الصدوق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والكافي</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فلا ينبغي لأحد أن يصدّقه دليلاً، أو يتوهّمه شاهدا على صحّة احتمال عرض الكافي أو بعضه على الإمام المهدي </w:t>
      </w:r>
    </w:p>
    <w:p>
      <w:pPr>
        <w:pStyle w:val="BookText"/>
        <w:rPr/>
      </w:pPr>
      <w:r>
        <w:rPr>
          <w:rFonts w:ascii="Amiri" w:hAnsi="Amiri" w:eastAsia="Amiri" w:cs="Amiri"/>
          <w:color w:val="111111"/>
          <w:sz w:val="28"/>
          <w:sz w:val="28"/>
          <w:szCs w:val="28"/>
          <w:rtl w:val="true"/>
          <w:lang w:bidi="ar-SA"/>
        </w:rPr>
        <w:t xml:space="preserve">عليه الصلاة والسلام بتوسّط أحد السفراء رضي اللّه عنهم؛ لاختلاف الموضوع بينهما اختلافا جذريا بحيث لا يمكن أن يُقاس أحدهما بالآخر؛ لأنّ طلب الوالد عن طريق الدعاء المستجاب انحصر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رغبة الطالب وهو الصدوق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المعصوم، وليس الحال كذلك في تقييم كتب الحديث، لإناطة ذلك إلى أهل العلم القادرين على معرفة الصحيح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ما تقدّم يعلم أنّ الاغترار بحكاية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وتصحيحها أو تلطيفها لا يستند على أيّ دليل علمي، بل جميع الأدلّة المتقدّمة قاضية ببطلان تلك الحكاية التي لم يسمعها الكليني نفسه، ولم يعرفها أحد من تلامذته ولم يكن لها وجود في عصر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يعرفها أحد ولا سمع بها أحد في أكثر من سبعة قرون بعد وفاة الكليني، وأمّا نسبة هذه الحكاية إلى الشيخ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 واضح، لأنّ المحدّث الأسترآبادي الذي مات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القزويني بأكثر من خمسين سنة، قد أنكر هذه الحكاية، وهو شيخ الإخباريين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النوري بعد احتماله عرض الكافي على أحد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غرضي من ذلك تصحيح الخبر الشائع من أنّ هذا الكتاب عرض على الحجّة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كافٍ 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أصل له ولا أثر في مؤلّفات أصحابنا، بل صرّح بعدمه المحدّث الأسترآبادي الذي رام أن يجعل تمام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عنده من القرائن التي لا تنهض لذلك، ومع ذلك صرّح بأنّه لا أصل له</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كانت للشيخ خليل بن غازي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غريبة وشاذّة تفرّد بها عن سائر علماء الشيعة، وإنّ من أغرب أقواله وأعجبها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الكافي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بأجمعه شاهده الصاحب عليه السلام واستحسنه</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ونحو هذا من الكلام الذي لم يسمع به أحد قبله ولم يصغ له أحد بعده، ولهذا وجدنا معاصريه ومن تأخّر عنه قد أعزبوا عن قوله وزهدوا فيه وأنكروه أشدّ الإنكار، ولم يؤيّده على هذا فاضل أو عالم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أن يكون أصل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اشتباهات بعض المشايخ المغمورين من المتأخّرين في زمان رواج المنهج الإخباري بحديث الشيخ الصدوق الذي أسنده إلى الإمام الصادق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وأنّه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لشيعتنا</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فانصرف ذهن المشتبه إلى كتاب الكافي، ثمّ نسب هذا للإمام المهدي عليه السلام بلحاظ أنّ الكليني لم يدرك الإمام الصادق عليه السلام وإنّما عاش ومات قدس سرهفي زمان الغيبة الصغرى لإمام العصر والزمان عليه السلام ، ثمّ راجت تلك المقولة بين المغفّلين حتى اضطرّ العلماء إلى تكذيبها صراحة كما مرّ عن شيخ الإخباريين الأسترآبادي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الإجماع الشيعي على ردّ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اليوم في خصوم الشيعة مَنْ يتمسّك بها ويجعلها دليلاً على اعتقاد الشيعة بقطعيّة صدور جميع أحاديث الكافي عن أهل البيت عليهم 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الرغم من الموقف الشيعي العلمي الرافض لدعوى القطعيّة</w:t>
      </w:r>
      <w:r>
        <w:rPr>
          <w:rFonts w:eastAsia="Amiri" w:cs="Amiri" w:ascii="Amiri" w:hAnsi="Amiri"/>
          <w:color w:val="111111"/>
          <w:sz w:val="28"/>
          <w:szCs w:val="28"/>
          <w:rtl w:val="true"/>
          <w:lang w:bidi="ar-SA"/>
        </w:rPr>
        <w:t xml:space="preserve">. </w:t>
      </w:r>
      <w:bookmarkStart w:id="503" w:name="pg2202_13572"/>
    </w:p>
    <w:p>
      <w:pPr>
        <w:pStyle w:val="Heading4"/>
        <w:numPr>
          <w:ilvl w:val="3"/>
          <w:numId w:val="1"/>
        </w:numPr>
        <w:rPr/>
      </w:pPr>
      <w:bookmarkStart w:id="504" w:name="__RefHeading___Toc890965_3804643083"/>
      <w:bookmarkStart w:id="505" w:name="_Toc190"/>
      <w:bookmarkEnd w:id="503"/>
      <w:bookmarkEnd w:id="504"/>
      <w:r>
        <w:rPr>
          <w:rtl w:val="true"/>
        </w:rPr>
        <w:t>بيان موقف علماء الشيعة من أحاديث الكافي</w:t>
      </w:r>
      <w:bookmarkEnd w:id="505"/>
    </w:p>
    <w:p>
      <w:pPr>
        <w:pStyle w:val="Heading5"/>
        <w:numPr>
          <w:ilvl w:val="4"/>
          <w:numId w:val="1"/>
        </w:numPr>
        <w:rPr/>
      </w:pPr>
      <w:bookmarkStart w:id="506" w:name="__RefHeading___Toc890967_3804643083"/>
      <w:bookmarkStart w:id="507" w:name="_Toc191"/>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لعلماء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أحاديث الكافي ثلاثة مواقف، وهي</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890969_3804643083"/>
      <w:bookmarkStart w:id="509" w:name="_Toc192"/>
      <w:bookmarkEnd w:id="508"/>
      <w:r>
        <w:rPr>
          <w:rtl w:val="true"/>
        </w:rPr>
        <w:t>الموقف الأوّل</w:t>
      </w:r>
      <w:bookmarkEnd w:id="509"/>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روايات الكافي سندا ودلالةً، والتعامل معها على أساس معطيات علمي الرجال والحديث دراية ورواية، وهذا هو رأي الاُصوليين وأكثر العلماء والفقهاء والمحقّقين</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890971_3804643083"/>
      <w:bookmarkStart w:id="511" w:name="_Toc193"/>
      <w:bookmarkEnd w:id="510"/>
      <w:r>
        <w:rPr>
          <w:rtl w:val="true"/>
        </w:rPr>
        <w:t>الموقف الثاني</w:t>
      </w:r>
      <w:bookmarkEnd w:id="511"/>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الإطمئنان والوثوق بصحّة أحاديث الكافي، بالمعنى المتعارف عليه قبل تقسيم الأخبار إلى صحيح وحسن وموثّق وضعيف، وهذا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الإخباريين الذي يمثّل جانب الاعتدال بالقياس إلى الموقف الثالث</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890973_3804643083"/>
      <w:bookmarkStart w:id="513" w:name="_Toc194"/>
      <w:bookmarkEnd w:id="512"/>
      <w:r>
        <w:rPr>
          <w:rtl w:val="true"/>
        </w:rPr>
        <w:t>الموقف الثالث</w:t>
      </w:r>
      <w:bookmarkEnd w:id="513"/>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ويمثله قول الأسترآبادي، والخليل بن غازي القزويني، ومن وافقهم من الإخباريين وخلاصته، الحكم بقطعيّة صدور أحاديث الكافي عن المعصومين عليهم السلام ، وهو شبيه بقول العامّة بشأن أحاديث البخاري ومسلم، ولا دليل عليه إلّا بعض القرائن التي صرّح المحدّث النوري بأنّها لا تنهض بذلك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احتدم النقاش بين الإخباريين والاُصوليين حتى بلغ ذروته في عصر العلمين البحراني والوحيد البهبهاني قدّس سرّهما، وحاول كلّ فريقٍ مناقشة آراء الطرف الآخر وإثبات بطلانها، ويبدو من خلال مراجعة كلمات أقطاب الشيعة قبل ظهور الفكر الأخباري أنّ ما تبنّاه الاُصوليّون هو الأقرب للصحّة، باعتباره من أكثر الأقوال قربا من واقع الكتب الأربعة وانسجاما مع مواقف الأعلام المتقدّمين من أحاديث الكافي، وإن تعسّف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بتضعيف من ليس بضعيف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بعضهم على ضرورة النظر في أحاديث الكافي بموقف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للشيخ الكليني، إذ ردّ بعض مرويّات الكافي ولم يفتِ بها وناقشها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حديث بُرَيْد بن معاوية في الكافي المرويّ في باب مَنْ أوصى إلى إثنين </w:t>
      </w:r>
    </w:p>
    <w:p>
      <w:pPr>
        <w:pStyle w:val="BookText"/>
        <w:rPr/>
      </w:pPr>
      <w:r>
        <w:rPr>
          <w:rFonts w:ascii="Amiri" w:hAnsi="Amiri" w:eastAsia="Amiri" w:cs="Amiri"/>
          <w:color w:val="111111"/>
          <w:sz w:val="28"/>
          <w:sz w:val="28"/>
          <w:szCs w:val="28"/>
          <w:rtl w:val="true"/>
          <w:lang w:bidi="ar-SA"/>
        </w:rPr>
        <w:t xml:space="preserve">فينفرد كلّ واحدٍ منهما ببعض التركة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ردّه الشيخ الصدوق بعد أن أخرجه من كتاب الكافي،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أُفتي بهذا الحديث، بل أُفتي بما عندي بخطّ الحسن بن علي العسكري عليه السلام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بهذا الموقف غير تامٍّ؛ لأنّه لا يدلّ على أكثر من حصول التعارض بين حديث الكافي، وبين ما أفتى به الصدوق ممّا كان عنده بخطّ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والصدوق لم يطعن برواته وإنّما وجد معارضا أقوى فعمل به، والتعارض لا يدلّ على وضع أحد المتعارضين، إذْ قد يكون المتروك منهما خرج تقيّةً، ونحو ذلك من الوجوه غير المنافية لدعوى الإطمئنان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أنّ الشيخ الطوسي قد ردّ كلام الصدوق وجمع بين الخبرين بضرب من التأويل المقبول </w:t>
      </w:r>
      <w:r>
        <w:rPr>
          <w:rStyle w:val="FootnoteAnchor"/>
          <w:rtl w:val="true"/>
        </w:rPr>
        <w:footnoteReference w:id="1136"/>
      </w:r>
      <w:r>
        <w:rPr>
          <w:rFonts w:ascii="Amiri" w:hAnsi="Amiri" w:eastAsia="Amiri" w:cs="Amiri"/>
          <w:color w:val="111111"/>
          <w:sz w:val="28"/>
          <w:sz w:val="28"/>
          <w:szCs w:val="28"/>
          <w:rtl w:val="true"/>
          <w:lang w:bidi="ar-SA"/>
        </w:rPr>
        <w:t xml:space="preserve">وأيّده على ذلك صاحب الوافي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أيضا حديث الكافي المرويّ عن الحسن بن راشد في باب صيام الترغيب </w:t>
      </w:r>
      <w:r>
        <w:rPr>
          <w:rStyle w:val="FootnoteAnchor"/>
          <w:rtl w:val="true"/>
        </w:rPr>
        <w:footnoteReference w:id="1138"/>
      </w:r>
      <w:r>
        <w:rPr>
          <w:rFonts w:ascii="Amiri" w:hAnsi="Amiri" w:eastAsia="Amiri" w:cs="Amiri"/>
          <w:color w:val="111111"/>
          <w:sz w:val="28"/>
          <w:sz w:val="28"/>
          <w:szCs w:val="28"/>
          <w:rtl w:val="true"/>
          <w:lang w:bidi="ar-SA"/>
        </w:rPr>
        <w:t xml:space="preserve">، فقد ردّه الشيخ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وتبعه الشيخ الصدوق،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خبر الصلاة يوم غدير خُمّ والثواب المذكور فيه لمن صامه، فإنّ شيخنا محمّد بن الحسن كان لا يصحّحه،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طريق محمّد بن موسى الهَمَداني، وكان غير ثقةٍ، وكلّ ما لا يصحّحه ذلك الشيخ قدس سره ولم يحكم بصحّته من الأخبار فهو عندنا متروك غير صحيح</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صريح بعدم صحّة خبر الكافي عند الشيخ الصدوق بنظر المستدلّ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هذا فهو غير تامٍّ أيضا، إذ يمكن مناقشته على أساس أنّ سند الحديث في الكافي كان عن علي بن إبراهيم، عن أبيه، عن القاسم بن يحيى ، عن جدّه الحسن بن راشد، عن أبي عبداللّه عليه السلام ، ولم يقع فيه محمّد بن موسى الهمداني الّذي ضعّفه ابن الوليد، كما أنّ رجال سند الحديث في الكافي هم من رجال الصحيح في نظر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الفقيه في أبواب الزيارات بعد أن أورد ما يقوله الزائر إذا فرغ من زيارة قبر أبي عبداللّه الحسين عليه السلام ، من كلمات الوداع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أخرجتُ في كتاب الزيارات، وفي كتاب مقتل الحسين بن علي بن أبي طالب عليه السلام أنواعا من الزيارات، واخترت هذه لهذا الكتاب؛ لأنّها أصحّ الروايات عندي من طريق الرواية، وفيها بلاغ وكفاية</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تصريحه في آخر الزيارة بأنّها من رواية الحسن بن راشد </w:t>
      </w:r>
      <w:r>
        <w:rPr>
          <w:rStyle w:val="FootnoteAnchor"/>
          <w:rtl w:val="true"/>
        </w:rPr>
        <w:footnoteReference w:id="1141"/>
      </w:r>
      <w:r>
        <w:rPr>
          <w:rFonts w:ascii="Amiri" w:hAnsi="Amiri" w:eastAsia="Amiri" w:cs="Amiri"/>
          <w:color w:val="111111"/>
          <w:sz w:val="28"/>
          <w:sz w:val="28"/>
          <w:szCs w:val="28"/>
          <w:rtl w:val="true"/>
          <w:lang w:bidi="ar-SA"/>
        </w:rPr>
        <w:t xml:space="preserve">، علما بأنّ للصدوق طريقين إلى ما رواه عن الحسن بن راشد ووقع في كليهما القاسم بن يحيى ، </w:t>
      </w:r>
      <w:r>
        <w:rPr>
          <w:rStyle w:val="FootnoteAnchor"/>
          <w:rtl w:val="true"/>
        </w:rPr>
        <w:footnoteReference w:id="1142"/>
      </w:r>
      <w:r>
        <w:rPr>
          <w:rFonts w:ascii="Amiri" w:hAnsi="Amiri" w:eastAsia="Amiri" w:cs="Amiri"/>
          <w:color w:val="111111"/>
          <w:sz w:val="28"/>
          <w:sz w:val="28"/>
          <w:szCs w:val="28"/>
          <w:rtl w:val="true"/>
          <w:lang w:bidi="ar-SA"/>
        </w:rPr>
        <w:t>وبهذا يكون خبر الكافي صحيحا من طريق الرواية على مبنى الصدوق، وبالتالي فهو غير دالّ على نفي دعوى الإطمئنان، بل لعلّه يُفيدها بتقريبين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ابن الوليد بخبر الكافي، خصوصا وأنّه لم يرو عن الكليني ولا الكليني عنه في جميع أجزاء الكافي مع المعاصرة بينهما، فضعّف الخبر من غير طريق الكافي، وتابعه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ثقة الإسلام في الرواية، إذ تجنّب رواية الخبر من الطريق الضعيف بالهمداني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إقدام الصدوق على تأليف كتاب مَنْ لا يحضره الفقيه حين طلب منه ذلك الشريف المعروف بنِعْمة، كما مُبيّن في خطبة الكتاب، وعدم إرجاع السائل إلى الكافي، </w:t>
      </w:r>
    </w:p>
    <w:p>
      <w:pPr>
        <w:pStyle w:val="BookText"/>
        <w:rPr/>
      </w:pPr>
      <w:r>
        <w:rPr>
          <w:rFonts w:ascii="Amiri" w:hAnsi="Amiri" w:eastAsia="Amiri" w:cs="Amiri"/>
          <w:color w:val="111111"/>
          <w:sz w:val="28"/>
          <w:sz w:val="28"/>
          <w:szCs w:val="28"/>
          <w:rtl w:val="true"/>
          <w:lang w:bidi="ar-SA"/>
        </w:rPr>
        <w:t xml:space="preserve">فلا يدلّ على الطعن بكتاب الكافي مطلقا؛ لأنّ تأليف الفقيه كان بمنزلة تأليف رسالةٍ فقهيّةٍ عمليةٍ تعتمد على نصوص الأخبار، ولا يجوز للمرجع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يُحيل السائل لإنجاح بُغيته في الوقوف على الأحكام الفقهيّة إلى كتاب حديثي واسع كالكافي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نُشاهد أنّ أحاديث كتاب الفقيه لم تبلغ أكثر من خمسة آلاف وتسعمائة وحديثين، بينما اشتمل فروع الكافي على أحد عشر ألفا وأربعمائة وحديثين بحسب ترقيم الأحاديث في طبعات الكافي، هذا مع وجود أحاديث كثيرة اُخرى في فروع الكافي لم ترقّم في تلك الطبعات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هنا يتّضح أنّ الاستدلال بمواقف الصدوق من الكافي جملةً أو تفصيلاً على نفي دعوى الإطمئنان والوثوق بأخبار الكافي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كلمات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بنفي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قاله الشيخ المفيد </w:t>
      </w:r>
      <w:r>
        <w:rPr>
          <w:rStyle w:val="FootnoteAnchor"/>
          <w:rtl w:val="true"/>
        </w:rPr>
        <w:footnoteReference w:id="1143"/>
      </w:r>
      <w:r>
        <w:rPr>
          <w:rFonts w:ascii="Amiri" w:hAnsi="Amiri" w:eastAsia="Amiri" w:cs="Amiri"/>
          <w:color w:val="111111"/>
          <w:sz w:val="28"/>
          <w:sz w:val="28"/>
          <w:szCs w:val="28"/>
          <w:rtl w:val="true"/>
          <w:lang w:bidi="ar-SA"/>
        </w:rPr>
        <w:t xml:space="preserve">عن رواية محمّد بن سنان عن حذيفة بن منصور في الكافي </w:t>
      </w:r>
      <w:r>
        <w:rPr>
          <w:rStyle w:val="FootnoteAnchor"/>
          <w:rtl w:val="true"/>
        </w:rPr>
        <w:footnoteReference w:id="1144"/>
      </w:r>
      <w:r>
        <w:rPr>
          <w:rFonts w:ascii="Amiri" w:hAnsi="Amiri" w:eastAsia="Amiri" w:cs="Amiri"/>
          <w:color w:val="111111"/>
          <w:sz w:val="28"/>
          <w:sz w:val="28"/>
          <w:szCs w:val="28"/>
          <w:rtl w:val="true"/>
          <w:lang w:bidi="ar-SA"/>
        </w:rPr>
        <w:t xml:space="preserve">، كما نفى صحّة حديث مرسل أخرجه الكليني في كتاب الصيام </w:t>
      </w:r>
      <w:r>
        <w:rPr>
          <w:rStyle w:val="FootnoteAnchor"/>
          <w:rtl w:val="true"/>
        </w:rPr>
        <w:footnoteReference w:id="1145"/>
      </w:r>
      <w:r>
        <w:rPr>
          <w:rFonts w:ascii="Amiri" w:hAnsi="Amiri" w:eastAsia="Amiri" w:cs="Amiri"/>
          <w:color w:val="111111"/>
          <w:sz w:val="28"/>
          <w:sz w:val="28"/>
          <w:szCs w:val="28"/>
          <w:rtl w:val="true"/>
          <w:lang w:bidi="ar-SA"/>
        </w:rPr>
        <w:t>، وقال ماهذا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شاذّ، مجهول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عَوَّلَ على مثل هذا الحديث في فرائض اللّه تعالى فقد ضلّ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فالكلام الّذي فيه بعيد من كلام العلماء، فضلاً عن أئمّة الهدى</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 هذا هو موقف السيّد المرتضى علم الهدى من أحاديث الكافي وغيره من كتب الحديث، إذ حرّم الرجوع حتّى على العلماء فضلاً عن العوامّ في حكم من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الشريعة إلى أيّ كتاب مصنّف في الحديث دون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قدس سره في جواب من سأله عن حكم الرجوع في تعرّف أحكام ما يجب عليه العمل به من التكليف الشرعيّ إلى كتاب الكافي للكليني وغيره من كتب الحديث الاُخرى،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لا يجوز لعالم أو عاميٍّ الرجوعُ في حكم من أحكام الشريعة إلى كتاب مصنّفٍ؛ لأنّ العمل لابدّ من أن يكون تابعا للعلم على بعض الوجوه، والنظر في الكتاب لا يُفيد علما، فالعامل بما وجده فيه لا يأمن من أن يكون مُقْدِما على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الإلزام لنا أنْ لا تكون في تصنيف هذه الكتب فائدة إذا كان العمل بها غير جائز، فليس بصحيحٍ؛ لأنّ مصنِّف هذه الكتب قد أفادنا بتصنيفها وحصرها وترصيفها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وأحالنا في معرفة صحّتها وفسادها على النظر في الأدلّة، ووجوه صحّة ما سطّره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لم تُجْمَع له هذه المسائل حتّى ينظر في كلّ واحدة منها، ودليل صحّتها تعب وطال زمانه في جمع ذلك، فقد كفى بما تكلّف له من جمعها مُؤْنة الجمع، وبقي عليه مُؤْنةُ النظر في الصحّة أو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 علماءالطائفة ومتكلّموهم يُنكرون على عوامِّهم العمل بما يجدونه في الكتب من غير حجّة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النكير غير واقع، وهو أظهر من الشمس الطالعة؟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اعتبار بعوامّ الطائفة وطغامهم، وإنّما الاعتبار بالعلماء المحصّلين</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المرتضى كلام أوضح من هذا بشأن الكافي على وجه الخصوص، حيث سُئل عن حديثٍ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من أنّ هشام بن الحكم سأل الإمام الصادق عليه السلام ، عن قول الزنادقة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أيقدر ربّك يا هشام على أن يدخل الدنيا في قشر البيضة من غير أن يصغِّر الدنيا ولا يكبِّر قشر البيضة؟ وأنّ الإمام الصادق عليه السلام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هشام ، اُنظر أمامك وفوقك وتحتك وأخبرني عمّا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سماءً وأرضا وجبالاً وأشجارا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قدر أن يجعل هذا كلّه في مقدار العدسة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سواد ناظرك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ما ذكرت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السيّد المرتضى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 يجب الإقرار بما تضمّنته الروايات، فإنّ الحديث المروي في كتب الشيعة وكتب جميع مخالفينا يتضمّن ضروب الخطأ وصنوف الباطل من محال لا يجوز أن يتصوّر، ومن باطل قد دلّ الدليل على بطلانه، ولهذا وجب نقد الحديث بعرضه على العقول فإذا سلم عليها عرض على الأدلّة الصحيحة كالقرآن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المذكور بظاهره يقتضي تجويز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بالضرورات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رواه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روى هذا الرجل وغيره من أصحابنا رحمهم اللّه في كتبهم ما له ظواهر مستحيلة أو باطلة، والأغلب الأرجح أن يكون هذا خبرا موضوعا مدسوسا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حاول السيّد المرتضى تأويل الخبر المذكور باحتمال أن يكون الإمام عليه السلام قد سُئل عن ذلك بمحضر من الزنادقة، فأشفق عليه السلام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بمقدور، فيظنّ من لا علم له أنه عليه السلام قد عجّز ربّه تعالى ونفى عن قدرته شيئا مقدورا، فأجاب به،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قادر على ذلك لو كان ذلك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عيني على صفة أدرك معها السماء والأرض ومابينهما، لابدّ أن يكون قادرا على كلّ حال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قادر على إدخال الدنيا في البيضة لو كان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ما يؤول عليه هذا الخبر الخبيث الظاهر</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تأويل السيّد المرتضى لخبر هشام بن الحكم، تأويل صحيح، ويشهد له ما رواه الصدوق بالإسناد عن محمّد بن أبي عمير، عن عمر بن اُذينة، عن أبي عبداللّه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ربّك أن يُدخل الدنيا في بيضة من غير أن يُصغِّر الدنيا، أو يُكبِّر البيضة؟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يُنسب إلى العجز، والذي سألتني لا يكون</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من طريق آخر عن ابن أبي عمير، عن أبان بن عثمان، عن أبي عبد اللّه عليه السلام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المعنى الصحيح المؤيّد بالرواية لا داعي إلى رمي الخبر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 كل ما تقّدم أنّ أحاديث الكافي ليست قطعية الصدور بنظر الشريف المرتضى قدس سره، وهي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موقف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الكافي، فيقرِّبُه قوله في أوّل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تمكّنت من تأويل بعض الأحاديث من غير أن أطعنَ في إسنادها؛ فإنّي لا أتعدّاه، وأجتهد أنْ أروي في معنى ما أتأوّل الحديث عليه حديثا آخر يتضمّن ذلك، إمّا من صريحه، أو فحواه</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عدنا إلى التهذيب نجد الشيخ رحمه اللّه كثيرا ما يسوق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تأوّله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أحاديث صحيحة السند تتّفق على مضمون واحد بحيث يمكن الإطمئنان بصدوره عن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قُورن هذا مع تصريحه في عُدّة الاُصول بأنّ موافقة خبر الآحاد للسُنّة المقطوعة تفيد صحّة متضمِّنهِ لا صحّته في نفسه؛ لاحتمال أنْ يكون مصنوعا </w:t>
      </w:r>
      <w:r>
        <w:rPr>
          <w:rStyle w:val="FootnoteAnchor"/>
          <w:rtl w:val="true"/>
        </w:rPr>
        <w:footnoteReference w:id="1153"/>
      </w:r>
      <w:r>
        <w:rPr>
          <w:rFonts w:ascii="Amiri" w:hAnsi="Amiri" w:eastAsia="Amiri" w:cs="Amiri"/>
          <w:color w:val="111111"/>
          <w:sz w:val="28"/>
          <w:sz w:val="28"/>
          <w:szCs w:val="28"/>
          <w:rtl w:val="true"/>
          <w:lang w:bidi="ar-SA"/>
        </w:rPr>
        <w:t>فقد يُستنتج منه، أنّه قدس سره لم يستبعد هذا الاحتمال، ولو في بعض متعارضات الكافي، لا سيما التي صرّح بضعف إسنادها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حصول مثل هذا الاحتمال في نظر </w:t>
      </w:r>
      <w:bookmarkStart w:id="514" w:name="pg2202_13579"/>
    </w:p>
    <w:p>
      <w:pPr>
        <w:pStyle w:val="BookText"/>
        <w:rPr/>
      </w:pPr>
      <w:bookmarkEnd w:id="514"/>
      <w:r>
        <w:rPr>
          <w:rFonts w:ascii="Amiri" w:hAnsi="Amiri" w:eastAsia="Amiri" w:cs="Amiri"/>
          <w:color w:val="111111"/>
          <w:sz w:val="28"/>
          <w:sz w:val="28"/>
          <w:szCs w:val="28"/>
          <w:rtl w:val="true"/>
          <w:lang w:bidi="ar-SA"/>
        </w:rPr>
        <w:t>الشيخ، فلا يبقى معنى عنده للإطمئنان والوثوق أو القطع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يشمل ما حمله الشيخ من المتعارضات على التقيّة، وأمّا ما عداه فيدخل في هذا الاستنتاج بشرط اقترانه بما دلّ على صحّة متضمّن الأخبار مع ضعف سنده، وبشرط عدم اقترانه بالقرائن الدالّة على صحّة الخبر في نفسه كوجوده في أكثر الاُصول الأربعمائة ، ونحو ذلك من القرائن التي اعتبرها المتأخّرون المائز بين إطلاق الصحيح عند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في زمان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إطلاقه على وفق المصطلح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بيان موقف الشيخ من دعوى الإطمئنان والوثوق إزاء ما تعارض في الكافي، ولم يحمله على التقيّة، مع تصريحه بضعف السند والتعامل معه على ضوء القرائن الاُولى، وإهمال التنصيص على احتفافه بما دلّ على صحّته في نفسه غير واضح لي على الرغم من نفي تلك الدعوى من قبل الأعلام، لأنّ عدم التنصيص لا يدلّ على عدم الاحتفاف خصوصا وأنّ الشيخ لا يحتاج إلى ذكر ذلك في مقام الجمع بين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ما ذكرناه من موقف شيخيه المفيد والمرتضى رحمهم اللّه صريح بنفي تلك الدعوى، وفيه الكفاية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890975_3804643083"/>
      <w:bookmarkStart w:id="516" w:name="_Toc195"/>
      <w:bookmarkEnd w:id="515"/>
      <w:r>
        <w:rPr>
          <w:rtl w:val="true"/>
        </w:rPr>
        <w:t>منهج الكليني في أسانيد الكافي</w:t>
      </w:r>
      <w:bookmarkEnd w:id="516"/>
    </w:p>
    <w:p>
      <w:pPr>
        <w:pStyle w:val="BookText"/>
        <w:rPr/>
      </w:pPr>
      <w:r>
        <w:rPr>
          <w:rFonts w:ascii="Amiri" w:hAnsi="Amiri" w:eastAsia="Amiri" w:cs="Amiri"/>
          <w:color w:val="111111"/>
          <w:sz w:val="28"/>
          <w:sz w:val="28"/>
          <w:szCs w:val="28"/>
          <w:rtl w:val="true"/>
          <w:lang w:bidi="ar-SA"/>
        </w:rPr>
        <w:t>اختلف المنهج السندي في كتاب الكافي اختلافا كلّيا عن المنهج السندي في كتاب من لا يحضره الفقيه وكتابي التهذيب والاستبصار ، إذْ سَلَكَ كلّ من المحمّدين الثلاثة طريقا يختلف عن الآخر في إسناد الأحاديث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فالصدوق حذف أسانيد الأحاديث التي أخرجها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الاختصار، ولم يُسند في متن الكتاب غير تسعة أحاديث فقط </w:t>
      </w:r>
      <w:r>
        <w:rPr>
          <w:rStyle w:val="FootnoteAnchor"/>
          <w:rtl w:val="true"/>
        </w:rPr>
        <w:footnoteReference w:id="1154"/>
      </w:r>
      <w:r>
        <w:rPr>
          <w:rFonts w:ascii="Amiri" w:hAnsi="Amiri" w:eastAsia="Amiri" w:cs="Amiri"/>
          <w:color w:val="111111"/>
          <w:sz w:val="28"/>
          <w:sz w:val="28"/>
          <w:szCs w:val="28"/>
          <w:rtl w:val="true"/>
          <w:lang w:bidi="ar-SA"/>
        </w:rPr>
        <w:t>بحسب ما استقرأناه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استدرك </w:t>
      </w:r>
    </w:p>
    <w:p>
      <w:pPr>
        <w:pStyle w:val="BookText"/>
        <w:rPr/>
      </w:pPr>
      <w:r>
        <w:rPr>
          <w:rFonts w:ascii="Amiri" w:hAnsi="Amiri" w:eastAsia="Amiri" w:cs="Amiri"/>
          <w:color w:val="111111"/>
          <w:sz w:val="28"/>
          <w:sz w:val="28"/>
          <w:szCs w:val="28"/>
          <w:rtl w:val="true"/>
          <w:lang w:bidi="ar-SA"/>
        </w:rPr>
        <w:t>على ما رواه بصورة التعليق بمشيخةٍ في آخر الكتاب أوصل بها طرقه إلى أغلب مَنْ روى عنهم في الفقيه لتخرج مرويّاته عن حدّ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الشيخ الطوسي فقد سلك في منهجه السندي في التهذيب والاستبصار تارةً مسلك الشيخ الكليني الآتي، واُخرى مسلك الشيخ الصدوق في كتابه الفقيه ، وذلك بحذف صدر السند والابتداء بمن نقل من كتابه أو أصله، مع الاستدراك في آخر الكتابين بمشيخةٍ على غِرار ما فعله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سلك في كتابه الكافي منهجا سنديا ينمُّ عن قابليّة نادرة وتتبّع واسع وعلمٍ غزير في متابعة طرق الروايات وتفصيل أسانيدها، إذْ التزم بذكر سلسلة سند الحديث إلّا ما نَدَرَ، مع ملاحظة اُمور كثيرة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طرق الرواية، فكثيرا ما تجده يروي الرواية الواحدة بأكثر من إسنادٍ واحدٍ، وإذا لوحظت أخبار الكافي بلحاظ تعدّد رواتها، فإنّك تجد فيه تعدّد رواة الخبر في طبقات السند، بحيث تجد الكثير من الأسانيد قد تحقّقت فيها الاستفاضة أو الشهرة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مراتبها كروايته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إبراهيم، عن أبيه، والحسين بن محمّد، عن عبد ربّه وغيره، ومحمّد بن يحيى، عن أحمد بن محمّد جميعا؛ عن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نجد الخبر العزيز </w:t>
      </w:r>
      <w:r>
        <w:rPr>
          <w:rStyle w:val="FootnoteAnchor"/>
          <w:rtl w:val="true"/>
        </w:rPr>
        <w:footnoteReference w:id="1156"/>
      </w:r>
      <w:r>
        <w:rPr>
          <w:rFonts w:ascii="Amiri" w:hAnsi="Amiri" w:eastAsia="Amiri" w:cs="Amiri"/>
          <w:color w:val="111111"/>
          <w:sz w:val="28"/>
          <w:sz w:val="28"/>
          <w:szCs w:val="28"/>
          <w:rtl w:val="true"/>
          <w:lang w:bidi="ar-SA"/>
        </w:rPr>
        <w:t xml:space="preserve">في بعض المراتب أيضاً، كروايته عن محمّد بن </w:t>
      </w:r>
    </w:p>
    <w:p>
      <w:pPr>
        <w:pStyle w:val="BookText"/>
        <w:rPr/>
      </w:pPr>
      <w:r>
        <w:rPr>
          <w:rFonts w:ascii="Amiri" w:hAnsi="Amiri" w:eastAsia="Amiri" w:cs="Amiri"/>
          <w:color w:val="111111"/>
          <w:sz w:val="28"/>
          <w:sz w:val="28"/>
          <w:szCs w:val="28"/>
          <w:rtl w:val="true"/>
          <w:lang w:bidi="ar-SA"/>
        </w:rPr>
        <w:t>إسماعيل، عن الفضل بن شاذان،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إبراهيم، عن أبيه، عن حمّاد بن عيسى </w:t>
      </w:r>
      <w:r>
        <w:rPr>
          <w:rStyle w:val="FootnoteAnchor"/>
          <w:rtl w:val="true"/>
        </w:rPr>
        <w:footnoteReference w:id="1157"/>
      </w:r>
      <w:r>
        <w:rPr>
          <w:rFonts w:ascii="Amiri" w:hAnsi="Amiri" w:eastAsia="Amiri" w:cs="Amiri"/>
          <w:color w:val="111111"/>
          <w:sz w:val="28"/>
          <w:sz w:val="28"/>
          <w:szCs w:val="28"/>
          <w:rtl w:val="true"/>
          <w:lang w:bidi="ar-SA"/>
        </w:rPr>
        <w:t>، وهنا قد تحقّق الخبر العزيز بثلاث طبقات، إذ نقله الكليني عن اثنين، عن اثنين،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يعدل الكليني أحيانا عن هذا المنهج عند توافر أكثر من طريق واحد للرواية ، وذلك بذكر سند الطريق الأوّل ثمّ يعقّبه بعد هذا بالطريق الثاني ذاكرا في نهايته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 إلى تطابق المتن في كلا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أوضح مصاديق الخبر العزيز في الكافي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الاُمور التي تلاحظ على منهجه السندي أنّه كثير ما يرد في أسانيد الكافي ذكر كُنى الرواة وبلدانهم وقبائلهم وحِرَفِهم، أمّا حذف الاسم والاكتفاء بما يدلّ عليه من كنية أو لقب ، فلا يدلّ على التدليس كما قد يتوهّمه الجاهل؛ لأنّ الحذف لم يكن من الكليني تعمّدا بل من مشايخه الذين كانوا يكنّون مشايخهم تقديرا لهم، لما في إطلاق الكنية من معاني الاحترام، وقد عرف العرب بالتكنية ولهم في الاعتداد بها طرائف كثيرة ليس هنا محلّ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ما ينسب إلى الكليني وهو في الواقع إلى مشايخه إنّما باعتبار التدوين بعد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نسبة جميع ما يرد في الإسناد ؛ من ألفاظ وإن كانت مجهولة أحيانا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أو عن رجل ونحو ذلك، إنّما ينسب إلى الكليني بهذا الاعتبار، لا أنّه تعمّد إخفاء الاسم والتعبير عنه بمثل هذه الألفاظ كما قد نجده عند بعض المهرّجين الأغبياء الذين لم يلتفتوا إلى حقيقة هذا المقصد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مفردات اُخرى في المنهج السندي في كتاب الكافي نشير إلى بعضها اختصارا</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بالعنعنة في الإسناد كبديل مختصر عن صيغ الأداء الاُخرى التي وردت في الكافي بصورة أقلّ من العنعنة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العلميّة في التزام نقل ألفاظ مشايخ السند، ومثاله نقله حتّى لتردّد الرواة في التحديث عن مشايخهم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 أو روى فلان</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التصريح بما أرسله بعض المشايخ، أو رفعه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سلسلة السند المتكرّر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 أو حذف تمام السند المتكرّر والاكتفاء بالعبارة المذكورة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مصادر السند في الكافي، بحيث يمكن تصنيفها على طائفتين رئيسيّتين،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الراويات، والرجال إلى معصومين وغيرهم، وهذا الغير إلى صحابة وتابعين وغيرهم، وقد جاءت مرويّاتهم لتتميم الفائدة، وبعضها الآخر لبيان وجه المقارنة بينها وبين مرويّاته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تقسيم الطائفة الاُولى إلى الموافق والمخالف في المذهب؛ لوقوع الكثير من رواة الفِرَق المخالفة لمذهب الكليني في أسانيد الكافي كما بيّناه في محلّه </w:t>
      </w:r>
      <w:r>
        <w:rPr>
          <w:rStyle w:val="FootnoteAnchor"/>
          <w:rtl w:val="true"/>
        </w:rPr>
        <w:footnoteReference w:id="1163"/>
      </w:r>
      <w:r>
        <w:rPr>
          <w:rFonts w:ascii="Amiri" w:hAnsi="Amiri" w:eastAsia="Amiri" w:cs="Amiri"/>
          <w:color w:val="111111"/>
          <w:sz w:val="28"/>
          <w:sz w:val="28"/>
          <w:szCs w:val="28"/>
          <w:rtl w:val="true"/>
          <w:lang w:bidi="ar-SA"/>
        </w:rPr>
        <w:t>وأشرنا إلى من رجع منهم إلى الحقّ إشارتين،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والاُخرى تفصيلاً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النساء الراويات فقد بلغن ستّا وعشرين امرأة فيما تتبّعناه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الأحاديث الموقوفة </w:t>
      </w:r>
      <w:r>
        <w:rPr>
          <w:rStyle w:val="FootnoteAnchor"/>
          <w:rtl w:val="true"/>
        </w:rPr>
        <w:footnoteReference w:id="1165"/>
      </w:r>
      <w:r>
        <w:rPr>
          <w:rFonts w:ascii="Amiri" w:hAnsi="Amiri" w:eastAsia="Amiri" w:cs="Amiri"/>
          <w:color w:val="111111"/>
          <w:sz w:val="28"/>
          <w:sz w:val="28"/>
          <w:szCs w:val="28"/>
          <w:rtl w:val="true"/>
          <w:lang w:bidi="ar-SA"/>
        </w:rPr>
        <w:t xml:space="preserve">، والمرسلة </w:t>
      </w:r>
      <w:r>
        <w:rPr>
          <w:rStyle w:val="FootnoteAnchor"/>
          <w:rtl w:val="true"/>
        </w:rPr>
        <w:footnoteReference w:id="1166"/>
      </w:r>
      <w:r>
        <w:rPr>
          <w:rFonts w:ascii="Amiri" w:hAnsi="Amiri" w:eastAsia="Amiri" w:cs="Amiri"/>
          <w:color w:val="111111"/>
          <w:sz w:val="28"/>
          <w:sz w:val="28"/>
          <w:szCs w:val="28"/>
          <w:rtl w:val="true"/>
          <w:lang w:bidi="ar-SA"/>
        </w:rPr>
        <w:t xml:space="preserve">، والمجهولة وهي التي في إسنادها راوٍ لم يُسَمّ، وتسمّى المبهمة، وحكمها الإرسال جميعا </w:t>
      </w:r>
      <w:r>
        <w:rPr>
          <w:rStyle w:val="FootnoteAnchor"/>
          <w:rtl w:val="true"/>
        </w:rPr>
        <w:footnoteReference w:id="1167"/>
      </w:r>
      <w:r>
        <w:rPr>
          <w:rFonts w:ascii="Amiri" w:hAnsi="Amiri" w:eastAsia="Amiri" w:cs="Amiri"/>
          <w:color w:val="111111"/>
          <w:sz w:val="28"/>
          <w:sz w:val="28"/>
          <w:szCs w:val="28"/>
          <w:rtl w:val="true"/>
          <w:lang w:bidi="ar-SA"/>
        </w:rPr>
        <w:t xml:space="preserve">، كذلك وجود الأحاديث المضمرة </w:t>
      </w:r>
      <w:r>
        <w:rPr>
          <w:rStyle w:val="FootnoteAnchor"/>
          <w:rtl w:val="true"/>
        </w:rPr>
        <w:footnoteReference w:id="1168"/>
      </w:r>
      <w:r>
        <w:rPr>
          <w:rFonts w:ascii="Amiri" w:hAnsi="Amiri" w:eastAsia="Amiri" w:cs="Amiri"/>
          <w:color w:val="111111"/>
          <w:sz w:val="28"/>
          <w:sz w:val="28"/>
          <w:szCs w:val="28"/>
          <w:rtl w:val="true"/>
          <w:lang w:bidi="ar-SA"/>
        </w:rPr>
        <w:t xml:space="preserve">، مع توافر بعض الأصناف الاُخرى لخبر الواحد المسند، كلّ صنف بلحاظ عدد رواته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بلحاظ حال رواته، أو بلحاظ اشتراك خبر الواحد المسند مع غيره كالمعنعن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والمسلسل </w:t>
      </w:r>
      <w:r>
        <w:rPr>
          <w:rStyle w:val="FootnoteAnchor"/>
          <w:rtl w:val="true"/>
        </w:rPr>
        <w:footnoteReference w:id="1169"/>
      </w:r>
      <w:r>
        <w:rPr>
          <w:rFonts w:ascii="Amiri" w:hAnsi="Amiri" w:eastAsia="Amiri" w:cs="Amiri"/>
          <w:color w:val="111111"/>
          <w:sz w:val="28"/>
          <w:sz w:val="28"/>
          <w:szCs w:val="28"/>
          <w:rtl w:val="true"/>
          <w:lang w:bidi="ar-SA"/>
        </w:rPr>
        <w:t xml:space="preserve">، والمشترك  ، والعالي، </w:t>
      </w:r>
      <w:bookmarkStart w:id="517" w:name="pg2202_13584"/>
    </w:p>
    <w:p>
      <w:pPr>
        <w:pStyle w:val="BookText"/>
        <w:rPr/>
      </w:pPr>
      <w:bookmarkEnd w:id="517"/>
      <w:r>
        <w:rPr>
          <w:rFonts w:ascii="IRNazanin" w:hAnsi="IRNazanin" w:eastAsia="IRNazanin"/>
          <w:color w:val="111111"/>
          <w:sz w:val="28"/>
          <w:sz w:val="28"/>
          <w:szCs w:val="28"/>
          <w:rtl w:val="true"/>
          <w:lang w:bidi="fa-IR"/>
        </w:rPr>
        <w:t xml:space="preserve">والنازل </w:t>
      </w:r>
      <w:r>
        <w:rPr>
          <w:rStyle w:val="FootnoteAnchor"/>
          <w:rtl w:val="true"/>
        </w:rPr>
        <w:footnoteReference w:id="1170"/>
      </w:r>
      <w:r>
        <w:rPr>
          <w:rFonts w:ascii="Amiri" w:hAnsi="Amiri" w:eastAsia="Amiri" w:cs="Amiri"/>
          <w:color w:val="111111"/>
          <w:sz w:val="28"/>
          <w:sz w:val="28"/>
          <w:szCs w:val="28"/>
          <w:rtl w:val="true"/>
          <w:lang w:bidi="ar-SA"/>
        </w:rPr>
        <w:t>، والمعلّق بشرط معرفة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الكليني عن مجموعة من مشايخه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جماعة من أصحابنا والأوّل مطّرد، والآخر نادر، وقد مرّ البحث عن هذا مفصّلاً</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90977_3804643083"/>
      <w:bookmarkStart w:id="519" w:name="_Toc196"/>
      <w:bookmarkEnd w:id="518"/>
      <w:r>
        <w:rPr>
          <w:rtl w:val="true"/>
        </w:rPr>
        <w:t>منهج الكليني في متون الكافي</w:t>
      </w:r>
      <w:bookmarkEnd w:id="519"/>
    </w:p>
    <w:p>
      <w:pPr>
        <w:pStyle w:val="BookText"/>
        <w:rPr/>
      </w:pPr>
      <w:r>
        <w:rPr>
          <w:rFonts w:ascii="Amiri" w:hAnsi="Amiri" w:eastAsia="Amiri" w:cs="Amiri"/>
          <w:color w:val="111111"/>
          <w:sz w:val="28"/>
          <w:sz w:val="28"/>
          <w:szCs w:val="28"/>
          <w:rtl w:val="true"/>
          <w:lang w:bidi="ar-SA"/>
        </w:rPr>
        <w:t>منهج الكليني في متون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تلخيص منهج الكليني في رواية متون الكافي بجملة من الاُمور، نذكر أهمّها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المتون الموشّحة بالآيات القرآنية، خصوصا آيات الأحكام، ولهذا لا تكاد تجد آيةً من آيات الأحكام إلّا وقد وردت في فروع الكافي، ولو استلّت تلك الروايات من الكافي لألّفَتْ تفسيرا رائعا لأهل البيت عليهم السلام في أحكام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اشتمال بعض متون الكافي على توضيحات من الكليني </w:t>
      </w:r>
      <w:r>
        <w:rPr>
          <w:rStyle w:val="FootnoteAnchor"/>
          <w:rtl w:val="true"/>
        </w:rPr>
        <w:footnoteReference w:id="11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موقفه أحيانا من تعارض مرويّاته </w:t>
      </w:r>
      <w:r>
        <w:rPr>
          <w:rStyle w:val="FootnoteAnchor"/>
          <w:rtl w:val="true"/>
        </w:rPr>
        <w:footnoteReference w:id="1172"/>
      </w:r>
      <w:r>
        <w:rPr>
          <w:rFonts w:ascii="Amiri" w:hAnsi="Amiri" w:eastAsia="Amiri" w:cs="Amiri"/>
          <w:color w:val="111111"/>
          <w:sz w:val="28"/>
          <w:sz w:val="28"/>
          <w:szCs w:val="28"/>
          <w:rtl w:val="true"/>
          <w:lang w:bidi="ar-SA"/>
        </w:rPr>
        <w:t xml:space="preserve">، وربّما نبّه إلى ما خالف الإجماع على الرغم من صحّته بطريق الرواية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ما زاد على المتن من ألفاظ الرواة؛ لفرط أمانته في نقل الخبر بالصورة التي سمعها من مشايخه أو أخرجها من الكتب المعتمدة التي يرويها بالإجازة عن مشايخه وهذا ما يسمى اصطلاحا بمدرج المتن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الاقتباس والرواية من الكتب كالاُصول الأربعمائة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الكثير من الأخبار التي لم يرها قابلةً للرواية ، إمّا لوضعها من قبل غلاة الشيعة، وإمّا لضعفها بعدم اقترانها بالقرائن المعتبرة عنده، وإمّا لعدم ثبوت وثاقة ناقليها برأيه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الأحاديث المخرَّجة المرتّبة على الأبواب على الترتيب بحسب الصحّة والوضوح، ولذلك أحاديث أواخر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إجمال وخفاء </w:t>
      </w:r>
      <w:r>
        <w:rPr>
          <w:rStyle w:val="FootnoteAnchor"/>
          <w:rtl w:val="true"/>
        </w:rPr>
        <w:footnoteReference w:id="11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القواعد الأساسيّة في دراية الحديث وروايته وتقديمها في أوائل اُصول الكافي لتكون منهجا سليما في تمييز خبر التقيّة عن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يورد الأخبار المتعارضة، بل يقتصر على ما يدلّ على الباب الّذي عنونه، وربّما دلّ ذلك على ترجيحه لما ذكر على ما لم يذكر </w:t>
      </w:r>
      <w:r>
        <w:rPr>
          <w:rStyle w:val="FootnoteAnchor"/>
          <w:rtl w:val="true"/>
        </w:rPr>
        <w:footnoteReference w:id="1176"/>
      </w:r>
      <w:r>
        <w:rPr>
          <w:rFonts w:ascii="Amiri" w:hAnsi="Amiri" w:eastAsia="Amiri" w:cs="Amiri"/>
          <w:color w:val="111111"/>
          <w:sz w:val="28"/>
          <w:sz w:val="28"/>
          <w:szCs w:val="28"/>
          <w:rtl w:val="true"/>
          <w:lang w:bidi="ar-SA"/>
        </w:rPr>
        <w:t>ولا يُنافي هذا وجود بعض المتعارضات القليلة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طرحه بعض آرائه الفقهيّة معقّبا بها بعض الروايات </w:t>
      </w:r>
      <w:r>
        <w:rPr>
          <w:rStyle w:val="FootnoteAnchor"/>
          <w:rtl w:val="true"/>
        </w:rPr>
        <w:footnoteReference w:id="1177"/>
      </w:r>
      <w:r>
        <w:rPr>
          <w:rFonts w:ascii="IRNazanin" w:hAnsi="IRNazanin" w:eastAsia="IRNazanin"/>
          <w:color w:val="111111"/>
          <w:sz w:val="28"/>
          <w:sz w:val="28"/>
          <w:szCs w:val="28"/>
          <w:rtl w:val="true"/>
          <w:lang w:bidi="fa-IR"/>
        </w:rPr>
        <w:t xml:space="preserve">أو مصدِّرا بها بعض الأبواب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بعض آرائه الكلاميّة والفلسفية في اُصول الكافي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520" w:name="pg2202_13586"/>
    </w:p>
    <w:p>
      <w:pPr>
        <w:pStyle w:val="BookText"/>
        <w:rPr/>
      </w:pPr>
      <w:bookmarkEnd w:id="52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اهتمامه البالغ في رواية المشهور والمتواتر خصوصا في اُصول الكافي وفروعه، ويمكن ملاحظة هذا بسهولة ويسر في الكثير من أبواب الكافي، وذلك لتزاحم الرواة واتّفاقهم على رواية معنى واحد، وهذا يدخل في منهجه السندي أيض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العناية الفائقة برواية ما يتّصل بمكانة أهل البيت عليهم السلام ، وفضائلهم، وعلمهم، وإمامتهم، والنصّ عليهم، مع تفصيل الكثير من أحوالهم، وبيان تواريخهم بشرح مواليدهم ووفياتهم صلوات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إخضاع متون الكافي اُصولاً وفروعا إلى تبويب واحد، دون روضة الكافي كما سيأتي في تصنيفه</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890979_3804643083"/>
      <w:bookmarkStart w:id="522" w:name="_Toc197"/>
      <w:bookmarkEnd w:id="521"/>
      <w:r>
        <w:rPr>
          <w:rtl w:val="true"/>
        </w:rPr>
        <w:t>تبويب وترتيب الكافي</w:t>
      </w:r>
      <w:bookmarkEnd w:id="522"/>
    </w:p>
    <w:p>
      <w:pPr>
        <w:pStyle w:val="Heading5"/>
        <w:numPr>
          <w:ilvl w:val="4"/>
          <w:numId w:val="1"/>
        </w:numPr>
        <w:rPr/>
      </w:pPr>
      <w:bookmarkStart w:id="523" w:name="__RefHeading___Toc890981_3804643083"/>
      <w:bookmarkStart w:id="524" w:name="_Toc198"/>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لتصنيف الأحاديث الشريفة وتبويبها وترتيبها طريقتان مشهورتان، وهما</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890983_3804643083"/>
      <w:bookmarkStart w:id="526" w:name="_Toc199"/>
      <w:bookmarkEnd w:id="525"/>
      <w:r>
        <w:rPr/>
        <w:t>1</w:t>
      </w:r>
      <w:r>
        <w:rPr>
          <w:rtl w:val="true"/>
        </w:rPr>
        <w:t xml:space="preserve"> - </w:t>
      </w:r>
      <w:r>
        <w:rPr>
          <w:rtl w:val="true"/>
        </w:rPr>
        <w:t>طريقة الأبواب</w:t>
      </w:r>
      <w:bookmarkEnd w:id="52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يتمّ توزيع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مجموعة من الكتب، والكتب على مجموعة من الأبواب، والأبواب على عدد من الأحاديث، بشرط أن تكون الأحاديث مناسبةً لأبوابها، والأبواب لكتبها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الشيعةُ غيرَهم إلى استخدام هذه الطريقة، وأوّل من عرف بها منهم هو الصحابي الجليل أسلم أبو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والأحكام والقضايا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صنّفه على طريقة الأبواب </w:t>
      </w:r>
      <w:r>
        <w:rPr>
          <w:rStyle w:val="FootnoteAnchor"/>
          <w:rtl w:val="true"/>
        </w:rPr>
        <w:footnoteReference w:id="1180"/>
      </w:r>
      <w:r>
        <w:rPr>
          <w:rFonts w:ascii="Amiri" w:hAnsi="Amiri" w:eastAsia="Amiri" w:cs="Amiri"/>
          <w:color w:val="111111"/>
          <w:sz w:val="28"/>
          <w:sz w:val="28"/>
          <w:szCs w:val="28"/>
          <w:rtl w:val="true"/>
          <w:lang w:bidi="ar-SA"/>
        </w:rPr>
        <w:t xml:space="preserve">، ثمّ شاع استخدامها بعد ذلك، وتأثّر بها أعلام المحدّثين من الفريقين؛ لما فيها من توفير المزيد من الجهد لمن أراد الاطّلاع على معرفة شيء من الأحاديث في حكم </w:t>
      </w:r>
      <w:bookmarkStart w:id="527" w:name="pg2202_13587"/>
    </w:p>
    <w:p>
      <w:pPr>
        <w:pStyle w:val="BookText"/>
        <w:rPr/>
      </w:pPr>
      <w:bookmarkEnd w:id="527"/>
      <w:r>
        <w:rPr>
          <w:rFonts w:ascii="Amiri" w:hAnsi="Amiri" w:eastAsia="Amiri" w:cs="Amiri"/>
          <w:color w:val="111111"/>
          <w:sz w:val="28"/>
          <w:sz w:val="28"/>
          <w:szCs w:val="28"/>
          <w:rtl w:val="true"/>
          <w:lang w:bidi="ar-SA"/>
        </w:rPr>
        <w:t>ما والوقوف عليه بسهولة ويسر</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890985_3804643083"/>
      <w:bookmarkStart w:id="529" w:name="_Toc200"/>
      <w:bookmarkEnd w:id="528"/>
      <w:r>
        <w:rPr/>
        <w:t>2</w:t>
      </w:r>
      <w:r>
        <w:rPr>
          <w:rtl w:val="true"/>
        </w:rPr>
        <w:t xml:space="preserve"> - </w:t>
      </w:r>
      <w:r>
        <w:rPr>
          <w:rtl w:val="true"/>
        </w:rPr>
        <w:t>طريقة المسانيد</w:t>
      </w:r>
      <w:bookmarkEnd w:id="52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والتصنيف بموجب هذه الطريقة له صور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بجمع ما عند كلّ صحابي من الحديث المرفوع إلى النبي صلى الله عليه و آله ، سواء كان الحديث صحيحا أو ضعيفا، ثمّ يرتّبُه على ترتيب الحروف، أو القبائل، أو السابقة في الإسلام، وهكذا حتّى ينتهي إلى النساء الصحابيّات، ويبدأ باُمّهات المؤمنين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بجمع ما أسنده أحد أئمّة أهل البيت عليهم السلام من الأحاديث إلى رسول اللّه صلى الله عليه و آله في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اسم ذلك الإمام عليه السلام ، كمسند الإمام الباقر أو الصادق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استخدمها تلاميذ الأئمّة عليهم السلام من رواة العامة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راوٍ معيّن أسندها إلى الأئمّة عليهم السلام ، وتدوَّن في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اسم ذلك الراوي الّذي أسند الأحاديث، كما هو الحال في مسند زرارة بن أَعْيَن ، ومسند محمّد بن مسلم المطبوعين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استخدمت هذه الصورة في جمع ما أسنده بعض الرواة الذين أكثروا من الرواية عن الأئمّة عليهم السلام ولم يرد توثيق بحقّهم، أو اختلف الرجاليّون بشأنهم؛ لسهّلت الوقوف على اُمور كثيرة قد تؤدّي إلى إعادة النظر في تقييم حال اُولئك الرواة؛ لأنّ النظر في نشاطهم العلمي وتراثهم الفكري يكشف عن أشياء ذات صلةٍ وثيقةٍ بالدقّة والضبط والعلم والوثاقة وغيرها من الاُمور التي ربّما لم تلحظ في تقييمهم بكتب الرجال</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فقد استخدم الكليني قدس سره الطريقة الاُولى في تصنيف كتابه الكافي، لتلبيتها غرضه في أن يكون كتابه مرجعا للعالِم والمتعَلّم، سهل التناول في استخراج أيّ حديث من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ثقة الإسلام هذا المطلب على أحسن ما يُرام، إذْ قسّم كتابه الكافي على ثلاثة أقسام رئيسيّة،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وفروع الكافي، وروضة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اُصول الكافي على ثمانية كتب اشتملت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وأخرج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وتجد هذا التصنيف نفسه مع فروع الكافي أيضا، إذ اشتملت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ومجموع أحاديثها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قسم الروضة من الكافي فلم يخضعه إلى هذا المنهج من التصنيف، بل ساق أحاديثه تباعا من غير كتب أو أبواب، بل جعله كتابا واحدا، وقد احتوى على ستمائة وستة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أنّ ما قيل عن مجموع أحاديث الكافي لا ينطبق مع العدد الفعلي المطبوع حاليا كما سيتّضح من الجدول الآتي، والسبب في ذلك ليس كما تصوّره البعض من اختلاف نسخ الكافي؛ لأنّ النسخ التي اعتمدت في تحقيق الكافي، والنسخ الكثيرة جدا الواصلة إلينا من الكافي هي أسبق زمانا من الذين أحصوا أحاديث الكافي فأوصلوها إلى أكثر من ستة عشر ألف حديث، ويبدو أنّ سبب التفاوت ليس بسبب عدّ الحديث الواحد المروي بإسنادين حديثين، ولا بسبب تشعّب الطريق الواحد إلى شعبتين أو أكثر، وإنّما لعدّ أجوبة الإمام عليه السلام في مجلسٍ واحد على أكثر من سؤال بمنزلة الأحاديث المستقلّة، خصوصا وأنّها تحمل أجوبة مختلفة تبعا لاختلاف الأسئلة الموجّهة للإمام في مجلسٍ واحد، وإنْ رواه الكليني رحمه الله بإسنادٍ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قال زرارة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مسألة كذا؟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ثمّ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كذا، فأجاب بكذا،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ما لو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يتكرّر هذا في الحديث الواحد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مثل هذا في الكافي، ولكن لم أعدّه إلّا حديثا واحدا في الفهرس الآتي؛ لغلبة الظنّ أنّ الفارق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الإحصاء المنسوب إلى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هو مبيّن في الفهرس الآتي، إنّما كان بسبب ما تقدّم آنفا، ولبعد احتمال سقوط مثل ذلك المقدار من النسخ المعتمدة في تحقيق الكافي، وموافقة المطبوع لما في مرآة العقول والوافي ، مع عدم تنبيه أحد من العلماء على سقوط مثل ذلك المقدار ولو من بعض النسخ، فلم يبق إلّا السبب المذكور، أو خطأ في الحساب، واللّه العالم</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2202_13591"/>
      <w:bookmarkStart w:id="531" w:name="pg2202_13591"/>
      <w:bookmarkEnd w:id="531"/>
    </w:p>
    <w:p>
      <w:pPr>
        <w:pStyle w:val="Heading4"/>
        <w:numPr>
          <w:ilvl w:val="3"/>
          <w:numId w:val="1"/>
        </w:numPr>
        <w:rPr/>
      </w:pPr>
      <w:bookmarkStart w:id="532" w:name="pg2202_13591"/>
      <w:bookmarkStart w:id="533" w:name="__RefHeading___Toc890987_3804643083"/>
      <w:bookmarkStart w:id="534" w:name="_Toc201"/>
      <w:bookmarkEnd w:id="532"/>
      <w:bookmarkEnd w:id="533"/>
      <w:r>
        <w:rPr>
          <w:rtl w:val="true"/>
        </w:rPr>
        <w:t>شبهة فصل كتاب الروضة عن الكافي</w:t>
      </w:r>
      <w:bookmarkEnd w:id="534"/>
    </w:p>
    <w:p>
      <w:pPr>
        <w:pStyle w:val="BookText"/>
        <w:rPr/>
      </w:pPr>
      <w:r>
        <w:rPr>
          <w:rFonts w:ascii="Amiri" w:hAnsi="Amiri" w:eastAsia="Amiri" w:cs="Amiri"/>
          <w:color w:val="111111"/>
          <w:sz w:val="28"/>
          <w:sz w:val="28"/>
          <w:szCs w:val="28"/>
          <w:rtl w:val="true"/>
          <w:lang w:bidi="ar-SA"/>
        </w:rPr>
        <w:t>شبهة فصل كتاب الروضة 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أثار هذه الشبهة هو الخليل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حكاه الشيخ عبداللّه الأفندي في رياض العلماء ؛ إذ قال في ترجمته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له رحمه اللّه أقوال في المسائل الاُصولية والفروعية انفرد في القول بها، وأكثرها لا يخلو من عجب وغرابة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أغرب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الكافي بأجمعه قد شاهده الصاحب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الروضة ليس من تأليف الكليني رحمه الله، بل هو من تأليف ابن إدريس، وإن ساعده في الأخير بعض الأصحاب، وربّما ينسب هذا القول الأخير إلى الشهيد الثاني أيضا، ولكن لم يثبت</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الخوانساري في ترجمته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ينسب تأليف روضة الكافي إلى صاحب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ذلك أيضا إلى الشهيد الثاني</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890989_3804643083"/>
      <w:bookmarkStart w:id="536" w:name="_Toc202"/>
      <w:bookmarkEnd w:id="535"/>
      <w:r>
        <w:rPr>
          <w:rtl w:val="true"/>
        </w:rPr>
        <w:t>جواب هذه الشبهة</w:t>
      </w:r>
      <w:bookmarkEnd w:id="536"/>
    </w:p>
    <w:p>
      <w:pPr>
        <w:pStyle w:val="Heading5"/>
        <w:numPr>
          <w:ilvl w:val="4"/>
          <w:numId w:val="1"/>
        </w:numPr>
        <w:rPr/>
      </w:pPr>
      <w:bookmarkStart w:id="537" w:name="__RefHeading___Toc890991_3804643083"/>
      <w:bookmarkStart w:id="538" w:name="_Toc203"/>
      <w:bookmarkEnd w:id="537"/>
      <w:r>
        <w:rPr>
          <w:rtl w:val="true"/>
        </w:rPr>
        <w:t>أوّلاً</w:t>
      </w:r>
      <w:r>
        <w:rPr>
          <w:rtl w:val="true"/>
        </w:rPr>
        <w:t xml:space="preserve">: </w:t>
      </w:r>
      <w:r>
        <w:rPr>
          <w:rtl w:val="true"/>
        </w:rPr>
        <w:t>ما في كتاب الروضة يشهد على أنّه للكليني</w:t>
      </w:r>
      <w:bookmarkEnd w:id="53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عن كلّ كتاب أنّه مرآة عاكسة لشخصية مؤلّفه في اُسلوبه، ولغته، وطريقته في الكلام، ومعالجة ما يريد بحثه، أمّا إذا كان الكتاب من كتب رواية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زيادة على ما مرّ بيان سند الحديث وتحديد رجاله بشكل تتّضح معه أسماء مشايخ المؤلّف لكي لا يتّهم في الرواية بأخذها على علّاتها من غير سماع ولا تحديث، فيُرمى حينئذٍ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يلحظ على كتاب الروضة جملة اُمور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اُسلوب عرض المرويّات فيه هو الاُسلوب بذاته في اُصول وفروع الكافي، إذ يبدأ أوّلاً بذكر سلسلة السند كاملة إلّا ما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ميزة امتاز بها الكافي على غيره من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اتّباع اُسلوب البحث عن طرق اُخرى مكمّلة للرواية وترتيب هذه الطرق بحسب جودتها، وهذا هو ما عُمل في اُصول وفروع الكافي ، وأمّا كثرته هناك وقلّته هنا فهي لانعدام التبويب في الروضة وما فرضه محتوى الكتاب من عدم تنسيق الأحاديث فيه وتصنيفها إلى كتب وأبواب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الروضة من حيث العنعنة السائدة، والإصطلاح المتداول في نظام الإحالة على إسناد سابق، واختصار الأسانيد، والمتابعات والشواهد هي بعينها في اُصول الكافي وفروعه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أوّل السند من مشايخ ثقة الإسلام الكليني إلّا القليل النادر منهم حيث أخذ مرويّاتهم من كتبهم المتداولة في عصره والمعروفة الانتساب إلى أصحابها الثقات، وما قبلها من إسنادٍ فهو لها أيضا، وهو ما يعرف بالإسناد المعلّق، ولا منافاة بينه وبين الأخذ من الكتاب مباشرة، كما فعل ذلك أيضا في الاُصول والفروع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روايات الاُصول والفروع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 الأئمّة عليهم السلام هي طرق روايات الروضة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امتاز به الكليني على سائر المحدّثين هي العِدَّة التي يروي بتوسّطها عن ثلاثة من المشايخ المعروفين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وأحمد بن محمّد بن خالد، وسهل بن زياد، وليس لهذه العِدد من أثر في كتب الحديث الاُخرى ، وإن وُجدت فهي مأخوذة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العِدّة توزّعت على الاُصول والفروع والروضة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جملة وافرة من مرويّات الروضة مرتبطة بعناوين بعض كتبه المفقودة، كروايات تعبير الرؤيا المرتبطة بكتاب تعبير الرؤيا المفقود، وروايات رسائل الأئمّة عليهم السلام المرتبطة بكتاب الرسائل المفقود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يقرب من احتمال نقلها من كتبه المذكورة إلى كتاب الروضة، لاسيّما وأنّ الكافي آخر مؤلّفات الكليني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539" w:name="pg2202_13593"/>
    </w:p>
    <w:p>
      <w:pPr>
        <w:pStyle w:val="Heading5"/>
        <w:numPr>
          <w:ilvl w:val="4"/>
          <w:numId w:val="1"/>
        </w:numPr>
        <w:rPr/>
      </w:pPr>
      <w:bookmarkStart w:id="540" w:name="__RefHeading___Toc890993_3804643083"/>
      <w:bookmarkStart w:id="541" w:name="_Toc204"/>
      <w:bookmarkEnd w:id="539"/>
      <w:bookmarkEnd w:id="540"/>
      <w:r>
        <w:rPr>
          <w:rtl w:val="true"/>
        </w:rPr>
        <w:t>ثانيا</w:t>
      </w:r>
      <w:r>
        <w:rPr>
          <w:rtl w:val="true"/>
        </w:rPr>
        <w:t xml:space="preserve">: </w:t>
      </w:r>
      <w:r>
        <w:rPr>
          <w:rtl w:val="true"/>
        </w:rPr>
        <w:t>تصريح المتقدّمين بأنّ الروضة من كتب الكافي</w:t>
      </w:r>
      <w:bookmarkEnd w:id="54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المتقدّمين بأنّ الروضة من كتب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ذكره الشيخ النجاشي في ترجمة الكليني،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الكتاب الكبير المعروف بالكليني يسمّى الكافي في عشرين سنة، شرح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كتاب فضل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غير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القرامطة</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وهو يشتمل على ثلاثين كتابا، أوّله كتاب 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الروضة آخر كتب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الرسائل</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890995_3804643083"/>
      <w:bookmarkStart w:id="543" w:name="_Toc205"/>
      <w:bookmarkEnd w:id="542"/>
      <w:r>
        <w:rPr>
          <w:rtl w:val="true"/>
        </w:rPr>
        <w:t>ثالثا</w:t>
      </w:r>
      <w:r>
        <w:rPr>
          <w:rtl w:val="true"/>
        </w:rPr>
        <w:t xml:space="preserve">: </w:t>
      </w:r>
      <w:r>
        <w:rPr>
          <w:rtl w:val="true"/>
        </w:rPr>
        <w:t>تواتر طرق الشيعة إلى كتب الكليني ومنها الروضة</w:t>
      </w:r>
      <w:bookmarkEnd w:id="543"/>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طرق الشيعة إلى كتب الكليني ومنها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مراجعة ما ذكره الشيخ والنجاشي في بيان طرقهما إلى كتب الكليني ومنها الروضة كما مرّ عنهما، يعلم تواتر تلك الطرق وهي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عن ابن قولويه،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 الغضائري، عن ابن قولويه،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 الغضائري، عن أبي غالب الزراري،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 الغضائري، عن أحمد بن إبراهيم الصيمري،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 الغضائري، عن التلعكبري،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عبيداللّه الغضائري، عن أبي المفضّل، عن الكليني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 علم الهدى، عن أحمد بن علي بن سعيد الكوفي، عن الكليني</w:t>
      </w:r>
      <w:r>
        <w:rPr>
          <w:rFonts w:eastAsia="Amiri" w:cs="Amiri" w:ascii="Amiri" w:hAnsi="Amiri"/>
          <w:color w:val="111111"/>
          <w:sz w:val="28"/>
          <w:szCs w:val="28"/>
          <w:rtl w:val="true"/>
          <w:lang w:bidi="ar-SA"/>
        </w:rPr>
        <w:t xml:space="preserve">. </w:t>
      </w:r>
      <w:bookmarkStart w:id="544" w:name="pg2202_13594"/>
    </w:p>
    <w:p>
      <w:pPr>
        <w:pStyle w:val="BookText"/>
        <w:rPr/>
      </w:pPr>
      <w:bookmarkEnd w:id="54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نوح، عن ابن قولويه،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عبدون، عن الصيمري،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عبدون، عن عبدالكريم بن عبداللّه بن نصر البزّاز،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طرق اُخرى كثيرة لكتاب الكافي، كالطرق التي ذكرها الشيخ الصدوق وغيره ممّا لا حاجة إلى تتبّعها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890997_3804643083"/>
      <w:bookmarkStart w:id="546" w:name="_Toc206"/>
      <w:bookmarkEnd w:id="545"/>
      <w:r>
        <w:rPr>
          <w:rtl w:val="true"/>
        </w:rPr>
        <w:t>رابعا</w:t>
      </w:r>
      <w:r>
        <w:rPr>
          <w:rtl w:val="true"/>
        </w:rPr>
        <w:t xml:space="preserve">: </w:t>
      </w:r>
      <w:r>
        <w:rPr>
          <w:rtl w:val="true"/>
        </w:rPr>
        <w:t>النقل القديم المباشر من كتاب الروضة</w:t>
      </w:r>
      <w:bookmarkEnd w:id="546"/>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القديم المباشر من كتاب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وحده كافٍ لإبطال تلك الشبهة، وإليك بعض تلك النقولات من روضة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فرج المهموم للسيّد ابن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بإسنادنا إلى الشيخ المتّفق على عدالته وفضله وأمانته محمّد بن يعقوب الكليني في كتاب الروضة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الحسن بن أسباط، عن عبدالرحمن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إنّ الناس يقولون أنّ النجوم لا يحلّ النظر إليها</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روينا بإسنادنا إلى محمّد بن يعقوب في كتاب الروضة من كتاب الكافي، عن علي بن إبراهيم، عن أبيه، عن ابن أبي عمير، عن جميل بن صالح، عمّن أخبره عن أبي عبداللّه عليه السلام ، أنّه سئل عن النجوم</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من طريق آخر إلى كتاب ابن أبي عمير نفسه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روينا بإسنادنا عن محمّد بن يعقوب في كتاب الروضة أيضا، عن أحمد بن علي وأحمد بن محمّد جميعا، عن علي بن الحسين الميثمي، عن محمّد بن </w:t>
      </w:r>
    </w:p>
    <w:p>
      <w:pPr>
        <w:pStyle w:val="BookText"/>
        <w:rPr/>
      </w:pPr>
      <w:r>
        <w:rPr>
          <w:rFonts w:ascii="Amiri" w:hAnsi="Amiri" w:eastAsia="Amiri" w:cs="Amiri"/>
          <w:color w:val="111111"/>
          <w:sz w:val="28"/>
          <w:sz w:val="28"/>
          <w:szCs w:val="28"/>
          <w:rtl w:val="true"/>
          <w:lang w:bidi="ar-SA"/>
        </w:rPr>
        <w:t>الواسطي، عن يونس بن عبدالرحمن، عن أحمد بن عمر الحلبي، عن حمّاد الأزدي، عن هاشم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بصرك بالنجوم؟</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بإسنادنا إلى محمّد بن يعقوب الكليني في كتاب الروضة ، عن علي بن إبراهيم، عن أبيه، عن ابن أبي عمير، عن هشام بن سالم، عن أبي بصير، عن أبي عبداللّه عليه السلام ، أنّ آزر أبا إبراهيم عليه السلام كان منجّما</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اختلاف طرق الرواية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أبلغ فيما يرويه وأصدق في الدراية</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بإسنادنا، عن محمّد بن يعقوب الكليني في كتاب الروضة ، عن علي بن إبراهيم، عن أبيه، عن ابن محبوب، عن مالك بن عطية،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الحرّ والبرد</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بإسنادنا إلى محمّد بن يعقوب الكليني أيضا في كتاب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المدائني،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زُحَلَ في الفلك السابع</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ابن طاووس في جمال الاُسبوع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محمّد بن يعقوب من كتاب الروضة ممّا يتضمّن حديث الشيعة، يقول فيه عن أبي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لطالما اتّكوا على الأرائك</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ابن طاووس في فلاح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روينا بإسنادنا المشار إليه عن </w:t>
      </w:r>
    </w:p>
    <w:p>
      <w:pPr>
        <w:pStyle w:val="BookText"/>
        <w:rPr/>
      </w:pPr>
      <w:r>
        <w:rPr>
          <w:rFonts w:ascii="Amiri" w:hAnsi="Amiri" w:eastAsia="Amiri" w:cs="Amiri"/>
          <w:color w:val="111111"/>
          <w:sz w:val="28"/>
          <w:sz w:val="28"/>
          <w:szCs w:val="28"/>
          <w:rtl w:val="true"/>
          <w:lang w:bidi="ar-SA"/>
        </w:rPr>
        <w:t>محمّد بن يعقوب الكليني رضوان اللّه جلّ جلاله عليه فيما رواه في كتاب الروضة من كتاب الكافي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ومحمّد بن يحيى، عن أحمد بن محمّد ابن عيسى، عن الحسين بن سعيد جميعا؛ عن ابن أبي عمير، عن حسين بن أحمد المنقري،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تنهى هذين الرجلين عن هذا الرجل؟</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محمّد بن يعقوب الكليني في كتاب الروضة في أوّل خطبة عن مولانا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تبارك وتعالى بعث محمّدا صلى الله عليه و آله بالحقّ ليخرج عباده من عبادة عباده إلى عبادته</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 الشيخ حسن بن سليمان الحلّي أحد علماء القرن التاسع الهجري، ومن تلامذة الشهيد الأوّل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بالميم والحاء المهملة والتاء المثنّاة من فوق، والضاد المعجمة ثمّ الراء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أحاديث عن محمّد بن يعقوب الكليني </w:t>
      </w:r>
      <w:r>
        <w:rPr>
          <w:rStyle w:val="FootnoteAnchor"/>
          <w:rtl w:val="true"/>
        </w:rPr>
        <w:footnoteReference w:id="1200"/>
      </w:r>
      <w:r>
        <w:rPr>
          <w:rFonts w:ascii="Amiri" w:hAnsi="Amiri" w:eastAsia="Amiri" w:cs="Amiri"/>
          <w:color w:val="111111"/>
          <w:sz w:val="28"/>
          <w:sz w:val="28"/>
          <w:szCs w:val="28"/>
          <w:rtl w:val="true"/>
          <w:lang w:bidi="ar-SA"/>
        </w:rPr>
        <w:t xml:space="preserve">، وجميعها من أحاديث روضة الكافي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الدرجات الرفيعة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محمّد بن يعقوب الكليني في الروضة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أبو ذرّ رسول اللّه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547" w:name="pg2202_13597"/>
    </w:p>
    <w:p>
      <w:pPr>
        <w:pStyle w:val="BookText"/>
        <w:rPr/>
      </w:pPr>
      <w:bookmarkEnd w:id="547"/>
      <w:r>
        <w:rPr>
          <w:rFonts w:ascii="Amiri" w:hAnsi="Amiri" w:eastAsia="Amiri" w:cs="Amiri"/>
          <w:color w:val="111111"/>
          <w:sz w:val="28"/>
          <w:sz w:val="28"/>
          <w:szCs w:val="28"/>
          <w:rtl w:val="true"/>
          <w:lang w:bidi="ar-SA"/>
        </w:rPr>
        <w:t>ونكتفي بهذا القدر ولا حاجة إلى تتبّع النقولات الكثيرة الاُخرى سيّما وأنّ صاحب الشبهة المذكورة قد شذّ بها عن جميع علماء الشيعة بلا إستثناء</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890999_3804643083"/>
      <w:bookmarkStart w:id="549" w:name="_Toc207"/>
      <w:bookmarkEnd w:id="548"/>
      <w:r>
        <w:rPr>
          <w:rtl w:val="true"/>
        </w:rPr>
        <w:t>التعريف بكتاب الروضة</w:t>
      </w:r>
      <w:bookmarkEnd w:id="549"/>
    </w:p>
    <w:p>
      <w:pPr>
        <w:pStyle w:val="BookText"/>
        <w:rPr/>
      </w:pPr>
      <w:r>
        <w:rPr>
          <w:rFonts w:ascii="Amiri" w:hAnsi="Amiri" w:eastAsia="Amiri" w:cs="Amiri"/>
          <w:color w:val="111111"/>
          <w:sz w:val="28"/>
          <w:sz w:val="28"/>
          <w:szCs w:val="28"/>
          <w:rtl w:val="true"/>
          <w:lang w:bidi="ar-SA"/>
        </w:rPr>
        <w:t>التعريف بكتاب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شغلت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من كتاب الكافي وقد احتلّت في المطبوع منه حاليا جزءه الأخير وهو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فيها الشيخ محمّد بن يعقوب اُمورا شتّى من خطب الأئمّة عليهم السلام ورسائلهم وحكمهم ومواعظهم، مع تفسير عدد كبير من الآيات القرآنية الكريمة، متعرّضا بين حين وآخر لزهد النبي صلى الله عليه و آله وشيئا من سيرته المشرّفة، مختارا نماذج من الأنبياء عليهم السلام للتحدّث عن قصصهم وأقوالهم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يجد المتتبّع لأحاديث الروضة نتفا من الأحداث التاريخية المهمّة، وسير بعض الصحابة وكيفيّة إسلامهم، مع كثير من أخبار الصالحين وآداب المتأدّبين، ولم ينس حقوق المسلمين فيما بينهم، وما جبلت عليه القلوب، ومخالطة الناس وأصنافهم وأمراضهم وطرق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حشد في الروضة أحاديث عن بعض الفضائل ومدحها، وعن الرذائل وذمّها، واُمورا اُخرى عن المطر والشمس والقمر والنجوم حتى يبدو للباحث أنّ هذا الجزء الحافل بمختلف الأخبار من عقائد وتفسير وأخلاق وقصص وتاريخ وجغرافية وطب وفلك جاء اسما على مسمّاه، فهو كالروضة الندية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أشتاتا من الورود والرياحين، بيد أنها لا تخلو من أشواك وعلى الخبير المنقب أن يتحاشاها</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تصنّف أحاديث الروضة كسابقيها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الكتب والأبواب، وإنّما ذُكِرت أحاديثها تباعا خالية من كلّ عنوان، وقد غاب المنهج بشكل </w:t>
      </w:r>
    </w:p>
    <w:p>
      <w:pPr>
        <w:pStyle w:val="BookText"/>
        <w:rPr/>
      </w:pPr>
      <w:r>
        <w:rPr>
          <w:rFonts w:ascii="Amiri" w:hAnsi="Amiri" w:eastAsia="Amiri" w:cs="Amiri"/>
          <w:color w:val="111111"/>
          <w:sz w:val="28"/>
          <w:sz w:val="28"/>
          <w:szCs w:val="28"/>
          <w:rtl w:val="true"/>
          <w:lang w:bidi="ar-SA"/>
        </w:rPr>
        <w:t xml:space="preserve">واضح وذلك بتشتيت الأحاديث ذات العلاقة ببعضها في مواضع متفرّقة من هذا الجزء </w:t>
      </w:r>
      <w:r>
        <w:rPr>
          <w:rStyle w:val="FootnoteAnchor"/>
          <w:rtl w:val="true"/>
        </w:rPr>
        <w:footnoteReference w:id="1204"/>
      </w:r>
      <w:r>
        <w:rPr>
          <w:rFonts w:ascii="Amiri" w:hAnsi="Amiri" w:eastAsia="Amiri" w:cs="Amiri"/>
          <w:color w:val="111111"/>
          <w:sz w:val="28"/>
          <w:sz w:val="28"/>
          <w:szCs w:val="28"/>
          <w:rtl w:val="true"/>
          <w:lang w:bidi="ar-SA"/>
        </w:rPr>
        <w:t>ممّا يصعب تناولها إلّا بقراءة جميع الأحاديث الواردة فيه والبالغة خمسمائة وسبعة وتسعين حديثا، مع تسعة أحاديث اُخرى لم ترقّم في النسخ المطبوعة من الروضة ، ويا حبّذا لو نسّقت تلك الأحاديث بطبعة اُخرى تسهيلاً لعمل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انطباق خطوات المنهج العام في اُصول الكافي وفروعه على خطوات المنهج المتّبع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التبويب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لتكرار معظمها في هذا الجزء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الفارق الأساس بينهما، هو أنّ أحاديث الاُصول والفروع قد عالجت اُمورا مخصّصة بذاتها كما أعربت عنها عناوين كتب الكافي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أحاديث الروضة ، فهي وإن أمكن حصر بعضها بكتب أو أبواب معيّنة إلّا أنّ بعضها الآخر لا يمكن درجه تحت ضابط معيّن، وذلك لتناولها اُمورا بعيدة عن علوم الشريعة، ومعالجتها أحداثا ذات علاقة بشخصيّات إسلامية معيّنة، أو لكونها متفرّدة بمعلوماتها ولا يمكن ضمّ غيرها من الأحاديث إليها، ممّا يتطلّب معه كثرة عناوين الأبواب بعدد تلك الأحاديث التي تحمل هذه الصفة، اللهمّ إلّا إذا جمعت مثل تلك الأحاديث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 ذلك</w:t>
      </w:r>
      <w:r>
        <w:rPr>
          <w:rFonts w:eastAsia="Amiri" w:cs="Amiri" w:ascii="Amiri" w:hAnsi="Amiri"/>
          <w:color w:val="111111"/>
          <w:sz w:val="28"/>
          <w:szCs w:val="28"/>
          <w:rtl w:val="true"/>
          <w:lang w:bidi="ar-SA"/>
        </w:rPr>
        <w:t xml:space="preserve">. </w:t>
      </w:r>
      <w:bookmarkStart w:id="550" w:name="pg2202_13599"/>
    </w:p>
    <w:p>
      <w:pPr>
        <w:pStyle w:val="Heading2"/>
        <w:numPr>
          <w:ilvl w:val="1"/>
          <w:numId w:val="1"/>
        </w:numPr>
        <w:rPr/>
      </w:pPr>
      <w:bookmarkStart w:id="551" w:name="__RefHeading___Toc891001_3804643083"/>
      <w:bookmarkStart w:id="552" w:name="_Toc208"/>
      <w:bookmarkEnd w:id="550"/>
      <w:bookmarkEnd w:id="551"/>
      <w:r>
        <w:rPr>
          <w:rtl w:val="true"/>
        </w:rPr>
        <w:t xml:space="preserve">الفصل السادس </w:t>
      </w:r>
      <w:r>
        <w:rPr>
          <w:rtl w:val="true"/>
        </w:rPr>
        <w:t xml:space="preserve">: </w:t>
      </w:r>
      <w:r>
        <w:rPr>
          <w:rtl w:val="true"/>
        </w:rPr>
        <w:t>تلاميذ الشيخ الكليني والراوون عنه</w:t>
      </w:r>
      <w:bookmarkEnd w:id="552"/>
    </w:p>
    <w:p>
      <w:pPr>
        <w:pStyle w:val="Heading3"/>
        <w:numPr>
          <w:ilvl w:val="2"/>
          <w:numId w:val="1"/>
        </w:numPr>
        <w:rPr/>
      </w:pPr>
      <w:bookmarkStart w:id="553" w:name="__RefHeading___Toc891003_3804643083"/>
      <w:bookmarkStart w:id="554" w:name="_Toc209"/>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تتلمذ على يد الشيخ الكليني رحمه الله عدد كثير من أعلام الشيعة وغيرهم، وقد أحصينا أكثر من ثلاثين رجلاً منهم، وهم</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891005_3804643083"/>
      <w:bookmarkStart w:id="556" w:name="_Toc210"/>
      <w:bookmarkEnd w:id="555"/>
      <w:r>
        <w:rPr/>
        <w:t>1</w:t>
      </w:r>
      <w:r>
        <w:rPr>
          <w:rtl w:val="true"/>
        </w:rPr>
        <w:t xml:space="preserve"> - </w:t>
      </w:r>
      <w:r>
        <w:rPr>
          <w:rtl w:val="true"/>
        </w:rPr>
        <w:t>أحمد بن إبراهيم بن أبي رافع، أبو عبداللّه الصيمري</w:t>
      </w:r>
      <w:bookmarkEnd w:id="55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مشاهير تلاميذ الكليني،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إبراهيم بن أبي رافع بن عبيد ابن عازب أخي البراء بن عازب الأنصاري، أصله كوفي، سكن بغداد، كان ثقة في الحديث، صحيح الاعتقاد،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الكشف فيما يتعلّق بالسقيفة، كتاب الأشربة ما حُلِّلَ منها وما حُرِّم ، كتاب الفضائل ، كتاب الصفاء في تاريخ الأئمّة عليهم السلام ، كتاب السرائر مثالب ، كتاب النوادر، وهو كتاب حسن، أخبرنا بكتبه الحسين بن عبيداللّه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 وقد وثّقه سائر العلماء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ثقة الإسلام الكليني قدس سره برواية ما سمعه منه من مصنّفات وأحاديث </w:t>
      </w:r>
      <w:r>
        <w:rPr>
          <w:rStyle w:val="FootnoteAnchor"/>
          <w:rtl w:val="true"/>
        </w:rPr>
        <w:footnoteReference w:id="1207"/>
      </w:r>
      <w:r>
        <w:rPr>
          <w:rFonts w:ascii="Amiri" w:hAnsi="Amiri" w:eastAsia="Amiri" w:cs="Amiri"/>
          <w:color w:val="111111"/>
          <w:sz w:val="28"/>
          <w:sz w:val="28"/>
          <w:szCs w:val="28"/>
          <w:rtl w:val="true"/>
          <w:lang w:bidi="ar-SA"/>
        </w:rPr>
        <w:t xml:space="preserve">، وعدّه </w:t>
      </w:r>
      <w:bookmarkStart w:id="557" w:name="pg2202_13600"/>
    </w:p>
    <w:p>
      <w:pPr>
        <w:pStyle w:val="BookText"/>
        <w:rPr/>
      </w:pPr>
      <w:bookmarkEnd w:id="557"/>
      <w:r>
        <w:rPr>
          <w:rFonts w:ascii="Amiri" w:hAnsi="Amiri" w:eastAsia="Amiri" w:cs="Amiri"/>
          <w:color w:val="111111"/>
          <w:sz w:val="28"/>
          <w:sz w:val="28"/>
          <w:szCs w:val="28"/>
          <w:rtl w:val="true"/>
          <w:lang w:bidi="ar-SA"/>
        </w:rPr>
        <w:t xml:space="preserve">ابن عساكر في تاريخ دمشق من جملة من روى عن الكليني </w:t>
      </w:r>
      <w:r>
        <w:rPr>
          <w:rStyle w:val="FootnoteAnchor"/>
          <w:rtl w:val="true"/>
        </w:rPr>
        <w:footnoteReference w:id="1208"/>
      </w:r>
      <w:r>
        <w:rPr>
          <w:rFonts w:ascii="Amiri" w:hAnsi="Amiri" w:eastAsia="Amiri" w:cs="Amiri"/>
          <w:color w:val="111111"/>
          <w:sz w:val="28"/>
          <w:sz w:val="28"/>
          <w:szCs w:val="28"/>
          <w:rtl w:val="true"/>
          <w:lang w:bidi="ar-SA"/>
        </w:rPr>
        <w:t xml:space="preserve">، ومثله ابن ماكولا في كتاب الإكمال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891007_3804643083"/>
      <w:bookmarkStart w:id="559" w:name="_Toc211"/>
      <w:bookmarkEnd w:id="558"/>
      <w:r>
        <w:rPr/>
        <w:t>2</w:t>
      </w:r>
      <w:r>
        <w:rPr>
          <w:rtl w:val="true"/>
        </w:rPr>
        <w:t xml:space="preserve"> - </w:t>
      </w:r>
      <w:r>
        <w:rPr>
          <w:rtl w:val="true"/>
        </w:rPr>
        <w:t>أحمد بن أحمد، أبو الحسين الكوفي الكاتب</w:t>
      </w:r>
      <w:bookmarkEnd w:id="55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أحمد، أبو الحسين الكوفي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تلاميذ الكليني، وهو من جملة رواة الكافي عن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ترجمة 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أتردّد إلى المسجد المعروف بمسجد اللؤلؤي، وهو مسجد نفطويه النحوي أقرأ القرآن على صاحب المسجد، وجماعة من أصحابنا يقرأون كتاب الكافي على أبي الحسين أحمد بن أحمد الكوفي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أبا الحسن العقراني يرويه عنه</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الخطيب البغدادي في تاريخه، ووصفه بالبزّاز،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بكتاب التفسير عن محمّد بن جرير الطبري،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السيّد ابن طاووس في فتح الأبواب بإسناده ، عن محمّد بن أحمد بن حمدون الواسطي ، عن أحمد بن أحمد بن علي بن سعيد الكوفي، عن الكليني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عنه المجلسي في البحار سندا ومتنا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في إقبال الأعمال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محمّد بن علي الطرازي ،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أبو الحسين أحمد بن أحمد بن سعيد الكاتب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ابن محمّد بن سعيد</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bookmarkStart w:id="560" w:name="pg2202_13601"/>
    </w:p>
    <w:p>
      <w:pPr>
        <w:pStyle w:val="BookText"/>
        <w:rPr/>
      </w:pPr>
      <w:bookmarkEnd w:id="560"/>
      <w:r>
        <w:rPr>
          <w:rFonts w:ascii="Amiri" w:hAnsi="Amiri" w:eastAsia="Amiri" w:cs="Amiri"/>
          <w:color w:val="111111"/>
          <w:sz w:val="28"/>
          <w:sz w:val="28"/>
          <w:szCs w:val="28"/>
          <w:rtl w:val="true"/>
          <w:lang w:bidi="ar-SA"/>
        </w:rPr>
        <w:t xml:space="preserve">وأبو العبّاس هو ابن عقدة الحافظ، أحد مشايخ الكليني ، لكنّه مات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في جمال الاُسبوع خبرا آخر عنه بهذا العنوان، رواه عن ابن عقدة الحافظ أيضا </w:t>
      </w:r>
      <w:r>
        <w:rPr>
          <w:rStyle w:val="FootnoteAnchor"/>
          <w:rtl w:val="true"/>
        </w:rPr>
        <w:footnoteReference w:id="1215"/>
      </w:r>
      <w:r>
        <w:rPr>
          <w:rFonts w:ascii="Amiri" w:hAnsi="Amiri" w:eastAsia="Amiri" w:cs="Amiri"/>
          <w:color w:val="111111"/>
          <w:sz w:val="28"/>
          <w:sz w:val="28"/>
          <w:szCs w:val="28"/>
          <w:rtl w:val="true"/>
          <w:lang w:bidi="ar-SA"/>
        </w:rPr>
        <w:t xml:space="preserve">، وأورده عنه في البحار سندا ومتنا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اتّحاده مع أحمد بن محمّد بن علي ، أبو الحسين الكوفي الكاتب الآتي، وقد احتمل السيّد بحر العلوم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عليا وأحمد من أجداد أحمد بن محمّد ، فينسب إليهما تارة، وإلى أبيه اُخرى</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891009_3804643083"/>
      <w:bookmarkStart w:id="562" w:name="_Toc212"/>
      <w:bookmarkEnd w:id="561"/>
      <w:r>
        <w:rPr/>
        <w:t>3</w:t>
      </w:r>
      <w:r>
        <w:rPr>
          <w:rtl w:val="true"/>
        </w:rPr>
        <w:t xml:space="preserve"> - </w:t>
      </w:r>
      <w:r>
        <w:rPr>
          <w:rtl w:val="true"/>
        </w:rPr>
        <w:t xml:space="preserve">أحمد بن الحسن </w:t>
      </w:r>
      <w:r>
        <w:rPr>
          <w:rtl w:val="true"/>
        </w:rPr>
        <w:t>(</w:t>
      </w:r>
      <w:r>
        <w:rPr>
          <w:rtl w:val="true"/>
        </w:rPr>
        <w:t>أو الحسين</w:t>
      </w:r>
      <w:r>
        <w:rPr>
          <w:rtl w:val="true"/>
        </w:rPr>
        <w:t>)</w:t>
      </w:r>
      <w:r>
        <w:rPr>
          <w:rtl w:val="true"/>
        </w:rPr>
        <w:t>، أبو الحسين العطار</w:t>
      </w:r>
      <w:bookmarkEnd w:id="56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الحسين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تلاميذ الكليني </w:t>
      </w:r>
      <w:r>
        <w:rPr>
          <w:rStyle w:val="FootnoteAnchor"/>
          <w:rtl w:val="true"/>
        </w:rPr>
        <w:footnoteReference w:id="1218"/>
      </w:r>
      <w:r>
        <w:rPr>
          <w:rFonts w:ascii="Amiri" w:hAnsi="Amiri" w:eastAsia="Amiri" w:cs="Amiri"/>
          <w:color w:val="111111"/>
          <w:sz w:val="28"/>
          <w:sz w:val="28"/>
          <w:szCs w:val="28"/>
          <w:rtl w:val="true"/>
          <w:lang w:bidi="ar-SA"/>
        </w:rPr>
        <w:t>، نقل السيّد هاشم البحراني من كتاب عيون المعجزات المنسوب للسيّد المرتضى ما يدلّ على كون صاحب العنوان من تلامذة الكليني طاب ثراه؛ إذ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المرتضى في عيون المعجزات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أحمد بن الحسين العطّار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يعقوب صاحب كتاب الكافي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موجود بالنصّ في عيون المعجزات للشيخ حسين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أبو الحسين أحمد بن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يعقوب الكليني صاحب كتاب الكافي</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ابن طاووس في كتاب اليقين حديثا من رواية الأعمش ، عن جابر بن </w:t>
      </w:r>
      <w:bookmarkStart w:id="563" w:name="pg2202_13602"/>
    </w:p>
    <w:p>
      <w:pPr>
        <w:pStyle w:val="BookText"/>
        <w:rPr/>
      </w:pPr>
      <w:bookmarkEnd w:id="563"/>
      <w:r>
        <w:rPr>
          <w:rFonts w:ascii="Amiri" w:hAnsi="Amiri" w:eastAsia="Amiri" w:cs="Amiri"/>
          <w:color w:val="111111"/>
          <w:sz w:val="28"/>
          <w:sz w:val="28"/>
          <w:szCs w:val="28"/>
          <w:rtl w:val="true"/>
          <w:lang w:bidi="ar-SA"/>
        </w:rPr>
        <w:t>عبداللّه الأنصاري ، في خصوص تسمية الإمام علي عليه السلام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المحقّق في هامشه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ووجدته في الأربعين لمحمد بن أبي مسلم بن أبي الفوارس،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أحمد التبريزي بساوة، قال عبداللّه بن نصر بن محمّد بن خميس الموصلي أبو بكر في العشر الأخير من ربيع الأوّل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بجانبها 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العطّار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محمّد بن يعقوب الكليني صاحب كتاب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891011_3804643083"/>
      <w:bookmarkStart w:id="565" w:name="_Toc213"/>
      <w:bookmarkEnd w:id="564"/>
      <w:r>
        <w:rPr/>
        <w:t>4</w:t>
      </w:r>
      <w:r>
        <w:rPr>
          <w:rtl w:val="true"/>
        </w:rPr>
        <w:t xml:space="preserve"> - </w:t>
      </w:r>
      <w:r>
        <w:rPr>
          <w:rtl w:val="true"/>
        </w:rPr>
        <w:t>أحمد بن علي بن سعيد، أبو الحسين الكوفي</w:t>
      </w:r>
      <w:bookmarkEnd w:id="565"/>
    </w:p>
    <w:p>
      <w:pPr>
        <w:pStyle w:val="BookText"/>
        <w:rPr/>
      </w:pPr>
      <w:r>
        <w:rPr>
          <w:rFonts w:ascii="Amiri" w:hAnsi="Amiri" w:eastAsia="Amiri" w:cs="Amiri"/>
          <w:color w:val="111111"/>
          <w:sz w:val="28"/>
          <w:sz w:val="28"/>
          <w:szCs w:val="28"/>
          <w:rtl w:val="true"/>
          <w:lang w:bidi="ar-SA"/>
        </w:rPr>
        <w:t>أحمد بن علي بن سعيد ، أبو الحسين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في بيان طرقه إلى كتب 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السيّد الأجل المرتضى رضى الله عنه، عن أبي الحسين أحمد ابن علي بن سعيد الكوفي، عن الكليني</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 أحمد هذا، في أحمد بن محمّد بن علي الكوفي، ومن قال باتّحادهما، واستئناسا بطريقتهم في ترجمة كلا العنوانين مع احتمال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لكلّ من الاسمين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على الأكثر لمسمّى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خاصّا به، وقد مرّ في أحمد ابن أحمد أبي الحسين الكوفي الكاتب ما له صلة بصاحب العنوان أيضا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891013_3804643083"/>
      <w:bookmarkStart w:id="567" w:name="_Toc214"/>
      <w:bookmarkEnd w:id="566"/>
      <w:r>
        <w:rPr/>
        <w:t>5</w:t>
      </w:r>
      <w:r>
        <w:rPr>
          <w:rtl w:val="true"/>
        </w:rPr>
        <w:t xml:space="preserve"> - </w:t>
      </w:r>
      <w:r>
        <w:rPr>
          <w:rtl w:val="true"/>
        </w:rPr>
        <w:t>أحمد بن محمّد بن الحسن بن الوليد، أبو الحسن القمّي</w:t>
      </w:r>
      <w:bookmarkEnd w:id="567"/>
    </w:p>
    <w:p>
      <w:pPr>
        <w:pStyle w:val="BookText"/>
        <w:rPr/>
      </w:pPr>
      <w:r>
        <w:rPr>
          <w:rFonts w:ascii="Amiri" w:hAnsi="Amiri" w:eastAsia="Amiri" w:cs="Amiri"/>
          <w:color w:val="111111"/>
          <w:sz w:val="28"/>
          <w:sz w:val="28"/>
          <w:szCs w:val="28"/>
          <w:rtl w:val="true"/>
          <w:lang w:bidi="ar-SA"/>
        </w:rPr>
        <w:t xml:space="preserve">من معاصري الشيخ الصدوق وابن قولويه، وأساتذة الشيخ المفيد، وابن الغضائري، وابن عبدون، ومن تلاميذ الكليني رحمهم اللّه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الكراجكي في الاستنصار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الشيخ المفيد ، أبو عبداللّه محمّد بن </w:t>
      </w:r>
    </w:p>
    <w:p>
      <w:pPr>
        <w:pStyle w:val="BookText"/>
        <w:rPr/>
      </w:pPr>
      <w:r>
        <w:rPr>
          <w:rFonts w:ascii="Amiri" w:hAnsi="Amiri" w:eastAsia="Amiri" w:cs="Amiri"/>
          <w:color w:val="111111"/>
          <w:sz w:val="28"/>
          <w:sz w:val="28"/>
          <w:szCs w:val="28"/>
          <w:rtl w:val="true"/>
          <w:lang w:bidi="ar-SA"/>
        </w:rPr>
        <w:t>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القاسم جعفر بن محمّد بن قولويه ، وأبو الحسن أحمد بن محمّد بن الحسن بن الوليد جميعا؛ عن محمّد بن يعقوب، عن عِدّة من أصحابنا، عن أحمد ابن محمّد البرقي، عن أبي هاشم داوود بن القاسم الجعفري،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عليه السلام ومعه الحسن عليه السلام وهو متكئ على يد سلمان الفارسي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 وهو بخصوص علم الخضر عليه السلام بأسماء الأئمّة عليهم السلام ، وعددهم، وإقراره بإمامتهم واحدا بعد واحد، والتقرّب إلى اللّه بهم، وإعلانه ذلك بحضرة أمير 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صحيح السند متّفق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ثقة الإسلام الكليني من طريقين مع وثاقة سائر رجاله </w:t>
      </w:r>
      <w:r>
        <w:rPr>
          <w:rStyle w:val="FootnoteAnchor"/>
          <w:rtl w:val="true"/>
        </w:rPr>
        <w:footnoteReference w:id="1225"/>
      </w:r>
      <w:r>
        <w:rPr>
          <w:rFonts w:ascii="Amiri" w:hAnsi="Amiri" w:eastAsia="Amiri" w:cs="Amiri"/>
          <w:color w:val="111111"/>
          <w:sz w:val="28"/>
          <w:sz w:val="28"/>
          <w:szCs w:val="28"/>
          <w:rtl w:val="true"/>
          <w:lang w:bidi="ar-SA"/>
        </w:rPr>
        <w:t xml:space="preserve">، والشيخ الصدوق بأسانيد صحيحة كلّها كما في إكمال الدين ، وعيون أخبار الرضا عليه السلام وعلل الشرائع </w:t>
      </w:r>
      <w:r>
        <w:rPr>
          <w:rStyle w:val="FootnoteAnchor"/>
          <w:rtl w:val="true"/>
        </w:rPr>
        <w:footnoteReference w:id="1226"/>
      </w:r>
      <w:r>
        <w:rPr>
          <w:rFonts w:ascii="Amiri" w:hAnsi="Amiri" w:eastAsia="Amiri" w:cs="Amiri"/>
          <w:color w:val="111111"/>
          <w:sz w:val="28"/>
          <w:sz w:val="28"/>
          <w:szCs w:val="28"/>
          <w:rtl w:val="true"/>
          <w:lang w:bidi="ar-SA"/>
        </w:rPr>
        <w:t xml:space="preserve">ورواه النعماني بسند صحيح أيضا في كتابه الغيبة </w:t>
      </w:r>
      <w:r>
        <w:rPr>
          <w:rStyle w:val="FootnoteAnchor"/>
          <w:rtl w:val="true"/>
        </w:rPr>
        <w:footnoteReference w:id="1227"/>
      </w:r>
      <w:r>
        <w:rPr>
          <w:rFonts w:ascii="Amiri" w:hAnsi="Amiri" w:eastAsia="Amiri" w:cs="Amiri"/>
          <w:color w:val="111111"/>
          <w:sz w:val="28"/>
          <w:sz w:val="28"/>
          <w:szCs w:val="28"/>
          <w:rtl w:val="true"/>
          <w:lang w:bidi="ar-SA"/>
        </w:rPr>
        <w:t xml:space="preserve">، ورواه علي بن إبراهيم بن هاشم ، عن أبيه في تفسيره </w:t>
      </w:r>
      <w:r>
        <w:rPr>
          <w:rStyle w:val="FootnoteAnchor"/>
          <w:rtl w:val="true"/>
        </w:rPr>
        <w:footnoteReference w:id="1228"/>
      </w:r>
      <w:r>
        <w:rPr>
          <w:rFonts w:ascii="Amiri" w:hAnsi="Amiri" w:eastAsia="Amiri" w:cs="Amiri"/>
          <w:color w:val="111111"/>
          <w:sz w:val="28"/>
          <w:sz w:val="28"/>
          <w:szCs w:val="28"/>
          <w:rtl w:val="true"/>
          <w:lang w:bidi="ar-SA"/>
        </w:rPr>
        <w:t xml:space="preserve">، والطبري في دلائل الإمامة </w:t>
      </w:r>
      <w:r>
        <w:rPr>
          <w:rStyle w:val="FootnoteAnchor"/>
          <w:rtl w:val="true"/>
        </w:rPr>
        <w:footnoteReference w:id="1229"/>
      </w:r>
      <w:r>
        <w:rPr>
          <w:rFonts w:ascii="Amiri" w:hAnsi="Amiri" w:eastAsia="Amiri" w:cs="Amiri"/>
          <w:color w:val="111111"/>
          <w:sz w:val="28"/>
          <w:sz w:val="28"/>
          <w:szCs w:val="28"/>
          <w:rtl w:val="true"/>
          <w:lang w:bidi="ar-SA"/>
        </w:rPr>
        <w:t xml:space="preserve">، والشيخ الطوسي في كتاب الغيبة </w:t>
      </w:r>
      <w:r>
        <w:rPr>
          <w:rStyle w:val="FootnoteAnchor"/>
          <w:rtl w:val="true"/>
        </w:rPr>
        <w:footnoteReference w:id="1230"/>
      </w:r>
      <w:r>
        <w:rPr>
          <w:rFonts w:ascii="Amiri" w:hAnsi="Amiri" w:eastAsia="Amiri" w:cs="Amiri"/>
          <w:color w:val="111111"/>
          <w:sz w:val="28"/>
          <w:sz w:val="28"/>
          <w:szCs w:val="28"/>
          <w:rtl w:val="true"/>
          <w:lang w:bidi="ar-SA"/>
        </w:rPr>
        <w:t>، وطرقهم كلّها صحيحة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يؤكّد صدق ابن الوليد وأمانته، وحفظه لهذا الحديث، 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للشيخ المفيد قدس سره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بن محمّد هذا، ثقة معروف، وفيه ونظائره يقول الشيخ 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يروي المتقدّمون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مشايخهم الذين يظهر من حالهم الاعتناء بشأنهم، وليس لهم ذكر في كتب الرجال، والبناء على الظاهر يقتضي إدخالهم في قسم المجهولين، ويُشْكِل بأن قرائن الأحوال شاهدة ببعد اتّخاذ أُولئك الأجلّاء الرجل الضعيف أو المجهول شيخا يكثرون الرواية عنه ويظهرون الاعتناء به، ورأيت لوالدي رحمه الله كلاما في شأن بعض مشايخ الصدوق قريبا ممّا قلناه، وربّما يتوهّم أنّ في ترك التعرّض لذكرهم في كتب الرجال إشعارا بعدم الاعتماد عليهم، وليس بشيء، فإنّ الأسباب في مثله كثيرة، وأظهرها أنّه لا تصنيف لهم، وأكثر الكتب المصنّفة في الرجال لمتقدّمي الأصحاب اقتصروا فيها على ذكر المصنّفين، وبيان الطرق إلى رواية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ومن الشواهد على ما قلناه، أنّك تراهم في كتب الرجال يذكرون عن جمع من الأعيان، أنّهم كانوا يروون عن الضعفاء، وذلك على سبب الإنكار عليهم وإن كانوا لا يعدّونه طعنا فيهم؛ فلو لم تكن الرواية عن الضعفاء من خصوصيّات من ذكرت عنه لم يكن للإنكار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تقرّر ذلك، فاعلم أنّ من هذا الباب رواية الشيخ عن أبي الحسين 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الباب أيضا رواية المفيد، عن أحمد بن محمّد بن الحسن بن الوليد، ومنه رواية الصدوق عن محمّد بن علي ماجيلويه، وأحمد بن محمّد بن يحيى العطّار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يحكم بصحّة الإسناد المشتمل على أمثال هؤلاء، وهو يساعد ما قرّبناه؛ مضافا إلى أنّ الرواية عنهم تكون في الغالب متعلّقة بكتب السلف، منضمّة إلى طرق اُخرى واضحة، لكنّهم من حيث ظهور الحال عندهم لا يفرّقون بين طريق وطريق، ولهم رغبة في تكثير الطرق، والتفنّن فيها، وما ظنّوا أنّ الأمر ينتهي إلى ما انتهى إليه ليتحرّزوا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أكثر مراجعة كتبهم، وأطال الممارسة لكلامهم لا يبقى في </w:t>
      </w:r>
      <w:bookmarkStart w:id="568" w:name="pg2202_13605"/>
    </w:p>
    <w:p>
      <w:pPr>
        <w:pStyle w:val="BookText"/>
        <w:rPr/>
      </w:pPr>
      <w:bookmarkEnd w:id="568"/>
      <w:r>
        <w:rPr>
          <w:rFonts w:ascii="Amiri" w:hAnsi="Amiri" w:eastAsia="Amiri" w:cs="Amiri"/>
          <w:color w:val="111111"/>
          <w:sz w:val="28"/>
          <w:sz w:val="28"/>
          <w:szCs w:val="28"/>
          <w:rtl w:val="true"/>
          <w:lang w:bidi="ar-SA"/>
        </w:rPr>
        <w:t>خاطره من هذه الجهات شكٌّ</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وثاقته، ما قاله الميرزا في الوسيط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 إلى الآن، ولم أسمع من أحد يتأمّل في توثيقه</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العلّامة بصحّة حديثه في المختلف </w:t>
      </w:r>
      <w:r>
        <w:rPr>
          <w:rStyle w:val="FootnoteAnchor"/>
          <w:rtl w:val="true"/>
        </w:rPr>
        <w:footnoteReference w:id="1233"/>
      </w:r>
      <w:r>
        <w:rPr>
          <w:rFonts w:ascii="Amiri" w:hAnsi="Amiri" w:eastAsia="Amiri" w:cs="Amiri"/>
          <w:color w:val="111111"/>
          <w:sz w:val="28"/>
          <w:sz w:val="28"/>
          <w:szCs w:val="28"/>
          <w:rtl w:val="true"/>
          <w:lang w:bidi="ar-SA"/>
        </w:rPr>
        <w:t xml:space="preserve">كما صحّح بعض طرق مشيخة التهذيب وهو فيها، كطريق الشيخ إلى الحسن بن محبوب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الشهيد الثاني </w:t>
      </w:r>
      <w:r>
        <w:rPr>
          <w:rStyle w:val="FootnoteAnchor"/>
          <w:rtl w:val="true"/>
        </w:rPr>
        <w:footnoteReference w:id="1235"/>
      </w:r>
      <w:r>
        <w:rPr>
          <w:rFonts w:ascii="Amiri" w:hAnsi="Amiri" w:eastAsia="Amiri" w:cs="Amiri"/>
          <w:color w:val="111111"/>
          <w:sz w:val="28"/>
          <w:sz w:val="28"/>
          <w:szCs w:val="28"/>
          <w:rtl w:val="true"/>
          <w:lang w:bidi="ar-SA"/>
        </w:rPr>
        <w:t xml:space="preserve">والشيخ البهائي </w:t>
      </w:r>
      <w:r>
        <w:rPr>
          <w:rStyle w:val="FootnoteAnchor"/>
          <w:rtl w:val="true"/>
        </w:rPr>
        <w:footnoteReference w:id="1236"/>
      </w:r>
      <w:r>
        <w:rPr>
          <w:rFonts w:ascii="Amiri" w:hAnsi="Amiri" w:eastAsia="Amiri" w:cs="Amiri"/>
          <w:color w:val="111111"/>
          <w:sz w:val="28"/>
          <w:sz w:val="28"/>
          <w:szCs w:val="28"/>
          <w:rtl w:val="true"/>
          <w:lang w:bidi="ar-SA"/>
        </w:rPr>
        <w:t xml:space="preserve">والمجلسي </w:t>
      </w:r>
      <w:r>
        <w:rPr>
          <w:rStyle w:val="FootnoteAnchor"/>
          <w:rtl w:val="true"/>
        </w:rPr>
        <w:footnoteReference w:id="1237"/>
      </w:r>
      <w:r>
        <w:rPr>
          <w:rFonts w:ascii="Amiri" w:hAnsi="Amiri" w:eastAsia="Amiri" w:cs="Amiri"/>
          <w:color w:val="111111"/>
          <w:sz w:val="28"/>
          <w:sz w:val="28"/>
          <w:szCs w:val="28"/>
          <w:rtl w:val="true"/>
          <w:lang w:bidi="ar-SA"/>
        </w:rPr>
        <w:t xml:space="preserve">وهو كذلك عند السيّد محسن الأعرجي الكاظمي كما يظهر من كلامه في طريق الصدوق إلى مالك بن أعين الجهني ، الذي صحّحه بطريق الشيخ في الفهرست إلى جميع روايات الحسن بن محبوب وكتبه، وكذلك طريق الشيخ إلى إبراهيم بن عيسى في المشيخة والفهرست ، وطريقه إلى أحمد بن أبي عبداللّه البرقي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891015_3804643083"/>
      <w:bookmarkStart w:id="570" w:name="_Toc215"/>
      <w:bookmarkEnd w:id="569"/>
      <w:r>
        <w:rPr/>
        <w:t>6</w:t>
      </w:r>
      <w:r>
        <w:rPr>
          <w:rtl w:val="true"/>
        </w:rPr>
        <w:t xml:space="preserve"> - </w:t>
      </w:r>
      <w:r>
        <w:rPr>
          <w:rtl w:val="true"/>
        </w:rPr>
        <w:t>أحمد بن محمّد بن علي الكوفي</w:t>
      </w:r>
      <w:bookmarkEnd w:id="57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تلاميذ الكليني، وأساتذة السيّد المرتضى، قال الشيخ الطوسي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ابن محمّد بن علي الكوفي، يكنّى أبا الحسين، روى عن الكليني، أخبرنا عنه علي بن الحسين الموسوي المرتضى</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571" w:name="pg2202_13606"/>
    </w:p>
    <w:p>
      <w:pPr>
        <w:pStyle w:val="BookText"/>
        <w:rPr/>
      </w:pPr>
      <w:bookmarkEnd w:id="571"/>
      <w:r>
        <w:rPr>
          <w:rFonts w:ascii="Amiri" w:hAnsi="Amiri" w:eastAsia="Amiri" w:cs="Amiri"/>
          <w:color w:val="111111"/>
          <w:sz w:val="28"/>
          <w:sz w:val="28"/>
          <w:szCs w:val="28"/>
          <w:rtl w:val="true"/>
          <w:lang w:bidi="ar-SA"/>
        </w:rPr>
        <w:t>وقال في الفهرست في بيان طريقه إلى كتب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السيّد الأجلّ المرتضى رضى الله عنه، عن أبي الحسين أحمد بن علي بن سعيد الكوفي، عن الكليني</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اتّحاد صاحب العنوان مع أبي الحسين أحمد بن علي بن سعيد الكوفي، وهو ما اختاره بعض المتأخّرين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السيّد ابن طاووس في فلاح السائل حديثا عن الكليني،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سعد الكوفي البزّاز</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العلّامة المجلسي </w:t>
      </w:r>
      <w:r>
        <w:rPr>
          <w:rStyle w:val="FootnoteAnchor"/>
          <w:rtl w:val="true"/>
        </w:rPr>
        <w:footnoteReference w:id="1243"/>
      </w:r>
      <w:r>
        <w:rPr>
          <w:rFonts w:ascii="Amiri" w:hAnsi="Amiri" w:eastAsia="Amiri" w:cs="Amiri"/>
          <w:color w:val="111111"/>
          <w:sz w:val="28"/>
          <w:sz w:val="28"/>
          <w:szCs w:val="28"/>
          <w:rtl w:val="true"/>
          <w:lang w:bidi="ar-SA"/>
        </w:rPr>
        <w:t xml:space="preserve">والمحدّث النوري </w:t>
      </w:r>
      <w:r>
        <w:rPr>
          <w:rStyle w:val="FootnoteAnchor"/>
          <w:rtl w:val="true"/>
        </w:rPr>
        <w:footnoteReference w:id="1244"/>
      </w:r>
      <w:r>
        <w:rPr>
          <w:rFonts w:ascii="IRNazanin" w:hAnsi="IRNazanin" w:eastAsia="IRNazanin"/>
          <w:color w:val="111111"/>
          <w:sz w:val="28"/>
          <w:sz w:val="28"/>
          <w:szCs w:val="28"/>
          <w:rtl w:val="true"/>
          <w:lang w:bidi="fa-IR"/>
        </w:rPr>
        <w:t xml:space="preserve">، ولعلّ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فلاح السائل اشتباها من النسّاخ</w:t>
      </w:r>
      <w:r>
        <w:rPr>
          <w:rFonts w:eastAsia="IRNazanin" w:cs="IRNazanin"/>
          <w:color w:val="111111"/>
          <w:sz w:val="28"/>
          <w:szCs w:val="28"/>
          <w:rtl w:val="true"/>
          <w:lang w:bidi="fa-IR"/>
        </w:rPr>
        <w:t>.</w:t>
      </w:r>
    </w:p>
    <w:p>
      <w:pPr>
        <w:pStyle w:val="Heading3"/>
        <w:numPr>
          <w:ilvl w:val="2"/>
          <w:numId w:val="1"/>
        </w:numPr>
        <w:rPr/>
      </w:pPr>
      <w:bookmarkStart w:id="572" w:name="__RefHeading___Toc891017_3804643083"/>
      <w:bookmarkStart w:id="573" w:name="_Toc216"/>
      <w:bookmarkEnd w:id="572"/>
      <w:r>
        <w:rPr/>
        <w:t>7</w:t>
      </w:r>
      <w:r>
        <w:rPr>
          <w:rtl w:val="true"/>
        </w:rPr>
        <w:t xml:space="preserve"> - </w:t>
      </w:r>
      <w:r>
        <w:rPr>
          <w:rtl w:val="true"/>
        </w:rPr>
        <w:t>إسحاق بن الحسن بن بكران العقراني، أبو الحسن التمّار</w:t>
      </w:r>
      <w:bookmarkEnd w:id="57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الحسن بن بكران العقراني ،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تلاميذ الكليني، ومن رواة كتاب الكافي عن مصنّفه، صرّح بهذا النجاشي في ترجمته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إسحاق بن الحسن بن بكران ،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العقرائي التمّار،كثير السماع، ضعيف في مذهبه، رأيته بالكوفة وهو مجاور، وكان يروي كتاب الكليني عنه، وكان في هذا الوقت علوّا فلم أسمع منه شيئا</w:t>
      </w:r>
      <w:r>
        <w:rPr>
          <w:rFonts w:eastAsia="Amiri" w:cs="Amiri" w:ascii="Amiri" w:hAnsi="Amiri"/>
          <w:color w:val="111111"/>
          <w:sz w:val="28"/>
          <w:szCs w:val="28"/>
          <w:rtl w:val="true"/>
          <w:lang w:bidi="ar-SA"/>
        </w:rPr>
        <w:t xml:space="preserve">. </w:t>
      </w:r>
      <w:bookmarkStart w:id="574" w:name="pg2202_13607"/>
    </w:p>
    <w:p>
      <w:pPr>
        <w:pStyle w:val="BookText"/>
        <w:rPr/>
      </w:pPr>
      <w:bookmarkEnd w:id="574"/>
      <w:r>
        <w:rPr>
          <w:rFonts w:ascii="Amiri" w:hAnsi="Amiri" w:eastAsia="Amiri" w:cs="Amiri"/>
          <w:color w:val="111111"/>
          <w:sz w:val="28"/>
          <w:sz w:val="28"/>
          <w:szCs w:val="28"/>
          <w:rtl w:val="true"/>
          <w:lang w:bidi="ar-SA"/>
        </w:rPr>
        <w:t>له كتاب الردّ على الغلاة ، وكتاب نفي السهو عن النبي صلى الله عليه و آله ، وكتاب عدد الأئمّة</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الكليني عند ذكر كتابه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أبا الحسن العقراني يرويه، عنه</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القدح في المذهب لا ينافي الوثاقة، وإلّا فقد روى أصحابنا عن الواقفة والفطحية وبعض رواة العامّة، وكلّهم على هذه الشاكلة،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هذا الوقت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فسّره بعضهم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إذ كيف يكون كذلك ويؤلف كتابا في الردّ على الغلاة؟ وقد علّق السيّد الخوئي على هذه العبارة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إشارة إلى زمان رواية إسحاق كتاب الكليني، والمراد أنّ روايته لهذا الكتاب كان في عنفوان شبابه ولم يكن النجاشي في ذلك الزمان موجودا ولأجله لم يسمع منه شيئا وإنّما أدركه في زمان شيبه وهو مجاور الكوفة</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ضبط لقبه فقد مرّ عن النجاشي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كنيته، فقد مرّ أيضا عن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ترجمة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891019_3804643083"/>
      <w:bookmarkStart w:id="576" w:name="_Toc217"/>
      <w:bookmarkEnd w:id="575"/>
      <w:r>
        <w:rPr/>
        <w:t>8</w:t>
      </w:r>
      <w:r>
        <w:rPr>
          <w:rtl w:val="true"/>
        </w:rPr>
        <w:t xml:space="preserve"> - </w:t>
      </w:r>
      <w:r>
        <w:rPr>
          <w:rtl w:val="true"/>
        </w:rPr>
        <w:t>جعفر بن محمّد بن قولويه</w:t>
      </w:r>
      <w:bookmarkEnd w:id="57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تلامذة الكليني، روى عنه كثيرا في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جعفر بن موسى بن قولويه ، أبو القاسم القمّي ،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أبوه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من خيار أصحاب سعد بن عبداللّه القمّي ، وكان أبو القاسم من ثقات أصحابنا، وأجلّائهم في الحديث والفقه، روى عن أبيه، وأخيه، عن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سعد إلّا أربعة أحاديث، وعليه قرأ شيخنا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يوصف به الناس من جميل، وثقة، وفقه، فهو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حسان، ككتاب مداواة الجسد،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النساء، ولم يتمّه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أكثر هذه الكتب على شيخنا أبي عبداللّه رحمه الله، وعلى الحسين بن عبيداللّه رحمه الله</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تلميذه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الشيخ الثقة الصدوق ، أبو القاسم جعفر بن محمّد بن قولويه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القاسم، ثقة، له تصانيف كثيرة على عدد أبواب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جملة منها وفيها كتابان لم يذكرهما النجاشي،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الفطرة، وفهرس ما روه من الكتب والاُصول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يكنّى أبا القاسم القمّي ، صاحب المصنّفات ، قد ذكرنا بعض كتبه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سنة ثمان وستين وثلاثمائة</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أبو القاسم من ثقات أصحابنا وأجلّائهم في الحديث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يوصف به الناس من جميل، وثقة فهو فوقه، له تصانيف ذكرناها في كتابنا الكبير، توفّي رحمه الله سنة تسع وستين وثلاثمائة</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bookmarkStart w:id="577" w:name="pg2202_13609"/>
    </w:p>
    <w:p>
      <w:pPr>
        <w:pStyle w:val="BookText"/>
        <w:rPr/>
      </w:pPr>
      <w:bookmarkEnd w:id="577"/>
      <w:r>
        <w:rPr>
          <w:rFonts w:ascii="Amiri" w:hAnsi="Amiri" w:eastAsia="Amiri" w:cs="Amiri"/>
          <w:color w:val="111111"/>
          <w:sz w:val="28"/>
          <w:sz w:val="28"/>
          <w:szCs w:val="28"/>
          <w:rtl w:val="true"/>
          <w:lang w:bidi="ar-SA"/>
        </w:rPr>
        <w:t>وفي رجال ابن داوود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مصنّف، كل ما يوصف به الناس من جميل، وثقة، وفقه، فهو فوقه، مات سنة ثمان وستين وثلاثمائة، ذكره الشيخ في كتاب الرجال ، وبعض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وستين، والأظهر الأول</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تتلمذ الشيخ جعفر بن محمّد بن قولويه رضى الله عنه على مجموعة من المشايخ الأجلّاء ويأتي في مقدّمتهم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الثقة الجليل ، الشيخ محمّد بن قولويه ، المدفون بقم ، ولازال قبره مشهورا يزار، والشيخ ثقة الإسلام الكليني، ومحمّد بن عبداللّه بن جعفر الحميري، وأبو علي محمّد بن همام بن سهيل، وغيرهم </w:t>
      </w:r>
      <w:r>
        <w:rPr>
          <w:rStyle w:val="FootnoteAnchor"/>
          <w:rtl w:val="true"/>
        </w:rPr>
        <w:footnoteReference w:id="1255"/>
      </w:r>
      <w:r>
        <w:rPr>
          <w:rFonts w:ascii="Amiri" w:hAnsi="Amiri" w:eastAsia="Amiri" w:cs="Amiri"/>
          <w:color w:val="111111"/>
          <w:sz w:val="28"/>
          <w:sz w:val="28"/>
          <w:szCs w:val="28"/>
          <w:rtl w:val="true"/>
          <w:lang w:bidi="ar-SA"/>
        </w:rPr>
        <w:t>، وتتلمذ على يده جماعة من أجلّاء المشايخ كالشيخ المفيد ، وهارون بن موسى التلعكبري، والحسين بن عبيداللّه الغضائري، وأحمد بن عبدون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رحمه الله ببغداد، ودفن في مقابر قريش إلى جوار مرقد الإمام الكاظم عليه السلام ، وموقعه اليوم على يسار الداخل إلى مرقد الإمام الكاظم عليه السلام ، وبجانبه الأيمن مرقد الشيخ المفيد رضي اللّه عنهما، ولازال قبرهما شاخصا بهذا المكان الطاهر يؤمّه الزائرون من كل مكان</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891021_3804643083"/>
      <w:bookmarkStart w:id="579" w:name="_Toc218"/>
      <w:bookmarkEnd w:id="578"/>
      <w:r>
        <w:rPr/>
        <w:t>9</w:t>
      </w:r>
      <w:r>
        <w:rPr>
          <w:rtl w:val="true"/>
        </w:rPr>
        <w:t xml:space="preserve"> - </w:t>
      </w:r>
      <w:r>
        <w:rPr>
          <w:rtl w:val="true"/>
        </w:rPr>
        <w:t>الحسن بن أحمد المؤدّب</w:t>
      </w:r>
      <w:bookmarkEnd w:id="57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أحمد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روى عنه مترضّيا عليه، وكنّاه في بعض الموارد بأبي محمّد، وهو من تلاميذ الكليني، ويدلّ عليه ما رواه الصدوق عن خمسة من مشايخه ، وكان أبو محمّد الحسن بن أحمد المؤدّب من جملتهم،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مجموعة من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المؤدّب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w:t>
      </w:r>
      <w:bookmarkStart w:id="580" w:name="pg2202_13610"/>
    </w:p>
    <w:p>
      <w:pPr>
        <w:pStyle w:val="BookText"/>
        <w:rPr/>
      </w:pPr>
      <w:bookmarkEnd w:id="580"/>
      <w:r>
        <w:rPr>
          <w:rFonts w:ascii="Amiri" w:hAnsi="Amiri" w:eastAsia="Amiri" w:cs="Amiri"/>
          <w:color w:val="111111"/>
          <w:sz w:val="28"/>
          <w:sz w:val="28"/>
          <w:szCs w:val="28"/>
          <w:rtl w:val="true"/>
          <w:lang w:bidi="ar-SA"/>
        </w:rPr>
        <w:t>بن يعقوب الكليني رحمه الله</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891023_3804643083"/>
      <w:bookmarkStart w:id="582" w:name="_Toc219"/>
      <w:bookmarkEnd w:id="581"/>
      <w:r>
        <w:rPr/>
        <w:t>10</w:t>
      </w:r>
      <w:r>
        <w:rPr>
          <w:rtl w:val="true"/>
        </w:rPr>
        <w:t xml:space="preserve"> - </w:t>
      </w:r>
      <w:r>
        <w:rPr>
          <w:rtl w:val="true"/>
        </w:rPr>
        <w:t>الحسين بن إبراهيم بن أحمد بن هشام المؤدّب</w:t>
      </w:r>
      <w:bookmarkEnd w:id="582"/>
    </w:p>
    <w:p>
      <w:pPr>
        <w:pStyle w:val="BookText"/>
        <w:rPr/>
      </w:pPr>
      <w:r>
        <w:rPr>
          <w:rFonts w:ascii="Amiri" w:hAnsi="Amiri" w:eastAsia="Amiri" w:cs="Amiri"/>
          <w:color w:val="111111"/>
          <w:sz w:val="28"/>
          <w:sz w:val="28"/>
          <w:szCs w:val="28"/>
          <w:rtl w:val="true"/>
          <w:lang w:bidi="ar-SA"/>
        </w:rPr>
        <w:t>من مشايخ الشيخ الصدوق، روى عنه في الفقيه أحاديث الريّان بن الصلت، ومحمّد ابن القاسم بن الفضيل البصري، ومحمّد بن جعفر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ترضّى عليه في طريقه إلى ما رواه عن هؤلاء في المشيخة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تلاميذ الكليني كما يظهر من قول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محمّد ابن عصام الكليني، وعلي بن أحمد بن محمّد بن عمران الدقّاق، وعلي بن عبداللّه الورّاق، والحسن بن أحمد المؤدّب، والحسين بن إبراهيم بن أحمد بن هشام المؤدّب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القاسم بن العلاء</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891025_3804643083"/>
      <w:bookmarkStart w:id="584" w:name="_Toc220"/>
      <w:bookmarkEnd w:id="583"/>
      <w:r>
        <w:rPr/>
        <w:t>11</w:t>
      </w:r>
      <w:r>
        <w:rPr>
          <w:rtl w:val="true"/>
        </w:rPr>
        <w:t xml:space="preserve"> - </w:t>
      </w:r>
      <w:r>
        <w:rPr>
          <w:rtl w:val="true"/>
        </w:rPr>
        <w:t>الحسين بن صالح بن شعيب الجوهري</w:t>
      </w:r>
      <w:bookmarkEnd w:id="58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تلاميذ الكليني، قال الشيخ الطوسي في أماليه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الحسين بن عبيداللّه ،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صالح بن شعيب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علي بن محمّد، عن إسحاق بن إسماعيل النيسابوري</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السيّد هاشم البحراني في غاية المرام عن أمالي الشيخ سندا ومتنا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585" w:name="pg2202_13611"/>
    </w:p>
    <w:p>
      <w:pPr>
        <w:pStyle w:val="BookText"/>
        <w:rPr/>
      </w:pPr>
      <w:bookmarkEnd w:id="585"/>
      <w:r>
        <w:rPr>
          <w:rFonts w:ascii="Amiri" w:hAnsi="Amiri" w:eastAsia="Amiri" w:cs="Amiri"/>
          <w:color w:val="111111"/>
          <w:sz w:val="28"/>
          <w:sz w:val="28"/>
          <w:szCs w:val="28"/>
          <w:rtl w:val="true"/>
          <w:lang w:bidi="ar-SA"/>
        </w:rPr>
        <w:t xml:space="preserve">والجوهري هذا، من مشايخ الشيخ الصدوق، روى عنه في أماليه عِدّة أحاديث ولم يترضَّ أو يترحّم عليه ، ولعلّه كان حيّا وقت تحديث الصدوق بما سمعه منه، أو كونه من رجال العامّة الذين رووا بعض فضائل أهل البيت عليهم السلام فأوردها الشيخ الصدوق من طرقهم </w:t>
      </w:r>
      <w:r>
        <w:rPr>
          <w:rStyle w:val="FootnoteAnchor"/>
          <w:rtl w:val="true"/>
        </w:rPr>
        <w:footnoteReference w:id="1262"/>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3"/>
        <w:numPr>
          <w:ilvl w:val="2"/>
          <w:numId w:val="1"/>
        </w:numPr>
        <w:rPr/>
      </w:pPr>
      <w:bookmarkStart w:id="586" w:name="__RefHeading___Toc891027_3804643083"/>
      <w:bookmarkStart w:id="587" w:name="_Toc221"/>
      <w:bookmarkEnd w:id="586"/>
      <w:r>
        <w:rPr/>
        <w:t>12</w:t>
      </w:r>
      <w:r>
        <w:rPr>
          <w:rtl w:val="true"/>
        </w:rPr>
        <w:t xml:space="preserve"> - </w:t>
      </w:r>
      <w:r>
        <w:rPr>
          <w:rtl w:val="true"/>
        </w:rPr>
        <w:t>عبداللّه بن محمّد بن ذكوان</w:t>
      </w:r>
      <w:bookmarkEnd w:id="58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تلاميذ الكليني، ذكره ابن عساكر في ترجمة الكليني في تاريخ دمشق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دمشق وحدّث 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عنه أبو سعد الكوفي شيخ الشريف المرتضى أبي القاسم علي بن الحسين بن موسى الموسوي، وأبو عبداللّه أحمد بن إبراهيم، وأبو القاسم علي بن محمّد بن عبدوس الكوفي، وعبداللّه بن محمّد ابن ذكوان</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لعبداللّه هذا أيّ حديث في كتبنا، ولم يذكره أحد من علماء الإمامية، وإنّما هو من رجالات العامّة ومشهوري رواتهم، ترجم له ابن عساكر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محمّد بن عبدالغفار بن أحمد بن إسحاق بن ذكوان أبو محمّد البعلبكي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من طريقه حديث أمير المؤمنين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من صلّى خلف رسول اللّه صلى الله عليه و آله وأوّل من أسلم مع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ذكره في تاريخ دمشق في عِدّة تراجم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bookmarkStart w:id="588" w:name="pg2202_13612"/>
    </w:p>
    <w:p>
      <w:pPr>
        <w:pStyle w:val="Heading3"/>
        <w:numPr>
          <w:ilvl w:val="2"/>
          <w:numId w:val="1"/>
        </w:numPr>
        <w:rPr/>
      </w:pPr>
      <w:bookmarkStart w:id="589" w:name="__RefHeading___Toc891029_3804643083"/>
      <w:bookmarkStart w:id="590" w:name="_Toc222"/>
      <w:bookmarkEnd w:id="588"/>
      <w:bookmarkEnd w:id="589"/>
      <w:r>
        <w:rPr/>
        <w:t>13</w:t>
      </w:r>
      <w:r>
        <w:rPr>
          <w:rtl w:val="true"/>
        </w:rPr>
        <w:t xml:space="preserve"> - </w:t>
      </w:r>
      <w:r>
        <w:rPr>
          <w:rtl w:val="true"/>
        </w:rPr>
        <w:t>عبدالكريم بن عبداللّه بن نصر، أبو الحسين البزّاز</w:t>
      </w:r>
      <w:bookmarkEnd w:id="5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تلاميذ الكليني، وأحد رواة الكافي عن مصنّفه، وكان مع شيخه الكليني ببغداد وأخذ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وزميله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الكليني قدس سرهجميع مصنّفاته وأحاديثه سماعا وإجازة في محلّة إقامة شيخه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في مشيخة التهذيب في بيان طريقه إلى ما رواه عن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بعض طرقه إلى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وأخبرنا به أيضا أحمد بن عبدون المعروف بابن الحاشر، عن أحمد بن أبي رافع، وأبي الحسين عبدالكريم بن عبداللّه بن نصر البزّاز بتنيس وبغداد، عن أبي جعفر محمّد بن يعقوب الكليني ، جميع مصنّفاته وأحاديثه سماعا وإجازة ببغداد بباب الكوفة بدرب السلسلة، سنة سبع وعشرين وثلاثمائة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الشيخ في مشيخة الاستبصار هذا الطريق بعينه، بزيادة الترحّم على شيخه ابن عبدون،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الفهرست في ترجمة الكليني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أبو عبداللّه أحمد بن عبدون، عن أحمد بن إبراهيم الصيمري وأبو الحسين عبدالكريم بن عبداللّه بن نصر البزّاز بتفليس وبغداد، عن الكليني بجميع مصنّفاته ورواياته</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 بعض الكتّاب المعاصرين من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بتنيس وبغداد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ثقة الإسلام الكليني رحمه الله قد أجاز تلميذيه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رافع، والبزّاز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بتنيس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على ذلك أشياء لا أصل لها ولا واقع، من قبيل وصول الكليني إلى تنيس في رحلاته العلمية، مع اُمور اُخرى يسمج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تأمّل قليلاً لعرف أنّ ابن 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w:t>
      </w:r>
      <w:bookmarkStart w:id="591" w:name="pg2202_13613"/>
    </w:p>
    <w:p>
      <w:pPr>
        <w:pStyle w:val="BookText"/>
        <w:rPr/>
      </w:pPr>
      <w:bookmarkEnd w:id="591"/>
      <w:r>
        <w:rPr>
          <w:rFonts w:ascii="Amiri" w:hAnsi="Amiri" w:eastAsia="Amiri" w:cs="Amiri"/>
          <w:color w:val="111111"/>
          <w:sz w:val="28"/>
          <w:sz w:val="28"/>
          <w:szCs w:val="28"/>
          <w:rtl w:val="true"/>
          <w:lang w:bidi="ar-SA"/>
        </w:rPr>
        <w:t xml:space="preserve">من شيخيه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بمنطقتي تنيس 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تحمّلا من الكليني سماعا وإجازةً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تلك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إلى تنيس، ولم يرها</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891031_3804643083"/>
      <w:bookmarkStart w:id="593" w:name="_Toc223"/>
      <w:bookmarkEnd w:id="592"/>
      <w:r>
        <w:rPr/>
        <w:t>14</w:t>
      </w:r>
      <w:r>
        <w:rPr>
          <w:rtl w:val="true"/>
        </w:rPr>
        <w:t xml:space="preserve"> - </w:t>
      </w:r>
      <w:r>
        <w:rPr>
          <w:rtl w:val="true"/>
        </w:rPr>
        <w:t>علي بن أحمد الرازي</w:t>
      </w:r>
      <w:bookmarkEnd w:id="593"/>
    </w:p>
    <w:p>
      <w:pPr>
        <w:pStyle w:val="BookText"/>
        <w:rPr/>
      </w:pPr>
      <w:r>
        <w:rPr>
          <w:rFonts w:ascii="Amiri" w:hAnsi="Amiri" w:eastAsia="Amiri" w:cs="Amiri"/>
          <w:color w:val="111111"/>
          <w:sz w:val="28"/>
          <w:sz w:val="28"/>
          <w:szCs w:val="28"/>
          <w:rtl w:val="true"/>
          <w:lang w:bidi="ar-SA"/>
        </w:rPr>
        <w:t>عدّه الشيخ الطهراني من مشايخ الصدوق وتلامذة الكليني، ونقل عن إكمال الدين قول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أحمد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المذكور هو حديث الحبّابة الوالبية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النسخة المطبوعة من إكمال الدين ابتدأ سند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ابن أحمد الدقّاق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الصحيح لعدم وجود ما يدلّ على أنّ علي بن أحمد الرازي من مشايخ الصدوق سوى ما ذكره الشيخ عبدالرحيم الربّاني الشيرازي في ما كتبه عن حياة الشيخ الصدوق،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مشايخ الصدوق، مشيرا إلى المورد المذكور من إكمال الدين </w:t>
      </w:r>
      <w:r>
        <w:rPr>
          <w:rStyle w:val="FootnoteAnchor"/>
          <w:rtl w:val="true"/>
        </w:rPr>
        <w:footnoteReference w:id="1270"/>
      </w:r>
      <w:r>
        <w:rPr>
          <w:rFonts w:ascii="Amiri" w:hAnsi="Amiri" w:eastAsia="Amiri" w:cs="Amiri"/>
          <w:color w:val="111111"/>
          <w:sz w:val="28"/>
          <w:sz w:val="28"/>
          <w:szCs w:val="28"/>
          <w:rtl w:val="true"/>
          <w:lang w:bidi="ar-SA"/>
        </w:rPr>
        <w:t>، وقد تبيّن ما فيه، هذا زيادة على أنّ الدقّاق لم يصفه أحد بالرازي</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891033_3804643083"/>
      <w:bookmarkStart w:id="595" w:name="_Toc224"/>
      <w:bookmarkEnd w:id="594"/>
      <w:r>
        <w:rPr/>
        <w:t>15</w:t>
      </w:r>
      <w:r>
        <w:rPr>
          <w:rtl w:val="true"/>
        </w:rPr>
        <w:t xml:space="preserve"> - </w:t>
      </w:r>
      <w:r>
        <w:rPr>
          <w:rtl w:val="true"/>
        </w:rPr>
        <w:t>علي بن أحمد بن محمّد بن عمران، أبو القاسم الدقّاق</w:t>
      </w:r>
      <w:bookmarkEnd w:id="59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الشيخ الصدوق، روى عنه، عن ثقة الإسلام الكليني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قال الوحيد البهبهاني باتّحاده مع علي بن أحمد بن موسى الدقّاق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البعد عن اتّحادهما السيّد الخوئي في معجمه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ويقوّي ذلك ماورد في مشيخة الصدوق عند ذكر طريقه إلى جواب مسائل محمّد ابن سنان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بن موسى الدقّاق ، وجماعة كلّهم عن محمّد بن أبي عبداللّه الكوفي، عن محمّد بن إسماعيل البرمكي، عن علي بن العبّاس، عن القاسم بن الربيع الصحّاف، عن محمّد بن سنان، عن الإمام الرضا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ذلك في عيون أخبار الرضا عليه السلام ، عن علي بن أحمد بن عمران الدقّاق والجماعة الّذين ذكرهم في الفقيه أيضا، كلّهم عن محمّد بن أبي عبداللّه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الإسناد المذكور في المشيخة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ترضّى عليهم 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أنّ الفاسق لا يقال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يقال ذلك للرجل الجليل الثقة العدل، لا سيّما العارف بمداليل الألفاظ كالشيخ الصدوق رضى الله عنه، قال الشيخ المامقاني في ترجمة علي بن أحمد بن موسى الدقّاق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قالوا إنّ ذكر الثقات مشايخهم مقرونا بالرضيلة والرحملة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بالترضّي والترحّم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للمدح، بل هو عديل للتوثيق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المحقّق الداماد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لمشايخنا كالصدوق رضى الله عنه مشيخة يلتزمون أرداف تسميتهم بالرضيلة أو الرحملة لهم، فاُولئك أثبات أجلّاء، والحديث من جهتهم صحيح معتمد عليه ، نُصَّ بالتوثيق أو لم ينصّ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596" w:name="pg2202_13615"/>
    </w:p>
    <w:p>
      <w:pPr>
        <w:pStyle w:val="BookText"/>
        <w:rPr/>
      </w:pPr>
      <w:bookmarkEnd w:id="596"/>
      <w:r>
        <w:rPr>
          <w:rFonts w:ascii="Amiri" w:hAnsi="Amiri" w:eastAsia="Amiri" w:cs="Amiri"/>
          <w:color w:val="111111"/>
          <w:sz w:val="28"/>
          <w:sz w:val="28"/>
          <w:szCs w:val="28"/>
          <w:rtl w:val="true"/>
          <w:lang w:bidi="ar-SA"/>
        </w:rPr>
        <w:t xml:space="preserve">وفي فهرست ابن النديم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علي بن أحمد الكوفي من الإمامية، من أفاضلهم،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الأوصياء</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موارده في كتب الصدوق أنّه يروي عن مجموعة من المشايخ كثقة الإسلام الكليني، ومحمّد بن أبي عبداللّه أبي الحسين الأسدي الكوفي ساكن الريّ ، وحمزة ابن القاسم العلوي، وأبي العبّاس أحمد بن يحيى بن زكريا القطّان، ومحمّد بن موسى الدقّاق، وعلي بن الحسين الهستجاني،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الصدوق بالترضّي عليه كلّما ذكره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891035_3804643083"/>
      <w:bookmarkStart w:id="598" w:name="_Toc225"/>
      <w:bookmarkEnd w:id="597"/>
      <w:r>
        <w:rPr/>
        <w:t>16</w:t>
      </w:r>
      <w:r>
        <w:rPr>
          <w:rtl w:val="true"/>
        </w:rPr>
        <w:t xml:space="preserve"> - </w:t>
      </w:r>
      <w:r>
        <w:rPr>
          <w:rtl w:val="true"/>
        </w:rPr>
        <w:t>علي بن أحمد بن موسى الدقّاق</w:t>
      </w:r>
      <w:bookmarkEnd w:id="59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جماعة من العلماء من تلامذة الكليني </w:t>
      </w:r>
      <w:r>
        <w:rPr>
          <w:rStyle w:val="FootnoteAnchor"/>
          <w:rtl w:val="true"/>
        </w:rPr>
        <w:footnoteReference w:id="1278"/>
      </w:r>
      <w:r>
        <w:rPr>
          <w:rFonts w:ascii="Amiri" w:hAnsi="Amiri" w:eastAsia="Amiri" w:cs="Amiri"/>
          <w:color w:val="111111"/>
          <w:sz w:val="28"/>
          <w:sz w:val="28"/>
          <w:szCs w:val="28"/>
          <w:rtl w:val="true"/>
          <w:lang w:bidi="ar-SA"/>
        </w:rPr>
        <w:t xml:space="preserve">، وهو من مشايخ الشيخ الصدوق، وقد ترضّى عليه كثيرا </w:t>
      </w:r>
      <w:r>
        <w:rPr>
          <w:rStyle w:val="FootnoteAnchor"/>
          <w:rtl w:val="true"/>
        </w:rPr>
        <w:footnoteReference w:id="1279"/>
      </w:r>
      <w:r>
        <w:rPr>
          <w:rFonts w:ascii="Amiri" w:hAnsi="Amiri" w:eastAsia="Amiri" w:cs="Amiri"/>
          <w:color w:val="111111"/>
          <w:sz w:val="28"/>
          <w:sz w:val="28"/>
          <w:szCs w:val="28"/>
          <w:rtl w:val="true"/>
          <w:lang w:bidi="ar-SA"/>
        </w:rPr>
        <w:t xml:space="preserve">، وقد بيّنا قول من قال باتّحاده مع علي بن أحمد بن محمّد بن </w:t>
      </w:r>
      <w:bookmarkStart w:id="599" w:name="pg2202_13616"/>
    </w:p>
    <w:p>
      <w:pPr>
        <w:pStyle w:val="BookText"/>
        <w:rPr/>
      </w:pPr>
      <w:bookmarkEnd w:id="599"/>
      <w:r>
        <w:rPr>
          <w:rFonts w:ascii="Amiri" w:hAnsi="Amiri" w:eastAsia="Amiri" w:cs="Amiri"/>
          <w:color w:val="111111"/>
          <w:sz w:val="28"/>
          <w:sz w:val="28"/>
          <w:szCs w:val="28"/>
          <w:rtl w:val="true"/>
          <w:lang w:bidi="ar-SA"/>
        </w:rPr>
        <w:t>عمران، أبي القاسم الدقّاق كما مرّ في ترجمته</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891037_3804643083"/>
      <w:bookmarkStart w:id="601" w:name="_Toc226"/>
      <w:bookmarkEnd w:id="600"/>
      <w:r>
        <w:rPr/>
        <w:t>17</w:t>
      </w:r>
      <w:r>
        <w:rPr>
          <w:rtl w:val="true"/>
        </w:rPr>
        <w:t xml:space="preserve"> - </w:t>
      </w:r>
      <w:r>
        <w:rPr>
          <w:rtl w:val="true"/>
        </w:rPr>
        <w:t>علي بن عبداللّه الورّاق</w:t>
      </w:r>
      <w:bookmarkEnd w:id="60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العلّامة الشيخ آقا بزرك الطهراني رحمه الله من تلامذة ثقة الإسلام الكليني، بل من رواة كتاب الكافي عن مصنّفه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الشيخ الصدوق، روى عنه في سائر كتبه، وترضّى عليه في كتابه الفقيه </w:t>
      </w:r>
      <w:r>
        <w:rPr>
          <w:rStyle w:val="FootnoteAnchor"/>
          <w:rtl w:val="true"/>
        </w:rPr>
        <w:footnoteReference w:id="1281"/>
      </w:r>
      <w:r>
        <w:rPr>
          <w:rFonts w:ascii="Amiri" w:hAnsi="Amiri" w:eastAsia="Amiri" w:cs="Amiri"/>
          <w:color w:val="111111"/>
          <w:sz w:val="28"/>
          <w:sz w:val="28"/>
          <w:szCs w:val="28"/>
          <w:rtl w:val="true"/>
          <w:lang w:bidi="ar-SA"/>
        </w:rPr>
        <w:t xml:space="preserve">الّذي جعله حجّة فيما بينه وبين اللّه عزّ وجلّ كما صرّح هو بذلك في مقدّمته </w:t>
      </w:r>
      <w:r>
        <w:rPr>
          <w:rStyle w:val="FootnoteAnchor"/>
          <w:rtl w:val="true"/>
        </w:rPr>
        <w:footnoteReference w:id="1282"/>
      </w:r>
      <w:r>
        <w:rPr>
          <w:rFonts w:ascii="Amiri" w:hAnsi="Amiri" w:eastAsia="Amiri" w:cs="Amiri"/>
          <w:color w:val="111111"/>
          <w:sz w:val="28"/>
          <w:sz w:val="28"/>
          <w:szCs w:val="28"/>
          <w:rtl w:val="true"/>
          <w:lang w:bidi="ar-SA"/>
        </w:rPr>
        <w:t>، كما ترضّى عليه في كتبه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كإكمال الدين </w:t>
      </w:r>
      <w:r>
        <w:rPr>
          <w:rStyle w:val="FootnoteAnchor"/>
          <w:rtl w:val="true"/>
        </w:rPr>
        <w:footnoteReference w:id="1283"/>
      </w:r>
      <w:r>
        <w:rPr>
          <w:rFonts w:ascii="Amiri" w:hAnsi="Amiri" w:eastAsia="Amiri" w:cs="Amiri"/>
          <w:color w:val="111111"/>
          <w:sz w:val="28"/>
          <w:sz w:val="28"/>
          <w:szCs w:val="28"/>
          <w:rtl w:val="true"/>
          <w:lang w:bidi="ar-SA"/>
        </w:rPr>
        <w:t xml:space="preserve">، والتوحيد </w:t>
      </w:r>
      <w:r>
        <w:rPr>
          <w:rStyle w:val="FootnoteAnchor"/>
          <w:rtl w:val="true"/>
        </w:rPr>
        <w:footnoteReference w:id="1284"/>
      </w:r>
      <w:r>
        <w:rPr>
          <w:rFonts w:ascii="IRNazanin" w:hAnsi="IRNazanin" w:eastAsia="IRNazanin"/>
          <w:color w:val="111111"/>
          <w:sz w:val="28"/>
          <w:sz w:val="28"/>
          <w:szCs w:val="28"/>
          <w:rtl w:val="true"/>
          <w:lang w:bidi="fa-IR"/>
        </w:rPr>
        <w:t xml:space="preserve">، والخصال </w:t>
      </w:r>
      <w:r>
        <w:rPr>
          <w:rStyle w:val="FootnoteAnchor"/>
          <w:rtl w:val="true"/>
        </w:rPr>
        <w:footnoteReference w:id="1285"/>
      </w:r>
      <w:r>
        <w:rPr>
          <w:rFonts w:ascii="Amiri" w:hAnsi="Amiri" w:eastAsia="Amiri" w:cs="Amiri"/>
          <w:color w:val="111111"/>
          <w:sz w:val="28"/>
          <w:sz w:val="28"/>
          <w:szCs w:val="28"/>
          <w:rtl w:val="true"/>
          <w:lang w:bidi="ar-SA"/>
        </w:rPr>
        <w:t xml:space="preserve">، وعيون الأخبار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وترحّم عليه في موارد أُخرى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علي بن عبداللّه الورّاق هذه الأحاديث وغيرها عن سعد بن عبداللّه الأشعري، وأبي العبّاس أحمد بن يحيى بن زكريّا القطّان ، وعلي بن إبراهيم بن هاشم وغيرهم، ويظهر من بعضها عكوفه الطويل على الحديث الشريف وروايته، إذ جاء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إبراهيم بن هاشم سنة سبع وثلاثمائة</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في حين كان عمر الشيخ الصدوق في ذلك الحين سنة واحدة؛ لأنّه ولد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وصفه الشيخ الصدوق في إسناد حديث واحد في عيون أخبار الرضا عليه السلام بالرازي مع الترضّي عليه </w:t>
      </w:r>
      <w:r>
        <w:rPr>
          <w:rStyle w:val="FootnoteAnchor"/>
          <w:rtl w:val="true"/>
        </w:rPr>
        <w:footnoteReference w:id="1290"/>
      </w:r>
      <w:r>
        <w:rPr>
          <w:rFonts w:ascii="Amiri" w:hAnsi="Amiri" w:eastAsia="Amiri" w:cs="Amiri"/>
          <w:color w:val="111111"/>
          <w:sz w:val="28"/>
          <w:sz w:val="28"/>
          <w:szCs w:val="28"/>
          <w:rtl w:val="true"/>
          <w:lang w:bidi="ar-SA"/>
        </w:rPr>
        <w:t>، وقد رواه الورّاق عن سعد بن عبداللّه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نسخ العيون المعتمدة في نقد الرجال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الرواة </w:t>
      </w:r>
      <w:r>
        <w:rPr>
          <w:rStyle w:val="FootnoteAnchor"/>
          <w:rtl w:val="true"/>
        </w:rPr>
        <w:footnoteReference w:id="1291"/>
      </w:r>
      <w:r>
        <w:rPr>
          <w:rFonts w:ascii="IRNazanin" w:hAnsi="IRNazanin" w:eastAsia="IRNazanin"/>
          <w:color w:val="111111"/>
          <w:sz w:val="28"/>
          <w:sz w:val="28"/>
          <w:szCs w:val="28"/>
          <w:rtl w:val="true"/>
          <w:lang w:bidi="fa-IR"/>
        </w:rPr>
        <w:t xml:space="preserve">، ومنتهى المقال </w:t>
      </w:r>
      <w:r>
        <w:rPr>
          <w:rStyle w:val="FootnoteAnchor"/>
          <w:rtl w:val="true"/>
        </w:rPr>
        <w:footnoteReference w:id="1292"/>
      </w:r>
      <w:r>
        <w:rPr>
          <w:rFonts w:ascii="Amiri" w:hAnsi="Amiri" w:eastAsia="Amiri" w:cs="Amiri"/>
          <w:color w:val="111111"/>
          <w:sz w:val="28"/>
          <w:sz w:val="28"/>
          <w:szCs w:val="28"/>
          <w:rtl w:val="true"/>
          <w:lang w:bidi="ar-SA"/>
        </w:rPr>
        <w:t>، وغيرها، أنّ فيها تحريفا في خصوص هذا المورد من العيون، إذ جاء اسمه في تلك النسخ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الورّاق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جُعل في تلك الكتب الرجالية شخصا آخر، في حين احتمل العلّامة المامقاني اتّحادهما </w:t>
      </w:r>
      <w:r>
        <w:rPr>
          <w:rStyle w:val="FootnoteAnchor"/>
          <w:rtl w:val="true"/>
        </w:rPr>
        <w:footnoteReference w:id="1293"/>
      </w:r>
      <w:r>
        <w:rPr>
          <w:rFonts w:ascii="Amiri" w:hAnsi="Amiri" w:eastAsia="Amiri" w:cs="Amiri"/>
          <w:color w:val="111111"/>
          <w:sz w:val="28"/>
          <w:sz w:val="28"/>
          <w:szCs w:val="28"/>
          <w:rtl w:val="true"/>
          <w:lang w:bidi="ar-SA"/>
        </w:rPr>
        <w:t xml:space="preserve">، والصحيح ما في المطبوع من عيون الأخبار وبعنوان علي بن عبداللّه الورّاق الرازي، ويؤيّده عدم وجود رواية أُخرى لعلي بن إبراهيم الورّاق الرازي ، عن سعد بن عبداللّه إلّا في المورد المحرّف، في حين روى علي بن عبداللّه روايات كثيرة عن سعد، وهو ما رجّحه السيّد الخوئي في معجمه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هذا الشيخ ثقة لدلالة الترضّي عليه؛ لأنّ معنى الترضّي طلب زيادة الأجر والمثوبة، ومن يطلقه على غير مستحقّه فهو مثله، والصدوق يجلّ عن هذا</w:t>
      </w:r>
      <w:r>
        <w:rPr>
          <w:rFonts w:eastAsia="Amiri" w:cs="Amiri" w:ascii="Amiri" w:hAnsi="Amiri"/>
          <w:color w:val="111111"/>
          <w:sz w:val="28"/>
          <w:szCs w:val="28"/>
          <w:rtl w:val="true"/>
          <w:lang w:bidi="ar-SA"/>
        </w:rPr>
        <w:t xml:space="preserve">. </w:t>
      </w:r>
      <w:bookmarkStart w:id="602" w:name="pg2202_13618"/>
    </w:p>
    <w:p>
      <w:pPr>
        <w:pStyle w:val="Heading3"/>
        <w:numPr>
          <w:ilvl w:val="2"/>
          <w:numId w:val="1"/>
        </w:numPr>
        <w:rPr/>
      </w:pPr>
      <w:bookmarkStart w:id="603" w:name="__RefHeading___Toc891039_3804643083"/>
      <w:bookmarkStart w:id="604" w:name="_Toc227"/>
      <w:bookmarkEnd w:id="602"/>
      <w:bookmarkEnd w:id="603"/>
      <w:r>
        <w:rPr/>
        <w:t>18</w:t>
      </w:r>
      <w:r>
        <w:rPr>
          <w:rtl w:val="true"/>
        </w:rPr>
        <w:t xml:space="preserve"> - </w:t>
      </w:r>
      <w:r>
        <w:rPr>
          <w:rtl w:val="true"/>
        </w:rPr>
        <w:t>علي بن محمّد بن عبدوس، أبو القاسم الكوفي</w:t>
      </w:r>
      <w:bookmarkEnd w:id="60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تلاميذ الكليني، وليس له رواية في كتب الحديث الشيعي غير واحدة فقط، وهو من رجال العامّة ورواتهم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عساكر في ترجمة الكليني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دمشق وحدّث 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عنه أبو سعد الكوفي شيخ الشريف المرتضى أبي القاسم علي بن الحسين بن موسى الموسوي، وأبو عبداللّه أحمد بن إبراهيم، وأبو القاسم علي بن محمّد بن عبدوس الكوفي، وعبداللّه بن محمّد بن ذكوان</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للكليني حديثا من رواية ابن عبدوس عنه،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الحسن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أحمد بن الحسين السرّاج، أنبأنا أبو القاسم المحسن بن حمزة الورّاق بتنيس، أنبأنا أبو علي الحسن بن علي بن جعفر الديبلي بتنيس في المحرّم سنة خمس وتسعين وثلاثمائة، أنبأنا أبو القاسم علي بن محمّد بن عبدوس الكوفي، أخبرني محمّد بن يعقوب الكليني، عن علي بن إبراهيم بن هاشم، عن موسى بن إبراهيم المحاربي، عن الحسن بن موسى، عن موسى بن عبداللّه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ابن عبدوس في جملة من تراجم تاريخ دمشق ، كما في ترجمة محمّد بن عبدالحميد بن حبيب، وترجمة نبي اللّه موسى بن عمران عليه السلام ، وقد روى عنه في كليهما أبو علي الحسين بن علي الديبلي، وروى هو في الأوّل عن أبي الأغر الملطي، وفي الثاني عن الحسن بن أحمد التنوخي بحلب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عبدوس ذكره ابن النديم في الفهرست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يعرف بابن عبدوس واسمه علي بن محمّد بن عبدوس الكوفي، نحوي،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ميزان الشعر بالعروض، وكتاب البرهان في علل النحو، وكتاب معاني الشعر</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لأحد تلامذة ابن قولويه أدخل بها حديثا في كامل الزيارات ، وقد جاءت في المطبوع من كامل الزيارات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في النسخ نقلناها كما وجدناها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أحمد بن المغيرة فيه حديث رواه شيخه أبو القاسم رحمه الله مصنّف هذا الكتاب ونقل عنه، وهو عن زائدة، عن مولانا علي بن الحسين عليهماالسلام ذهب على شيخنا رحمه اللهأن يضمّنه كتابه هذا وهو ممّا يليق بهذا الباب، وهو يشتمل أيضا على معان شتّى حَسَن تامّ الألفاظ، أحببت إدخاله وجعلته أوّل الباب، وجميع أحاديث هذا الباب وغيرها ممّا يجري مجراها يستدلّ بها على صحّة قبر مولانا الحسين عليه السلام بكربلاء؛ لأنّ كثيرا من المخالفين ينكرون أنّ قبره بكربلاء، كما ينكرون أنّ قبر مولانا أمير المؤمنين عليه السلام بالغري بظهر نجف الكوفة، وقد كنت استفدت هذا الحديث بمصر عن شيخي أبي القاسم علي بن محمّد بن عبدوس الكوفي رحمه الله ممّا نقله عن حزام بن عبدالوارث البصري بإسناده، عن قدامة بن زائدة، عن أبيه زائدة، عن علي بن الحسين عليهماالسلام، وقد ذاكرت شيخنا ابن قولويه بهذا الحديث بعد فراغه من تصنيف هذا الكتاب ليدخله فيه، فما قضى ذلك، وعاجلته منيّته، رضي اللّه عنه وألحقه بمواليه عليهم السلام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عبدوس من طبقة تلاميذ الكليني رحمه الله</w:t>
      </w:r>
      <w:r>
        <w:rPr>
          <w:rFonts w:eastAsia="Amiri" w:cs="Amiri" w:ascii="Amiri" w:hAnsi="Amiri"/>
          <w:color w:val="111111"/>
          <w:sz w:val="28"/>
          <w:szCs w:val="28"/>
          <w:rtl w:val="true"/>
          <w:lang w:bidi="ar-SA"/>
        </w:rPr>
        <w:t xml:space="preserve">. </w:t>
      </w:r>
      <w:bookmarkStart w:id="605" w:name="pg2202_13620"/>
    </w:p>
    <w:p>
      <w:pPr>
        <w:pStyle w:val="Heading3"/>
        <w:numPr>
          <w:ilvl w:val="2"/>
          <w:numId w:val="1"/>
        </w:numPr>
        <w:rPr/>
      </w:pPr>
      <w:bookmarkStart w:id="606" w:name="__RefHeading___Toc891041_3804643083"/>
      <w:bookmarkStart w:id="607" w:name="_Toc228"/>
      <w:bookmarkEnd w:id="605"/>
      <w:bookmarkEnd w:id="606"/>
      <w:r>
        <w:rPr/>
        <w:t>19</w:t>
      </w:r>
      <w:r>
        <w:rPr>
          <w:rtl w:val="true"/>
        </w:rPr>
        <w:t xml:space="preserve"> - </w:t>
      </w:r>
      <w:r>
        <w:rPr>
          <w:rtl w:val="true"/>
        </w:rPr>
        <w:t>محمّد بن إبراهيم النعماني</w:t>
      </w:r>
      <w:bookmarkEnd w:id="607"/>
    </w:p>
    <w:p>
      <w:pPr>
        <w:pStyle w:val="BookText"/>
        <w:rPr/>
      </w:pPr>
      <w:r>
        <w:rPr>
          <w:rFonts w:ascii="Amiri" w:hAnsi="Amiri" w:eastAsia="Amiri" w:cs="Amiri"/>
          <w:color w:val="111111"/>
          <w:sz w:val="28"/>
          <w:sz w:val="28"/>
          <w:szCs w:val="28"/>
          <w:rtl w:val="true"/>
          <w:lang w:bidi="ar-SA"/>
        </w:rPr>
        <w:t>هو الشيخ الأجل محمّد بن إبراهيم المعروف بابن زينب النعماني،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 عظيم القدر ، شريف المنزلة، صحيح العقيدة، كثير الحديث</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 ووثّقه العلّامة الحلّي </w:t>
      </w:r>
      <w:r>
        <w:rPr>
          <w:rStyle w:val="FootnoteAnchor"/>
          <w:rtl w:val="true"/>
        </w:rPr>
        <w:footnoteReference w:id="1301"/>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1302"/>
      </w:r>
      <w:r>
        <w:rPr>
          <w:rFonts w:ascii="Amiri" w:hAnsi="Amiri" w:eastAsia="Amiri" w:cs="Amiri"/>
          <w:color w:val="111111"/>
          <w:sz w:val="28"/>
          <w:sz w:val="28"/>
          <w:szCs w:val="28"/>
          <w:rtl w:val="true"/>
          <w:lang w:bidi="ar-SA"/>
        </w:rPr>
        <w:t xml:space="preserve">، وسائر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تلامذة ثقة الإسلام الكليني ومن المقرّبين إليه، ومن جملة من استنسخ الكافي عن نسخة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رحلة واسعة في طلب الحديث، وهو من كبار محدّثي الشيعة الإمامية بلا خلاف، ومن تراثه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الذي أخرج فيه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مسندا، وفيها الكثير من الصحاح والحسان، وقد حدّث في كتابه هذا عن شيخه ثقة الإسلام الكليني كثيرا</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891043_3804643083"/>
      <w:bookmarkStart w:id="609" w:name="_Toc229"/>
      <w:bookmarkEnd w:id="608"/>
      <w:r>
        <w:rPr/>
        <w:t>20</w:t>
      </w:r>
      <w:r>
        <w:rPr>
          <w:rtl w:val="true"/>
        </w:rPr>
        <w:t xml:space="preserve"> - </w:t>
      </w:r>
      <w:r>
        <w:rPr>
          <w:rtl w:val="true"/>
        </w:rPr>
        <w:t>محمّد بن إبراهيم بن يوسف الكاتب الشافعي</w:t>
      </w:r>
      <w:bookmarkEnd w:id="609"/>
    </w:p>
    <w:p>
      <w:pPr>
        <w:pStyle w:val="BookText"/>
        <w:rPr/>
      </w:pPr>
      <w:r>
        <w:rPr>
          <w:rFonts w:ascii="Amiri" w:hAnsi="Amiri" w:eastAsia="Amiri" w:cs="Amiri"/>
          <w:color w:val="111111"/>
          <w:sz w:val="28"/>
          <w:sz w:val="28"/>
          <w:szCs w:val="28"/>
          <w:rtl w:val="true"/>
          <w:lang w:bidi="ar-SA"/>
        </w:rPr>
        <w:t xml:space="preserve">من تلاميذ ثقة الإسلام الكليني وأحد رواة كتاب الكافي عنه </w:t>
      </w:r>
      <w:r>
        <w:rPr>
          <w:rStyle w:val="FootnoteAnchor"/>
          <w:rtl w:val="true"/>
        </w:rPr>
        <w:footnoteReference w:id="1303"/>
      </w:r>
      <w:r>
        <w:rPr>
          <w:rFonts w:ascii="Amiri" w:hAnsi="Amiri" w:eastAsia="Amiri" w:cs="Amiri"/>
          <w:color w:val="111111"/>
          <w:sz w:val="28"/>
          <w:sz w:val="28"/>
          <w:szCs w:val="28"/>
          <w:rtl w:val="true"/>
          <w:lang w:bidi="ar-SA"/>
        </w:rPr>
        <w:t>، ترجم له الشيخ في الفهرست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يوسف الكاتب، يكنّى أبا الحسن، وقال 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الشافعي، مولده سنة إحدى وثمانين ومائتين بالحسينية، وكان يتفقّه على مذهب الشافعي في الظاهر، ويرى رأي الشيعة الإمامية في الباطن، وكان فقيها على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على المذهبين كتب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كتبه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كشف القناع، وكتاب الاستعداد، وكتاب العدّة، وكتاب الاستبصار، وكتاب نقض العبّاسية، وكتاب المقتل، وكتاب المفيد في الحديث، وكتاب الطريق، ذكر هذه الكتب ابن النديم، وأخبرنا بها عنه أحمد بن </w:t>
      </w:r>
      <w:bookmarkStart w:id="610" w:name="pg2202_13621"/>
    </w:p>
    <w:p>
      <w:pPr>
        <w:pStyle w:val="BookText"/>
        <w:rPr/>
      </w:pPr>
      <w:bookmarkEnd w:id="610"/>
      <w:r>
        <w:rPr>
          <w:rFonts w:ascii="Amiri" w:hAnsi="Amiri" w:eastAsia="Amiri" w:cs="Amiri"/>
          <w:color w:val="111111"/>
          <w:sz w:val="28"/>
          <w:sz w:val="28"/>
          <w:szCs w:val="28"/>
          <w:rtl w:val="true"/>
          <w:lang w:bidi="ar-SA"/>
        </w:rPr>
        <w:t>عبدون، المكنّى بأبي عبداللّه ، ويعرف بابن الحاشر</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يوسف الشافعي، أبو الحسن، ويعرف بأبي بكر الشافعي، أخبرنا عنه ابن عبدون</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النجاشي بنحو عبارة الشيخ في الفهرست </w:t>
      </w:r>
      <w:r>
        <w:rPr>
          <w:rStyle w:val="FootnoteAnchor"/>
          <w:rtl w:val="true"/>
        </w:rPr>
        <w:footnoteReference w:id="1306"/>
      </w:r>
      <w:r>
        <w:rPr>
          <w:rFonts w:ascii="Amiri" w:hAnsi="Amiri" w:eastAsia="Amiri" w:cs="Amiri"/>
          <w:color w:val="111111"/>
          <w:sz w:val="28"/>
          <w:sz w:val="28"/>
          <w:szCs w:val="28"/>
          <w:rtl w:val="true"/>
          <w:lang w:bidi="ar-SA"/>
        </w:rPr>
        <w:t xml:space="preserve">وأورده العلّامة في القسم الأوّل من رجاله </w:t>
      </w:r>
      <w:r>
        <w:rPr>
          <w:rStyle w:val="FootnoteAnchor"/>
          <w:rtl w:val="true"/>
        </w:rPr>
        <w:footnoteReference w:id="1307"/>
      </w:r>
      <w:r>
        <w:rPr>
          <w:rFonts w:ascii="Amiri" w:hAnsi="Amiri" w:eastAsia="Amiri" w:cs="Amiri"/>
          <w:color w:val="111111"/>
          <w:sz w:val="28"/>
          <w:sz w:val="28"/>
          <w:szCs w:val="28"/>
          <w:rtl w:val="true"/>
          <w:lang w:bidi="ar-SA"/>
        </w:rPr>
        <w:t>إشعارا منه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ابن النديم تارة مع فقهاء الإمامية، واُخرى مع فقهاء الشافعية، ذاكرا كتبه على المذهبين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891045_3804643083"/>
      <w:bookmarkStart w:id="612" w:name="_Toc230"/>
      <w:bookmarkEnd w:id="611"/>
      <w:r>
        <w:rPr/>
        <w:t>21</w:t>
      </w:r>
      <w:r>
        <w:rPr>
          <w:rtl w:val="true"/>
        </w:rPr>
        <w:t xml:space="preserve"> - </w:t>
      </w:r>
      <w:r>
        <w:rPr>
          <w:rtl w:val="true"/>
        </w:rPr>
        <w:t>محمّد بن أحمد بن حمدون، أبو نصر الواسطي</w:t>
      </w:r>
      <w:bookmarkEnd w:id="6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الحسني قدس سره في فتح الأبواب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أبو نصر محمّد بن أحمد ابن حمدون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العلّامة النوري عن السيّد ابن طاووس كذلك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الحرّ العاملي عن الكافي رأسا، وقال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ابن طاووس في الاستخارات من عِدّة طرق</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وفيه إشارة إلى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الحديث، عن هارون بن خارجة كما في الكافي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613" w:name="pg2202_13622"/>
    </w:p>
    <w:p>
      <w:pPr>
        <w:pStyle w:val="BookText"/>
        <w:rPr/>
      </w:pPr>
      <w:bookmarkEnd w:id="613"/>
      <w:r>
        <w:rPr>
          <w:rFonts w:ascii="Amiri" w:hAnsi="Amiri" w:eastAsia="Amiri" w:cs="Amiri"/>
          <w:color w:val="111111"/>
          <w:sz w:val="28"/>
          <w:sz w:val="28"/>
          <w:szCs w:val="28"/>
          <w:rtl w:val="true"/>
          <w:lang w:bidi="ar-SA"/>
        </w:rPr>
        <w:t xml:space="preserve">ولكن العلّامة المجلسي أورده في البحار عن فتح الأبواب للسيّد ابن طاووس،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علي بن سعيد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الواسطي المذكور وبين ثقة الإسلام الكليني </w:t>
      </w:r>
      <w:r>
        <w:rPr>
          <w:rStyle w:val="FootnoteAnchor"/>
          <w:rtl w:val="true"/>
        </w:rPr>
        <w:footnoteReference w:id="1313"/>
      </w:r>
      <w:r>
        <w:rPr>
          <w:rFonts w:ascii="Amiri" w:hAnsi="Amiri" w:eastAsia="Amiri" w:cs="Amiri"/>
          <w:color w:val="111111"/>
          <w:sz w:val="28"/>
          <w:sz w:val="28"/>
          <w:szCs w:val="28"/>
          <w:rtl w:val="true"/>
          <w:lang w:bidi="ar-SA"/>
        </w:rPr>
        <w:t>، ولعلّه هو الصحيح، إذ تقدّم أنّ أحمد بن أحمد الكوفي من تلاميذ الكليني رحمه الله</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891047_3804643083"/>
      <w:bookmarkStart w:id="615" w:name="_Toc231"/>
      <w:bookmarkEnd w:id="614"/>
      <w:r>
        <w:rPr/>
        <w:t>22</w:t>
      </w:r>
      <w:r>
        <w:rPr>
          <w:rtl w:val="true"/>
        </w:rPr>
        <w:t xml:space="preserve"> - </w:t>
      </w:r>
      <w:r>
        <w:rPr>
          <w:rtl w:val="true"/>
        </w:rPr>
        <w:t>محمّد بن أحمد بن عبداللّه الصفواني</w:t>
      </w:r>
      <w:bookmarkEnd w:id="615"/>
    </w:p>
    <w:p>
      <w:pPr>
        <w:pStyle w:val="BookText"/>
        <w:rPr/>
      </w:pPr>
      <w:r>
        <w:rPr>
          <w:rFonts w:ascii="Amiri" w:hAnsi="Amiri" w:eastAsia="Amiri" w:cs="Amiri"/>
          <w:color w:val="111111"/>
          <w:sz w:val="28"/>
          <w:sz w:val="28"/>
          <w:szCs w:val="28"/>
          <w:rtl w:val="true"/>
          <w:lang w:bidi="ar-SA"/>
        </w:rPr>
        <w:t xml:space="preserve">من الفقهاء الثقات الذين تتلمذوا على يد الشيخ الكليني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عبداللّه بن قضاعة بن صفوان بن مِهران الجمّال، مولى بني أسد، أبو عبداللّه ، شيخ الطائفة، ثقة، فقيه، فاضل، وكانت له منزلة من السلطان، كان أصلها أنّه ناظر قاضي المَوْصِل في الإمامة بين يدي ابن حَمْدان، فانتهى القول بينهما إلى أن 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الى غد، ثمّ حضر، فباهله، وجعل كفّه في كفّه، ثمّ قاما من المجلس، وكان القاضي يحضر دار الأمير ابن حمدان في كلّ يوم، فتأخّر ذلك اليوم ومن غده،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خبر القاضي، فعاد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منذ قام من موضع المباهلة حُمَّ وانتفخ الكفّ الذي مدّه للمباهلة، وقد اسودّت ثمّ مات من الغد، فانتشر لأبي عبداللّه الصفواني بهذا ذكر عند الملوك، وحظِيَ منهم، وكانت له منزلة</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في رجاله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مصنّفات ذكرناها في الفهرست ، يروي عن علي بن إبراهيم بن هاشم، روى عنه التلعكبري، وأخبرنا عنه محمّد بن محمّد بن النعمان وأبو محمّد الحسن بن القاسم العلوي المحمدي، وهو خاصّي، نزيل بغداد</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حفظة، كثير العلم، جيّد اللسان،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اُمّيا، وله كتب </w:t>
      </w:r>
      <w:bookmarkStart w:id="616" w:name="pg2202_13623"/>
    </w:p>
    <w:p>
      <w:pPr>
        <w:pStyle w:val="BookText"/>
        <w:rPr/>
      </w:pPr>
      <w:bookmarkEnd w:id="616"/>
      <w:r>
        <w:rPr>
          <w:rFonts w:ascii="IRNazanin" w:hAnsi="IRNazanin" w:eastAsia="IRNazanin"/>
          <w:color w:val="111111"/>
          <w:sz w:val="28"/>
          <w:sz w:val="28"/>
          <w:szCs w:val="28"/>
          <w:rtl w:val="true"/>
          <w:lang w:bidi="fa-IR"/>
        </w:rPr>
        <w:t>أملاها من ظهر قلبه</w:t>
      </w:r>
      <w:r>
        <w:rPr>
          <w:rFonts w:eastAsia="IRNazanin" w:cs="IRNazanin"/>
          <w:color w:val="111111"/>
          <w:sz w:val="28"/>
          <w:szCs w:val="28"/>
          <w:rtl w:val="true"/>
          <w:lang w:bidi="fa-IR"/>
        </w:rPr>
        <w:t xml:space="preserve">..» </w:t>
      </w:r>
      <w:r>
        <w:rPr>
          <w:rStyle w:val="FootnoteAnchor"/>
          <w:rtl w:val="true"/>
        </w:rPr>
        <w:footnoteReference w:id="1317"/>
      </w:r>
      <w:r>
        <w:rPr>
          <w:rFonts w:ascii="Amiri" w:hAnsi="Amiri" w:eastAsia="Amiri" w:cs="Amiri"/>
          <w:color w:val="111111"/>
          <w:sz w:val="28"/>
          <w:sz w:val="28"/>
          <w:szCs w:val="28"/>
          <w:rtl w:val="true"/>
          <w:lang w:bidi="ar-SA"/>
        </w:rPr>
        <w:t>، مات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891049_3804643083"/>
      <w:bookmarkStart w:id="618" w:name="_Toc232"/>
      <w:bookmarkEnd w:id="617"/>
      <w:r>
        <w:rPr/>
        <w:t>23</w:t>
      </w:r>
      <w:r>
        <w:rPr>
          <w:rtl w:val="true"/>
        </w:rPr>
        <w:t xml:space="preserve"> - </w:t>
      </w:r>
      <w:r>
        <w:rPr>
          <w:rtl w:val="true"/>
        </w:rPr>
        <w:t>محمّد بن أحمد بن محمّد بن سنان، أبو عيسى الزاهري</w:t>
      </w:r>
      <w:bookmarkEnd w:id="61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نزيل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بمحمد بن أحمد السناني، من مشايخ الشيخ الصدوق، روى عنه كثيرا، مع الترضّي عليه في الفقيه </w:t>
      </w:r>
      <w:r>
        <w:rPr>
          <w:rStyle w:val="FootnoteAnchor"/>
          <w:rtl w:val="true"/>
        </w:rPr>
        <w:footnoteReference w:id="1319"/>
      </w:r>
      <w:r>
        <w:rPr>
          <w:rFonts w:ascii="IRNazanin" w:hAnsi="IRNazanin" w:eastAsia="IRNazanin"/>
          <w:color w:val="111111"/>
          <w:sz w:val="28"/>
          <w:sz w:val="28"/>
          <w:szCs w:val="28"/>
          <w:rtl w:val="true"/>
          <w:lang w:bidi="fa-IR"/>
        </w:rPr>
        <w:t xml:space="preserve">، والعلل </w:t>
      </w:r>
      <w:r>
        <w:rPr>
          <w:rStyle w:val="FootnoteAnchor"/>
          <w:rtl w:val="true"/>
        </w:rPr>
        <w:footnoteReference w:id="1320"/>
      </w:r>
      <w:r>
        <w:rPr>
          <w:rFonts w:ascii="Amiri" w:hAnsi="Amiri" w:eastAsia="Amiri" w:cs="Amiri"/>
          <w:color w:val="111111"/>
          <w:sz w:val="28"/>
          <w:sz w:val="28"/>
          <w:szCs w:val="28"/>
          <w:rtl w:val="true"/>
          <w:lang w:bidi="ar-SA"/>
        </w:rPr>
        <w:t xml:space="preserve">، والتوحيد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والخصال </w:t>
      </w:r>
      <w:r>
        <w:rPr>
          <w:rStyle w:val="FootnoteAnchor"/>
          <w:rtl w:val="true"/>
        </w:rPr>
        <w:footnoteReference w:id="1321"/>
      </w:r>
      <w:r>
        <w:rPr>
          <w:rFonts w:ascii="Amiri" w:hAnsi="Amiri" w:eastAsia="Amiri" w:cs="Amiri"/>
          <w:color w:val="111111"/>
          <w:sz w:val="28"/>
          <w:sz w:val="28"/>
          <w:szCs w:val="28"/>
          <w:rtl w:val="true"/>
          <w:lang w:bidi="ar-SA"/>
        </w:rPr>
        <w:t xml:space="preserve">، والأمالي </w:t>
      </w:r>
      <w:r>
        <w:rPr>
          <w:rStyle w:val="FootnoteAnchor"/>
          <w:rtl w:val="true"/>
        </w:rPr>
        <w:footnoteReference w:id="1322"/>
      </w:r>
      <w:r>
        <w:rPr>
          <w:rFonts w:ascii="Amiri" w:hAnsi="Amiri" w:eastAsia="Amiri" w:cs="Amiri"/>
          <w:color w:val="111111"/>
          <w:sz w:val="28"/>
          <w:sz w:val="28"/>
          <w:szCs w:val="28"/>
          <w:rtl w:val="true"/>
          <w:lang w:bidi="ar-SA"/>
        </w:rPr>
        <w:t>، وفي هذا دليل واضح على حسنه، بل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الشيخ المظفّر من تلاميذ ثقة الإسلام الكليني قدس سره </w:t>
      </w:r>
      <w:r>
        <w:rPr>
          <w:rStyle w:val="FootnoteAnchor"/>
          <w:rtl w:val="true"/>
        </w:rPr>
        <w:footnoteReference w:id="1323"/>
      </w:r>
      <w:r>
        <w:rPr>
          <w:rFonts w:ascii="Amiri" w:hAnsi="Amiri" w:eastAsia="Amiri" w:cs="Amiri"/>
          <w:color w:val="111111"/>
          <w:sz w:val="28"/>
          <w:sz w:val="28"/>
          <w:szCs w:val="28"/>
          <w:rtl w:val="true"/>
          <w:lang w:bidi="ar-SA"/>
        </w:rPr>
        <w:t xml:space="preserve">، وهو كذلك؛ لأنّه من جملة من روى عنه الشيخ الصدوق كتاب الكافي عن مصنّفه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له السيّد ابن طاووس حديثا في صلاة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سنان ، أبو عيسى المكتب في كتابه إِلي وإجازته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سنان</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619" w:name="pg2202_13624"/>
    </w:p>
    <w:p>
      <w:pPr>
        <w:pStyle w:val="BookText"/>
        <w:rPr/>
      </w:pPr>
      <w:bookmarkEnd w:id="619"/>
      <w:r>
        <w:rPr>
          <w:rFonts w:ascii="Amiri" w:hAnsi="Amiri" w:eastAsia="Amiri" w:cs="Amiri"/>
          <w:color w:val="111111"/>
          <w:sz w:val="28"/>
          <w:sz w:val="28"/>
          <w:szCs w:val="28"/>
          <w:rtl w:val="true"/>
          <w:lang w:bidi="ar-SA"/>
        </w:rPr>
        <w:t>وقال العلّامة النوري في خاتمة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جمال الأُسبوع للسيّد علي بن طاووس قدس سرهحدَّث أبو عبداللّه أحمد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أحمد بن سنان أبو عيسى رحمة اللّه عليه يقول</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نقل ابن داوود عن ابن الغضائري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نسبه وحديثه مضطرب</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بشيء، لعدم الاعتداد بالكتاب المنسوب إلى ابن الغضائري إذ لا يعرف طريق إليه البتة</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891051_3804643083"/>
      <w:bookmarkStart w:id="621" w:name="_Toc233"/>
      <w:bookmarkEnd w:id="620"/>
      <w:r>
        <w:rPr/>
        <w:t>24</w:t>
      </w:r>
      <w:r>
        <w:rPr>
          <w:rtl w:val="true"/>
        </w:rPr>
        <w:t xml:space="preserve"> - </w:t>
      </w:r>
      <w:r>
        <w:rPr>
          <w:rtl w:val="true"/>
        </w:rPr>
        <w:t>محمّد بن الحسين البزوفري</w:t>
      </w:r>
      <w:bookmarkEnd w:id="62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الحسين بن علي بن سفيان ، أبو جعفر البزوفري، روى عنه الشيخ المفيد، وابن الغضائري، وابن عبدون كما في طريق الشيخ الى أحمد بن إدريس، وأحمد بن محمّد بن عيسى، ومحمّد بن أحمد بن يحيى الأشعري في مشيخة التهذيب </w:t>
      </w:r>
      <w:r>
        <w:rPr>
          <w:rStyle w:val="FootnoteAnchor"/>
          <w:rtl w:val="true"/>
        </w:rPr>
        <w:footnoteReference w:id="1328"/>
      </w:r>
      <w:r>
        <w:rPr>
          <w:rFonts w:ascii="Amiri" w:hAnsi="Amiri" w:eastAsia="Amiri" w:cs="Amiri"/>
          <w:color w:val="111111"/>
          <w:sz w:val="28"/>
          <w:sz w:val="28"/>
          <w:szCs w:val="28"/>
          <w:rtl w:val="true"/>
          <w:lang w:bidi="ar-SA"/>
        </w:rPr>
        <w:t xml:space="preserve">، وقد صحّح العلّامة الحلّي طريق الشيخ إلى هؤلاء الثلاثة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والبزوفري من تلاميذ الكليني، ويشهد على ذلك ما رواه أبو القاسم علي بن محمّد ابن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علي بن الحسن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البزوفري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زيد الشهيد في مشهد مولانا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بخصوص ما ورد عن رسول اللّه صلى الله عليه و آله في شأن العترة الطاهرة عليهم السلام </w:t>
      </w:r>
      <w:r>
        <w:rPr>
          <w:rFonts w:eastAsia="Amiri" w:cs="Amiri" w:ascii="Amiri" w:hAnsi="Amiri"/>
          <w:color w:val="111111"/>
          <w:sz w:val="28"/>
          <w:szCs w:val="28"/>
          <w:rtl w:val="true"/>
          <w:lang w:bidi="ar-SA"/>
        </w:rPr>
        <w:t xml:space="preserve">. </w:t>
      </w:r>
      <w:bookmarkStart w:id="622" w:name="pg2202_13625"/>
    </w:p>
    <w:p>
      <w:pPr>
        <w:pStyle w:val="Heading3"/>
        <w:numPr>
          <w:ilvl w:val="2"/>
          <w:numId w:val="1"/>
        </w:numPr>
        <w:rPr/>
      </w:pPr>
      <w:bookmarkStart w:id="623" w:name="__RefHeading___Toc891053_3804643083"/>
      <w:bookmarkStart w:id="624" w:name="_Toc234"/>
      <w:bookmarkEnd w:id="622"/>
      <w:bookmarkEnd w:id="623"/>
      <w:r>
        <w:rPr/>
        <w:t>25</w:t>
      </w:r>
      <w:r>
        <w:rPr>
          <w:rtl w:val="true"/>
        </w:rPr>
        <w:t xml:space="preserve"> - </w:t>
      </w:r>
      <w:r>
        <w:rPr>
          <w:rtl w:val="true"/>
        </w:rPr>
        <w:t>محمّد بن علي بن أبي طالب، أبو الرجاء البلدي</w:t>
      </w:r>
      <w:bookmarkEnd w:id="62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العلّامة الطهراني من تلاميذ ثقة الإسلام الكليني </w:t>
      </w:r>
      <w:r>
        <w:rPr>
          <w:rStyle w:val="FootnoteAnchor"/>
          <w:rtl w:val="true"/>
        </w:rPr>
        <w:footnoteReference w:id="1331"/>
      </w:r>
      <w:r>
        <w:rPr>
          <w:rFonts w:ascii="Amiri" w:hAnsi="Amiri" w:eastAsia="Amiri" w:cs="Amiri"/>
          <w:color w:val="111111"/>
          <w:sz w:val="28"/>
          <w:sz w:val="28"/>
          <w:szCs w:val="28"/>
          <w:rtl w:val="true"/>
          <w:lang w:bidi="ar-SA"/>
        </w:rPr>
        <w:t>، ولم أجد له رواية عن ثقة الإسلام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والبلدي هذا، من مشايخ أبي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عنه في كنز الفوائد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الشيخ أبو الرجا ، محمّد بن علي بن أبي طالب البلدي بالقاهرة،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اُستاذي أبو عبداللّه محمّد بن إبراهيم بن جعفر النعماني رحمه الله ، عن أبي العبّاس أحمد بن محمّد بن سعيد بن عقدة الكوفي</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الاستنصار بعد رواية حديث سليم بن قيس في خصوص اجتماع عبداللّه ابن جعفر بن أبي طالب بمعاوية،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ما أخبرني به أبو الرجا محمّد بن عبداللّه ابن أبي طالب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محمّد بن إبراهيم بن جعفر النعماني قدس سره</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الشريف أبو منصور أحمد بن حمزة الحسيني العريضي بالرملة وأبو العبّاس أحمد بن إسماعيل بن عنان بحلب، وأبو المرجا محمّد بن علي بن طالب البلدي بالقاهرة رحمهم اللّه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أخبرنا أبو المفضّل</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عنه الكراجكي، قول أمير المؤمنين عليه السلام لنوف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 أرامق أم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أبوالرجاء محمّد بن علي بن أبي طالب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أبوالمفضّل محمّد بن عبداللّه بن محمّد بن المطلب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تمام السند </w:t>
      </w:r>
      <w:bookmarkStart w:id="625" w:name="pg2202_13626"/>
    </w:p>
    <w:p>
      <w:pPr>
        <w:pStyle w:val="BookText"/>
        <w:rPr/>
      </w:pPr>
      <w:bookmarkEnd w:id="625"/>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عنه الكراجكي بواسطة شيخه أبي الحسن محمّد بن أحمد بن علي بن شاذان القمّي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الشيخ أبو الحسن محمّد بن أحمد بن علي بن شاذان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الكراجكي بعده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الرجاء محمّد بن علي بن طالب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عبدالواحد بن عبداللّه بن يونس الموصلي</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القمّي ، ولا مانع في دراية الحديث من الرواية عن شخص بواسطة تارة، وبدونها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أجد من ترجم له من علماء الرجال، بل لم أجد له ذكرا إلّا عند الكراجكي في الموارد المذكورة آنفا، وقد وقع فيها اختلاف في ضبط اسم الرجل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الاسم في بعضها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علي بن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الكنية فهي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ملاحظة الموارد السابقة يعلم أنّه روى عن تلامذة الكليني مباشرة وهما النعماني، وأبو المفضّل ، وعمّن هو من طبقة الشيخ الكليني ، أعني أبا القاسم الموصلي الثقة </w:t>
      </w:r>
      <w:r>
        <w:rPr>
          <w:rStyle w:val="FootnoteAnchor"/>
          <w:rtl w:val="true"/>
        </w:rPr>
        <w:footnoteReference w:id="1338"/>
      </w:r>
      <w:r>
        <w:rPr>
          <w:rFonts w:ascii="Amiri" w:hAnsi="Amiri" w:eastAsia="Amiri" w:cs="Amiri"/>
          <w:color w:val="111111"/>
          <w:sz w:val="28"/>
          <w:sz w:val="28"/>
          <w:szCs w:val="28"/>
          <w:rtl w:val="true"/>
          <w:lang w:bidi="ar-SA"/>
        </w:rPr>
        <w:t>، الأمر الذي يكشف عن قدرته على الرواية عن ثقة الإسلام بلا واسطة</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891055_3804643083"/>
      <w:bookmarkStart w:id="627" w:name="_Toc235"/>
      <w:bookmarkEnd w:id="626"/>
      <w:r>
        <w:rPr/>
        <w:t>26</w:t>
      </w:r>
      <w:r>
        <w:rPr>
          <w:rtl w:val="true"/>
        </w:rPr>
        <w:t xml:space="preserve"> - </w:t>
      </w:r>
      <w:r>
        <w:rPr>
          <w:rtl w:val="true"/>
        </w:rPr>
        <w:t>محمّد بن علي بن الحسين بن موسى بن بابويه، الشيخ الصدوق</w:t>
      </w:r>
      <w:bookmarkEnd w:id="62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القمّي، الشيخ الصدوق، رئيس المحدّثين، وشيخ الإمامية وفقيههم </w:t>
      </w:r>
    </w:p>
    <w:p>
      <w:pPr>
        <w:pStyle w:val="BookText"/>
        <w:rPr/>
      </w:pPr>
      <w:r>
        <w:rPr>
          <w:rFonts w:ascii="Amiri" w:hAnsi="Amiri" w:eastAsia="Amiri" w:cs="Amiri"/>
          <w:color w:val="111111"/>
          <w:sz w:val="28"/>
          <w:sz w:val="28"/>
          <w:szCs w:val="28"/>
          <w:rtl w:val="true"/>
          <w:lang w:bidi="ar-SA"/>
        </w:rPr>
        <w:t xml:space="preserve">ومحدّثهم ومتكلّمهم في زمانه، ولد في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الإمام الحجّة عليه السلام ، ومات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قبره شاخصا في الريّ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غني عن التعريف بعد الاتّفاق على تسميته بالصدوق، ولا أرى حاجة لنقل ما قاله علماء الشيعة في علوّ مقامه ومنزلته، ويكفي في ذلك ما ورد من كلمات بحقّه على لسان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بالصدوق، وأشادوا بحفظه، وعلمه، وفقهه، وشهرته، قال السمعاني في الأنساب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جعفر محمّد بن علي بن الحسين بن بابويه القمّي، نزل بغداد ، وحدّث بها عن أبيه، وكان من شيوخ الشيعة، ومشهوري الرافضة، روى عنه محمّد بن طلحة النعالي، ويعقوب بن عبداللّه بن سعد القمّي</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نجده في تاريخ بغداد ، مع رواية الخطيب بسنده عن شيخنا الصدوق حديثا واحدا في ذيل ترجمته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بابويه، رأس الإمامية، أبو جعفر، محمّد ابن العلّامة علي بن الحسين بن موسى بن بابويه القمّي، صاحب التصانيف السائدة بين الرافضة، يضرب بحفظه المثل، يقال له ثلاث مائة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أبوه من كبارهم ومصنّفيهم</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رضا كحالة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مفسّر، فقيه، اُصولي، محدّث، حافظ، عارف بالرجال، كان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بغداد، وتوفّي بالريّ ، من تصانيفه الكثيرة</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الزركلي الوهّابي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بابويه القمّي ، </w:t>
      </w:r>
    </w:p>
    <w:p>
      <w:pPr>
        <w:pStyle w:val="BookText"/>
        <w:rPr/>
      </w:pPr>
      <w:r>
        <w:rPr>
          <w:rFonts w:ascii="Amiri" w:hAnsi="Amiri" w:eastAsia="Amiri" w:cs="Amiri"/>
          <w:color w:val="111111"/>
          <w:sz w:val="28"/>
          <w:sz w:val="28"/>
          <w:szCs w:val="28"/>
          <w:rtl w:val="true"/>
          <w:lang w:bidi="ar-SA"/>
        </w:rPr>
        <w:t>ويُعرَف بالشيخ الصدوق، محدّث إمامي كبير ، لم يُرَ في القمّيين مثله</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ترجم له إسماعيل باشا البغدادي في هدية العارفين ، وأشار إلى بعض مؤلّفاته في إيضاح المكنون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فؤاد سزكين بالصدوق تارة، وبابن شيخ الشيعة في قم تارة اُخرى ، وثالثة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المؤلّفين الأربعة المشاهير في فقه الشيعة</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يتبيّن إجماع المسلمين على صدقه ووثاقته، بل حتى النصارى وصفوه بالصدوق أيضا </w:t>
      </w:r>
      <w:r>
        <w:rPr>
          <w:rStyle w:val="FootnoteAnchor"/>
          <w:rtl w:val="true"/>
        </w:rPr>
        <w:footnoteReference w:id="1346"/>
      </w:r>
      <w:r>
        <w:rPr>
          <w:rFonts w:ascii="Amiri" w:hAnsi="Amiri" w:eastAsia="Amiri" w:cs="Amiri"/>
          <w:color w:val="111111"/>
          <w:sz w:val="28"/>
          <w:sz w:val="28"/>
          <w:szCs w:val="28"/>
          <w:rtl w:val="true"/>
          <w:lang w:bidi="ar-SA"/>
        </w:rPr>
        <w:t xml:space="preserve">، والكلام عن منزلة الشيخ الصدوق وحياته العلمية وآثاره ودوره لا يسعه بحث كهذا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الشيخ الصدوق قد ولد قبل وفاة الكليني بأكثر من عشرين عاما، وخلوّ كتبه الواصلة إلينا من الرواية عن الكليني بلا واسطة لا تدلّ على عدم الرواية عنه مباشرة ولو بالإجازة مثلاً، ولو وصلتنا سائر كتبه المفقودة وهي تزيد على ما وصل إلينا منها زهاء عشرين ضِعْفا</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لوجدنا فيها أكثر ممّا رواه محدّثو الشيعة، عن الصدوق، عن ثقة الإسلام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المفيد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القاسم جعفر بن محمّد بن قولويه، وأبو جعفر محمّد بن علي بن الحسين بن بابويه جميعا؛ عن محمّد بن يعقوب الكليني، عن علي بن إبراهيم، عن أبيه، عن عمرو بن عثمان، عن المفضّل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جعفر بن محمّد عليهماالسلام عن ذبيحة الذمّي؟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 ، سمّى أم لم يُسمِّ</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 وأورده في البحار عن كتاب ذبائح أهل الكتاب للشيخ المفيد سندا ومتنا </w:t>
      </w:r>
      <w:r>
        <w:rPr>
          <w:rStyle w:val="FootnoteAnchor"/>
          <w:rtl w:val="true"/>
        </w:rPr>
        <w:footnoteReference w:id="1350"/>
      </w:r>
      <w:r>
        <w:rPr>
          <w:rFonts w:ascii="Amiri" w:hAnsi="Amiri" w:eastAsia="Amiri" w:cs="Amiri"/>
          <w:color w:val="111111"/>
          <w:sz w:val="28"/>
          <w:sz w:val="28"/>
          <w:szCs w:val="28"/>
          <w:rtl w:val="true"/>
          <w:lang w:bidi="ar-SA"/>
        </w:rPr>
        <w:t xml:space="preserve">، ومثله في مستدرك الوسائل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مزار ابن المشهدي خبرٌ يدلّ على ذلك أيضا، رواه العلّامة النوري في مستدرك الوسائل في باب استحباب الصلاة يوم عاشوراء وكيفيّتها،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المشهدي في مزاره،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الفقيه العالم ، عماد الدين محمّد بن أبي القاسم الطبري قراءة عليه وأنا أسمع ، في شهور سنة ثلاث وخمسين وخمسمائة بمشهد مولانا أمير المؤمنين صلوات اللّه عليه، عن الشيخ الفقيه، أبي علي الحسن بن محمّد، عن والده الشيخ أبي جعفر رضى الله عنه، عن الشيخ المفيد أبي عبداللّه محمّد بن محمّد بن النعمان، عن ابن قولويه وأبي جعفر بن بابويه، عن محمّد بن يعقوب الكليني، عن علي بن إبراهيم، عن ابن أبي عمير،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عبداللّه جعفر بن محمّد عليهماالسلام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فضل الكوفة ومساجدها للشيخ محمّد بن جعفر المشهدي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وأخبرني الشريف الجليل العالم ، أبو المكارم حمزة بن علي بن زهرة العلوي الحسيني الحلبي </w:t>
      </w:r>
      <w:bookmarkStart w:id="628" w:name="pg2202_13630"/>
    </w:p>
    <w:p>
      <w:pPr>
        <w:pStyle w:val="BookText"/>
        <w:rPr/>
      </w:pPr>
      <w:bookmarkEnd w:id="628"/>
      <w:r>
        <w:rPr>
          <w:rFonts w:ascii="Amiri" w:hAnsi="Amiri" w:eastAsia="Amiri" w:cs="Amiri"/>
          <w:color w:val="111111"/>
          <w:sz w:val="28"/>
          <w:sz w:val="28"/>
          <w:szCs w:val="28"/>
          <w:rtl w:val="true"/>
          <w:lang w:bidi="ar-SA"/>
        </w:rPr>
        <w:t>أدام اللّه عِزّة ، عند عودته من الحجّ في سنة أربع وسبعين وخمسمائة بمسجد 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علي بن زهرة، عن جَدّه، عن الشيخ 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إلى بيت اللّه الحرام فنزلنا عند ورودنا الكوفة، فدخلنا مسجد السهلة، فإذا نحن بشخص راكع وساجد، فلمّا فرغ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انفتل من الصلاة سبّح ثمّ دعا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البقعة الشريفة، وبحقّ من يعبدك فيها، قد علمت حوائجي، فصلّ على محمّد وآل محمّد واقضها، وقد أحصيت ذنوبي، فصلّ على محمّد وآل محمّد واغفرها لي، اللهمّ أحيني ما كانت الحياة خيرا لي، وأمتني إذا كانت الوفاة خيرا لي على موالاة أوليائك، ومعاداة أعدائك، وافعل بي ما أنت أهله ،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يتبيّن سهو العلّامة النوري في خاتمة المستدرك في قوله بعدم رواية الشيخ الصدوق عن ثقة الإسلام الكليني قدّس اللّه سرّهما </w:t>
      </w:r>
      <w:r>
        <w:rPr>
          <w:rStyle w:val="FootnoteAnchor"/>
          <w:rtl w:val="true"/>
        </w:rPr>
        <w:footnoteReference w:id="1354"/>
      </w:r>
      <w:r>
        <w:rPr>
          <w:rFonts w:ascii="Amiri" w:hAnsi="Amiri" w:eastAsia="Amiri" w:cs="Amiri"/>
          <w:color w:val="111111"/>
          <w:sz w:val="28"/>
          <w:sz w:val="28"/>
          <w:szCs w:val="28"/>
          <w:rtl w:val="true"/>
          <w:lang w:bidi="ar-SA"/>
        </w:rPr>
        <w:t>، هذا في الوقت الذي أورد فيه العلّامة النوري نفسه عن كتاب المزار لابن المشهدي رواية الصدوق عن شيخه الكليني كما تقدّم</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891057_3804643083"/>
      <w:bookmarkStart w:id="630" w:name="_Toc236"/>
      <w:bookmarkEnd w:id="629"/>
      <w:r>
        <w:rPr/>
        <w:t>27</w:t>
      </w:r>
      <w:r>
        <w:rPr>
          <w:rtl w:val="true"/>
        </w:rPr>
        <w:t xml:space="preserve"> - </w:t>
      </w:r>
      <w:r>
        <w:rPr>
          <w:rtl w:val="true"/>
        </w:rPr>
        <w:t>محمّد بن علي ماجيلويه</w:t>
      </w:r>
      <w:bookmarkEnd w:id="630"/>
    </w:p>
    <w:p>
      <w:pPr>
        <w:pStyle w:val="Heading4"/>
        <w:numPr>
          <w:ilvl w:val="3"/>
          <w:numId w:val="1"/>
        </w:numPr>
        <w:rPr/>
      </w:pPr>
      <w:bookmarkStart w:id="631" w:name="__RefHeading___Toc891059_3804643083"/>
      <w:bookmarkStart w:id="632" w:name="_Toc237"/>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من تلاميذ الكليني، وهو مشترك بين راويين، وكلاهما من مشايخ الشيخ الصدوق، وينبغي أوّلاً تبيين من لُقِّبَ بهذا اللقب ، بهدف الوصول إلى من اشترك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الملقّبون بذلك فهم بحسب الترتيب</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891061_3804643083"/>
      <w:bookmarkStart w:id="634" w:name="_Toc238"/>
      <w:bookmarkEnd w:id="633"/>
      <w:r>
        <w:rPr>
          <w:rtl w:val="true"/>
        </w:rPr>
        <w:t xml:space="preserve">الأوّل </w:t>
      </w:r>
      <w:r>
        <w:rPr>
          <w:rtl w:val="true"/>
        </w:rPr>
        <w:t xml:space="preserve">: </w:t>
      </w:r>
      <w:r>
        <w:rPr>
          <w:rtl w:val="true"/>
        </w:rPr>
        <w:t>محمّد بن أبي القاسم</w:t>
      </w:r>
      <w:bookmarkEnd w:id="63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رواه الشيخ الصدوق في إكمال الدين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أبي ومحمّد بن </w:t>
      </w:r>
      <w:bookmarkStart w:id="635" w:name="pg2202_13631"/>
    </w:p>
    <w:p>
      <w:pPr>
        <w:pStyle w:val="BookText"/>
        <w:rPr/>
      </w:pPr>
      <w:bookmarkEnd w:id="635"/>
      <w:r>
        <w:rPr>
          <w:rFonts w:ascii="Amiri" w:hAnsi="Amiri" w:eastAsia="Amiri" w:cs="Amiri"/>
          <w:color w:val="111111"/>
          <w:sz w:val="28"/>
          <w:sz w:val="28"/>
          <w:szCs w:val="28"/>
          <w:rtl w:val="true"/>
          <w:lang w:bidi="ar-SA"/>
        </w:rPr>
        <w:t>الحسن ومحمّد بن علي ماجيلويه رضي اللّه عنهم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القاسم ، عبيداللّه بن عمران الجنابي البرقي، أبو عبداللّه ، وأبو القاسم يلقّب بندار، سيّد من أصحابنا القمّيين، ثقة، عالم، فقيه، عارف بالأدب والشعر والغريب، وهو صهر أحمد بن أبي عبداللّه البرقي على ابنته، وابنه علي بن محمّد منها، وكان أخذ عنه العلم والأدب</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891063_3804643083"/>
      <w:bookmarkStart w:id="637" w:name="_Toc239"/>
      <w:bookmarkEnd w:id="636"/>
      <w:r>
        <w:rPr>
          <w:rtl w:val="true"/>
        </w:rPr>
        <w:t>الثاني</w:t>
      </w:r>
      <w:r>
        <w:rPr>
          <w:rtl w:val="true"/>
        </w:rPr>
        <w:t xml:space="preserve">: </w:t>
      </w:r>
      <w:r>
        <w:rPr>
          <w:rtl w:val="true"/>
        </w:rPr>
        <w:t xml:space="preserve">علي بن محمّد بن أبي القاسم </w:t>
      </w:r>
      <w:r>
        <w:rPr>
          <w:rtl w:val="true"/>
        </w:rPr>
        <w:t>(</w:t>
      </w:r>
      <w:r>
        <w:rPr>
          <w:rtl w:val="true"/>
        </w:rPr>
        <w:t>ابن الأوّل، وأبو الثالث الآتي</w:t>
      </w:r>
      <w:r>
        <w:rPr>
          <w:rtl w:val="true"/>
        </w:rPr>
        <w:t>):</w:t>
      </w:r>
      <w:bookmarkEnd w:id="637"/>
    </w:p>
    <w:p>
      <w:pPr>
        <w:pStyle w:val="BookText"/>
        <w:rPr/>
      </w:pPr>
      <w:r>
        <w:rPr>
          <w:rFonts w:ascii="Amiri" w:hAnsi="Amiri" w:eastAsia="Amiri" w:cs="Amiri"/>
          <w:color w:val="111111"/>
          <w:sz w:val="28"/>
          <w:sz w:val="28"/>
          <w:szCs w:val="28"/>
          <w:rtl w:val="true"/>
          <w:lang w:bidi="ar-SA"/>
        </w:rPr>
        <w:t>ويدلّ عليه ما رواه الشيخ الصدوق في عيون الأخبار ، عن محمّد بن علي ماجيلويه وآخرين سمّاهم،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ماجيلويه</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القاسم عبداللّه بن عمران البرقي المعروف أبوه بماجيلويه، يكنّى أبا الحسن، ثقة، فاضل، فقيه،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أحمد بن محمّد البرقي وتأدّب عليه، وهو ابن بنته</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ما ذكره في ترجمة الأوّل أن يعنون للثاني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حذف اسم الأب مكتفيا بالنسبة إلى الجد، وهو أمر شائع كما نجده مثلاً في تسمية بني فضّال في كتب الحديث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النجاشي اختلف في تسمية أبي القاسم، فقد سمّاه في ترجمة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هو الصحيح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هذا من مشايخ ثقة الإسلام الكليني، ويعبّر عنه في أسانيد الكافي بعلي بن </w:t>
      </w:r>
      <w:bookmarkStart w:id="638" w:name="pg2202_13632"/>
    </w:p>
    <w:p>
      <w:pPr>
        <w:pStyle w:val="BookText"/>
        <w:rPr/>
      </w:pPr>
      <w:bookmarkEnd w:id="638"/>
      <w:r>
        <w:rPr>
          <w:rFonts w:ascii="Amiri" w:hAnsi="Amiri" w:eastAsia="Amiri" w:cs="Amiri"/>
          <w:color w:val="111111"/>
          <w:sz w:val="28"/>
          <w:sz w:val="28"/>
          <w:szCs w:val="28"/>
          <w:rtl w:val="true"/>
          <w:lang w:bidi="ar-SA"/>
        </w:rPr>
        <w:t xml:space="preserve">محمّد بن بندار، لأنّ لقب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وقد يعبرّ عنه بعلي بن محمّد بن عبداللّه أو عبيداللّه ، لأنّ اسم أبي القاسم هو كذلك كما بيّناه، وقد مرّت ترجمته في مشايخ ثقة الإسلام الكليني، وهو من رجال عِدّة الكافي الذين يروي الكليني بتوسّطهم عن أحمد بن محمّد بن خالد البرقي</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891065_3804643083"/>
      <w:bookmarkStart w:id="640" w:name="_Toc240"/>
      <w:bookmarkEnd w:id="639"/>
      <w:r>
        <w:rPr>
          <w:rtl w:val="true"/>
        </w:rPr>
        <w:t xml:space="preserve">الثالث </w:t>
      </w:r>
      <w:r>
        <w:rPr>
          <w:rtl w:val="true"/>
        </w:rPr>
        <w:t xml:space="preserve">: </w:t>
      </w:r>
      <w:r>
        <w:rPr>
          <w:rtl w:val="true"/>
        </w:rPr>
        <w:t xml:space="preserve">محمّد بن علي بن محمّد بن أبي القاسم </w:t>
      </w:r>
      <w:r>
        <w:rPr>
          <w:rtl w:val="true"/>
        </w:rPr>
        <w:t>(</w:t>
      </w:r>
      <w:r>
        <w:rPr>
          <w:rtl w:val="true"/>
        </w:rPr>
        <w:t>ابن الثاني ، وحفيد الأوّل</w:t>
      </w:r>
      <w:r>
        <w:rPr>
          <w:rtl w:val="true"/>
        </w:rPr>
        <w:t>)</w:t>
      </w:r>
      <w:bookmarkEnd w:id="640"/>
    </w:p>
    <w:p>
      <w:pPr>
        <w:pStyle w:val="BookText"/>
        <w:rPr/>
      </w:pPr>
      <w:r>
        <w:rPr>
          <w:rFonts w:ascii="Amiri" w:hAnsi="Amiri" w:eastAsia="Amiri" w:cs="Amiri"/>
          <w:color w:val="111111"/>
          <w:sz w:val="28"/>
          <w:sz w:val="28"/>
          <w:szCs w:val="28"/>
          <w:rtl w:val="true"/>
          <w:lang w:bidi="ar-SA"/>
        </w:rPr>
        <w:t xml:space="preserve">ويدلّ عليه طريق النجاشي إلى رواية كتب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رواها عن أبيه علي بن أحمد، عن الشيخ الصدوق، عن محمّد بن علي ماجيلويه، عن أبيه علي بن محمّد، عن أبيه محمّد بن أبي القاسم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روى محمّد هذا عن أبيه في طريق النجاشي إلى كتب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أيضا في مشيخة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 في بيان طريقه إلى إسماعيل بن رباح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إسماعيل بن رباح، فقد رويته عن محمّد بن علي ماجيلويه رضي اللّه عنه، عن أبيه، عن أحمد بن أبي عبداللّه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أيضا في طريق الشيخ الصدوق إلى ما رواه عن الأصبغ بن نباتة، والحرث ابن المغيرة، وعلي بن محمّد النوفلي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891067_3804643083"/>
      <w:bookmarkStart w:id="642" w:name="_Toc241"/>
      <w:bookmarkEnd w:id="641"/>
      <w:r>
        <w:rPr>
          <w:rtl w:val="true"/>
        </w:rPr>
        <w:t xml:space="preserve">الرابع </w:t>
      </w:r>
      <w:r>
        <w:rPr>
          <w:rtl w:val="true"/>
        </w:rPr>
        <w:t xml:space="preserve">: </w:t>
      </w:r>
      <w:r>
        <w:rPr>
          <w:rtl w:val="true"/>
        </w:rPr>
        <w:t xml:space="preserve">محمّد بن علي بن أبي القاسم </w:t>
      </w:r>
      <w:r>
        <w:rPr>
          <w:rtl w:val="true"/>
        </w:rPr>
        <w:t>(</w:t>
      </w:r>
      <w:r>
        <w:rPr>
          <w:rtl w:val="true"/>
        </w:rPr>
        <w:t>ابن أخي الأوّل ، وابن عمّ الثاني</w:t>
      </w:r>
      <w:r>
        <w:rPr>
          <w:rtl w:val="true"/>
        </w:rPr>
        <w:t>)</w:t>
      </w:r>
      <w:bookmarkEnd w:id="64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طريق الشيخ الصدوق في مشيخة الفقيه إلى ما رواه عن جابر بن يزيد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فيه عن جابر بن يزيد الجعفي، فقد رويته عن محمّد بن علي </w:t>
      </w:r>
    </w:p>
    <w:p>
      <w:pPr>
        <w:pStyle w:val="BookText"/>
        <w:rPr/>
      </w:pPr>
      <w:r>
        <w:rPr>
          <w:rFonts w:ascii="Amiri" w:hAnsi="Amiri" w:eastAsia="Amiri" w:cs="Amiri"/>
          <w:color w:val="111111"/>
          <w:sz w:val="28"/>
          <w:sz w:val="28"/>
          <w:szCs w:val="28"/>
          <w:rtl w:val="true"/>
          <w:lang w:bidi="ar-SA"/>
        </w:rPr>
        <w:t>ماجيلويه رضي اللّه عنه، عن عمّه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قاله في الطريق إلى ما رواه عن أبي بصير، وصفوان بن مهران الجمّال، وأبي الجارود، وإسماعيل الجعفي، ووهيب بن حفص، وأبي خديجة سالم بن مكرم الجمال، ومحمّد ابن عمران العجلي، وعبدالملك بن أعين، وحمّاد النوّا، وإبراهيم بن سفيان، ومحمّد بن سنان، وداوود بن إسحاق، وعبدالحميد بن أبي العلاء الخفّاف، وعلي بن محمّد الحضيني، والحسن بن علي بن أبي حمزة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إذا كان محمّد بن أبي القاسم عَمّا لمحمّد بن علي ماجيلويه، فإنّ أبا القاسم سيكون حينئذٍ أبا للأخوين علي ومحمّد، وجدّا لعلي بن محمّد، وهذا يعني أنّ اسم محمّد بن علي ماجيلويه هنا هو محمّد بن علي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ما تقدّم تظهر جملة من الفوائد، لا بأس بالإشارة السريعة إليها،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مشايخ الصدوق؛ إذ لم يرو عنهما إلّا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الثاني من مشايخ الكليني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طبقة مشايخ الشيخ الصدوق، وإنّه روى عنهما كثيرا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 من الثالث والرابع يدعى بمحمّد بن علي ماجيلويه، ووقع كلاهما في مشيخة الفقيه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تصحيح العلّامة الحلّي قدس سره لطرق مشيخة الفقيه التي وقع فيها محمّد بن علي ماجيلويه في مشيخة الفقيه ، لا يعني كون ماجيلويه فيها واحدا كما توهّم به كثيرون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رواية أحد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فالمراد هو الثالث، </w:t>
      </w:r>
      <w:bookmarkStart w:id="643" w:name="pg2202_13634"/>
    </w:p>
    <w:p>
      <w:pPr>
        <w:pStyle w:val="BookText"/>
        <w:rPr/>
      </w:pPr>
      <w:bookmarkEnd w:id="643"/>
      <w:r>
        <w:rPr>
          <w:rFonts w:ascii="Amiri" w:hAnsi="Amiri" w:eastAsia="Amiri" w:cs="Amiri"/>
          <w:color w:val="111111"/>
          <w:sz w:val="28"/>
          <w:sz w:val="28"/>
          <w:szCs w:val="28"/>
          <w:rtl w:val="true"/>
          <w:lang w:bidi="ar-SA"/>
        </w:rPr>
        <w:t>وإن كانت عن عمّه، فهو الرابع، وأمّا لو كانت عن شخص آخر، فالأمر مردّد بينهما، لعدم وجود ما يكفي من القرائن الدّالة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روى الشيخ الصدوق في الخصال ، عن محمّد بن علي ماجيلويه، عن محمّد ابن يعقوب الكليني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من تلامذة ثقة الإسلام، ولكنّه مشترك بين إثنين كما عرفت، ولا يضرّ هذا، لاعتماد الشيخ الصدوق عليهما في الفقيه الذي حكم بصحّة جميع رواياته، مع ترضّيه عليهما في المشيخة ، مع تصحيح العلّامة لبعض طرقهما، ومتابعة العلماء له على ذلك التصحيح كما في المنهج ، والمنتهى ، وعدّة الرجال ، ورسائل العلّامة الشفتي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891069_3804643083"/>
      <w:bookmarkStart w:id="645" w:name="_Toc242"/>
      <w:bookmarkEnd w:id="644"/>
      <w:r>
        <w:rPr/>
        <w:t>28</w:t>
      </w:r>
      <w:r>
        <w:rPr>
          <w:rtl w:val="true"/>
        </w:rPr>
        <w:t xml:space="preserve"> - </w:t>
      </w:r>
      <w:r>
        <w:rPr>
          <w:rtl w:val="true"/>
        </w:rPr>
        <w:t>محمّد بن محمّد بن عصام الكليني</w:t>
      </w:r>
      <w:bookmarkEnd w:id="64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رجالات الريّ ، وأعلام كُلين، وهو من مشايخ الشيخ الصدوق، ومن تلامذة الشيخ الكليني كما صرّح بهذا أو أشار إليه عدد من الأعلام </w:t>
      </w:r>
      <w:r>
        <w:rPr>
          <w:rStyle w:val="FootnoteAnchor"/>
          <w:rtl w:val="true"/>
        </w:rPr>
        <w:footnoteReference w:id="1365"/>
      </w:r>
      <w:r>
        <w:rPr>
          <w:rFonts w:ascii="Amiri" w:hAnsi="Amiri" w:eastAsia="Amiri" w:cs="Amiri"/>
          <w:color w:val="111111"/>
          <w:sz w:val="28"/>
          <w:sz w:val="28"/>
          <w:szCs w:val="28"/>
          <w:rtl w:val="true"/>
          <w:lang w:bidi="ar-SA"/>
        </w:rPr>
        <w:t xml:space="preserve">، ويؤيّده إكثار الشيخ الصدوق من الرواية عنه، عن ثقة الإسلام في جلّ كتبه مترضّيا عليه في بعضها </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مشيخة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محمّد بن يعقوب الكليني رحمه اللّه ، فقد رويته عن محمّد بن محمّد بن عصام الكليني وعلي بن أحمد بن موسى، ومحمّد بن أحمد السناني رضي اللّه عنهم، عن محمّد بن يعقوب الكليني</w:t>
      </w:r>
      <w:r>
        <w:rPr>
          <w:rFonts w:eastAsia="Amiri" w:cs="Amiri" w:ascii="Amiri" w:hAnsi="Amiri"/>
          <w:color w:val="111111"/>
          <w:sz w:val="28"/>
          <w:szCs w:val="28"/>
          <w:rtl w:val="true"/>
          <w:lang w:bidi="ar-SA"/>
        </w:rPr>
        <w:t xml:space="preserve">. </w:t>
      </w:r>
      <w:bookmarkStart w:id="646" w:name="pg2202_13635"/>
    </w:p>
    <w:p>
      <w:pPr>
        <w:pStyle w:val="BookText"/>
        <w:rPr/>
      </w:pPr>
      <w:bookmarkEnd w:id="646"/>
      <w:r>
        <w:rPr>
          <w:rFonts w:ascii="Amiri" w:hAnsi="Amiri" w:eastAsia="Amiri" w:cs="Amiri"/>
          <w:color w:val="111111"/>
          <w:sz w:val="28"/>
          <w:sz w:val="28"/>
          <w:szCs w:val="28"/>
          <w:rtl w:val="true"/>
          <w:lang w:bidi="ar-SA"/>
        </w:rPr>
        <w:t>وكذلك جميع كتاب الكافي، فقد رويته عنهم، عنه، عن رجاله</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على أن طريق الصدوق إلى روايات الكافي، لم ينحصر بهؤلاء الثلاثة الّذين ذكرهم الشيخ الصدوق، وإنّما روى كذلك عن نخبة من تلامذة الكليني، عنه، نظير محمّد بن علي ماجيلويه الثقة الجليل وغيره ممن نبهنا عليه في ترجمته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891071_3804643083"/>
      <w:bookmarkStart w:id="648" w:name="_Toc243"/>
      <w:bookmarkEnd w:id="647"/>
      <w:r>
        <w:rPr/>
        <w:t>29</w:t>
      </w:r>
      <w:r>
        <w:rPr>
          <w:rtl w:val="true"/>
        </w:rPr>
        <w:t xml:space="preserve"> - </w:t>
      </w:r>
      <w:r>
        <w:rPr>
          <w:rtl w:val="true"/>
        </w:rPr>
        <w:t>محمّد بن موسى المتوكّل</w:t>
      </w:r>
      <w:bookmarkEnd w:id="64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الشيخ الصدوق، وتلاميذ الكليني، ثقة بالاتّفاق كما قاله السيّد ابن طاووس في فلاح السائل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الشيخ الصدوق من الرواية عنه في جميع كتبه وترضّى عليه كثيرا، ويكفي أنّ تردّد ذكره في مشيخة الفقيه في ثمانية وأربعين موردا كما قاله السيّد الخوئي في ترجمته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العلّامة الحلّي في الخلاصة </w:t>
      </w:r>
      <w:r>
        <w:rPr>
          <w:rStyle w:val="FootnoteAnchor"/>
          <w:rtl w:val="true"/>
        </w:rPr>
        <w:footnoteReference w:id="1370"/>
      </w:r>
      <w:r>
        <w:rPr>
          <w:rFonts w:ascii="Amiri" w:hAnsi="Amiri" w:eastAsia="Amiri" w:cs="Amiri"/>
          <w:color w:val="111111"/>
          <w:sz w:val="28"/>
          <w:sz w:val="28"/>
          <w:szCs w:val="28"/>
          <w:rtl w:val="true"/>
          <w:lang w:bidi="ar-SA"/>
        </w:rPr>
        <w:t xml:space="preserve">، وابن داوود كذلك </w:t>
      </w:r>
      <w:r>
        <w:rPr>
          <w:rStyle w:val="FootnoteAnchor"/>
          <w:rtl w:val="true"/>
        </w:rPr>
        <w:footnoteReference w:id="1371"/>
      </w:r>
      <w:r>
        <w:rPr>
          <w:rFonts w:ascii="Amiri" w:hAnsi="Amiri" w:eastAsia="Amiri" w:cs="Amiri"/>
          <w:color w:val="111111"/>
          <w:sz w:val="28"/>
          <w:sz w:val="28"/>
          <w:szCs w:val="28"/>
          <w:rtl w:val="true"/>
          <w:lang w:bidi="ar-SA"/>
        </w:rPr>
        <w:t xml:space="preserve">، وقال السيّد الخوئي فالنتيجة أنّ الرجل لا ينبغي التوقّف في وثاقته </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المتوكّل هذا إلى الشيخ الصدوق بعض الأحاديث التي سمعها من الكليني رضي اللّه تعالى 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الأمالي حدّثه، عن ثقة الإسلام، عن أبي محمّد بن القاسم بن العلاء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649" w:name="pg2202_13636"/>
    </w:p>
    <w:p>
      <w:pPr>
        <w:pStyle w:val="BookText"/>
        <w:rPr/>
      </w:pPr>
      <w:bookmarkEnd w:id="649"/>
      <w:r>
        <w:rPr>
          <w:rFonts w:ascii="Amiri" w:hAnsi="Amiri" w:eastAsia="Amiri" w:cs="Amiri"/>
          <w:color w:val="111111"/>
          <w:sz w:val="28"/>
          <w:sz w:val="28"/>
          <w:szCs w:val="28"/>
          <w:rtl w:val="true"/>
          <w:lang w:bidi="ar-SA"/>
        </w:rPr>
        <w:t xml:space="preserve">ومثله في إكمال الدين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عيون أخبار الرضا عليه السلام حدّثه مع جماعة من مشايخه؛ كلّهم، عن الكليني، عن علي بن إبراهيم العلوي الجواني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891073_3804643083"/>
      <w:bookmarkStart w:id="651" w:name="_Toc244"/>
      <w:bookmarkEnd w:id="650"/>
      <w:r>
        <w:rPr/>
        <w:t>30</w:t>
      </w:r>
      <w:r>
        <w:rPr>
          <w:rtl w:val="true"/>
        </w:rPr>
        <w:t xml:space="preserve"> - </w:t>
      </w:r>
      <w:r>
        <w:rPr>
          <w:rtl w:val="true"/>
        </w:rPr>
        <w:t>هارون بن موسى، أبو محمّد التلعكبري</w:t>
      </w:r>
      <w:bookmarkEnd w:id="65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تلاميذ ثقة الإسلام، وهو من أعاظم المحدّثين، وثقاتهم المشهورين، وله جلالة وذكر عاطر بين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من أصحابنا، ثقة، معتمداً ، لايُطعن عليه،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الجوامع في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أحضر في داره مع ابنه أبي جعفر، والناس يقرأون عليه</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عظيم المنزلة، واسع الرواية، عديم النظير ، ثقة، روى جميع الاُصول والمصنّفات، مات سنة خمس وثمانين وثلاثمائة</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العلّامة الحلّي </w:t>
      </w:r>
      <w:r>
        <w:rPr>
          <w:rStyle w:val="FootnoteAnchor"/>
          <w:rtl w:val="true"/>
        </w:rPr>
        <w:footnoteReference w:id="1378"/>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1379"/>
      </w:r>
      <w:r>
        <w:rPr>
          <w:rFonts w:ascii="Amiri" w:hAnsi="Amiri" w:eastAsia="Amiri" w:cs="Amiri"/>
          <w:color w:val="111111"/>
          <w:sz w:val="28"/>
          <w:sz w:val="28"/>
          <w:szCs w:val="28"/>
          <w:rtl w:val="true"/>
          <w:lang w:bidi="ar-SA"/>
        </w:rPr>
        <w:t xml:space="preserve">، وسائر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التلعكبري كتاب الكافي عن مصنّفه الكليني كما في مشيخة التهذيب </w:t>
      </w:r>
      <w:r>
        <w:rPr>
          <w:rStyle w:val="FootnoteAnchor"/>
          <w:rtl w:val="true"/>
        </w:rPr>
        <w:footnoteReference w:id="1380"/>
      </w:r>
      <w:r>
        <w:rPr>
          <w:rFonts w:ascii="IRNazanin" w:hAnsi="IRNazanin" w:eastAsia="IRNazanin"/>
          <w:color w:val="111111"/>
          <w:sz w:val="28"/>
          <w:sz w:val="28"/>
          <w:szCs w:val="28"/>
          <w:rtl w:val="true"/>
          <w:lang w:bidi="fa-IR"/>
        </w:rPr>
        <w:t xml:space="preserve">، والاستبصار </w:t>
      </w:r>
      <w:r>
        <w:rPr>
          <w:rStyle w:val="FootnoteAnchor"/>
          <w:rtl w:val="true"/>
        </w:rPr>
        <w:footnoteReference w:id="1381"/>
      </w:r>
      <w:r>
        <w:rPr>
          <w:rFonts w:ascii="IRNazanin" w:hAnsi="IRNazanin" w:eastAsia="IRNazanin"/>
          <w:color w:val="111111"/>
          <w:sz w:val="28"/>
          <w:sz w:val="28"/>
          <w:szCs w:val="28"/>
          <w:rtl w:val="true"/>
          <w:lang w:bidi="fa-IR"/>
        </w:rPr>
        <w:t xml:space="preserve">، والفهرست </w:t>
      </w:r>
      <w:r>
        <w:rPr>
          <w:rStyle w:val="FootnoteAnchor"/>
          <w:rtl w:val="true"/>
        </w:rPr>
        <w:footnoteReference w:id="1382"/>
      </w:r>
      <w:r>
        <w:rPr>
          <w:rFonts w:ascii="Amiri" w:hAnsi="Amiri" w:eastAsia="Amiri" w:cs="Amiri"/>
          <w:color w:val="111111"/>
          <w:sz w:val="28"/>
          <w:sz w:val="28"/>
          <w:szCs w:val="28"/>
          <w:rtl w:val="true"/>
          <w:lang w:bidi="ar-SA"/>
        </w:rPr>
        <w:t xml:space="preserve">وروى عنه في غيرهما أيضا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652" w:name="pg2202_13637"/>
    </w:p>
    <w:p>
      <w:pPr>
        <w:pStyle w:val="BookText"/>
        <w:rPr/>
      </w:pPr>
      <w:bookmarkEnd w:id="652"/>
      <w:r>
        <w:rPr>
          <w:rFonts w:ascii="Amiri" w:hAnsi="Amiri" w:eastAsia="Amiri" w:cs="Amiri"/>
          <w:color w:val="111111"/>
          <w:sz w:val="28"/>
          <w:sz w:val="28"/>
          <w:szCs w:val="28"/>
          <w:rtl w:val="true"/>
          <w:lang w:bidi="ar-SA"/>
        </w:rPr>
        <w:t>وروى عنه وتتلمذ على يديه كبار علماء الإمامية ومشاهيرهم كابن قولويه، والشيخ النعماني وهو قرينه، وابن الغضائري، والشيخ المفيد، والنجاشي وغيرهم من الأجلّاء والمشاهير</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891075_3804643083"/>
      <w:bookmarkStart w:id="654" w:name="_Toc245"/>
      <w:bookmarkEnd w:id="653"/>
      <w:r>
        <w:rPr/>
        <w:t>31</w:t>
      </w:r>
      <w:r>
        <w:rPr>
          <w:rtl w:val="true"/>
        </w:rPr>
        <w:t xml:space="preserve"> - </w:t>
      </w:r>
      <w:r>
        <w:rPr>
          <w:rtl w:val="true"/>
        </w:rPr>
        <w:t>أبو جعفر الطبري</w:t>
      </w:r>
      <w:bookmarkEnd w:id="654"/>
    </w:p>
    <w:p>
      <w:pPr>
        <w:pStyle w:val="BookText"/>
        <w:rPr/>
      </w:pPr>
      <w:r>
        <w:rPr>
          <w:rFonts w:ascii="Amiri" w:hAnsi="Amiri" w:eastAsia="Amiri" w:cs="Amiri"/>
          <w:color w:val="111111"/>
          <w:sz w:val="28"/>
          <w:sz w:val="28"/>
          <w:szCs w:val="28"/>
          <w:rtl w:val="true"/>
          <w:lang w:bidi="ar-SA"/>
        </w:rPr>
        <w:t xml:space="preserve">روى عن ثقة الإسلام الكليني، قال السيّد ابن طاووس رضى الله عنه في فرج المهموم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 بإسنادنا إلى الشيخ أبي جعفر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المراغي، عن محمّد بن شاذان بن نعيم</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هذا، من معاصري ثقة الإسلام الكليني، ثقة، جليل القدر، له كتاب المسترشد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بالطبري الكبير ، تمييزا له عن الطبري الصغير الآتي،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جرير بن رستم الطبري الآملي أبو جعفر، جليل، من أصحابنا، كثير العلم، حسن الكلام، ثقة في الحديث، له كتاب المسترشد في الإمامة ، أخبرناه أحمد بن علي بن نوح، عن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ابن رستم بهذا الكتاب وبسائر كتبه</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جرير بن رستم الطبري الكبير ، يكنّى أبا جعفر، ديّن، فاضل، وليس هو صاحب التاريخ ، فإنّه عامّي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جماعة،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المسترشد</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طريق النجاشي إلى كتبه، أنّه من معاصري ثقة الإسلام الكليني رحمه اللّه </w:t>
      </w:r>
    </w:p>
    <w:p>
      <w:pPr>
        <w:pStyle w:val="BookText"/>
        <w:rPr/>
      </w:pPr>
      <w:r>
        <w:rPr>
          <w:rFonts w:ascii="Amiri" w:hAnsi="Amiri" w:eastAsia="Amiri" w:cs="Amiri"/>
          <w:color w:val="111111"/>
          <w:sz w:val="28"/>
          <w:sz w:val="28"/>
          <w:szCs w:val="28"/>
          <w:rtl w:val="true"/>
          <w:lang w:bidi="ar-SA"/>
        </w:rPr>
        <w:t xml:space="preserve">تعالى، ويدلّ عليه أنّ من روى كتابه هو الفقيه الجليل الحسن بن حمزة الطبري المعروف بالمرعش، المتوفّى سنة ثمان وخمسين وثلاثمائة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والمرعش من مشايخ الشيخ الصدوق، روى عنه مترضّيا عليه، عن محمّد أميدوار، عن محمّد بن الحسن الصفّار </w:t>
      </w:r>
      <w:r>
        <w:rPr>
          <w:rStyle w:val="FootnoteAnchor"/>
          <w:rtl w:val="true"/>
        </w:rPr>
        <w:footnoteReference w:id="1388"/>
      </w:r>
      <w:r>
        <w:rPr>
          <w:rFonts w:ascii="Amiri" w:hAnsi="Amiri" w:eastAsia="Amiri" w:cs="Amiri"/>
          <w:color w:val="111111"/>
          <w:sz w:val="28"/>
          <w:sz w:val="28"/>
          <w:szCs w:val="28"/>
          <w:rtl w:val="true"/>
          <w:lang w:bidi="ar-SA"/>
        </w:rPr>
        <w:t>، ومحمّد بن الحسن الصفّار من مشايخ الكليني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بالذكر أنّ من تكنّى بأبي جعفر وعرف بالطبري أكثر من واحد، وأشهرهم ثلاثة،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الكبير وقد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الطبري صاحب الكتابين المشهورين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 المذهب، وإليه أشار الشيخ في ترجمة الطبري الكبير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هو صاحب التاريخ فإنّه عامّي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المراد بأسناد السيّد ابن طاووس</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بن رستم الطبري الآملي ، المعروف بالطبري الصغير، صاحب كتاب دلائل الإمامة ، الذي يروي فيه عن أبي المفضّل الشيباني عن ثقة الإسلام الكليني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الدلائل أيضا عن مجموعة كبيرة من مشايخ الشيخ والنجاشي، وقد بيّن الشيخ آقا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بيانا شافيا </w:t>
      </w:r>
      <w:r>
        <w:rPr>
          <w:rStyle w:val="FootnoteAnchor"/>
          <w:rtl w:val="true"/>
        </w:rPr>
        <w:footnoteReference w:id="1390"/>
      </w:r>
      <w:r>
        <w:rPr>
          <w:rFonts w:ascii="Amiri" w:hAnsi="Amiri" w:eastAsia="Amiri" w:cs="Amiri"/>
          <w:color w:val="111111"/>
          <w:sz w:val="28"/>
          <w:sz w:val="28"/>
          <w:szCs w:val="28"/>
          <w:rtl w:val="true"/>
          <w:lang w:bidi="ar-SA"/>
        </w:rPr>
        <w:t>، وعليه فلا يكون هو المقصود بكلام السيّد ابن طاووس، وحينئذٍ لا يبقى إلّا الطبري الكبير المعاصر لثقة الإسلام الكليني كما بيّناه</w:t>
      </w:r>
      <w:r>
        <w:rPr>
          <w:rFonts w:eastAsia="Amiri" w:cs="Amiri" w:ascii="Amiri" w:hAnsi="Amiri"/>
          <w:color w:val="111111"/>
          <w:sz w:val="28"/>
          <w:szCs w:val="28"/>
          <w:rtl w:val="true"/>
          <w:lang w:bidi="ar-SA"/>
        </w:rPr>
        <w:t xml:space="preserve">. </w:t>
      </w:r>
      <w:bookmarkStart w:id="655" w:name="pg2202_13639"/>
    </w:p>
    <w:p>
      <w:pPr>
        <w:pStyle w:val="Heading3"/>
        <w:numPr>
          <w:ilvl w:val="2"/>
          <w:numId w:val="1"/>
        </w:numPr>
        <w:rPr/>
      </w:pPr>
      <w:bookmarkStart w:id="656" w:name="__RefHeading___Toc891077_3804643083"/>
      <w:bookmarkStart w:id="657" w:name="_Toc246"/>
      <w:bookmarkEnd w:id="655"/>
      <w:bookmarkEnd w:id="656"/>
      <w:r>
        <w:rPr/>
        <w:t>32</w:t>
      </w:r>
      <w:r>
        <w:rPr>
          <w:rtl w:val="true"/>
        </w:rPr>
        <w:t xml:space="preserve"> - </w:t>
      </w:r>
      <w:r>
        <w:rPr>
          <w:rtl w:val="true"/>
        </w:rPr>
        <w:t>أبو الحسن بن داوود</w:t>
      </w:r>
      <w:bookmarkEnd w:id="657"/>
    </w:p>
    <w:p>
      <w:pPr>
        <w:pStyle w:val="BookText"/>
        <w:rPr/>
      </w:pPr>
      <w:r>
        <w:rPr>
          <w:rFonts w:ascii="Amiri" w:hAnsi="Amiri" w:eastAsia="Amiri" w:cs="Amiri"/>
          <w:color w:val="111111"/>
          <w:sz w:val="28"/>
          <w:sz w:val="28"/>
          <w:szCs w:val="28"/>
          <w:rtl w:val="true"/>
          <w:lang w:bidi="ar-SA"/>
        </w:rPr>
        <w:t>من تلاميذ الكليني، ويدلّ على ذلك ما ذكره النجاشي عند ذكر مصنّفات أحمد بن محمّد بن عيسى الأشعري،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لي أبو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أبو الحسن بن داوود، عن محمّد بن اليعقوب</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جليل مشهور،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 بن داوود بن علي، أبو الحسن، شيخ هذه الطائفة وعالمها، وشيخ القميّين في وقته، وفقيههم، حكى أبو عبداللّه الحسين بن عبيداللّه أنّه لم يرَ أحدا أحفظ منه، ولا أفقه ولا أعرف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اُخت سلامة بن محمّد الأرزَنيّ، ورد بغداد فأقام بها 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 كتاب الذخائر، كتاب البيان عن حقيقة الصيام، كتاب الردّ على المُظْهِر الرخصة في المسكر، كتاب الممدوحين والمذمومين، كتاب الرسالة في عمل السلطان، كتاب العلل، كتاب في عمل شهر رمضان، كتاب صلوات الفرج وأدعيتها، كتاب السبحة، كتاب الحديثين المختلفين، كتاب الردّ على ابن قولويه 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أصحابنا رحمهم اللّه عنه بكتبه، منهم أبو العبّاس بن نوح، ومحمّد بن محمّد، والحسين بن عبيداللّه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أبو الحسن بن داوود سنة ثمان وستّين وثلاثمائة، ودفن بمقابر قريش</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 كبير حسن، وكتاب الذخائر الذي جمعه كتاب حسن، كتاب الممدوحين والمذمومين، وغير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بكتبه ورواياته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رحمه اللّه ، والحسين بن </w:t>
      </w:r>
    </w:p>
    <w:p>
      <w:pPr>
        <w:pStyle w:val="BookText"/>
        <w:rPr/>
      </w:pPr>
      <w:r>
        <w:rPr>
          <w:rFonts w:ascii="Amiri" w:hAnsi="Amiri" w:eastAsia="Amiri" w:cs="Amiri"/>
          <w:color w:val="111111"/>
          <w:sz w:val="28"/>
          <w:sz w:val="28"/>
          <w:szCs w:val="28"/>
          <w:rtl w:val="true"/>
          <w:lang w:bidi="ar-SA"/>
        </w:rPr>
        <w:t>عبيداللّه ، وأحمد بن عبدون؛ كلّهم، عنه</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أبو غالب الزراري في رسالته، والغضائري في تكملتها عدد أولاد أعين </w:t>
      </w:r>
      <w:r>
        <w:rPr>
          <w:rStyle w:val="FootnoteAnchor"/>
          <w:rtl w:val="true"/>
        </w:rPr>
        <w:footnoteReference w:id="1394"/>
      </w:r>
      <w:r>
        <w:rPr>
          <w:rFonts w:ascii="Amiri" w:hAnsi="Amiri" w:eastAsia="Amiri" w:cs="Amiri"/>
          <w:color w:val="111111"/>
          <w:sz w:val="28"/>
          <w:sz w:val="28"/>
          <w:szCs w:val="28"/>
          <w:rtl w:val="true"/>
          <w:lang w:bidi="ar-SA"/>
        </w:rPr>
        <w:t>الأمر الذي يشير إلى علمه بالأنساب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الحسن بن داوود رحمه الله عن أبي علي بن همام ما جرى بين العزاقري المخذول لعنه اللّه وبين أبي القاسم الحسين بن روح رضوان اللّه تعالى عليه من اُمور، وقول أبي القاسم رضى الله عنه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أيّنا تقدّم صاحبه فهو المخصوم، فتقدّم العزاقري، فقتل وصلب وأخذ معه ابن أبي عون، وذلك في سنة ثلاث وعشرين وثلاثمائة</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الشيخ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أحمد بن إبراهيم النوبختي وإملاء أبي القاسم الحسين بن روح رضى الله عنه على ظهر كتاب فيه جوابات ومسائل أنفذت من قم ، يُسأل عنها هل هي جوابات الفقيه عليه السلام أو جوابات محمّد بن علي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طويل، وفيه قول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حدّثنا بهذا التوقيع أبو الحسين محمّد ابن علي بن تمام، وذكر أنّه كتبه من ظهر الدرج الذي عند أبي الحسن بن داوود، فلمّا قدم أبو الحسن بن داوود وقرأته عليه، ذكر أنّ هذا الدرج بعينه كتب به أهل قم إلى الشيخ أبي القاسم، وفيه مسائل، فأجابهم على ظهره بخطّ أحمد بن إبراهيم النوبختي، وحصل الدرج عند أبي الحسن 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الدرج، المتضمّن لمسائل محمّد بن عبداللّه بن جعفر الحميري، والتوقيع الشريف الوارد على كلّ منها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عن خاله الثقة الجليل سلامة بن محمّد إنفاذ الشيخ الحسين بن </w:t>
      </w:r>
      <w:bookmarkStart w:id="658" w:name="pg2202_13641"/>
    </w:p>
    <w:p>
      <w:pPr>
        <w:pStyle w:val="BookText"/>
        <w:rPr/>
      </w:pPr>
      <w:bookmarkEnd w:id="658"/>
      <w:r>
        <w:rPr>
          <w:rFonts w:ascii="Amiri" w:hAnsi="Amiri" w:eastAsia="Amiri" w:cs="Amiri"/>
          <w:color w:val="111111"/>
          <w:sz w:val="28"/>
          <w:sz w:val="28"/>
          <w:szCs w:val="28"/>
          <w:rtl w:val="true"/>
          <w:lang w:bidi="ar-SA"/>
        </w:rPr>
        <w:t xml:space="preserve">روح رضى الله عنه كتاب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الشلمغاني المخذول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قم، لينظروا فيه، وإنّهم كتبوا له رضى الله عنه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قوله في الصاع في الفطرة نصف صاع من طعام ، والطعام عندنا مثل الشعير من كلّ واحد بصاع</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لنا أبو الحسن بن داوود رحمه الله ما كان يعتقده الشلمغاني العزاقري لعنه اللّه من القول بحمل الضدّ وبيان معناه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بيّن رحمه الله كذب الشلمغاني في ما رواه في باب الشهادة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هذا يتبيّن لنا علمه وحرصه على إحياء الحقّ وإماتة الباطل مع دقّته في تمييز السقيم ونقده، ومعرفته بالصحيح السليم ونشره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 النجاشي في ترجمته أنّه حدّث عن الكليني ببغداد؛ لأنّه قدم بغداد واستقرّ بها إلى أن وافاه أجله ودفن بمقابر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الكاظمية ببغداد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قول ابن نوح بشأن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أبو الحسن بن داوود وقرأته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قدومه رحمه الله بغداد أيضا</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891079_3804643083"/>
      <w:bookmarkStart w:id="660" w:name="_Toc247"/>
      <w:bookmarkEnd w:id="659"/>
      <w:r>
        <w:rPr/>
        <w:t>33</w:t>
      </w:r>
      <w:r>
        <w:rPr>
          <w:rtl w:val="true"/>
        </w:rPr>
        <w:t xml:space="preserve"> - </w:t>
      </w:r>
      <w:r>
        <w:rPr>
          <w:rtl w:val="true"/>
        </w:rPr>
        <w:t>أبو سعد الكوفي</w:t>
      </w:r>
      <w:bookmarkEnd w:id="66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ثقة الإسلام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 في تاريخ دمشق في ترجمة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دمشق، وحدَّث ببعلبك، عن أبي الحسين محمّد بن علي الجعفري السمرقندي، ومحمّد بن أحمد الخفّاف النيسابوري، وعلي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سعد الكوفي شيخ الشريف المرتضى أبي القاسم علي بن الحسين بن موسى الموسوي</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bookmarkStart w:id="661" w:name="pg2202_13642"/>
    </w:p>
    <w:p>
      <w:pPr>
        <w:pStyle w:val="Heading3"/>
        <w:numPr>
          <w:ilvl w:val="2"/>
          <w:numId w:val="1"/>
        </w:numPr>
        <w:rPr/>
      </w:pPr>
      <w:bookmarkStart w:id="662" w:name="__RefHeading___Toc891081_3804643083"/>
      <w:bookmarkStart w:id="663" w:name="_Toc248"/>
      <w:bookmarkEnd w:id="661"/>
      <w:bookmarkEnd w:id="662"/>
      <w:r>
        <w:rPr/>
        <w:t>34</w:t>
      </w:r>
      <w:r>
        <w:rPr>
          <w:rtl w:val="true"/>
        </w:rPr>
        <w:t xml:space="preserve"> - </w:t>
      </w:r>
      <w:r>
        <w:rPr>
          <w:rtl w:val="true"/>
        </w:rPr>
        <w:t>أبو غالب الزراري</w:t>
      </w:r>
      <w:bookmarkEnd w:id="66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أحمد بن محمّد بن محمّد بن أبي طاهر سليمان بن الحسن بن الجهم بن بكير بن أعين بن سنسن،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والزراري نسبة إلى زرارة بن أعين، قال أبو غالب في رسالته المشهورة في ذكر آل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اُمّ الحسن بن الجهم ابنة عبيد بن زرارة، ومن هذه الجهة نسبنا إلى زرارة، ونحن من ولد بكير، 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بولد الجهم</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 وهو أشهر من أن يقال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غالب شيخ العصابة في زمنه ووجههم</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ترجمة جعفر بن محمّد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الجليل الثقة ، أبو غالب الزراري</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شيخ أصحابنا في عصره، واستاذهم، وثقتهم</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كثير الرواية، ثقة، روى عنه التلعكبري، وسمع منه سنة أربعين وثلاثمائة</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العلّامة </w:t>
      </w:r>
      <w:r>
        <w:rPr>
          <w:rStyle w:val="FootnoteAnchor"/>
          <w:rtl w:val="true"/>
        </w:rPr>
        <w:footnoteReference w:id="1406"/>
      </w:r>
      <w:r>
        <w:rPr>
          <w:rFonts w:ascii="IRNazanin" w:hAnsi="IRNazanin" w:eastAsia="IRNazanin"/>
          <w:color w:val="111111"/>
          <w:sz w:val="28"/>
          <w:sz w:val="28"/>
          <w:szCs w:val="28"/>
          <w:rtl w:val="true"/>
          <w:lang w:bidi="fa-IR"/>
        </w:rPr>
        <w:t xml:space="preserve">، وابن داوود </w:t>
      </w:r>
      <w:r>
        <w:rPr>
          <w:rStyle w:val="FootnoteAnchor"/>
          <w:rtl w:val="true"/>
        </w:rPr>
        <w:footnoteReference w:id="1407"/>
      </w:r>
      <w:r>
        <w:rPr>
          <w:rFonts w:ascii="Amiri" w:hAnsi="Amiri" w:eastAsia="Amiri" w:cs="Amiri"/>
          <w:color w:val="111111"/>
          <w:sz w:val="28"/>
          <w:sz w:val="28"/>
          <w:szCs w:val="28"/>
          <w:rtl w:val="true"/>
          <w:lang w:bidi="ar-SA"/>
        </w:rPr>
        <w:t xml:space="preserve">، وسائر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العلّامة النوري ممّن تلقّوا كتاب الكافي عن مصنّفه، ورووه عنه، واستنسخوه، ونشروه، وإلى نسخهم تنتهي نسخته </w:t>
      </w:r>
      <w:r>
        <w:rPr>
          <w:rStyle w:val="FootnoteAnchor"/>
          <w:rtl w:val="true"/>
        </w:rPr>
        <w:footnoteReference w:id="1408"/>
      </w:r>
      <w:r>
        <w:rPr>
          <w:rFonts w:ascii="Amiri" w:hAnsi="Amiri" w:eastAsia="Amiri" w:cs="Amiri"/>
          <w:color w:val="111111"/>
          <w:sz w:val="28"/>
          <w:sz w:val="28"/>
          <w:szCs w:val="28"/>
          <w:rtl w:val="true"/>
          <w:lang w:bidi="ar-SA"/>
        </w:rPr>
        <w:t xml:space="preserve">ويؤيّده ما قاله أبو غالب الزراري نفسه، 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وجميع كتاب الكافي تصنيف أبي جعفر محمّد بن يعقوب الكليني روايتي </w:t>
      </w:r>
      <w:bookmarkStart w:id="664" w:name="pg2202_13643"/>
    </w:p>
    <w:p>
      <w:pPr>
        <w:pStyle w:val="BookText"/>
        <w:rPr/>
      </w:pPr>
      <w:bookmarkEnd w:id="664"/>
      <w:r>
        <w:rPr>
          <w:rFonts w:ascii="Amiri" w:hAnsi="Amiri" w:eastAsia="Amiri" w:cs="Amiri"/>
          <w:color w:val="111111"/>
          <w:sz w:val="28"/>
          <w:sz w:val="28"/>
          <w:szCs w:val="28"/>
          <w:rtl w:val="true"/>
          <w:lang w:bidi="ar-SA"/>
        </w:rPr>
        <w:t>عنه، بعضه قراءة، وبعضه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نسخت منه كتاب الصلاة والصوم في نسخة، وكتاب الحج في نسخة، وكتاب الطهر والحيض في جزء، والجميع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وعزمي أن أنسخ بقية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واحد، ورق طلحيّ</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قطعت جهيزة قول كلّ خطيب</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891083_3804643083"/>
      <w:bookmarkStart w:id="666" w:name="_Toc249"/>
      <w:bookmarkEnd w:id="665"/>
      <w:r>
        <w:rPr/>
        <w:t>35</w:t>
      </w:r>
      <w:r>
        <w:rPr>
          <w:rtl w:val="true"/>
        </w:rPr>
        <w:t xml:space="preserve"> - </w:t>
      </w:r>
      <w:r>
        <w:rPr>
          <w:rtl w:val="true"/>
        </w:rPr>
        <w:t>أبو المفضّل الشيباني</w:t>
      </w:r>
      <w:bookmarkEnd w:id="66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مشاهير تلامذة الكليني والراوين كتابه الكافي عنه </w:t>
      </w:r>
      <w:r>
        <w:rPr>
          <w:rStyle w:val="FootnoteAnchor"/>
          <w:rtl w:val="true"/>
        </w:rPr>
        <w:footnoteReference w:id="1410"/>
      </w:r>
      <w:r>
        <w:rPr>
          <w:rFonts w:ascii="Amiri" w:hAnsi="Amiri" w:eastAsia="Amiri" w:cs="Amiri"/>
          <w:color w:val="111111"/>
          <w:sz w:val="28"/>
          <w:sz w:val="28"/>
          <w:szCs w:val="28"/>
          <w:rtl w:val="true"/>
          <w:lang w:bidi="ar-SA"/>
        </w:rPr>
        <w:t>، ثقة، لم يثبت التضعيف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بن محمّد بن عبيد اللّه بن البهلول بن همام بن المطلب بن همام بن بحر بن مطر بن مرّة الصغرى بن همام بن مرّة بن ذهل بن شيبان،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سافر في طلب الحديث عمره، أصله كوفي، وكان في أول أمره ثبتاً، ثم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جُلّ أصحابنا يغمزونه، ويضعّفونه، له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 بعضها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هذا الشيخ، وسمعت منه كثيراً، ثم توقّفت عن الرواية عنه إلّا بواسطة بيني وبينه</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أبا المفضّل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تسعين سنة، ومات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قال العلّامة الطهراني رحمه الله معقّباً على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فَتَرْكُهُ الرواية عنه إلّا بالواسطة، إنّما هو لاحتياطه من جهة صغر سنّه وقت السماع، لامن جهة غمز الأصحاب فيه، لأنّه حكى الغمز عنهم من دون تصديق</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النجاشي لم يدع التحديث عن أبي المفضّل كلّياً، حتى ولو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ترك التحديث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النقل عنه مقروناً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وقع منه، كما في ترجمة محمّد بن أحمد بن محمّد بن عبد اللّه بن إسماعيل الكاتب المعروف بابن أبي الثلج </w:t>
      </w:r>
      <w:r>
        <w:rPr>
          <w:rStyle w:val="FootnoteAnchor"/>
          <w:rtl w:val="true"/>
        </w:rPr>
        <w:footnoteReference w:id="1413"/>
      </w:r>
      <w:r>
        <w:rPr>
          <w:rFonts w:ascii="Amiri" w:hAnsi="Amiri" w:eastAsia="Amiri" w:cs="Amiri"/>
          <w:color w:val="111111"/>
          <w:sz w:val="28"/>
          <w:sz w:val="28"/>
          <w:szCs w:val="28"/>
          <w:rtl w:val="true"/>
          <w:lang w:bidi="ar-SA"/>
        </w:rPr>
        <w:t xml:space="preserve">، ومحمّد بن جعفر بن أحمد بن بُطّة المؤَدِّب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اللّه بن المطلب الشيباني،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المفضَّل، كثير الرواية، حسن الحفظ، غير أنّه ضعّفه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الولادات الطيّبة الطاهرة، وله كتاب الفرائض، وله كتاب المزار،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الرواية، إلّا أنّه ضعّفه قوم، أخبرنا عنه جماعة</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الرواية، حسن الحفظ، ضعّفه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وضّاع ، كثير المناكير، رأيت كتبه، وفيها الأسانيد من دون المتون، والمتون من دون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ترك ما تفرّد به </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ذكره في الخلاصة مكتفياً ببعض ما ذكره النجاشي في ترجمته ظنّا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إثنان؛ لاختلاف بعض الأوصاف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المنسوب إلى ابن الغضائري من قبل العلّامة الحلّي لايعبأ به، نظراً لما في كتاب ابن الغضائري من إشكال، حيث لا يُعرف له طريق البتة، ولو كان الأمر كذلك لما فات كلامه على الشيخ والنجاشي وهما من تلامذته</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العلّامة لم يَرُدّ حديثه مطلقاً، وإنّما تركه في صورة التفرّد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النجاشي بأنّه كان ثبتاً ثم خلّط، مع شهادة الشيخ بأنّه حسن الحفظ، يدلّان دلالة صريحة على أنّه ذو حالتين حالة استقامة وحالة تخليط، ومبعث التخليط عادة هو المرض أو كبر السن، ولا صلة له بالوضع والكذب، وهذا لايلغي صحة ماسمعه في وقت تثبَّته، والعَلَامة الفارقة في معرفته أن يكون حديثه مخرّجاً من وجه صحيح، أو معتضداً بقرينة 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ابن داوود في قسمي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Style w:val="FootnoteAnchor"/>
          <w:rtl w:val="true"/>
        </w:rPr>
        <w:footnoteReference w:id="1419"/>
      </w:r>
      <w:r>
        <w:rPr>
          <w:rFonts w:ascii="IRNazanin" w:hAnsi="IRNazanin" w:eastAsia="IRNazanin"/>
          <w:color w:val="111111"/>
          <w:sz w:val="28"/>
          <w:sz w:val="28"/>
          <w:szCs w:val="28"/>
          <w:rtl w:val="true"/>
          <w:lang w:bidi="fa-IR"/>
        </w:rPr>
        <w:t xml:space="preserve">، والضعفاء </w:t>
      </w:r>
      <w:r>
        <w:rPr>
          <w:rStyle w:val="FootnoteAnchor"/>
          <w:rtl w:val="true"/>
        </w:rPr>
        <w:footnoteReference w:id="1420"/>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النمازي في مستدركاته ما استدلّ به على حسنه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العامّة، فقد أساءوا القول في ترجمته جدّاً كما هو ديدنهم في من يروي شيئاً في مثالب الباغي الطليق معاوية وأمثاله من الصحابة المنافقين، كما سنرى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وصفوه بأنّه كان يضع الحديث للرافضة، وإن الدارقطني كذّبه، ورماه ابن طاهر الدقّاق بالوضع </w:t>
      </w:r>
      <w:r>
        <w:rPr>
          <w:rStyle w:val="FootnoteAnchor"/>
          <w:rtl w:val="true"/>
        </w:rPr>
        <w:footnoteReference w:id="1422"/>
      </w:r>
      <w:r>
        <w:rPr>
          <w:rFonts w:ascii="Amiri" w:hAnsi="Amiri" w:eastAsia="Amiri" w:cs="Amiri"/>
          <w:color w:val="111111"/>
          <w:sz w:val="28"/>
          <w:sz w:val="28"/>
          <w:szCs w:val="28"/>
          <w:rtl w:val="true"/>
          <w:lang w:bidi="ar-SA"/>
        </w:rPr>
        <w:t>، ولا عبرة بأقوالهم، بل ينبغي عدّها أمارة على وثاقته، فقد وضّح ابن عساكر أصل هذا التحامل على أبي المفضَّل رحمه الله، فحكى عن أبي ذر الهروي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الرواية عن أبي المفضَّل، إلّا أنّي أخرجته في المعجم للمعرفة ؛ لأنّي سمعت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أتوهّمه من رهبان هذه الاُمّة، وسألته الدعاء لي، فنعوذ باللّه من الحَوْر بعد الكور</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 ثم نقل عن الهروي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قعد للرافضة وأملى عليهم أحاديث ذكر فيها، مثالب الصحابة، وكانوا يتّهمونه بالقلب والوضع</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ابن حجر أيضا سبب تركهم الرواية عن أبي المفضّل وتضعيفه، فقال بعد نقل كلام أبي ذر الهروي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فنعوذ باللّه من الحور بعد الكور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سبب ذلك أنّه قعد للرافضة وأملى عليهم </w:t>
      </w:r>
    </w:p>
    <w:p>
      <w:pPr>
        <w:pStyle w:val="BookText"/>
        <w:rPr/>
      </w:pPr>
      <w:r>
        <w:rPr>
          <w:rFonts w:ascii="Amiri" w:hAnsi="Amiri" w:eastAsia="Amiri" w:cs="Amiri"/>
          <w:color w:val="111111"/>
          <w:sz w:val="28"/>
          <w:sz w:val="28"/>
          <w:szCs w:val="28"/>
          <w:rtl w:val="true"/>
          <w:lang w:bidi="ar-SA"/>
        </w:rPr>
        <w:t>أحاديث ذكر فيها مثالب الصحابة</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لا يعتدّ به في التضعيف ؛ لأنّ المتّهم بالكذب والنفاق من الصحابة ليس بقليل، وقد شهد القرآن الكريم على انقلابهم إلّا من عصم اللّه ، كما شهدت السنّة المتواترة على هلاك معظمهم يوم الورود، كما في أحاديث الصحاح المصرّحة بأنّه لا ينجو منهم إلّا بقدر همل النعم، وإنّهم ارتدّوا على أعقابهم القهقهرى، وما أحاديث الصحاح والسنن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شاهدا على صدق أبي المفضّل الشيباني رحمه اللهفيما رواه من مثالبهم وقبائحهم، ولا حاجة بنا إلى ذكرها بعد شهرتها ومعرفة كلّ الباحثين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منها إلّا حديث عمّار في صحيح مسلم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أصحابي إثنا عشر منافقا، فيهم ثمانية لا يدخلون الجنّة حتى يلج الجمل في سَمِّ الخياط</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أنّ ذكر مثالب الصحابة لا يلغي اعتراف بعض العامّة أنفسهم بأنّ أبا المفضَّل رحمه الله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الشيوخ، وكان ذا سمت ووقار، حسن الهيئة، جميل الظاهر، نظيف اللبسة، حافظاً، عارفاً بالفن، مصنّفاً </w:t>
      </w:r>
      <w:r>
        <w:rPr>
          <w:rStyle w:val="FootnoteAnchor"/>
          <w:rtl w:val="true"/>
        </w:rPr>
        <w:footnoteReference w:id="1427"/>
      </w:r>
      <w:r>
        <w:rPr>
          <w:rFonts w:ascii="IRNazanin" w:hAnsi="IRNazanin" w:eastAsia="IRNazanin"/>
          <w:color w:val="111111"/>
          <w:sz w:val="28"/>
          <w:sz w:val="28"/>
          <w:szCs w:val="28"/>
          <w:rtl w:val="true"/>
          <w:lang w:bidi="fa-IR"/>
        </w:rPr>
        <w:t xml:space="preserve">، ولهذا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باعترافهم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شيوخ الشاميين، والمصريين، والعراقيين، والحجازيين، وأهل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تعوّذ الدارقطني من النقصان بعد الزيادة دليل واضح على أنّ أبا المفضَّل كان ممتلئاً بالفضل والفضيلة، إلّا أنّ مثالب الطلقاء، والمنافقين الذين لا يدخلون الجنّة حتى يلج الجمل في سمّ الخياط، والباغين، وغيرهم من حثالات الصحابة، هي التي أودت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بحفظه، ومعرفته بالفن، وبسمعته ووقاره رضي اللّه عنه وأرضاه </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2202_13649"/>
      <w:bookmarkStart w:id="668" w:name="pg2202_13649"/>
      <w:bookmarkEnd w:id="668"/>
    </w:p>
    <w:p>
      <w:pPr>
        <w:pStyle w:val="Heading2"/>
        <w:numPr>
          <w:ilvl w:val="1"/>
          <w:numId w:val="1"/>
        </w:numPr>
        <w:rPr/>
      </w:pPr>
      <w:bookmarkStart w:id="669" w:name="pg2202_13649"/>
      <w:bookmarkStart w:id="670" w:name="__RefHeading___Toc891085_3804643083"/>
      <w:bookmarkStart w:id="671" w:name="_Toc250"/>
      <w:bookmarkEnd w:id="669"/>
      <w:bookmarkEnd w:id="670"/>
      <w:r>
        <w:rPr>
          <w:rtl w:val="true"/>
        </w:rPr>
        <w:t xml:space="preserve">الفصل السابع </w:t>
      </w:r>
      <w:r>
        <w:rPr>
          <w:rtl w:val="true"/>
        </w:rPr>
        <w:t xml:space="preserve">: </w:t>
      </w:r>
      <w:r>
        <w:rPr>
          <w:rtl w:val="true"/>
        </w:rPr>
        <w:t>ما قاله العلماء بحقّ الكليني</w:t>
      </w:r>
      <w:bookmarkEnd w:id="671"/>
    </w:p>
    <w:p>
      <w:pPr>
        <w:pStyle w:val="Heading3"/>
        <w:numPr>
          <w:ilvl w:val="2"/>
          <w:numId w:val="1"/>
        </w:numPr>
        <w:rPr/>
      </w:pPr>
      <w:bookmarkStart w:id="672" w:name="__RefHeading___Toc891087_3804643083"/>
      <w:bookmarkStart w:id="673" w:name="_Toc251"/>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من خلال مراجعة ما قاله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الثناء العاطر على شخصيّة ثقة الإسلام ودوره العلمي والثقافي في مدرسة أهل البيت عليهم السلام ، يعلم أنّه قد ارتقى مكانا مرموقا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وصل إليه الأفذاذ من الرجال، فقد حمدت سيرته بين علماء الإسلام، وسار ذكره العاطر في نواديهم العلمية يوم ذاك، وعظم صيته في البلاد، وطارت شهرته بين العباد، فهو محدّث الفقهاء، وفقيه المحدّثين، ورعا، ثقة، جليلاً، متكلّما بارعا، فاق أقرانه في كثير من العلوم، إذ له القدم الراسخة في الحديث وفقهه، والكلام وضروبه، حتى صار مفزعا للعلماء، ومنهلاً عذبا للفقهاء، فلا غرو إذن أن يذكروا شخصه بكلّ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لم ينحصر بعلماء الشيعة، وإنّما تعدّى ذلك ليشمل علماء العامّة أيضا، كما كان للمستشرقين إسهام في الثناء على سلطان المحدّثين محمّد بن يعقوب الكليني رضي اللّه تعالى عنه، وهو ما سيتبيّن من جمل الثناء عليه، كالآتي</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891089_3804643083"/>
      <w:bookmarkStart w:id="675" w:name="_Toc252"/>
      <w:bookmarkEnd w:id="674"/>
      <w:r>
        <w:rPr>
          <w:rtl w:val="true"/>
        </w:rPr>
        <w:t>المبحث الأوّل</w:t>
      </w:r>
      <w:r>
        <w:rPr>
          <w:rtl w:val="true"/>
        </w:rPr>
        <w:t xml:space="preserve">: </w:t>
      </w:r>
      <w:r>
        <w:rPr>
          <w:rtl w:val="true"/>
        </w:rPr>
        <w:t>ثناء علماء الشيعة على ثقة الإسلام الكليني</w:t>
      </w:r>
      <w:bookmarkEnd w:id="675"/>
    </w:p>
    <w:p>
      <w:pPr>
        <w:pStyle w:val="Heading4"/>
        <w:numPr>
          <w:ilvl w:val="3"/>
          <w:numId w:val="1"/>
        </w:numPr>
        <w:rPr/>
      </w:pPr>
      <w:bookmarkStart w:id="676" w:name="__RefHeading___Toc891091_3804643083"/>
      <w:bookmarkStart w:id="677" w:name="_Toc253"/>
      <w:bookmarkEnd w:id="676"/>
      <w:r>
        <w:rPr>
          <w:rtl w:val="true"/>
        </w:rPr>
        <w:t>اشاره</w:t>
      </w:r>
      <w:bookmarkEnd w:id="67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علماء الشيعة منذ عصر الكليني وإلى زماننا هذا على فضل الكليني بما قدّمه للاُمّة في كتابه الكافي الشريف، وعلى جلالته، وصدقه، ووثاقته، وضبطه، واتقانه، فقد </w:t>
      </w:r>
    </w:p>
    <w:p>
      <w:pPr>
        <w:pStyle w:val="BookText"/>
        <w:rPr/>
      </w:pPr>
      <w:r>
        <w:rPr>
          <w:rFonts w:ascii="Amiri" w:hAnsi="Amiri" w:eastAsia="Amiri" w:cs="Amiri"/>
          <w:color w:val="111111"/>
          <w:sz w:val="28"/>
          <w:sz w:val="28"/>
          <w:szCs w:val="28"/>
          <w:rtl w:val="true"/>
          <w:lang w:bidi="ar-SA"/>
        </w:rPr>
        <w:t>ترضّى عليه تلامذته وتوجّعوا لفقده كابن قولويه القمّي، والشيخ الصدوق، وهارون بن موسى التلعكبري، والنعماني وغيرهم ممّن تقدّم في تلامذته، الذين ما فتئوا يترضّون عليه ويترحّمون على شخصه كلّما حدّثوا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ولعظمة ثقة الإسلام في نفوس علماء الإمامية، فقد وصفوه بأوصاف جليلة، ونعتوه بنعوت جميلة، تعبّر عن إعجابهم بشخصه، حتى صار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تداوله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ألقابا له تنطق بفضله، وتشير إلى علوّ كعبه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زاده الألقاب معنىً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فكأنّها من صدقها أسماءُ</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وإليكها مرتّبة على حروفها، منتزعة من كلماتهم تمهيدا لما قالوه بحقّه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جعفرنا الأوّل، الأجلّ، الأعظم، الأفخم، الأقدم، الأكرم، الأكمل، الإمام، أمين الإسلام، الأنبل، الأنور، الأوثق، البارع، البدر التمام، تاج الشريعة، الثقة، ثقة الإسلام، ثقة الإسلام والمسلمين، ثقة الأنام، الجهبذ، جهينة الأخبار، الحافظ، الحُجّة، دليل الأعلام، ذخر الشيعة، ذخر الطائفة، رئيس المحدّثين، رئيس المذهب، الرِّحلة، رحمه اللّه تعالى، رضي اللّه تعالى عنه، ركن الإسلام، الركن الأعظم، الزاهد، سديد القول، السعيد، سلطان المحدّثين، شيخ الدين، شيخ الشيعة، شيخ الطائفة، شيخ المحدّثين، الصدوق، العابد، العارف بالأخبار، العالم، العدل، عروة الإسلام، علم الأعلام، عماد الإسلام والمسلمين، العمدة، غوث الإيمان والمؤمنين، الفاضل، فخر الشيعة، فخر الطائفة، الفقيه، قدوة الأعلام، قدوة الأنام، قدوة المحدّثين، القمقام، الكبير، كرّم اللّه وجهه، كهف الأنام، كهف العلماء، المتألّه، المتعمّق، المتكلّم، المجتهد، المجدّد، المحدّث، المُخْلِص، مروّج المذهب في غيبة الإمام عليه السلام ، المشهور، المصنِّف، المعظَّم بين الخاصّ والعام، المُقدَّم، من أفاضل حملة الأدب، من أبدال الزهادة والعبادة، المهذّب ، الناقد، النبيل، نبيه الفرقة، واحد الأعلام، وجه الطائفة ووجيهها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يأتي جمل الثناء المتضمّنة لهذه الأوصاف والنعوت التي ساقها أساطين </w:t>
      </w:r>
    </w:p>
    <w:p>
      <w:pPr>
        <w:pStyle w:val="BookText"/>
        <w:rPr/>
      </w:pPr>
      <w:r>
        <w:rPr>
          <w:rFonts w:ascii="Amiri" w:hAnsi="Amiri" w:eastAsia="Amiri" w:cs="Amiri"/>
          <w:color w:val="111111"/>
          <w:sz w:val="28"/>
          <w:sz w:val="28"/>
          <w:szCs w:val="28"/>
          <w:rtl w:val="true"/>
          <w:lang w:bidi="ar-SA"/>
        </w:rPr>
        <w:t>الدين من علماء المذهب في بيان فضل الكليني ومنزلته،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الشيخ الفقيه محمّد بن يعقوب </w:t>
      </w:r>
      <w:r>
        <w:rPr>
          <w:rStyle w:val="FootnoteAnchor"/>
          <w:rtl w:val="true"/>
        </w:rPr>
        <w:footnoteReference w:id="1428"/>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الثناء على الكليني من خلال تقييم كتابه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أجلِّ كتب الشيعة وأكثرها فائدة</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ولا يخفى أنّ الثناء على كتاب ثناء على مؤلّفه؛ إذ لولاه لما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بن إسحاق،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وقته بالريّ ووجههم، وكان أوثق الناس في الحديث، وأثبتهم، صنّف الكتاب الكبير المعروف بالكليني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سنة</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عارف بالأخبار</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عالم بالأخبار</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إعلام الورى الفصل الثاني في ذكر الدلالة على إمامة الحسن بن علي أمير المؤمنين عليهماالسلام بعدما ذكر اُمورا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نستدل بالأخبار الواردة فيما ذكرناه،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 رواة الشيعة وثقاتها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معالم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بالأخبار</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الحلّي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فرج المهموم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المتّفق على عدالته وفضله وأمانته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الثقة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أبلغ فيما يرويه، وأصدق في الدراية</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معقّبا على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بلغه شيء من الخير فعمله كان له أجر ذلك وإن كان رسول اللّه صلى اللّه عليه وآله لم يقله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ما رويته بعدّة طرق إلى الشيخ الممدوح المجمع عليه محمّد بن يعقوب الكليني رضوان اللّه جلّ جلاله عليه</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كشف المحجّة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المتّفق على ثقته وأمانته محمّد بن يعقوب الكليني ، تغمّده اللّه جلّ جلاله برحمته</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رويت من طرق كثيرة واضحات، قد ذكرت بعضها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 والتتّمات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صنّفه الشيخ محمّد بن يعقوب الكليني ورواه رضي اللّه عنه وأرضاه</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حياته في زمن وكلاء مولانا المهدي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فتصانيف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ورواياته في زمن الوكلاء المذكورين في وقت يجد طريقا إلى تحقيق منقولاته </w:t>
      </w:r>
    </w:p>
    <w:p>
      <w:pPr>
        <w:pStyle w:val="BookText"/>
        <w:rPr/>
      </w:pPr>
      <w:r>
        <w:rPr>
          <w:rFonts w:ascii="Amiri" w:hAnsi="Amiri" w:eastAsia="Amiri" w:cs="Amiri"/>
          <w:color w:val="111111"/>
          <w:sz w:val="28"/>
          <w:sz w:val="28"/>
          <w:szCs w:val="28"/>
          <w:rtl w:val="true"/>
          <w:lang w:bidi="ar-SA"/>
        </w:rPr>
        <w:t>وتصديق مصنّفاته</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إقبال الأعمال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نذكره من صفات كمال الصوم من طريق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ذلك عن جماعة من الشيوخ المعتبرين، إلى جماعة من العلماء الماضين، وأنا أذكر لفظ محمّد بن يعقوب الكليني رضي اللّه عنه وعنهم أجمعين</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فتح الأبواب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محمّد بن يعقوب الكليني فيما رواه في كتاب الكافي الذي اجتهد في تحقيقه وتصديقه وصنّفه في عشرين سنة، وكان محمّد بن يعقوب في زمن وكلاء مولانا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ما قاله الشيخ والنجاشي من ثناء على ثقة الإسلام،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الشيخ محمّد بن يعقوب الكليني، الثقة، العارف بالأخبار، الذي هو أوثق الناس في الحديث وأثبتهم، الممدوح في هذه المدائح، الذي كان في زمن الوكلاء</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الكليني في المعتبر من فقهاء الأصحاب ومن فضلاء المتأخّرين عن طبقة أصحاب الأئمّة عليهم السلام ممّن عرف تقدّمه في نقل الأخبار وصحّة الاختيار وجودة الاعتبار،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واقتصرت من كتب هؤلاء الأفاضل على ما بان فيه اجتهادهم وعرف به اهتمامهم، وعليه اعتمادهم</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أصحاب الأئمّة عليهم السلام ومن المتأخّرين عنهم الشيخ الصدوق وثقة الإسلام الكليني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الغمّة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بالإمامة للإمام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الأخبار الواردة في ذلك، ما رواه محمّد بن يعقوب الكليني، وهو من أجلّ رواة الشيعة، وثقاتها</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بن إسحاق، أبو جعفر الكليني، بالنون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خاله علّان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شيخ أصحابنا في وقته بالريّ ووجههم، وكان أوثق الناس في الحديث وأثبتهم</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داوود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بما سبق من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في وقته ووجههم، كان أوثق الناس في الحديث وأثبتهم</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الحسين بن أبي الرضا العلوي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إجازته لابن اُخته السيّد محمّد بن أحمد بن أبي المعالي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جميع كتاب الكافي تصنيف الشيخ السعيد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بن سليمان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للشيخ شمس الدين محمّد بن تركي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أيضا، جميع مرويات الشيخ التقي الحافظ أبي جعفر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ثمّ وصف الكافي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كاسمه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للقاضي صفي الدين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جميع مصنّفات ومرويّات الشيخ الإمام السعيد الحافظ المحدّث الثقة، جامع أحاديث أهل البيت عليهم الصلاة والسلام، أبي جعفر محمّد بن يعقوب الكليني، صاحب الكتاب الكبير في الحديث، المسمّى بالكافي ، الذي لم يعمل مثله</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إجازته للشيخ أحمد بن أبي 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وأعظم الأشياخ في تلك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الطبقة المتقدّمة على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جامع أحاديث أهل البيت عليهم السلام صاحب كتاب الكافي في الحديث، الذي لم يعمل الأصحاب مثله</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إجازته للمولى عبدالعلي بن أحمد بن سعد الدين محمّد الأسترآبادي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وبالإسناد جميع مصنّفات الشيخ الإمام المحدّث الثقة الحافظ ، أبي جعفر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نعمة اللّه بن خاتون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للمولى عبداللّه بن حسين التستري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مصنّفات الشيخ الأجلّ الأوحد محمّد بن يعقوب الكليني ، التي من جملتها الكافي في الحديث</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للسيّد علي بن الصائغ الحسيني الموسوي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الشيخ السعيد الجليل رئيس المذهب ، أبي جعفر محمّد بن يعقوب الكليني، عن رجاله المتضمّنة لكتابه الكافي، الذي لا يوجد في الدنيا مثله جمعا للأحاديث وتهذيبا للأبواب، وترتيبا، صنّفه في عشرين سنة، شكر اللّه تعالى سعيه، وأجزل أجره، عن رجاله المودعة بكتابه وأسانيده، المثبتة فيه بشرطه المعتبر عند أهل دراية الأثر</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إجازته للشيخ حسين بن عبدالصمد والد 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 ومرويات الشيخ الإمام شيخ الطائفة أبي جعفر محمّد بن يعقوب الكليني، التي من جملتها كتاب الكافي</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إجازته للشيخ زين الدين أبي الحسين علي بن 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بالإسناد الذي ذكره قبل هذا في 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صاحب الكافي في الحديث الذي لم يعمل للإمامية مثله</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منية المريد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المتقدّم محمّد بن يعقوب الكليني قدّس اللّه روحه</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صدر الدين الدشتكي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للسيّد علي بن القاسم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أجزت له أن يرويه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المسلسل بالأولية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عني جميع الأحاديث المروية من طرق أهل البيت عليهم السلام أوّلاً، مثل كتاب الكافي للشيخ المهذّب أبي جعفر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عبدالصمد ، والد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وصول الأخيار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أبي جعفر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كتاب الكافي، فهو للشيخ أبي جعفر محمّد بن يعقوب الكليني رحمه اللّه ، شيخ عصره في وقته، ووجه العلماء والنبلاء، وكان أوثق الناس في الحديث، وأنقدهم له، وأعرفهم به، صنّف الكافي وهذّبه وبوّبه في عشرين سنة، وهو يشتمل على ثلاثين كتابا ، يحتوي على ما لا يحتوي غيره</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الحديث، فهو رضي اللّه تعالى عنه ليس شيخ عصره في وقته فحسب، وإنّما هو شيخ سائر الأزمنة والعصور، ولم يتقدّمه أحد في الحديث على مرّ الدهور، إذ لم يصنَّف مثل كتابه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جاء بعده فهو عيال عليه في الحديث، وكلّ ما </w:t>
      </w:r>
    </w:p>
    <w:p>
      <w:pPr>
        <w:pStyle w:val="BookText"/>
        <w:rPr/>
      </w:pPr>
      <w:r>
        <w:rPr>
          <w:rFonts w:ascii="Amiri" w:hAnsi="Amiri" w:eastAsia="Amiri" w:cs="Amiri"/>
          <w:color w:val="111111"/>
          <w:sz w:val="28"/>
          <w:sz w:val="28"/>
          <w:szCs w:val="28"/>
          <w:rtl w:val="true"/>
          <w:lang w:bidi="ar-SA"/>
        </w:rPr>
        <w:t>يصنّف في المستقبل في إطار جمع الحديث وتهذيبه وترتيبه، ولا يعتمد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قيمة له ولا كرامة به وإنْ جلّ مصنّفه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أحمد بن نعمة اللّه بن خاتون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إجازته للسيّد ظهير الدين إبراهيم بن الحسين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 العمدة، الحافظ، الرحلة، الناقد، الجهبذ،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مدارك الأحكام في ترجيح لفظ رواية في الكافي على لفظها الآخر برواية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ترجيح رواية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بتقدّمة، وحسن ضبطه كما يُعلَم من كتابه الذي لا يوجد مثله</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للسيّد نجم الدين بن السيّد محمّد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الكافي للإمام الجليل أبي جعفر محمّد بن يعقوب رضي اللّه عنه</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منتقى الجمان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العظيم الشأن</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الثالث 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مجالس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وواحد الأعلام خصوصا في الحديث، فإنّه جهينة الأخبار، وسابق هذا المضمار، الذي لا يُشقّ له غبار، ولا يُعثر له على عِثار</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مشرق الشمسين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الكافي، وهو تأليف ثقة الإسلام، أبي جعفر محمّد بن يعقوب الكليني الرازي ، عطّر اللّه مرقده</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 محمّد بن يعقوب الكليني ، قدّس اللّه روحه</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وصفه بثقة الإسلام في إجازته التي كتبها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صفيّ الدين القمّي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أكثر الشيخ البهائي من تلقيب الكليني بلقب ثقة الإسلام، بل لم يذكره إلّا مع وصفه بذلك غالبا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يتبيّن أنّ أوّل من أطلق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الكليني يدور بين إثنين،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الثالث القاضي نور اللّه التستري،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وقد مرّ هذا في ألقاب الكليني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علي بن عبداللّه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إجازته للمجلسي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شيخ الطائفة ، أبي جعفر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الثناء العاطر على الكليني من خلال مدح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من مشايخنا وعلمائنا أنّه لم يصنّف في الإسلام كتاب يوازيه، أو يدانيه</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أنّه لا يوجد في الإسلام محدّث كالكليني رضوان اللّه تعالى 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رئيس المحدّثين ، أبي جعفر الكليني ، رضي اللّه </w:t>
      </w:r>
    </w:p>
    <w:p>
      <w:pPr>
        <w:pStyle w:val="BookText"/>
        <w:rPr/>
      </w:pPr>
      <w:r>
        <w:rPr>
          <w:rFonts w:ascii="IRNazanin" w:hAnsi="IRNazanin" w:eastAsia="IRNazanin"/>
          <w:color w:val="111111"/>
          <w:sz w:val="28"/>
          <w:sz w:val="28"/>
          <w:szCs w:val="28"/>
          <w:rtl w:val="true"/>
          <w:lang w:bidi="fa-IR"/>
        </w:rPr>
        <w:t>تعالى عنه</w:t>
      </w:r>
      <w:r>
        <w:rPr>
          <w:rFonts w:eastAsia="IRNazanin" w:cs="IRNazanin"/>
          <w:color w:val="111111"/>
          <w:sz w:val="28"/>
          <w:szCs w:val="28"/>
          <w:rtl w:val="true"/>
          <w:lang w:bidi="fa-IR"/>
        </w:rPr>
        <w:t xml:space="preserve">»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المحدّثين ،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الأقدم الأفخم ، رئيس المحدّثين ، أبو جعفر محمّد بن يعقوب الكليني رضوان اللّه عليه</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الرواشح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كتاب الكافي لشيخ الدين، وأمين الإسلام، نبيه الفرقة، ووجيه الطائفة، رئيس المحدّثين، حجّة الفقه والعلم والحقّ واليقين، أبي جعفر محمّد بن يعقوب بن إسحاق الكليني ، رفع اللّه درجته في الصدّيقين، وألحقه بنبيّه وأئمّته الطاهرين</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يعجبني قوله قدّس سرّه بشأن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الأفئدة في الأدوار والأعصار هاوية إليه، والأكباد في الأقطار والأمصار هائمة عليه</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المدح الرفيع للكتاب ومؤلّفه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الأقدم ، الأفخم ، رئيس المحدّثين ، جزاه اللّه تعالى عن زمرة علماء الدين خير الجزاء</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مصطفى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نقد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الصدوق ،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طرق متعدّدة إلى الشيخ الأعظم، والإمام الأقدم، قدوة المحدّثين ، محمّد بن يعقوب الكليني ، رضي اللّه عنه</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الفيلسوف الكبير، 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الإسلام، وثقة الأنام، الشيخ العالم الكامل، والمجتهد البارع، الفاضل محمّد بن يعقوب الكليني، أعلى اللّه قدره، وأنار في سماء العلم بدره</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شرف الدين علي الشولستاني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إجازته للعلّامة محمّد تقي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الأوحد، الأكمل، ورئيس المحدّثين ، محمّد بن يعقوب الكليني قدّس اللّه روحه</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لتلميذه ذي الفقار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الأجل، الأكمل، الأعظم، الأفخم، الأكرم، ثقة الإسلام والمسلمين ، أبي جعفر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للميرزا إبراهيم بن المولى كاشف الدين محمّد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الشيخ الأجلّ، الأعظم، ثقة الإسلام، المعظّم بين الخاصّ والعام أبي جعفر محمّد بن يعقوب الكليني، بكتبه سيّما كتاب الكافي الذي لم يصنّف في الإسلام مثله</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إجازته للمولى محمّد صادق الكرباسي الإصفهاني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الأعظم، الأوحد، ثقة الإسلام ،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روضة المتّقين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لم يكن مثله فيما رأيناه، وكلّ من يتدبّر في أخباره وترتيب كتابه يعرف أنّه كان مؤيّدا من عند اللّه تبارك وتعالى، جزاه اللّه عن الإسلام والمسلمين أفضل جزاء المحسنين</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الكافي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 الكافي للشيخ أبي جعفر ، ثقة الإسلام ، محمّد بن يعقوب بن إسحاق الرازي الكليني ، شكر اللّه مساعيه في حفظ اُصول الدين وفروعه، كتاب لم يصنّف في الإسلام مثله، صُنِّف في زمان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ومصنّفه ممّن اعترف الموالف والمخالف بفضله</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طاهر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إجازته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طلب منّي إجازة ما صحّ لي إجازته ممّا صنّفه ورواه علماؤنا الماضون وسلفنا الصالحون ، من الكتب الأربعة المشهورة التي هي دعائم الإيمان، ومرجع الفقهاء في هذا الزمان، أعني كتاب الكافي للشيخ ثقة الإسلام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الأردبيلي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طرق متعدّدة إلى الشيخ الأعظم، والإمام الأقدم، قدوة المحدّثين ، الشيخ محمّد بن يعقوب الكليني ، رضي اللّه عنه</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خاتمة 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الكافي ، تأليف </w:t>
      </w:r>
    </w:p>
    <w:p>
      <w:pPr>
        <w:pStyle w:val="BookText"/>
        <w:rPr/>
      </w:pPr>
      <w:r>
        <w:rPr>
          <w:rFonts w:ascii="Amiri" w:hAnsi="Amiri" w:eastAsia="Amiri" w:cs="Amiri"/>
          <w:color w:val="111111"/>
          <w:sz w:val="28"/>
          <w:sz w:val="28"/>
          <w:szCs w:val="28"/>
          <w:rtl w:val="true"/>
          <w:lang w:bidi="ar-SA"/>
        </w:rPr>
        <w:t>الشيخ الجليل ، ثقة الإسلام ، محمّد بن يعقوب الكليني ، رضي اللّه عنه</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الشيخ الجليل ، ثقة الإسلام ، محمّد بن يعقوب الكليني ، رضي اللّه عنه</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محمّد سبط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إجازته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الجليل، أبي جعفر محمّد بن يعقوب الكليني ، قدّس اللّه روحه</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الدرّ المنظوم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حواش يسيرة على اُصول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والمنهل العذب الصافي ، للثقة الجليل ، محمّد بن يعقوب الكليني ، أنار اللّه برهانه، وأعلى في عليين مكانه، فلعمري لم ينسج ناسج على منواله، ومنه يعلم قدر منزلته وجلالة حاله</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تلميذه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آخر 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طرقه إلى المشايخ، قال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بخطّه الشريف ما هذا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المكتوب بتمامه، وقد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التمام، ثقة الإسلام، المقبول بين الخاص والعام، أبي جعفر محمّد بن يعقوب الكليني، شكر اللّه مساعيه في الإسلام</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إجازته إلى ابن ابنه محمّد نصير المجلسي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محمّد بن قولويه، عن شيخه القمقام، ثقة الإسلام محمّد بن يعقوب </w:t>
      </w:r>
    </w:p>
    <w:p>
      <w:pPr>
        <w:pStyle w:val="BookText"/>
        <w:rPr/>
      </w:pPr>
      <w:r>
        <w:rPr>
          <w:rFonts w:ascii="Amiri" w:hAnsi="Amiri" w:eastAsia="Amiri" w:cs="Amiri"/>
          <w:color w:val="111111"/>
          <w:sz w:val="28"/>
          <w:sz w:val="28"/>
          <w:szCs w:val="28"/>
          <w:rtl w:val="true"/>
          <w:lang w:bidi="ar-SA"/>
        </w:rPr>
        <w:t>الكليني، نوّر اللّه ضرائحهم أجمعين، وحشرهم مع الأئمّة الطاهرين</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إجازته للسيد نعمة اللّه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الأعظم، ثقة الإسلام ، أبي جعفر محمّد بن يعقوب الكليني، نوّر اللّه مضجعه</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الوجيزة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ثقة الإسلام، جزاه اللّه عن الإسلام وأهله خير الجزاء</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إجازته للشيخ محمّد فاضل المشهدي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فقرأ عليَّ شطرا وافيا من كتابي الكافي والتهذيب ، من مؤلّفات الشيخين الجليلين الثقتين الفاضلين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محمّد بن يعقوب الكليني، وشيخ الطائفة المحقّة محمّد بن الحسن الطوسي ، قدّس اللّه روحهما</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إجازته إلى محمّد بن جعفر القائيني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الجليل، ثقة الإسلام ، محمّد بن يعقوب الكليني، سقى اللّه تربته الزكية صوب الإنعام</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إجازته إلى محمّدقاسم بن محمّد مؤمن الأردستاني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النبيل، ثقة الإسلام، أبي جعفر محمّد بن يعقوب الكليني، أجزل اللّه تعالى مثوبته</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إجازته إلى محمّد مؤمن الرازي القهبائي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حشره اللّه تعالى مع أئمّة الأنام</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إجازته إلى الشيخ نظام الدين محمّد البسطامي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الأنبل، الأجلّ، ثقة الإسلام، المقبول بين الخاصّ والعام، أبي جعفر محمّد بن يعقوب الكليني، شكر اللّه </w:t>
      </w:r>
    </w:p>
    <w:p>
      <w:pPr>
        <w:pStyle w:val="BookText"/>
        <w:rPr/>
      </w:pPr>
      <w:r>
        <w:rPr>
          <w:rFonts w:ascii="Amiri" w:hAnsi="Amiri" w:eastAsia="Amiri" w:cs="Amiri"/>
          <w:color w:val="111111"/>
          <w:sz w:val="28"/>
          <w:sz w:val="28"/>
          <w:szCs w:val="28"/>
          <w:rtl w:val="true"/>
          <w:lang w:bidi="ar-SA"/>
        </w:rPr>
        <w:t>مساعيه الجليلة في الإسلام</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مرآة العقول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وابتدأت بكتاب الكافي ، للشيخ الصدوق، ثقة الإسلام، مقبول طوائف الأنام، ممدوح الخاص والعام، محمّد بن يعقوب الكليني، حشره اللّه مع الأئمّة الكرام؛ لأنّه كان أضبط الاُصول وأجمعها، وأحسن مؤلّفات الفرقة الناجية وأعظمها</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النيسابوري قال في كتاب منية المرتاد في ذكر نفاة الاجتهاد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قدوة الأعلام، والبدر التمام، جامع السنن والآثار، في حضور سفراء الإمام عليه أفضل السلام، الشيخ أبو جعفر محمّد بن يعقوب الكليني الرازي، محيي طريقة أهل البيت على رأس المئة الثالثة، المؤلّف لجامع الكافي في مدّة عشرين سنة</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القاسم بن محمّد الجرفادقاني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إجازته لمهر علي الجرفادقاني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وكهف الأنام، المجدّد لمنهاج أئمّة الهدى في رأس المائة الثالثة بعد الإمام علي بن موسى الرضا عليه التحية والسلام، الشيخ الأقدم ، أبو جعفر محمّد بن يعقوب الرازي الكليني</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الدمستاني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انتخاب الجيّد من تنبيهات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يكن لأحد أن يسيء الأدب في حقّ أساطين المذهب، سيّما ثقة الإسلام، وواحد الأعلام، خصوصا في الحديث ، فإنّه جهينة الأخبار، وسابق هذا المضمار، الذي لا يشقّ له غبار، ولا يعثر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عثار</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أفندي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الأغلب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بن إسحاق الكليني الرازي ، صاحب الكافي وغيره، الشيخ الأقدم، المسلّم بين العامّة والخاصّة، والمفتي لكلا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يطلق على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الناضرة ، في الردّ على صاحب المدارك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ترجيحه قول العلّامة الحلّي في مسألة سجدتي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قدماء المحدّثين، ورؤساء أساطين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أعرف من العلّامة رضوان اللّه عليهما بمواقع الأحكام في تلك الأيّام؛ لأنّه في عصرهم عليهم السلام </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وعلم الأعلام، محمّد بن يعقوب الكليني، نوّر اللّه تعالى مرقده</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الردّ على تصحيح البحراني لرواية ضعيفة ببعض رواتها، لكونها مأخوذة من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كذلك، لكان الكليني ذكرها، واعتمد عليها؛ لكونه أقرب عهدا من الكلّ بالنسبة إلى الاُصول، وأعرف بحالها، ولذا صار ثقة الإسلام عند الخاصّة والعامّة، ومع ذلك ألّف الكافي في عرض عشرين سنة، وفي السياحة في البلدان، وأحاط بكلّ بلد كان فيه أصل من تلك الاُصول، وحقّق </w:t>
      </w:r>
    </w:p>
    <w:p>
      <w:pPr>
        <w:pStyle w:val="BookText"/>
        <w:rPr/>
      </w:pPr>
      <w:r>
        <w:rPr>
          <w:rFonts w:ascii="Amiri" w:hAnsi="Amiri" w:eastAsia="Amiri" w:cs="Amiri"/>
          <w:color w:val="111111"/>
          <w:sz w:val="28"/>
          <w:sz w:val="28"/>
          <w:szCs w:val="28"/>
          <w:rtl w:val="true"/>
          <w:lang w:bidi="ar-SA"/>
        </w:rPr>
        <w:t xml:space="preserve">ووُفِّق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والانتخاب</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الفوائد الرجالية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بن إسحاق، أبو جعفر الكليني، ثقة الإسلام، وشيخ المشايخ الأعلام، ومروّج المذهب في غيبة الإمام عليه السلام ، ذكره أصحابنا والمخالفون، واتّفقوا على فضله، وعظم منزلته</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أسد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مقباس الأنوار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وقدوة الأنام، وعلم الأعلام ، المقدّم ، المعظّم عند الخاصّ والعام، الشيخ أبي جعفر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ثقة محترم عندهم، فلذا سمّي ثقة الإسلام</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إعجاز حسين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الحجب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قدوة الأنام، رئيس المحدّثين الكرام، المجدّد لمنهاج أئمّة الهدى في رأس المائة الثالثة، الشيخ الأقدم</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الأسماء الحسنى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رئيس المحدّثين ، أبو جعفر محمّد بن يعقوب الكليني ، رضي اللّه عنه</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تردّد وصف الكليني برئيس المحدّثين على لسان الكثير من علمائنا رضي اللّه تعالى عنهم، كما تقدّمت الإشارة إليه في ألقاب الكليني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أقدم الجامعين، </w:t>
      </w:r>
    </w:p>
    <w:p>
      <w:pPr>
        <w:pStyle w:val="BookText"/>
        <w:rPr/>
      </w:pPr>
      <w:r>
        <w:rPr>
          <w:rFonts w:ascii="Amiri" w:hAnsi="Amiri" w:eastAsia="Amiri" w:cs="Amiri"/>
          <w:color w:val="111111"/>
          <w:sz w:val="28"/>
          <w:sz w:val="28"/>
          <w:szCs w:val="28"/>
          <w:rtl w:val="true"/>
          <w:lang w:bidi="ar-SA"/>
        </w:rPr>
        <w:t>وأعظم البارعين، وأنور الطالعين، أبو جعفرنا الأوّل، محمّد بن يعقوب بن إسحاق الكليني الرازي ، صاحب الكافي، وابن اُخت علّان الكليني</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مَن مدح ثقة الإسلام من علماء العامّة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وبالجملة ، فشأن الرجل أجلّ وأعظم من أن يختفي على أعيان الفريقين، أو يكتسي ثوب الإجمال لدى ذي عينين، أو ينتفي أثر إشراقه يوما بعد البين؛ إذ هو في الحقيقة أمين الإسلام، وفي الطريقة دليل الأعلام، وفي الشريعة جليل قدّام، ليس في وثاقته لأحد كلام، ولا في مكانته عند أئمّة الأنام، وحسب الدلالة على اختصاصه بمزيد الفضل، وإتقان الأمر، إتّفاق الطائفة على كونه أوثق المحمدين الثلاثة الذين هم أصحاب الكتب الأربعة، ورؤساء هذه الشرعة المتَّبَعَة</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طرائف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والمسلمين، وغوث الإيمان والمؤمنين، رئيس المحدّثين ، الذي أحيا بجدّه البليغ وسعيه الأنيق ، في ضبط الأحاديث الصادرة عن الأئمّة الطاهرين شريعة سيّد المرسلين؛ أبي جعفر محمّد بن يعقوب الكليني</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خاتمة 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الشيعة، وتاج الشريعة، ثقة الإسلام، وكهف العلماء الأعلام، أبو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الشيخ الجليل، العظيم، الكافل لأيتام آل محمّد عليهم السلام بكتابه الكافي ، الذي يأتي في الفائدة الرابعة شرح علوّ قدره، وعظم شأنه، وتقدّمه على كلّ كتاب صنّف في الإسلام</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أوّل الحديث الثالث من كتابه مصابيح </w:t>
      </w:r>
    </w:p>
    <w:p>
      <w:pPr>
        <w:pStyle w:val="BookText"/>
        <w:rPr/>
      </w:pP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رويناه بالأسانيد السالفة ، عن ثقة الإسلام وعلم الأعلام في الكافي </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الحديث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رويناه بالأسانيد المتقدّمة عن الشيخين الجليلين العلمين النبيلين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 محمّد بن يعقوب الكليني عن علي بن إبراهيم، ورئيس المحدّثين ، محمّد بن علي بن الحسين الصدوق، عن أبيه</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رويناه بالأسانيد السالفة عن جملة من مشايخنا الأعلام، وفضلائنا الكرام،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وعلم الأعلام في الكافي</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الواحد والعشرين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رويناه بالأسانيد السالفة عن جملة من مشايخنا الأعلام، وفضلائنا الكرام، المعوّل عليهم في النقض والإبرام،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الإسلام في الكافي</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هدية الأحباب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الكليني، الشيخ الأجل، الأوثق، الأثبت، أبو جعفر محمّد بن يعقوب بن إسحاق الرازي، كهف العلماء الأعلام، ومفتي طوائف الإسلام، ومروِّج المذهب في غيبة الإمام عليه السلام ، ثقة الإسلام، صاحب كتاب الكافي، الذي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ومرجعَ الفقهاء والمحدّثين، وقرّة عين الشيعة</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الحسيني في أُرجوزته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الصدوق 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وقدوة الأماثلِ الأعلامِ</w:t>
      </w:r>
    </w:p>
    <w:p>
      <w:pPr>
        <w:pStyle w:val="BookText"/>
        <w:rPr/>
      </w:pPr>
      <w:r>
        <w:rPr>
          <w:rFonts w:ascii="Amiri" w:hAnsi="Amiri" w:eastAsia="Amiri" w:cs="Amiri"/>
          <w:color w:val="111111"/>
          <w:sz w:val="28"/>
          <w:sz w:val="28"/>
          <w:szCs w:val="28"/>
          <w:rtl w:val="true"/>
          <w:lang w:bidi="ar-SA"/>
        </w:rPr>
        <w:t>نور المهيمن الذي لا يخبو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وصارم العلم الذي لا ينبو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العلّامة السامي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الكليني ابن يعقوب الأجلْ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والصدوق والكليني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عَدْلٌ بغيرِ مَينِ</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الكليني محمّد الأبر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سليل يعقوب المعظم الخطر </w:t>
      </w:r>
      <w:r>
        <w:rPr>
          <w:rStyle w:val="FootnoteAnchor"/>
          <w:rtl w:val="true"/>
        </w:rPr>
        <w:footnoteReference w:id="152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بحقّ ثقة الإسلام الكليني رحمه الله في أوائل أحاديث كتابه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نور، سنذكرها بحسب الترتيب مع تبيين رقم الصفحة والحديث ، إزاء كلّ قول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الإسلام 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المحدّثين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الطائفة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الحقّة ومقدّمهم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الطائفة وذخرها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وص</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كلمات المعاصرين من العلماء والمحقّقين من الشيعة، فهي كثيرة جدّا، وقد أحببت أن لا يخلو بحثنا منها، فاكتفيت بكلمتين منها،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اُستاذنا العلّامة الدكتور حسين علي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بشيخ أساتذة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حفظه اللّه ورعاه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متعمّقا، محدّثا ثقة، حجّة عدلاً، سديد القول، يُعدّ من أفاضل حملة الأدب، وفحول أهل العلم، وشيوخ رجال الفقه، وكبار أئمّة الإسلام، مضافا إلى أنّه من أبدال الزهادة والعبادة، والمعرفة والتألّه والإخلاص</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شيخنا العلّامة المحقّق السيّد محمّدرضا الحسيني الجلالي حفظه اللّه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أجازنا رواية الحديث وألحقنا بالمشايخ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مطلع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أُلجئتْ الإمامة إلى الإستتار وراء حجب الغيبة، كان وجود الشيخ أبي جعفر، محمّد بن يعقوب، الكليني الرازي، مجدّدا للدين، حيث عَمَدَ إلى تحديد النصوص الدالّة على اُصول المذهب وفروعه، فجمعها في كتابه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به التراث الإمامي بأكمل شكل، في أخطر أدواره، عندما تعرّض لأعقد مشاكله صعوبة، وأضنك مراحله فَتْرةً وزمانا</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678" w:name="pg2202_13671"/>
    </w:p>
    <w:p>
      <w:pPr>
        <w:pStyle w:val="Heading3"/>
        <w:numPr>
          <w:ilvl w:val="2"/>
          <w:numId w:val="1"/>
        </w:numPr>
        <w:rPr/>
      </w:pPr>
      <w:bookmarkStart w:id="679" w:name="__RefHeading___Toc891093_3804643083"/>
      <w:bookmarkStart w:id="680" w:name="_Toc254"/>
      <w:bookmarkEnd w:id="678"/>
      <w:bookmarkEnd w:id="679"/>
      <w:r>
        <w:rPr>
          <w:rtl w:val="true"/>
        </w:rPr>
        <w:t>المبحث الثاني</w:t>
      </w:r>
      <w:r>
        <w:rPr>
          <w:rtl w:val="true"/>
        </w:rPr>
        <w:t xml:space="preserve">: </w:t>
      </w:r>
      <w:r>
        <w:rPr>
          <w:rtl w:val="true"/>
        </w:rPr>
        <w:t>الكليني بنظر علماء العامّة والمستشرقين</w:t>
      </w:r>
      <w:bookmarkEnd w:id="680"/>
    </w:p>
    <w:p>
      <w:pPr>
        <w:pStyle w:val="Heading4"/>
        <w:numPr>
          <w:ilvl w:val="3"/>
          <w:numId w:val="1"/>
        </w:numPr>
        <w:rPr/>
      </w:pPr>
      <w:bookmarkStart w:id="681" w:name="__RefHeading___Toc891095_3804643083"/>
      <w:bookmarkStart w:id="682" w:name="_Toc255"/>
      <w:bookmarkEnd w:id="681"/>
      <w:r>
        <w:rPr>
          <w:rtl w:val="true"/>
        </w:rPr>
        <w:t xml:space="preserve">أوّلاً </w:t>
      </w:r>
      <w:r>
        <w:rPr>
          <w:rtl w:val="true"/>
        </w:rPr>
        <w:t xml:space="preserve">- </w:t>
      </w:r>
      <w:r>
        <w:rPr>
          <w:rtl w:val="true"/>
        </w:rPr>
        <w:t>الكليني بنظر علماء العامّة</w:t>
      </w:r>
      <w:bookmarkEnd w:id="682"/>
    </w:p>
    <w:p>
      <w:pPr>
        <w:pStyle w:val="Heading5"/>
        <w:numPr>
          <w:ilvl w:val="4"/>
          <w:numId w:val="1"/>
        </w:numPr>
        <w:rPr/>
      </w:pPr>
      <w:bookmarkStart w:id="683" w:name="__RefHeading___Toc891097_3804643083"/>
      <w:bookmarkStart w:id="684" w:name="_Toc256"/>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لم يكن توثيق وتبجيل ثقة الإسلام الكليني رضوان اللّه تعالى عليه محصورا بعلماء مذهبه، بل تعدّى ذلك ليشمل علماء المذاهب الاُخرى؛ إذ وصفوه بأوصاف جليلة ، وأطروه غاية الإطراء، فهو رضي اللّه عنه عند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شيخ الشيعة، العالم، الفاضل، الفقيه، الكبير، المشهور، المصنِّف على مذهب أهل البيت عليهم السلام ، ومن المجدّدين على رأس المائة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بيّنت كلماتهم وبكلّ وضوح أنّ لثقة الإسلام مكانا مرموقا ومنزلةً رفيعة ، لا يمسّها أحد بسوء إلّا وقد كذب وافتضح أمره بين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في مدحهم الشيخ الكليني طاب ثراه، سيّما وهم يعلمون من تخرّج على يديه من علمائهم ورواتهم، كما فصّلناه في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نجد ذكره العطر قد تكرّر في جملة من الكتب المعتمدة عندهم، إذ ترجم له مع الثناء عليه، أو بيان بعض فضله العديد منهم، وهم</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891099_3804643083"/>
      <w:bookmarkStart w:id="686" w:name="_Toc257"/>
      <w:bookmarkEnd w:id="685"/>
      <w:r>
        <w:rPr/>
        <w:t>1</w:t>
      </w:r>
      <w:r>
        <w:rPr>
          <w:rtl w:val="true"/>
        </w:rPr>
        <w:t xml:space="preserve"> - </w:t>
      </w:r>
      <w:r>
        <w:rPr>
          <w:rtl w:val="true"/>
        </w:rPr>
        <w:t xml:space="preserve">عبدالغني بن سعيد الأزدي المصري </w:t>
      </w:r>
      <w:r>
        <w:rPr>
          <w:rtl w:val="true"/>
        </w:rPr>
        <w:t>(</w:t>
      </w:r>
      <w:r>
        <w:rPr>
          <w:rtl w:val="true"/>
        </w:rPr>
        <w:t xml:space="preserve">ت </w:t>
      </w:r>
      <w:r>
        <w:rPr>
          <w:rtl w:val="true"/>
        </w:rPr>
        <w:t xml:space="preserve">/ </w:t>
      </w:r>
      <w:r>
        <w:rPr/>
        <w:t>407</w:t>
      </w:r>
      <w:r>
        <w:rPr>
          <w:rtl w:val="true"/>
        </w:rPr>
        <w:t xml:space="preserve"> </w:t>
      </w:r>
      <w:r>
        <w:rPr>
          <w:rtl w:val="true"/>
        </w:rPr>
        <w:t xml:space="preserve">ه </w:t>
      </w:r>
      <w:r>
        <w:rPr>
          <w:rtl w:val="true"/>
        </w:rPr>
        <w:t>)</w:t>
      </w:r>
      <w:bookmarkEnd w:id="68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ابن عساكر الدمشقي من كتابه المؤتلف والمختلف ،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الكليني، فبضمّ الكاف، والنون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 من الشيعة المصنّفين، مصنّف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bookmarkStart w:id="687" w:name="pg2202_13672"/>
    </w:p>
    <w:p>
      <w:pPr>
        <w:pStyle w:val="Heading5"/>
        <w:numPr>
          <w:ilvl w:val="4"/>
          <w:numId w:val="1"/>
        </w:numPr>
        <w:rPr/>
      </w:pPr>
      <w:bookmarkStart w:id="688" w:name="__RefHeading___Toc891101_3804643083"/>
      <w:bookmarkStart w:id="689" w:name="_Toc258"/>
      <w:bookmarkEnd w:id="687"/>
      <w:bookmarkEnd w:id="688"/>
      <w:r>
        <w:rPr/>
        <w:t>2</w:t>
      </w:r>
      <w:r>
        <w:rPr>
          <w:rtl w:val="true"/>
        </w:rPr>
        <w:t xml:space="preserve"> - </w:t>
      </w:r>
      <w:r>
        <w:rPr>
          <w:rtl w:val="true"/>
        </w:rPr>
        <w:t xml:space="preserve">ابن ماكولا، أبو نصر علي بن هبة اللّه </w:t>
      </w:r>
      <w:r>
        <w:rPr>
          <w:rtl w:val="true"/>
        </w:rPr>
        <w:t>(</w:t>
      </w:r>
      <w:r>
        <w:rPr>
          <w:rtl w:val="true"/>
        </w:rPr>
        <w:t xml:space="preserve">ت </w:t>
      </w:r>
      <w:r>
        <w:rPr>
          <w:rtl w:val="true"/>
        </w:rPr>
        <w:t xml:space="preserve">/ </w:t>
      </w:r>
      <w:r>
        <w:rPr/>
        <w:t>475</w:t>
      </w:r>
      <w:r>
        <w:rPr>
          <w:rtl w:val="true"/>
        </w:rPr>
        <w:t xml:space="preserve"> </w:t>
      </w:r>
      <w:r>
        <w:rPr>
          <w:rtl w:val="true"/>
        </w:rPr>
        <w:t xml:space="preserve">ه </w:t>
      </w:r>
      <w:r>
        <w:rPr>
          <w:rtl w:val="true"/>
        </w:rPr>
        <w:t>)</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الكليني، بضمّ الكاف، وإمالة اللام، وقبل الياء نون، فهو أبو جعفر محمّد بن يعقوب الكليني الرازي، من فقهاء الشيعة، والمصنّفين في مذهبهم،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أحمد بن إبراهيم الصيمري وغيره، وكان ينزل بباب الكوفة في درب السلسلة في بغداد، وتوفّي بها في سنة ثمان وعشرين وثلاثمائة، ودفن بباب الكوفة في مقبرتها،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أنا قبره بالقرب من صراة الطائي، عليه لوح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محمّد بن يعقوب الرازي ، الفقيه</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891103_3804643083"/>
      <w:bookmarkStart w:id="691" w:name="_Toc259"/>
      <w:bookmarkEnd w:id="690"/>
      <w:r>
        <w:rPr/>
        <w:t>3</w:t>
      </w:r>
      <w:r>
        <w:rPr>
          <w:rtl w:val="true"/>
        </w:rPr>
        <w:t xml:space="preserve"> - </w:t>
      </w:r>
      <w:r>
        <w:rPr>
          <w:rtl w:val="true"/>
        </w:rPr>
        <w:t xml:space="preserve">ابن عساكر الدمشقي الشامي الشافعي </w:t>
      </w:r>
      <w:r>
        <w:rPr>
          <w:rtl w:val="true"/>
        </w:rPr>
        <w:t>(</w:t>
      </w:r>
      <w:r>
        <w:rPr>
          <w:rtl w:val="true"/>
        </w:rPr>
        <w:t xml:space="preserve">ت </w:t>
      </w:r>
      <w:r>
        <w:rPr>
          <w:rtl w:val="true"/>
        </w:rPr>
        <w:t xml:space="preserve">/ </w:t>
      </w:r>
      <w:r>
        <w:rPr/>
        <w:t>571</w:t>
      </w:r>
      <w:r>
        <w:rPr>
          <w:rtl w:val="true"/>
        </w:rPr>
        <w:t xml:space="preserve"> </w:t>
      </w:r>
      <w:r>
        <w:rPr>
          <w:rtl w:val="true"/>
        </w:rPr>
        <w:t xml:space="preserve">ه </w:t>
      </w:r>
      <w:r>
        <w:rPr>
          <w:rtl w:val="true"/>
        </w:rPr>
        <w:t>)</w:t>
      </w:r>
      <w:bookmarkEnd w:id="69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ويقال محمّد بن علي، أبو جعفر الكليني، من شيوخ الرافضة </w:t>
      </w:r>
      <w:r>
        <w:rPr>
          <w:rStyle w:val="FootnoteAnchor"/>
          <w:rtl w:val="true"/>
        </w:rPr>
        <w:footnoteReference w:id="1535"/>
      </w:r>
      <w:r>
        <w:rPr>
          <w:rFonts w:ascii="Amiri" w:hAnsi="Amiri" w:eastAsia="Amiri" w:cs="Amiri"/>
          <w:color w:val="111111"/>
          <w:sz w:val="28"/>
          <w:sz w:val="28"/>
          <w:szCs w:val="28"/>
          <w:rtl w:val="true"/>
          <w:lang w:bidi="ar-SA"/>
        </w:rPr>
        <w:t>، قدم دمشق، وحدّث ببعلبك عن أبي الحسين محمّد بن علي الجعفري السمرقندي، ومحمّد بن أحمد الخفّاف النيسابوري، وعلي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الكوفي شيخ الشريف المرتضى ، أبي القاسم علي بن الحسين بن موسى الموسوي، وأبو عبداللّه أحمد بن إبراهيم، وأبو القاسم علي بن محمّد بن عبدوس الكوفي، وعبداللّه بن محمّد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جعفر</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بن أحمد بن الحسين بن السرّاج، أنا أبو القاسم المحسن بن حمزة الورّاق بتنيس، أنا أبو علي الحسن بن علي بن جعفر الديبلي بتنيس في المحرّم سنة خمس وتسعين وثلاثمائة، نا أبو القاسم علي بن محمّد ابن عبدوس الكوفي، أخبرني محمّد بن يعقوب الكليني، عن علي بن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هاشم، عن موسى بن إبراهيم المحاربي، عن الحسن بن موسى، عن موسى بن عبداللّه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بعد هذا الكلام ما مرّ من قول عبدالغني بن سعيد بحقّ الكليني، وقول ابن ماكولا في خصوص قبره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أخذ هذا الحديث من الكافي مباشرة، وما ذكره من الرواة إليه فهو طريقه إلى الكتاب، ويؤيّده أنّ الحديث المذكور أخرجه سيّد المحدّثين وقدوتهم في الكافي الشريف </w:t>
      </w:r>
      <w:r>
        <w:rPr>
          <w:rStyle w:val="FootnoteAnchor"/>
          <w:rtl w:val="true"/>
        </w:rPr>
        <w:footnoteReference w:id="153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السعادات مبارك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محمّد بن يعقوب الرازي ، الفقيه ، الإمام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في مذهبهم، كبير، فاضل عندهم، مشهور</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أبو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المجدّدين ، الذي رواه أبو داوود في سننه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يبعث لهذه الاُمّة على رأس كلّ مائة سنة من يجدّد لها دينها</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 وجعل الكليني قدس سرهمن المجدّدين على رأس المائة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خواصّ الشيعة أنّ لهم على رأس كلّ مئة سنة من يجدّد مذهبهم </w:t>
      </w:r>
      <w:r>
        <w:rPr>
          <w:rStyle w:val="FootnoteAnchor"/>
          <w:rtl w:val="true"/>
        </w:rPr>
        <w:footnoteReference w:id="1541"/>
      </w:r>
      <w:r>
        <w:rPr>
          <w:rFonts w:ascii="Amiri" w:hAnsi="Amiri" w:eastAsia="Amiri" w:cs="Amiri"/>
          <w:color w:val="111111"/>
          <w:sz w:val="28"/>
          <w:sz w:val="28"/>
          <w:szCs w:val="28"/>
          <w:rtl w:val="true"/>
          <w:lang w:bidi="ar-SA"/>
        </w:rPr>
        <w:t xml:space="preserve">، وكان مجدّده على رأس المئتين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المئة الثالثة محمّد بن يعقوب، وعلى المئة الرابعة علي بن الحسين المرتضى</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أبو الحسن علي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الكامل في 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محمّد بن يعقوب ، وقُتِل محمّد بن علي أبو جعفر الكليني، وهو من أئمّة الإمامية، وعلمائهم</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منظور، جمال الدين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مختصر تاريخ دمشق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أبو جعفر الكليني، من شيوخ الرافضة، حدّث عن علي بن إبراهيم بن هاشم، بسنده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المختصر في أخبار البشر في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وفيها توفّي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أئمّة الإمامية</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مصابيح البغوي ، في ذيل ما أورده البغوي من حديث المجدّدين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تكلّم العلماء في تأويله ، وكلّ واحد أشار إلى القائم الذي هو من مذهبه، وحَمَلَ الحديث عليه، والاُولى الحمل على العموم،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الواحد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بعد هذا أسماء المجدّدين في الإسلام من الفقهاء والمحدّثين والمتكلّمين والقرّاء، فمن الفقهاء عَدَّ إمامنا محمّد بن علي الباقر عليه السلام من المجدّدين على رأس المائة الاُولى، والإمام علي بن موسى الرضا عليه السلام على رأس المائة الثانية، والكليني قدس سره على رأس المائة الثالثة، وعلم الهدى السيّد الشريف المرتضى رضي اللّه تعالى عنه على رأس المائة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نقل هذا عن مصابيح البغوي جلّ علمائنا رضي اللّه عنهم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أبو عبداللّه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الذهبي فقد ذكر الكليني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متن توضيحه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ناصر الدين ، الآتي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الكليني، من رؤوس فضلاء الشيعة في أيّام المقتدر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سِيَر أعلام النبلاء،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الشيعة، وعالم الإمامية، صاحب التصانيف، أبو جعفر محمّد بن يعقوب الكليني،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إبراهيم الصيمري وغيره، وكان ببغداد وبها توفّي ، وقبره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وعشرين وثلاث مئة، وهو بضمّ الكاف، وإمالة اللام</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الإسلام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أبو جعفر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فاضلٌ، شهيرٌ، من رؤوس الشيعة وفقهائهم المصنّفين</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واعجبـي واعجبـي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فاقـرات الذهبي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صـورة المخرّبِ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للشغـبِ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تذكـرة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للجهـلا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خلّبِ</w:t>
      </w:r>
    </w:p>
    <w:p>
      <w:pPr>
        <w:pStyle w:val="BookText"/>
        <w:rPr/>
      </w:pPr>
      <w:r>
        <w:rPr>
          <w:rFonts w:ascii="Amiri" w:hAnsi="Amiri" w:eastAsia="Amiri" w:cs="Amiri"/>
          <w:color w:val="111111"/>
          <w:sz w:val="28"/>
          <w:sz w:val="28"/>
          <w:szCs w:val="28"/>
          <w:rtl w:val="true"/>
          <w:lang w:bidi="ar-SA"/>
        </w:rPr>
        <w:t>وغيرهـا من كتبـه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لـها من كتـبِ</w:t>
      </w:r>
    </w:p>
    <w:p>
      <w:pPr>
        <w:pStyle w:val="BookText"/>
        <w:rPr/>
      </w:pPr>
      <w:r>
        <w:rPr>
          <w:rFonts w:ascii="Amiri" w:hAnsi="Amiri" w:eastAsia="Amiri" w:cs="Amiri"/>
          <w:color w:val="111111"/>
          <w:sz w:val="28"/>
          <w:sz w:val="28"/>
          <w:szCs w:val="28"/>
          <w:rtl w:val="true"/>
          <w:lang w:bidi="ar-SA"/>
        </w:rPr>
        <w:t>سطورها كالحـة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طافحـة بالكـذبِ</w:t>
      </w:r>
    </w:p>
    <w:p>
      <w:pPr>
        <w:pStyle w:val="BookText"/>
        <w:rPr/>
      </w:pPr>
      <w:r>
        <w:rPr>
          <w:rFonts w:ascii="Amiri" w:hAnsi="Amiri" w:eastAsia="Amiri" w:cs="Amiri"/>
          <w:color w:val="111111"/>
          <w:sz w:val="28"/>
          <w:sz w:val="28"/>
          <w:szCs w:val="28"/>
          <w:rtl w:val="true"/>
          <w:lang w:bidi="ar-SA"/>
        </w:rPr>
        <w:t>مظلمـة ليس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خردلـة من أربِ</w:t>
      </w:r>
    </w:p>
    <w:p>
      <w:pPr>
        <w:pStyle w:val="BookText"/>
        <w:rPr/>
      </w:pPr>
      <w:r>
        <w:rPr>
          <w:rFonts w:ascii="Amiri" w:hAnsi="Amiri" w:eastAsia="Amiri" w:cs="Amiri"/>
          <w:color w:val="111111"/>
          <w:sz w:val="28"/>
          <w:sz w:val="28"/>
          <w:szCs w:val="28"/>
          <w:rtl w:val="true"/>
          <w:lang w:bidi="ar-SA"/>
        </w:rPr>
        <w:t>حجّتـها واهـيـةٌ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كجحـر ضـبٍ خـربِ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توثيقه لصحبه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 ِلأعلى الرتَبِ</w:t>
      </w:r>
    </w:p>
    <w:p>
      <w:pPr>
        <w:pStyle w:val="BookText"/>
        <w:rPr/>
      </w:pPr>
      <w:r>
        <w:rPr>
          <w:rFonts w:ascii="Amiri" w:hAnsi="Amiri" w:eastAsia="Amiri" w:cs="Amiri"/>
          <w:color w:val="111111"/>
          <w:sz w:val="28"/>
          <w:sz w:val="28"/>
          <w:szCs w:val="28"/>
          <w:rtl w:val="true"/>
          <w:lang w:bidi="ar-SA"/>
        </w:rPr>
        <w:t>وجرحه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 كداء الأجربِ</w:t>
      </w:r>
    </w:p>
    <w:p>
      <w:pPr>
        <w:pStyle w:val="BookText"/>
        <w:rPr/>
      </w:pPr>
      <w:r>
        <w:rPr>
          <w:rFonts w:ascii="Amiri" w:hAnsi="Amiri" w:eastAsia="Amiri" w:cs="Amiri"/>
          <w:color w:val="111111"/>
          <w:sz w:val="28"/>
          <w:sz w:val="28"/>
          <w:szCs w:val="28"/>
          <w:rtl w:val="true"/>
          <w:lang w:bidi="ar-SA"/>
        </w:rPr>
        <w:t>دعه ولا تحفل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الكذوب الناصبي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w:t>
      </w:r>
    </w:p>
    <w:p>
      <w:pPr>
        <w:pStyle w:val="BookText"/>
        <w:rPr/>
      </w:pPr>
      <w:r>
        <w:rPr>
          <w:rFonts w:ascii="Amiri" w:hAnsi="Amiri" w:eastAsia="Amiri" w:cs="Amiri"/>
          <w:color w:val="111111"/>
          <w:sz w:val="28"/>
          <w:sz w:val="28"/>
          <w:szCs w:val="28"/>
          <w:rtl w:val="true"/>
          <w:lang w:bidi="ar-SA"/>
        </w:rPr>
        <w:t>الصيمري،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ببغداد، وبها مات، وقبره ظاهر وعليه 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وإمالة اللام، والياء ثمّ نون</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الصفدي، صلاح الدين خليل بن أيبك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بالوفيات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وإمالة اللام، وقبل الياء الأخيرة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الريّ ، سكن بغداد إلى حين وفاته، وكان من فقهاء الشيعة والمصنّفين على مذهبهم، حدّث عن أبي الحسين محمّد بن علي الجعفري السمرقندي، ومحمّد بن أحمد بن الخفّاف النيسابوري، وعلي بن إبراهيم بن هاشم، توفّي سنة ثمان وعشرين وثلاث مائة</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الفيروزآبادي، 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المحيط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 رملة لغطفان، وكأمير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بالريّ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يعقوب الكليني ، من فقهاء الشيعة</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ناصر الدين ، محمّد بن عبداللّه بن محمّد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الذهبي في المشتبه في خصوص الإطراء على الكليني ووافقه، وقال في توضيح مشتبه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من رؤوس فضلاء الشيعة في أيّام المقتدر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ببغداد سنة ثمان وعشرين وثلاث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نسبة إلى 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بضمّ الكاف واللام مُمالة إلى الكسر، تعرّض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للإمالة، ونصّ ابن السمعاني، وأبو العلاء الفَرَضي وغيرهما على كسر اللام، وبعدها مثنّاة تحت ساكنة، ثمّ نون، وهي المرحلة الاُولى من الريّ لمن يقصد خُوار فيما ذكره أبو عبيد البكري</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جعفر محمّد بن يعقوب الكليني الرازي، من فقهاء الشيعة، ومصنّفيهم، يُعرف بالسلسلي، لنزوله درب السلسلة ببغداد</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التبصير إلى الكلبي، وهو من الناسخ ظاهرا، ولعلّه محرّف عمداً؛ إذ لا يخفى لقب أبي جعفر محمّد بن يعقوب قدس سرهعلى من مثل ابن حجر، ويؤيّده أنّ ابن حجر نفسه ضبط هذا اللقب في موضع آخر من التبصير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وإمالة اللام، ثمّ ياء ساكنة، ثمّ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الكليني، من رؤساء فضلاء الشيعة في أيّام المقتدر، وهو منسوب إلى كُلين من قرى العراق</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لسان 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بن إسحاق، أبو جعفر الكليني، بضمّ الكاف وإمالة اللام، ثمّ ياء ونون ، الرازي ، سكن بغداد، وحدّث بها عن محمّد بن أحمد بن عبدالجبّار ، وعلي بن إبراهيم بن هاشم، وغيرهما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فقهاء الشيعة، والمصنّفين على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وعشرين </w:t>
      </w:r>
    </w:p>
    <w:p>
      <w:pPr>
        <w:pStyle w:val="BookText"/>
        <w:rPr/>
      </w:pPr>
      <w:r>
        <w:rPr>
          <w:rFonts w:ascii="Amiri" w:hAnsi="Amiri" w:eastAsia="Amiri" w:cs="Amiri"/>
          <w:color w:val="111111"/>
          <w:sz w:val="28"/>
          <w:sz w:val="28"/>
          <w:szCs w:val="28"/>
          <w:rtl w:val="true"/>
          <w:lang w:bidi="ar-SA"/>
        </w:rPr>
        <w:t>وثلاث مائة ببغداد</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تاج العروس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ودرب السلسلة ببغداد عند باب الكوفة، نزله أبو جعفر محمّد بن يعقوب الكليني الرازي ، من فقهاء الشيعة، فَنُسِب إليه</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وكلين، كأمير، هكذا في النسخ،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ابن السمعاني كزبير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على الألسن،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وإمالة اللام، كما ضبطه الحافظ في التبصير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الكليني، من فقهاء الشيعة، ورؤوس فضلائهم في أيّام المقتدر، ويعرف أيضا بالسلسلي؛ لنزوله درب السلسلة ببغداد</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جملة من كتب الكليني في إيضاح المكنون </w:t>
      </w:r>
      <w:r>
        <w:rPr>
          <w:rStyle w:val="FootnoteAnchor"/>
          <w:rtl w:val="true"/>
        </w:rPr>
        <w:footnoteReference w:id="1558"/>
      </w:r>
      <w:r>
        <w:rPr>
          <w:rFonts w:ascii="Amiri" w:hAnsi="Amiri" w:eastAsia="Amiri" w:cs="Amiri"/>
          <w:color w:val="111111"/>
          <w:sz w:val="28"/>
          <w:sz w:val="28"/>
          <w:szCs w:val="28"/>
          <w:rtl w:val="true"/>
          <w:lang w:bidi="ar-SA"/>
        </w:rPr>
        <w:t xml:space="preserve">، وقال في هدية العارفين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 ،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الشيعة الإمامية،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وعشرين وثلاثمائة،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الرؤيا، الردّ على القرامطة، فضائل القرآن، كتاب الأشربة، كتاب الأطعمة، كتاب التوحيد، كتاب الدواجن والرواجن، كتاب الرجال، كتاب الرسائل، كتاب الصلاة والصيام، وغير ذلك على أبواب الفقه، كتاب العقل، كتاب العلم، كتاب الكافي في الحديث، عدد أحاديثه </w:t>
      </w:r>
      <w:r>
        <w:rPr>
          <w:rFonts w:eastAsia="Amiri" w:cs="Amiri" w:ascii="Amiri" w:hAnsi="Amiri"/>
          <w:color w:val="111111"/>
          <w:sz w:val="28"/>
          <w:szCs w:val="28"/>
          <w:lang w:bidi="ar-SA"/>
        </w:rPr>
        <w:t>16199</w:t>
      </w:r>
      <w:r>
        <w:rPr>
          <w:rFonts w:ascii="Amiri" w:hAnsi="Amiri" w:eastAsia="Amiri" w:cs="Amiri"/>
          <w:color w:val="111111"/>
          <w:sz w:val="28"/>
          <w:sz w:val="28"/>
          <w:szCs w:val="28"/>
          <w:rtl w:val="true"/>
          <w:lang w:bidi="ar-SA"/>
        </w:rPr>
        <w:t xml:space="preserve">، ما قيل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الزركلي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الأعلام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بن إسحاق، أبو جعفر الكليني، فقيه ، إمامي، من أهل كُلين بالريّ، كان شيخ الشيعة ببغداد وتوفّي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علم الدين، ثلاثة أجزاء، الأوّل في اُصول الفقه والأخيران في الفروع، صنّفه في عشرين سنة، والردّ على القرامطة، ورسائل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الرجال</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معجم المؤلّفين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بن إسحاق، الكليني الرازي، السلسلي، البغدادي، أبو جعفر، من فقهاء الشيعة، عارف بالأخبار والحديث، سكن بغداد بباب الكوفة، وتُوفِّي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 يشتمل على ثلاثين كتابا، العقل، وفضل العلم، والتوحيد، والحجّة، وفضائل القرآن</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المستشار عبدالحليم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يتحدّث عن حركة التدوين، وقد انتهى به المطاف إلى الاُصول الأربعمائة في الحديث عند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 ماجمع منها كتب أربعة، هي مرجع الإمامية في اُصولهم وفروعهم إلى اليوم،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ومن لا يحضره الفقيه ، والتهذيب ،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للكليني أبي جعفر 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أعظمها، وأقومها، وأحسنها، وأتقنها،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ألّفه الكليني في عشرين سنة</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كلامه من ذروة المدح والتعظيم والثناء على ثقة الإسلام ، وبيان ما كان عليه من قدرة وكفاءة عالية ومنزلة رفيعة، إذ جعل مدار الاُصول الأربعمائة المؤلّفة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كتب فقط، وجعل الكافي من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692" w:name="pg2202_13680"/>
    </w:p>
    <w:p>
      <w:pPr>
        <w:pStyle w:val="BookText"/>
        <w:rPr/>
      </w:pPr>
      <w:bookmarkEnd w:id="692"/>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 هذه الكتب وأفضلها، فأيّ مدح للكليني طاب ثراه أعظم من هذا؟</w:t>
      </w:r>
    </w:p>
    <w:p>
      <w:pPr>
        <w:pStyle w:val="Heading4"/>
        <w:numPr>
          <w:ilvl w:val="3"/>
          <w:numId w:val="1"/>
        </w:numPr>
        <w:rPr/>
      </w:pPr>
      <w:bookmarkStart w:id="693" w:name="__RefHeading___Toc891105_3804643083"/>
      <w:bookmarkStart w:id="694" w:name="_Toc260"/>
      <w:bookmarkEnd w:id="693"/>
      <w:r>
        <w:rPr>
          <w:rtl w:val="true"/>
        </w:rPr>
        <w:t xml:space="preserve">ثانيا </w:t>
      </w:r>
      <w:r>
        <w:rPr>
          <w:rtl w:val="true"/>
        </w:rPr>
        <w:t xml:space="preserve">- </w:t>
      </w:r>
      <w:r>
        <w:rPr>
          <w:rtl w:val="true"/>
        </w:rPr>
        <w:t>الكليني بنظر المستشرقين</w:t>
      </w:r>
      <w:bookmarkEnd w:id="69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بنظر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يقتصر الثناء على أصدق وأوثق المحدّثين في الإسلام الكليني رضوان اللّه تعالى عليه، على علماء الإسلام وحدهم، بل تعدّى ذلك ليبهر عقول المستشرقين بكتابه الكافي ، الشريف الخالد، وهكذا أسهموا بدورهم في الثناء عليه، وشهدوا بفضله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شهدت 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Times New Roman" w:cs="Times New Roman" w:ascii="Times New Roman" w:hAnsi="Times New Roman"/>
          <w:color w:val="111111"/>
          <w:sz w:val="28"/>
          <w:szCs w:val="28"/>
          <w:lang w:val="en-US" w:bidi="en-US"/>
        </w:rPr>
        <w:t>Donaldisin Dawyt.M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المحمدين الثلاثة أصحاب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والصدوق، والطوسي رضي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هؤلاء المحمدين، وأعلاهم منزلة هو محمّد بن يعقوب الكليني ، الذي ألَّف كتاب الكافي في علم الدين</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Times New Roman" w:cs="Times New Roman" w:ascii="Times New Roman" w:hAnsi="Times New Roman"/>
          <w:color w:val="111111"/>
          <w:sz w:val="28"/>
          <w:szCs w:val="28"/>
          <w:lang w:val="en-US" w:bidi="en-US"/>
        </w:rPr>
        <w:t>Karil Prokilman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وفي أوائل القرن الرابع الهجري ، كان مجدّد فقه الإمامية ، هو أبو جعفر محمّد بن يعقوب الكوليني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6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6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6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6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6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6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6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6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6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4" o:detectmouseclick="t"/>
                <v:stroke color="#3465a4" joinstyle="round" endcap="flat"/>
                <w10:wrap type="none"/>
              </v:shape>
            </w:pict>
          </mc:Fallback>
        </mc:AlternateContent>
      </w:r>
      <w:bookmarkStart w:id="695" w:name="pg2202_13747"/>
    </w:p>
    <w:p>
      <w:pPr>
        <w:pStyle w:val="Heading2"/>
        <w:numPr>
          <w:ilvl w:val="1"/>
          <w:numId w:val="1"/>
        </w:numPr>
        <w:rPr/>
      </w:pPr>
      <w:bookmarkStart w:id="696" w:name="__RefHeading___Toc891107_3804643083"/>
      <w:bookmarkStart w:id="697" w:name="_Toc261"/>
      <w:bookmarkEnd w:id="695"/>
      <w:bookmarkEnd w:id="696"/>
      <w:r>
        <w:rPr>
          <w:rtl w:val="true"/>
        </w:rPr>
        <w:t>فهرس المصادر والمراجع</w:t>
      </w:r>
      <w:bookmarkEnd w:id="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البلاد وأخبار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بن محمود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أثر الشيعة الجعفرية في تطوير الحركة الفكرية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الأنصاري،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إثنا عشر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السيّد المرعشي النجفي، طبع ونشر السيّد جمال الدين الميردامادي، 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إجازات الحديث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السيّد أحمد الحسيني، نشر المكتبة المرعشية،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باسم فيصل أحمد الجوابرة، نشر دار الدراية،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للمطبوعات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عبدالعزيز الدوري، وعبدالجبار المطّلبي، نشر دار الطليعة، بيروت، طبع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الراضي باللّه والمتّقي للّه من كتاب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يحيى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المسيرة،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عبدالمنعم عامر، منشورات الشريف الرضي،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طبعة القاهرة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نشر جماعة المدرسين في الحوزة العلمية،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تعريب السيّد محمّد الغروي، نشر مؤسّسة تنظيم ونشر تراث الإمام الخميني، قسم الشؤون الدولية،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 وطبعة دار الكتاب الإسلامي،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السيّد مهدي الرجائي،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ضمن سلسلة مؤلّفات الشيخ المفيد المجلّد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لشرح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العباد إلى استحباب لبس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جعفر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السيّد محمّد رضا الحسيني الأعرجي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المعلومات الاُخرى لم تذكر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اختلاف الفقهاء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مصطفى إبراهيم الزلمي،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العربية للطباعة،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حسن الخرسان،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الاستنصار في النص على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أشعار أولاد الخلفاء وأخبارهم من كتاب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يحيى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المسيرة،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محمّد علي بيضون،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علي أكبر الغفاري،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أبو رية،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 الكتاب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آل البيت عليهم السلام لإحياء التراث،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جواد القيومي، نشر مكتب الإعلام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الهادي إلى طريق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حسن السعيد، نشر مكتبة جامع چهلستون، مطبعة الخيام، 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قسم الدراسات الإسلامية في مؤسّسة البعثة،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قسم الدراسات الإسلامية في مؤسّسة البعثة،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المستشار عبدالحليم الجندي، المجلس الأعلى للشؤون الإسلامية،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من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مدرسة الإمام المهدي عليه السلام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من أخطار الأسفار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النور للمطبوعات،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 عبداللّه عمر البارودي، نشر دار الجنان،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المكنون في الذيل على كشف الظنون عن أسامي الكتب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طبعة استنبول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المعارف،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ميرزا محسن كوجه باغي، نشر مؤسّسة الأعلمي،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في عهد الخلافة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 لسترانج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بشير يوسف فرنسيس،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العربية،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محمّد علي بيضون،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عبداللّه المحقّق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عبدالزهراء العويناتي،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سيد الشهداء عليه السلام ، نشر المحقّق العويناتي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بذيل كتاب معراج أهل الكمال الآتي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يعقوب بكر ورمضان عبدالتواب، دار المعارف،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عبدالقادر، منشورات محمّد علي بيضون،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مصطفى عبدالقادر ، منشورات محمّد علي بيضون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سزگين، نشر المكتبة المرعشية،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الحديث وعلومه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ثامر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بحث نشر في نشرة تراثنا العددان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عشرة ، إصدار مؤسّسة آل البيت عليهم السلام لإحياء التراث،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إحياء التراث العربي،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شيري ، نشر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أبو الفضل إبراهيم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تاريخ مقدّمة التحقيق،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مختصر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محمّد علي بيضون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فهيم محمّد شلتوت، نشر دار الفكر، مطبعة القدس،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شركة النشر والطباعة العراقية المحدودة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الأسترآبادي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بحدود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مؤسّسة الإمام المهدي عليه السلام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تبصير المنتبه بتحرير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علي محمّد البجاوي ، الدار المصرية للتأليف والترجمة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تجارب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مسكويه أبو علي أحمد بن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شركة التمدّن،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تحريرات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مصطفى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تنظيم آثار الإمام الخميني قدس سره،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العروج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فاضل الجواهري ، نشر المكتبة المرعشية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الاُمراء في تاريخ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محمّد علي بيضون،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طاهر بن علي الهندي الفتني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المقدّمة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وبقية المعلومات الاُخرى لم 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أسانيد 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مجمع البحوث الإسلامية ، 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المفيد،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 ضمن سلسلة مؤلّفات الشيخ المفيد في المجلّد الخامس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كتاب الكافي ، المحقّق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الرجائي، نشر مكتبة السيّد الداماد،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الخيام،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المحقّق الداماد على رجال الكشّي ، تحقيق السيّد مهدي الرجائي ، نشر مؤسّسة آل البيت عليهم السلام ، مطبعة بعثت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الوحيد البهبهاني على منهج المقال للأسترآبادي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بهامش منهج المقال الآتي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حسين الأعلمي ، نشر مكتبة الصدر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مؤسّسة الهادي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هاشم رسول المحلّاتي، 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الكوفي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دار الكتاب،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عبدالملك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بيروت، أوفست على طبعة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الجزء الحادي عشر من كتاب تاريخ الطبري</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صادق بحر العلوم ، مطبعة الآداب ،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رسالة أبي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محمّدرضا الحسيني الجلالي، نشر مركز البحوث والتحقيقات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 الإعلام الإسلامي،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نهاية رسالة أبي غالب الزراري، بتحقيق السيّد الجلالي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خياط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المكتبة المرتضوية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حسن الخرسان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الدكتور بشار عواد معروف ،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الأبطحي ، نشر ابن المؤلّف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جماعة المدرسين في الحوزة العلمية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ناصر الدين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نعيم العرقوسي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الكني الطهراني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في بداية كتاب منتهى المقال لأبي علي الحائري، الطبعة الحجرية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نبيل رضا علوان، نشر مؤسسة أنصاريان،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حامد الفقي ، دار إحياء التراث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الطبعة الاُولى، مطبعة حيدرآباد الدكن،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جواد القيومي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أهل الموصل في العدد والرؤية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ضمن سلسلة مؤلفات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الخليلية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 عُدّة الاُصول للشيخ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خليل بن غازي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مهدي نجف ، نشر مؤسّسة آل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مطبوعة بحاشية عُدّة الاُصول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حاوي الأقوال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عبدالنبي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الهداية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نشر الشيخ علي الآخوندي ، 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الحضارة الإسلامية في القرن الرابع الهجري، أو عصر النهضة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المستشرق آدم متز، ترجمة محمّد عبدالهادي أبو ريدة،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مكتبة الخانچي، القاهرة، ودار الكتاب العربي،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غوستاف لوبون، ترجمة عادل زعيتر، مطبعة عيسى البابي الحلبي،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 بتحقيقنا، ونشر باسم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رضا الحسينيالجلالي ، نشر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الإمام المهدي عليه السلام ، 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محمّد هادي الأميني ، نشر مجمع البحوث الإسلامي ، 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النشر الإسلامي التابعة لجماعة المدرّسين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جواد القيومي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في اُصول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صبحي السامرائي،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شعرية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المعلومات الاُخرى لم تذكر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في علم مصطلح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النعمان،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علي خان المدني الشيرازي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السيّد محمّدصادق بحر العلوم، منشورات مكتبة بصيرتي،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قسم الدرسات الإسلامية في مؤسّسة البعثة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فراس الحمداني، شرح الدكتور خليل الدويهي، نشر دار الكتاب العربي،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ذبائح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المفيد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ضمن سلسلة مؤلّفات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التاسع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عبدالقادر عطا،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مع تاريخ بغداد للخطيب البغدادي، في المجلدين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بن داوود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صادق بحر العلوم ،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جواد القيومي ، مؤسّسة النشر الإسلامي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السيّد بحر العلوم المعروف بالفوائد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صادق بحر العلوم ، وحسين بحر العلوم ، نشر مكتبة الصادق ،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أوفسيت على طبعة النجف الأشرف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صادق بحر العلوم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الآداب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جواد القيومي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جامعة المدرسين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نشر مؤسّسة آل البيت عليهم السلام لإحياء التراث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وطبعة جامعة مشهد، بتصحيح وتعليق وتقديم حسن 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موسى الشبيري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الرحلة في طلب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نور الدين عتر، نشر دار الكتب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 نشر مكتبة مسجد السيّد بإصفهان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الشريف المرتضى، المجموعة الاُولى، جوابات المسائل الرسّية،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سيّد الشهداء عليه السلام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المجموعة الثالثة، جوابات المسائل الطرابلسيّات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سيّد الشهداء عليه السلام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واعظ زاده الخراساني،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مؤسّسة العلّامة الوحيد البهبهاني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أبي غالب الزراري إلى ابن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محمّدرضا الحسيني الجلالي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مركز البحوث والتحقيقات الإسلامية ،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الإيجاز في المتعة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علي أكبر زماني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المفيد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مطبوعة ضمن سلسلة مؤلّفات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في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عبدالحسين محمّد علي البقال رحمه الله ، نشر المكتبة المرعشية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في شرح الأحاديث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السيّد المرعشي،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الدار الإسلامية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في شرح من لا يحضره الفقيه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البهبودي،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الدار الإسلامية،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كتب في هوية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وهو غير صحيح، بل الاُولى كانت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هي هذه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واللاحق في تباعد ما بين وفاة راويين عن شيخ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مطر الزهراني،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الصميعي للنشر والتوزيع الرياض، 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النشر الإسلامي،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الطبعة الحيدرية في النجف الأشرف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سماء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 الحسيني القزويني، نشر مؤسّسة ولي العصر عليه السلام للدراسات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الجيل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 هادي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بصيرتي،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المتألّهين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إلى العربية محمّد خواجوي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مطالعات وتحقيقات فرهنگي وابسته به وزارت فرهنگ وآموزش عالي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عبدالحسين المظفر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النعمان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عقيل على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عقيل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محيي الدين عبدالحميد، نشر 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مطبعة أمير،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أبو الفضل إبراهيم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الطبعة الثانية المصرية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المقال في درجات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محسن الأحمدي، نشر مؤتمر المحقّق النراقي،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الكليني البغدادي وكتابه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ثامر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الإعلام الإسلامي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في صناعة الإنشا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وتعليق محمّد حسين شمس الدين،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ابن حزم،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ثامر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بحث منشور في مجلّة فقه أهل البيت عليهم السلام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إصدار دائرة المعارف الإسلامية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البهبودي، نشر المكتبة الرضوية،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الحيدري،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عريب بن سعد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الاستقامة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نهاية الجزء الثامن من تاريخ الاُمم والملوك للطبري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مطبعة لجنة التأليف والترجمة والنشر،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صبحي البدري السامرائي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الزيدية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القاسم المؤيّد باللّه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عبدالسلام بن عباس الوجيه، نشر مؤسسة الإمام زيد الثقافية،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علي محمّد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الاستقلال الكبرى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أصغر بن محمّد شفيع الجابلقي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 نشر المكتبة المرعشية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مصطفى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تنظيم ونشر آثار الإمام الخميني قدس سره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مؤسّسة العروج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رضا الأنصاري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ستاره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والطبعة الحجرية بنشر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الأعرجي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الهداية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إسماعيليان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كتاب ثواب الأعمال للشيخ الصدوق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مكتبة الهلال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دونالدسن داويت ، مطبعة السعادة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الحيدرية ،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الصلاح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نور الدين عتر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المعاصر ، بيروت ، ودار الفكر ،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بصيرتي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اللآلئ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سنة </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المرعشي والشيخ مجتبى العراقي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سيد الشهداء عليه السلام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حسين الحسني البيرجندي ، نشر دار الحديث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 وفي تحقيق هذا الكتاب أخطاء علمية 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الداوري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تاريخ محاسن بغداد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خير اللّه العمري الخطيب الموصلي، مطبعة الدار البصري،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وحجّة الخصام في تعيين الإمام من طريق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التاريخ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نشر الهادي،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عباداللّه الطهراني وعلي أحمد ناصح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المعارف الإسلامية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نشر مكتبة الصدوق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الإمام المهدي عند الإمام الصادق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ثامر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مركز الرسالة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الأبواب بين ذوي الألباب وبين ربّ الأرباب في الاستخارات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حامد الخفّاف ، نشر مؤسّسة آل البيت عليهم السلام لإحياء التراث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الفتنة ووقعة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 الضبّي، تحقيق أحمد راتب عرموش،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النفائس،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شيري،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نشر مكتبة الهلال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الآداب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الطقطقي محمّد بن علي 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بيروت للطباعة والنشر،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لجنة تحقيق تراث الشيخ الأعظم ، نشر مجمع الفكر الإسلامي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في تاريخ علماء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الذخائر للمطبوعات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البغدادي الإسفراييني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محيي الدين عبدالحميد، نشر مكتبة محمّد علي صبيح وأولاده بمصر، مطبعة المدني،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أبو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الفقيه،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الطبعة الرابعة في المطبعة الحيدرية، النجف الأشرف، بتحقيق السيّد محمّد صادق بحر العلوم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محمّد علي بيضون،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العشرة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المفيد،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ضمن سلسلة مؤلّفات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اُصول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حسين القائيني، نشر مؤسسة الإمام الرضا عليه السلام للمعارف الإسلامية، مطبعة نگين، 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ميرزا غلام رضا عرفانيان، نشر دار المحجّة البيضاء،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الكوفة ومساجدها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المشهدي ، تحقيق محمّد سعيدالطريحي ، دار المرتضى ، بيروت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في 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غلام حسين المجيدي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مركز النشر التابع لمكتب الإعلام الإسلامي،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الشامل للتراث العربي الإسلامي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الشريف وعلومه ورجاله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 المجمع الملكي لبحوث الحضارة الإسلامية، الأردن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نشر الفقاهة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تجدّد الحائري المازندراني ، مطبعة دانشكاه طهران، تاريخ 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علماء الشيعة ومصنِّفيهم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منتجب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عبدالعزيز الطباطبائي، نشر مجمع الذخائر الإسلامية ، مطبعة الخيام،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المازندراني الخاجوئي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الرجائي، نشر مجمع البحوث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أمير،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عبدالحميد،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الباري على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 مؤسّسة النشر الإسلامي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قرامطة العراق في القرنين الثالث والرابع الهجريين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فتّاح عليّان، الهيئة المصرية العامّة للتأليف والنشر، المطبعة الثقافية،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الميرزا غلام رضا عرفانيان ، نشر مؤسّسة الهادي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أبي الفداء عبداللّه القاضي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الحجب والأستار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المكتبة المرعشية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السيّد هاشم الرسولي المحلّاتي ،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المكتبة المرعشية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الإثني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الخيّام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 ، مؤسّسة النشر الإسلامي التابعة لجماعة المدرّسين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مكتبة الصدر ،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الدقائق وبحر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محمّد المشهدي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بحدود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آقا مجتبى العراقي ، نشر مؤسّسة النشر الإسلاميالتابعة لجماعة المدرّسين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البكري وصفوة السقا، نشر مؤسسة الرسالة،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مكتبة المصطفوي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صادق بحر العلوم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مطبعة النعمان ،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مجدّدو المذهب وسماتهم البارزة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 بحث منشور في نشرة تراثنا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السابعة، إصدار مؤسّسة آل البيت عليهم السلام لإحياء التراث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الدكتور أحمد المهدوي الدامغاني ، نشر المكتبة المرعشية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جلال الدين الحسيني، دار الكتب الإسلامية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اُصول الحديث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على الآلة الكاتبة في النجف الأشرف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التاسع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رياض عبدالحميد ،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التحفة الإثني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للدهلوي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اختصره الآلوسي الوهّابي،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وقدّم له محبّ الدين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أوفسيت عن طبعة تركيا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الفداء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محمّد علي بيضون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وتحقيق مؤسّسة النشر الإسلامي التابعة لجماعة المدرّسين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 الأئمّة الإثني عشر ودلائل الحجج على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عزّة اللّه المولائي الهمداني ، نشر مؤسّسة المعارف الإسلامية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وعبرة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محمّد علي بيضون،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صفيالدين عبدالمؤمن بن عبدالحق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البجاوي،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عيسى البابي الحلبي،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عبدالحميد، نشر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الأبطحي،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المفيد،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ضمن سلسلة مؤلّفات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المستحسنات من المستنسخات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مكتبة أخيه السيّد محمّد رضا الحسيني الجلالي في 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وموارد الاقتباس منه في هذا البحث مصوّرة على الأصل وبحوزتي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النمازي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شفق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مقباس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محمّدرضا المامقاني،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حمدي عبدالمجيد، نشر مؤسّسة الرسالة،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مؤسّسة آل البيت عليهم السلام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غلام رضا عرفانيان ، مطبعة أمير ،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واكسير السعادتين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بصيرتي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حجريّة ومعه كتاب الحبل المتين للشيخ البهائي</w:t>
      </w:r>
      <w:r>
        <w:rPr>
          <w:rFonts w:eastAsia="Amiri" w:cs="Amiri" w:ascii="Amiri" w:hAnsi="Amiri"/>
          <w:color w:val="111111"/>
          <w:sz w:val="28"/>
          <w:szCs w:val="28"/>
          <w:rtl w:val="true"/>
          <w:lang w:bidi="ar-SA"/>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السيّد حسن الموسوي الخرسان ،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نهاية الجزء الرابع من كتاب الاستبصار للشيخ الطوسي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مشيخة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السيّد حسن الموسوي الخرسان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نهاية الجزء العاشر من كتاب تهذيب الأحكام للشيخ الطوسي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السيّد حسن الموسوي الخرسان ،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آخر الجزء الرابع من كتاب من لا يحضره الفقيه للشيخ الصدوق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الأنوار في حلّ مشكلات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مكتبة بصيرتي ،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طبعة مطبعة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بحث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السيّد محمّد سرور الواعظ الحسيني، نشر مكتبة الداوري،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مؤسّسة فقه الشيعة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للرافعي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الهجرة،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المصطلح الرجالي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محمّدرضا الحسيني الجلالي، بحث منشور في نشرة تراثنا، العدد الثالث، السنة الاُولى، إصدار مؤسسة آل البيت عليهم السلام لإحياء التراث،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سعيد محمّد اللحام، طبع ونشر 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على نفقة محمّد كاظم الكتبي ، منشورات المطبعة الحيدرية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نشر مؤسّسة النشر الإسلاميالتابعة لجماعة المدرّسين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مؤسّسة سيد الشهداء عليه السلام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الأريب إلى معرفة الأديب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الأعلام من آل أَعْيَن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مركز البحوث والتحقيقات الإسلامية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كتاب رسالة أبي غالب الزراري إلى ابن ابنه في ذكر آل أَعْيَنْ ، بتحقيق السيّد الجلالي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مدينة العلم ، قم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ما استعجم من البلاد والمواضع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عبداللّه بن عبدالعزيز 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السقا، نشر عالم الكتب،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العربيه والمعرّبة من ظهورالطباعة إلى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وترتيب يوسف إليان سركيس ، منشورات المكتبة المرعشية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تراجم مصنّفي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رضا كحالة ، طبع دار إحياء التراث العربي ، نشر مكتبة المثنّى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سليمان بن عبداللّه المحقّق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 نشر المحقّق العويناتي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سيد الشهداء عليه السلام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الصدوق وكتابه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ثامر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بحث منشور في مجلة علوم الحديث،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الاُولى ، إصدار كلّية علوم الحديث،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الأعلمي 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القلم، والدار الشامية،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وبيروت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مقابس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اللّه الدزفولي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أوفسيت على الطبعة الحجرية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أحمد صقر ، منشورات الشريف الرضي ،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أوفسيت على الطبعة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والناشر لم يذكر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واختلاف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هلموت ريتر،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إصدار جمعية المستشرقين الألمانية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في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محمّدرضا المامقاني، نشر مؤسسّة آل البيت عليهم السلام لإحياء التراث،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العلمية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الدكتور حسين علي محفوظ ، مطبوع في بداية الجزء الأوّل من اُصول الكافي ،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حجر عاصي، منشورات دار الهلال،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وتقديم الدكتور صلاح الدين الهوّاري، نشر دار ومكتبة الهلال،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الملوك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عبدالقادر عطا وأخيه مصطفى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في الأحاديث الصحاح والحسان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نشرجامعه المدرّسين فيالحوزه العلمية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حسن الخرسان ،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المقال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من المطبوع ثلاثة مجلّدات إلى باب الحاء ، وما بعد حرف الحاء في هذا البحث فهو من الطبعة الحجرية</w:t>
      </w:r>
      <w:r>
        <w:rPr>
          <w:rFonts w:eastAsia="Amiri" w:cs="Amiri" w:ascii="Amiri" w:hAnsi="Amiri"/>
          <w:color w:val="111111"/>
          <w:sz w:val="28"/>
          <w:szCs w:val="28"/>
          <w:rtl w:val="true"/>
          <w:lang w:bidi="ar-SA"/>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في أدب المفيد والمستفيد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المختاري ، </w:t>
      </w:r>
    </w:p>
    <w:p>
      <w:pPr>
        <w:pStyle w:val="BookText"/>
        <w:rPr/>
      </w:pPr>
      <w:r>
        <w:rPr>
          <w:rFonts w:ascii="Amiri" w:hAnsi="Amiri" w:eastAsia="Amiri" w:cs="Amiri"/>
          <w:color w:val="111111"/>
          <w:sz w:val="28"/>
          <w:sz w:val="28"/>
          <w:szCs w:val="28"/>
          <w:rtl w:val="true"/>
          <w:lang w:bidi="ar-SA"/>
        </w:rPr>
        <w:t>نشر مكتب الإعلام الإسلامي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الميسّرة في الأديان والمذاهب المعاصرة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لفيف من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محمّد البجاوي ،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نتائج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المرتضوية ،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بداية الجزء الأوّل من كتاب تنقيح المقال للمامقاني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النثر الفني في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زكي مبارك، دار الجيل،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الوجيزة للشيخ البهائي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ماجد الغرباوي ، مطبعة اعتماد ، 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يوسف بن الحسين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الحسيني،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ستاره،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عبداللّه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البلاغ،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المحدّثين إلى طريق المحمدين المعروف بمشتركات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نشر مكتبة السيّد المرعشي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الأحباب في ذكر المعروفين بالكنى والألقاب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إلى العربية الشيخ هاشم الصالحي، تحقيق ونشر مؤسّسة نشر الفقاهة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أسماء المؤلّفين وآثار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طبعة استنبول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أمير المؤمنين عليه السلام العامّة في إصفهان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طبعته المؤسّسة المذكورة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وأضافت على أصل الكتاب خلاصة أقوال السيّد الخوئي في معجم رجال الحديث بخصوص من ورد ذكره في الوجيزة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آل البيت عليهم السلام لإحياء التراث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الأخيار إلى اُصول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حسين بن عبدالصمد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عبداللطيف الكوهكمري ، نشر مجمع الذخائر الإسلامية ، مطبعة الخيّام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محيي الدين عبدالحميد،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عبدالسلام محمّد هارون ، منشورات مكتبة السيّد المرعشي ،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أوفسيت على الطبعة الثانية بمصر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في إمرة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الأنصاري ، نشر مؤسسة دارالكتاب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6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ترجمة أبي رافع رضى الله عنه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بشيء من ماله، من كتاب الوصية، وكتاب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بالشيء من المال والسهم والجزء والكثير، وتهذيب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التدليس في النكاح وما يُردّ منه وما لا يردّ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الظنّ باللّه عز وجل، من كتاب الإيمان والكفر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الزكاة، من كتاب الزكاة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كفارة ما أصاب المحرم من الطير والبيض، من كتاب الحج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إحياء الأرض الموات، من كتاب المعيشة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صيد السمك، من كتاب الصيد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الولد مع الأبوين، من كتاب المورايث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دية عين الأعمى، ويد الأشلّ، ولسان الأخرس، من كتاب الديات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الخلقة التي تقسم عليه الدية في الأسنان، والأصابع، من كتاب الديات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اليمين الكاذبة، من كتاب الأيمان والنذور والكفّارات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 من كتاب الإيمان والكفر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من سؤر الدواب والسباع والطير، من كتاب الطهارة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الصلاة وعلامة كلّ وقت منها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احکام الجماعة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أوّل يوم من شهر رمضان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يموت، من كتاب الحج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يلبس المحرم من الثياب وما يُكره له لباسه، من كتاب الحج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كفّارة ما أصاب المحرم من الطير والبيض، من كتاب الحج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الباب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العمرة المبتولة، من كتاب الحج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صيد السمك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كتاب الصيد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الولد مع الأبوين، من كتاب الميراث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الغرقى وأصحاب الهدم، من كتاب المواريث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يقتل الرجل وهو ناقص الخلقة، من كتاب الديات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إثم من تبرّأ من مواليه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الحديث الشريف وعلومه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ثامر العميدي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منشور في نشرة تراثنا ، العدد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عشرة، إصدار مؤسّسة آل البيت عليهم السلام لإحياء التراث،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ترجمة الوشّاء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من كتاب فضل العلم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الباب السابق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أربعمائة مُصَنَّف لأربعمائة مُصَنِّف، وأكثرهم من أصحاب الإمام الصادق عليه السلام ، وفيهم من أصحاب الإمام الباقر عليه السلام ، وقد يكون فيهم من أصحاب سائر الأئمّة عليهم السلام ، ولا يخفى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فيه لغة معنى الاعتماد، وعلى هذا فالاُصول الأربعمائة هي المعوّل عليها في تصنيف المجاميع الحديثيّة المتأخّرة عنها كالاُصول الأربعة وغيرها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الفائدة الرابعة من الخاتمة، وفي نهاية الدراية للسيّد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يؤيّد إحصاء الشيخ الحرّ رحمه الله ، كما نبّه على ذلك في كتابه الآخر 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وسمّاه القزويني في آثار البلاد وأخبار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هوشنج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في ترجمة شُقْران مولى رسول اللّه صلى الله عليه و آله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كتاب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نهاوند</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وقد نسب السهمي في 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الريّ إلى سويد بن مقرن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حديثه عن عمر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فتح الريّ هو مَكنَف بن زيد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كثير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صرّح الإمام الباقر عليه السلام بإغراء عبيداللّه بن زياد لعمر بن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بالريّ؛ لأجل الخروج إلى قتال الإمام الحسين عليه السلام ، نقل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مخنف في مقتل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والدينوري في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وابن الأثير الجزري 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وأبو الفرج الإصبهاني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عبيداللّه بن زياد بن ظبيان هَمّ بقتل الحجّاج بن يوسف الثقفي في وقعة دير الجماجم، ولمّا علم به الحجّاج منّاه بالريّ، فطمع بها، وكفّ عنه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حصار الريّ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الذمّ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آثار البلاد وأخبار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أقام بها شهرا</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صلة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البلاد وأخبار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الاُمراء،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ترجمة سفيان الثوري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استنجاز المواعيد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برثم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والصحيح كما في كتاب الحيوان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١٥١٣</w:t>
      </w:r>
      <w:r>
        <w:rPr>
          <w:rFonts w:ascii="IRNazanin" w:hAnsi="IRNazanin" w:eastAsia="IRNazanin"/>
          <w:b w:val="false"/>
          <w:b w:val="false"/>
          <w:bCs w:val="false"/>
          <w:i w:val="false"/>
          <w:i w:val="false"/>
          <w:iCs w:val="false"/>
          <w:color w:val="333333"/>
          <w:sz w:val="20"/>
          <w:sz w:val="20"/>
          <w:szCs w:val="20"/>
          <w:rtl w:val="true"/>
        </w:rPr>
        <w:t xml:space="preserve"> ـ أنها قيلت في البراغيث ببغداد لا في الري ، وهي للشاعر الأموي آدم بن عبدالعزيز، وقد أوردها الخطيب البغدادي في ترجمته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٣٤٩١</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٤٦٠</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٥٧٩</w:t>
      </w:r>
      <w:r>
        <w:rPr>
          <w:rFonts w:ascii="IRNazanin" w:hAnsi="IRNazanin" w:eastAsia="IRNazanin"/>
          <w:b w:val="false"/>
          <w:b w:val="false"/>
          <w:bCs w:val="false"/>
          <w:i w:val="false"/>
          <w:i w:val="false"/>
          <w:iCs w:val="false"/>
          <w:color w:val="333333"/>
          <w:sz w:val="20"/>
          <w:sz w:val="20"/>
          <w:szCs w:val="20"/>
          <w:rtl w:val="true"/>
        </w:rPr>
        <w:t xml:space="preserve"> في ترجمته أيضاً، وذكرها الحموي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في حديثه عن بغداد، ونسب الأبيات لبعض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في هذه المصادر هكذا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 في الذم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والمراد بابن أروى، عثمان بن عفّان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استعمال المغيرة بن شعبة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الحياة السياسية للريّ أنّ كثيرا هذا كان لعنه اللّه واليا على الريّ لعمر بن الخطّاب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عبدالعزيز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الستّة عشر، وعنه الحرّ العاملي في الفصول المهمّة في اُصول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دخول قحطبة الريّ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زيد العلوي أمير طبرستان والديلم كان فاضلاً، ديِّنا، حسن السيرة فيما وليه من تلك البلاد، ثمّ أورد الخبر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الرضا عليه السلام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وخلاصة شبهته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صلّى مع الطهارة المستصحبة ثمّ انكشف خلافه يعيد ولا يجزئ مع امتثاله الأمر الاستصحابي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عن الجبرية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حديثه عن النجّارية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النجّارية وآراءهم في كتاب 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الولاية من قبل الجائر لنفع المؤمنين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ترجمة السيّد عبدالعظيم الحسني 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وصُحِّف إلى أبي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والصحيح بالهاء كما في المورد السابق،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العقيقة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المعيشة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وروضة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في حديث هروب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كما ذكره النجاشي في ترجمة ابنه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وقد تقدّم ذكره في أصحاب الإمام السجّاد عليه السلام ويحتمل التعدّد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صحّف اسمه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الزيّ والتجمّل،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العقيقة،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عبداللّه بن الحكم،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علي بن غراب،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وكنّاه بأبي عبداللّه الزينبي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فيمن ذكرناهم من أسماء أصحاب الأئمّة عليهم السلام يوجد عدد قليل من رجال العامة، وهم بعض من ذكرهم الشيخ في رجاله، وإنّما أوردناهم هنا لأجل صحبتهم المعصوم عليه السلام أوّلاً، والمراد بالصحبة في رجال الشيخ الرواية عن المعصوم عليه السلام لا مجرّد المعاصرة، وإلّا فقد ترك تسمية الكثير جدّا من معاصريهم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علم أهل الريّ بروايات أهل البيت عليهم السلام من خلال ما تحمّله الرازيون عنهم عليهم السلام ، الأمر الذي يسهم في تكوين رؤية الإطار الثقافي والفكري لتلك المدينة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كنّا نفعل في زمان أعتى همجية وطائفية عرفها تاريخ العراق على يد العفالقة الأرجاس الأدناس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الزي والتجمّل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جوابات الإمام الرضا عليه السلام على مسائل محمّد بن سنان في العلل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الكوفة،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داوود الرّقي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أبان بن تغلب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أحمد بن محمّد بن أبي نصر البزنطي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يقطين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عيسى الأشعري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هذا في مقدّمة تحقيق كتاب النوادر لأحمد بن محمّد بن عيسى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مؤسّسة الإمام المهدي عليه السلام ،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نقلاً عن المحدّث النوري في كتابه دار السلام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الصدوق الأوّل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حضارة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غوستاف لوبون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أشعار أولاد الخلفاء من كتاب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لها أشعارا تتغزّل فيها بزينب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رشأ الخادم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أبي فراس الحمداني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القصيدة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اليقضان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وقد ذكر ذلك 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حذف من القصيدة بيت الاعتراف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كثرة الزنا أو اللواط، بقرينة سفاهته واعترافه بإفساد دينه ودنياه، وما ذكره السيوطي لا يصحّ علّة للإفساد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الراضي والمتّقي من كتاب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كثير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الثاء على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القهرمانة، وكانت جارية لاُمّ المقتدر، عن المسعودي واليافعي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الراضي والمتّقي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الاُمراء في تاريخ الوزراء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وراجع تفصيل توليته وتنصيبه في البداية والنهاية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التنبيه 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نشأة تلك الحركة ونهايتها 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نشأة تلك الحركة ونهايتها في 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المكتفي، 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المقتدر،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اختلاف الفقهاء في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مصطفى إبراهيم الزلمي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النثر الفني في القرن الرابع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زكي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أو عصر النهضة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 آدم متز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ومن جميل ما قرأته في هذا الصدد ما ذكره العلّامة النوري في الفائدة الرابعة من فوائد 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المريد في الكشف عن أحوال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لمؤلّفها الشيخ محمّد ابن علي بن الحسن العودي تلميذ الشهيد الثاني، وقد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غريب ما اتّفق لي تلك 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إحدى الليالي التي مرّت عليه في زيارته للعتبات المقدّسة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في حضرة شيخنا الجليل محمّد بن يعقوب الكليني رحمه الله، وهو شيخ بهيّ جميل الوجه، عليه أُبّهة العلم، ونحو نصف لمّته بياض، ومعي جماعة من أصحابي منهم رفيقي الشيخ حسين بن عبدالصمد، فطلبنا من الشّيخ أبي جعفر الكليني نسخة الأصل لكتاب الكافي لننسخه، فدخل إلى البيت وأخرج لنا الجزء الأوّل منه في قالب نصف الورق الشامي، ففتحته، فإذا هو بخطّ حسن، معرّب، مصحّح، ورموزه مكتوبة بالذهب، فجعلنا نتعجّب من كون نسخة الأصل بهذه الصفة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حديثه عن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السورين</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أحرق السلاجقة الأوغاد مكتبة الشيخ الطوسي ببغداد في تلك السنة أيضا فهاجر قدس سره إلى النجف الأشرف، وبهمجيّتهم تلك فعل صلاح الدين الأيّوبي بالتراث الشيعي في مصر يوم أحرق مكتبة جامع الزهراء عليهاالسلامبمصر ، وزاد على تلك الهمجية بأن داست خيوله قداسة الجامع الشريف الذي بناه الفاطميون، ثمّ تحوّل اسم الجامع فيما بعد إلى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تحوّل جامع الصفوية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بناه الصفويّون في الجانب الغربي من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جامع الآصفية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الجامع الواقع في نهاية رأس جسر الشهداء المسمّى حالياً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القبر المنسوب إلى ثقة الإسلام الكليني رحمه الله فلاحظ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 الصادق عليه السلام والمذاهب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نشوء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تفصيل واسع عن دور السلطة العبّاسية في نشأة المذاهب الأربعة، مع الكثير من الأدلّة المثبّتة لهذه الحقيقة تاريخيا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ما كتبه السيّد جلال الدين الحسيني الأرموي المحدِّث في مقدّمة تحقيق كتاب الإيضاح للفضل بن شاذان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ومن مصائب الإسلام الكبرى المعاصرة، وجود الخطّ الوهابي البغيض المتمسّك بتلك الخرافات والأوهام ويدعوا إليها باسم الإسلام، مع ممارسة الإرهاب في ترويجها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ثبت في صحيح البخاري أنّ المراد بذلك مقام الشفاعة العظمى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الفداء الدمشقي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توفّي أبو علي محمّد ابن الحسين بن الحسن بن الفّراء الحنبلي، وعنه انتشر مذهب أحمد بن حنبل، وهو مصنّف كتاب الصفات، أتى فيه بكل عجيبة، وترتيب أبوابه يدل على التجسيم المحض، وكان ابن التميمي الحنبلي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خرّى أبو يعلى الفرّاء على الحنابلة خريةً لا يغسلها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شاهد من أهلها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ولهذا وصفهم أبو الفداء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بالجهل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تصرّف السلطة دليل على ولادة الإمام المهدي عليه السلام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الجنان وعبرة اليقظان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الراضي والمتّقي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أخبار الراضي والمتّقي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الراضي والمتّقي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٤٥٨</w:t>
      </w:r>
      <w:r>
        <w:rPr>
          <w:rFonts w:ascii="IRNazanin" w:hAnsi="IRNazanin" w:eastAsia="IRNazanin"/>
          <w:b w:val="false"/>
          <w:b w:val="false"/>
          <w:bCs w:val="false"/>
          <w:i w:val="false"/>
          <w:i w:val="false"/>
          <w:iCs w:val="false"/>
          <w:color w:val="333333"/>
          <w:sz w:val="20"/>
          <w:sz w:val="20"/>
          <w:szCs w:val="20"/>
          <w:rtl w:val="true"/>
        </w:rPr>
        <w:t xml:space="preserve">، في حديثه عن كتاب البرهان في وجوه البيان لأبي الحسين إسحاق بن إبراهيم بن سليمان بن وهب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أول رجل ـ فيما نعلم ـ اعتمد على كتاب الكافي لثقة الإسلام الكليني كما سيأتي في مؤلفات ثقة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عن الوزراء الشيعة في العصر العباسي الأول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والربيع بن يونس، وعلي بن أبــي نصر، وعلي بن يقطين والقاسم بن عروة فيما تتبعناه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العقيقة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جميل البصري، وأعاده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جميلة البصري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مصرّحا بعامّيته بخلاف النجاشي كما سيأتي، وهو شيعي عند الجمهور، وكلامه المذكور لا يقوله عامّي قطّ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الراضي والمتّقي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والجهل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الجنائز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عليه السلام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الجواد عليه السلام ، 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الهادي عليه السلام ، وروى عن الإمام العسكري عليه السلام 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العلم،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 ،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الرضا عليه السلام ، و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الهادي عليه السلام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 الشفتين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الأوّل من الباب المذكور، ولم يرقّم الحديث سهوا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العقيقة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الزي والتجمّل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الزيّ والتجمّل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عليه السلام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للطوسى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ولأبي علي ترجمة في سائر كتب الشيعة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الزيّ والتجمّل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وأعاد الحديث في الفروع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عقيل على ألفية 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وينبغي أن لا تطلق مثل هذه الألقاب الجليلة على أحد جزافا ما لم يكن لها أهلاً، وإلّا فهناك العشرات ممّن وصفوا بجلالة العلم ولقّبوا بمشيخة الإسلام وحفظ الدين، وهم في واقع عقائدهم كما 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قَدَرُواْ اللَّهَ حَقَّ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ما بين مُجسِّم ومُشبِّه، تعالى اللّه عن ذلك علوّا كبيرا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العربية يعقوب بكر، ورمضان عبدالتوّاب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وكتابه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ثامر العميدي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هو الصحيح الموافق لما ضبطه بعض أعلام الإمامية خلافا لكثير ممّن اشتبهوا بضبطها،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البغدادي وكتابه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الأكمال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ومشيخة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أقوالهم في الفصل الأخير من هذا البحث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عن السيّدالخوئي بقلم السيّد محمّد سرور الواعظ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للأصبهاني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أثر الشيعة الجعفرية في تطوير الحركة الفكرية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شهر شعبان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ثلاث سنوات وستة أشهر من الآن ستمرّ الذكرى الألفية بعد المائة على وفاة ثقة الإسلام الكليني رحمه الله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تعليقة الوحيد على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ولكن في 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سيجيء في محمّد بن يعقوب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8997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والريحان من كتاب الصيام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الأكمال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المعروف بالمختصر في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العارفين في أسماء المؤلّفين وآثار المصنّفين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أرقام التراجم التالية وأسماء أصحابها في 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و الرقم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الزراري، و الرقم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إبراهيم العمي البصري، و الرقم </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ابن صالح الأنماطي، و الرقم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رجاء الجحدري ، و الرقم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سليمان السهمي، و الرقم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علي العمي ، و الرقم </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داوود بن سعيد الفزاري، هذا ما وقفنا عليه في حرف الألف فقط، ولا حاجة لمتابعة المزيد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الصدوق الأوّل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بحثنا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الأوّل علي بن بابويه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القسم الثاني، بحث منشور في مجلّة فقه أهل البيت عليهم السلام ، العدد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الاُولى ، تصدرها دائرة معارف الفقه الإسلامي،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رونالدسن داويت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لليعقوبي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صفحات عديدة من جزئه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الأجزاء الثلاثة الأخيرة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عِدّة حوادث وتراجم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ومراصد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 الدين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وبغداد في عهد الخلافة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 لسترانج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في تاريخ محاسن بغداد ، 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العمري ، الخطيب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الكليني البغدادي وكتابه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البغدادي وكتابه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حسين علي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الكليني البغدادي وكتابه الكافى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البغدادي وكتابه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وغيرها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من التنزيل في الولاية من كتاب الحجّة،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عليهاالسلام من كتاب الحجّة،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الإمام موسى بن جعفر عليهماالسلام من كتاب الحجّة، وغيرها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الوجيزة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على منهج المقال للأسترآبادي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بهامش منهج المقال للأسترآبادي</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نتائج 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إسحاق بن يعقوب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الحيض،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كتاب الأشربة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النبّاش من كتاب الحدود،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النبّاش،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الباب السابق،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النبّاش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الحدود والتعزيرات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عليه السلام من كتاب الحجّة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مصرّحا بأنّه الدينوري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 من كتاب الحجّة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الإمام المهدي عند الإمام الصادق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الفصل الثالث، في خصوص أحاديث الانتظار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عرفة وعاشوراء من كتاب الصيام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الصيام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يوم عاشوراء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عليه السلام من كتاب الحجّة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التوقيعات الشريفة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شاهد الإمام القائم عليه السلام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وبيّنات الإمام الحجّة المنتظر عليه السلام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في بعض معجزات الإمام الحجّة عليه السلام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في ذكر بعض ما روي من دلالاته وبيّناته عليه السلام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نتائج 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 من كتاب الحجّة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غيبة الإمام المهدي عند الإمام الصادق عليهماالسلام ، الفصل الثالث من الباب الأوّل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ترتيب أسانيد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المقدّمة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الثاني عشر</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كتاب فضل العلم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الحديث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أبي محمّد الحسن بن علي عليهماالسلاممن كتاب الحجّة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علي بن الحسين عليهماالسلام من كتاب الحجّة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سُمّي علي بن الحسين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سجود التلاوة للسامع والمستمع والقارئ من غير السور الأربع من أبواب قراءة القرآن،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استحباب زيادة تمكين الجبهة والأعضاء في السجود من أبواب السجود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أبي الحسن علي بن محمّد عليهماالسلام من كتاب الحجّة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عجّل اللّه تعالى فرجه من كتاب الحجّة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شرط من أذن له في أعمالهم من كتاب المعيشة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المكاسب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الولاية من قبل الجائر لنفع المؤمنين من أبواب ما يُكتسب به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أنّ المؤمن كفؤ المؤمنة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الغدير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استحباب غسل يوم الغدير قبل الزوال بنصف ساعة من أبواب الأغسال المسنونة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استحباب صلاة يوم الغدير من أبواب بقيّة الصلوات المندوبة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ماهية زكاة الفطرة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تمييز فطرة أهل الأمصار،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مقدار الصاع من أبواب زكاة الخمس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أسانيد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الثالث عشر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الوجيزة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للتفرشي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إلى ابن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والوجيزة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ونقد الرجال للتفرشي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 الفائدة الثانية عشرة، وجامع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ضُبط في رجال النجاشي المطبوع، وهو غلط،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الكُمَنْدَانيّ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والنون والدال المهملة كما سيأتي في ترجمته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الفن الخامس من المقالة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أخبار العلماء وما صنّفوه من الكتب</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الرابع، وذيل الحديث الخامس، باب وقت الظهر والعصر من كتاب الصلاة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العسكري عليه السلام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الفن الخامس من المقالة السادسة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يخطو إلى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الجبن من كتاب الأطعمة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والإرادة من كتاب التوحيد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سقط سهوا من رجال النجاشي ، والتصويب من 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وخلاصة الأقوال للعلّامة الحلّي كما سيأتي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الثالث عليه السلام من كتاب الحجة، وضبطه السمعاني في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والواو المفتوحة بعدهما الألف في آخرها النون، هذه النسبة إلى جوان وهو اسم رجل، وهو خلف بن الحسن بن جوان الواسطي الجواني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وهم منه والصحيح ما ذكره العلّامة، قال ياقوت الحموي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الجوانية بالفتح وتشديد ثانيه وكسر النون وياء مشدّدة، موضع أو قرية قرب المدينة إليها ينسب بنو الجواني العلويون ، منهم أسعد بن عليم، يعرف بالنحوي، كان بمصر، وابنه محمّد بن أسعد النسّابة، ذكرتهما في أخبار الأُدباء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عنهم عليهم السلام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على منهج المقال للأسترآبادي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السادسة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المكان والزمان والحركة عنه تعالى</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الهدهد والصرد، من كتاب الصيد،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القنبرة من كتاب الصيد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الدين من كتاب المعيشة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من الوقف والصدقة من كتاب الوصايا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تفصيل رواياته في الكتب الأربعة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في ترجمة الكليني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في الفائدة الثالثة من فوائد الخلاصة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لاحظنا ذلك في إقامتنا في قم منذ اثني عشر عاما سلفت بسبب تهجيرنا من قبل الطاغية المجرم الكافر اللعين العفلقي ابن أبيه لعنه اللّه ، وها نحن ننتظر محاكمته واعدامه إن شاء اللّه ليذهب كما ذهب الفراعنة في مزابل التاريخ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عليهم السلام ولاة أمر اللّه وخزنة علمه من كتاب الحجّة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المحتضرين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تربيع الجنازة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في طريقه إلى جعفر بن عثمان،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الكلمات التي جمع اللّه عزّ وجل فيها الخير كلّه لآدم عليه السلام ،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وص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وصفاته من كتاب الحجّة،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عليه السلام من كتاب الحّجة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وص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النعمان هو الشيخ المفيد، وهو أجلّ قدرا وأعظم من أن يقال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والحسين بن عبيداللّه هو الغضائري المشهور جليل عظيم المنزلة ثقة عين، والصفواني من تلاميذ الكليني وثقاتهم المشهورين وستأتي ترجمته في تلاميذ الكليني رحمه الله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تماثل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للشفاء تماما، ولا يمنع هذا من ابتداء تماثله قبل تلك الفترة المحدودة كما سيأتي في لسان الرواية، فلاحظ</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القاسم بن العلاء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متزوّجا من بنت أبي جعفر بن حمدون الهمداني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 له الذهبي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مصرّحا بأنّه تقلّد القضاء أوّلاً في مراغة، ثمّ بَعُدَ صيته فَقُلِّدَ قضاء ممالك آذربيجان، ثمّ ولي بعد ذلك قضاء هَمَذَان، ثمّ قدم بغداد فولي قضاء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 يُعلم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قاضي القضاة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حكاية الخبر، لا في زمان حدوثه، فلاحظ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يعقوب الكليني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النوع السادس والأربعون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السابق واللاحق في تباعد ما بين وفاة راويين عن شيخ واحد للخطيب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ترجمة محمّد بن إبراهيم بن أحمد أبو بكر الأردستاني،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الراقم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حسنويه بن إبراهيم،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الرقام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أحمد بن محمّد بن عمر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ترجمة ثقة الإسلام الكليني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في ترجمة رجاء بن حياة بن جندل،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المقدّمة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عيسى بن أعين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الأموات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ترتيب جنائز الرجال والنساء،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بن بابويه، عن محمّد بن أحمد بن الصلت، وهو صاحب العنوان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حكاه عنهما التستري في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وقد صرّح البهائي بهذا في 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ضمن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التنبيهات في آخر الكتاب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الفائدة الثانية عشرة، ونقد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معراج أهل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بلغة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خاتمة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الثانية عشرة، و حاوي الأقوال في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السادس، و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الثانية، و 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يجزئ من التسبيحات في الركعتين الأخيرتين، و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طريق الشيخ الصدوق إلى الفضل بن شاذان ، و توضيح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في بداية منتهى المقال لأبي علي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تنقيح المقال في الفائدة السابعة من الخاتمة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10235</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6444</w:t>
      </w:r>
      <w:r>
        <w:rPr>
          <w:rFonts w:ascii="IRNazanin" w:hAnsi="IRNazanin" w:eastAsia="IRNazanin"/>
          <w:b w:val="false"/>
          <w:b w:val="false"/>
          <w:bCs w:val="false"/>
          <w:i w:val="false"/>
          <w:i w:val="false"/>
          <w:iCs w:val="false"/>
          <w:color w:val="333333"/>
          <w:sz w:val="20"/>
          <w:sz w:val="20"/>
          <w:szCs w:val="20"/>
          <w:rtl w:val="true"/>
        </w:rPr>
        <w:t xml:space="preserve">، و 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العالم وإثبات المُحْدَث من كتاب التوحيد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أشار إلى هذا الوجه وقوّاه كثيرا الشيخ البهائي في 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ضمن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واختاره كثير من العلماء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 عشرة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سلمان الفارسي رضى الله عنه ، 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حمزة الثمالي رضى الله عنه ، و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يحيى الجرجاني، ونقل في هذا المورد عن محمّد بن إسماعيل ما فعله محمّد بن طاهر بالجرجاني، و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الفضل بن شاذان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التاسعة عشر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السادس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الثانية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كالعلّامة الشفتي في الرسائل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وكتب الماحوزي رسالة في الموضوع ذاته، أشار لها في هامش له على كتابه 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والخاجوئي في 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الشيخ آقا بزرك 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الرسائل المؤلّفة في محمّد بن إسماعيل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التوقيعات الواردة على أقوام ثقات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وهذا التوقيع أخرجه الكليني في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عليه السلام ، والشيخ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طرف من دلائل صاحب الزمان عليه السلام وبيّناته وآياته، باختلاف يسير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عليه السلام ، وهذا التوقيع أخرجه الصدوق في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طرف من دلائل صاحب الزمان عليه السلام وبيّناته وآياته، والشيخ الطوسي في 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التوقيعات الواردة على أقوام ثقات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التوقيعات الواردة على أقوام ثقات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صلاة الليل،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التوقيعات الواردة من جهته عليه السلام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التوقيعات الواردة من جهته عليه السلام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التوقيعات الواردة على أقوام ثقات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مايجب على من أفطر أو جامع في شهر رمضان متعمّداً أو ناسياً، وأورده الشيخ الطوسي في 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التوقيعات الواردة من جهته عليه السلام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 من كتاب التوحيد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من كتاب التوحيد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من كتاب التوحيد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الجسم والصورة من كتاب التوحيد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تُدْرِكُهُ الْأَبْصَرُ وَهُوَ يُدْرِكُ الْأَبْصَرَ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والآية المذكورة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إبطال الرؤيا من كتاب التوحيد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في الفائدة الثانية من فوائد تحرير ترجمة أحمد بن محمّد البزنطي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 الشيخ الماحوزي في بلغة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جماعة من الرواة وفيهم الرزّاز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العبارة المذكورة في المتن فقد نسبها إليه أبو علي الحائري في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كما نقلها الشيخ المامقاني في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الماحوزي في هامش له على كتابه البلغة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أسانيد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الفائدة الرابعة ـ الشيخ الحادي والثلاثون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نتائج 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الرجلين يوصى إليهما فينفرد كل واحد منهما بنصف التركة،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للأقرباء والموالي ،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إلى مدرك وغير مدرك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الرابعة، ووافقه على هذا السيّد البروجردي في ترتيب أسانيد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الفائدة الرابعة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العلم والمتعلّم،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الحسن بن علي عليهماالسلام ،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يُفصل به بين دعوى المحقّ والمبطل في أمر الإمامة،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التمحيص والامتحان،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قلّة عدد المؤمنين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 من كتاب الصلاة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المسنون من الصلوات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كتاب الوصايا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يوصي بوصية ينساها الوصي ولا يحفظ منها إلّا بابا واحدا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اُستاذنا الدكتور حسين علي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الجهاد الواجب مع من يكون من كتاب الجهاد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عمرو بن عبيد والمعتزلة على أبي عبداللّه عليه السلام من كتاب الجهاد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الفن الثاني من المقالة الخامسة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اُستاذنا الدكتور حسين علي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من كتاب الحجر، وأورده عن الكليني الشيخ في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 في فقه الحج</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الفائدة الثالثة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حديثه عن عِدّة الكافي عن سهل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عن معمر،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معمر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الفنّ الخامس من المقالة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أخبار فقهاء الشيعة وأسماء كتبهم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عُرِف بكنيته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قوله صلى الله عليه و آله لعلي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كتاب فضل العلم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 الخامس من الباب السابق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من كتاب العشرة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قراءة القرآن من كتاب الصلاة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من سؤر الدواب والسباع والطير من كتاب الطهارة، ورواه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وأحكامها، و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والمرأة يغتسلان من الجنابة ثمّ يخرج منهما شيء بعد الغسل من كتاب الطهارة،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الجنب يأكل ويشرب ويقرأ ويدخل المسجد من كتاب الطهارة،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من كتاب الصلاة،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والإقامة وفضلهما وثوابهما من كتاب الصلاة،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قراءة القرآن من كتاب الصلاة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من كتاب الصلاة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مقدار الماء الذي يجزئ للوضوء والغسل ومن تعدّى الوضوء من كتاب الطهارة،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الحبلى ترى الدم من كتاب الحيض،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الخشوع في الصلاة وكراهية العبث من كتاب الصلاة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ينقض الوضوء وما لا ينقضه من كتاب الطهارة،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النفساء من كتاب الحيض، ورواه الشيخ في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الحيض والاستحاضة والنفاس والطهارة من ذلك، و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الحوائج من كتاب الصلاة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الغسل والوضوء قبله وبعده من كتاب الطهارة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الاستبراء من البول وغسله ومن لم يجد الماء من كتاب الطهارة،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من كتاب الطهارة،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ومن نسيه أو قدم أو أخّر من كتاب الطهارة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الباب السابق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والغرض منه والسنّة والفضيلة فيه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هداية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كتاب الطهارة الكبير للسيّد الشهيد مصطفى ابن الإمام الخميني رضوان اللّه تعالى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سماء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محمّد بن إسماعيل، والذريعة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كلامه عن كتاب منتقى الجمان للشيخ حسن ابن الشهيد الثاني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الرابعة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بحر ا العلوم في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من الفائدة الرابعة،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عن أصل ظريف بن ناصح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المستحسنات من المستنسخات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محمّد حسين الحسيني الجلالي ، وقد تفضّل المحقّق السيّد محمّد رضا الحسيني الجلالي بإهداء بعض النماذج المصوّرة لي من كتاب المستحسنات لأخيه السيّد محمّد حسين، وكان في جملتها ما نقلناه نصّا، وهو بخطّ الشيخ آقا بزرك الطهراني وتوقيعه رحمه الله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الثالثة من الخاتمة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الفائدة الثالثة، وقد أشار إلى رجال هذه العدّة في هامش الصفحة المذكورة، وقد ذُيِّل الهامش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السيّد التفرشي نفسه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الرابعة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البرقي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العتق والتدبير والمكاتبة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الكتاب المذكور، وهو اطروحة لنيل شهادة الدكتوراه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أخطاء فاحشة وكثيرة جدّا، ويكفي أنّ صاحبها لم يحسن تعريف الحديث الصحيح، والحسن، والموثّق، والقوي، والضعيف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الكتاب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العقل والجهل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المستحسنات من المستنسخات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زيارة رسول اللّه صلى الله عليه و آله وزيارة أمير المؤمنين والحسن والحسين عليهم السلام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 كتاب الإيمان والكفر، وفروع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الجنائز</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كتاب العقل والجهل، وذكر المحقّق في هامشه أنّ الحديث غير موجود في أكثر النسخ، لكنّه موجود في نسختين من الكافي كتبتا في القرن العاشر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العِدّة عن عبداللّه البزّاز، ذكره المحقّق الداماد في تعليقته على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كما ذُكِرَ الحديث أيضا 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ولكن العلّامة لم يشرحه، بل لم يبيّن رتبته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يشير إلى جعل النسخة المطبوعة من الكافي متنا لمرآة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والعجيب، أنّ هامش الحديث من المرآة يكاد أن يكون اعترافا باستبدال متن المرآة بالمطبوع من الكافي، فراجع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كمّية الفطرة،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كمّية الصاع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الكتاب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سبعة مشايخ للكليني لم يرو عنهم في الكافي وهم كما تقدموا في تراجمهم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الكتاب بدون 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كتاب الصلاة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 كتاب الصلاة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الصلاة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كتاب الطلاق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المعيشة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المعيشة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الذبائح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قاد إلى هذا الوهم حديث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فضل العلم،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ونحوه 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 الأئمّة عليهم السلام ، والفهرست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الفن الخامس من المقالة الخامسة،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ترتيب أسانيد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 كتاب الحجّة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بدو خلق الحجج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بدو خلق الحجج،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الكليني البغدادي وكتابه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قرأت ذلك في الفهرس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وطلبت بوقتها من الحاج يوسف رحمه الله وكان أمينا على المكتبة أن يريني هذا الكنز الثمين ، فاعتذر لأسباب تخصّ المكتبة نفسها إزاء المخطوطات، وباعتقادي أنّها كانت أسباب أمنيّة قاهرة، إذ لم يمتنع هذا الشيخ رحمه الله من توفير كلّ ما احتجته من المكتبة حين ذاك</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ثامر العميدي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منشور في مجلّة فقه أهل البيت عليهم السلام العددان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تصدرها مؤسّسة دائرة المعارف الإسلامية،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الزكاة وما يجب من المال من الحقوق، من كتاب الزكاة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المعروف من كتاب الزكاة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كلّها من كتاب الحجّة،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وغيرها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كلّها من كتاب الطهارة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الغربة من كتاب النكاح،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من كتاب الأطعمة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من كتاب الصلاة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كلّها من كتاب التوحيد،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من كتاب الحج،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الصيام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من كتاب الإيمان والكفر،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الدعاء</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يستدين ويحجّ من كتاب الحج</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التطوّع بالحجّ ولو بالاستدانة، من أبواب وجوب الحجّ وشرائطه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كتاب المعيشة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 من الباب السابق</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اجتناب معاملة من ينفق ماله في معصية اللّه عز وجل، من أبواب آداب التجارة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الصاحب عليه السلام من كتاب الحجّة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حسين علي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وحاشية رجال 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المحقّق المرحوم السيّد محمّد صادق بحر العلوم، والسيّد حسين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أصحاب الإمام الهادي عليه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رازي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الثانية عشرة، ورجال السيّد بحر العلوم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xml:space="preserve">، ونتائج 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xml:space="preserve">، ومشايخ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غلام رضا عرفانيان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وفيه دراسة وافية في إثبات وثاقة سهل بن زياد رحمه الله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طريق الشيخ الصدوق إلى مروان بن مسلم،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الفائدة الخامسة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موافقا لما في العيون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في الأخبار المتضمّنة لمن رأى صاحب الزمان عليه السلام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تسمية من رآه عليه السلام من كتاب الحجّة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 الإمام الهادي عليه السلام 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رالملابس، وله مكاتبة مع الإمام العسكري عليه السلام ذكرها 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روايته عنه في الإمامة والتبصرة للصدوق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أحمد بن يحيى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النبيذ من كتاب الأشربة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وأعاده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 ونفي التشبيه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لابن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 وهو الباب الأوّل من أبواب التواريخ</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سيأتي بيان ذلك في مؤلّفات الكليني، عند الحديث عن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القرامطة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قال بهذا الشيخ واعظ زاده الخراساني في مقدّمة تحقيقه كتاب الرسائل العشر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بحوث حول روايات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دار الهجرة ،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وقارن بمعاني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ستجد أنّ ما رجّحه الصدوق في الفقيه واعتبره صحيحا دون غيره قد رواه في معاني الأخبار عن سهل بن زياد فقط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سرّح لحيته سبعين مرّة، 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المكتحل، 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كنس المسجد، 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صلّى صلاة الليل، 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الحج والعمرة، 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الحجّ والعمرة أيضا، 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لقي حاجّا فصافحه، 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صام يوما في الحرّ وأصابه ظمأ، 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ألهاكم 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التختّم بالجزع اليماني، 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المريض</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و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و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و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و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الستّة عشر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الذين يريدون أن تشيع الفاحشة في الذين آمنوا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المعتمدة من عيون أخبار الرضا عليه السلام في هذا البحث هي طبعة مؤسّسة الأعلمي،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اشتبهت هذه المؤسّسة في تجليد كتاب العيون فجعلت غلاف الجزء الأوّل للثاني وبالعكس فليلاحظ</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الصمد، 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اللّه أكبر، و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الرحيم، 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الذي روي أنّ الشؤم في ثلاثة، 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السنّة من الربّ عزّ وجل، والسنّة من النبي صلى الله عليه و آله ، والسنّة من الولي عليه السلام ، 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الخبر الذي روي عن الصادق عليه 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اسكنوا ما سكنت السماء والأرض، و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قبري ومنبري روضة من رياض الجنة، وفيه اجتمع الاحتجاج بحديث سهل وردّ مخالفه وهوما رواه قبله مباشرة، مصحّحا طريق الحديث وفيه سهل كما عرفت، 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خضراء الدمن، 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التفث، 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الحديث صرّح بأنّ الحديث من رواية سهل بن زياد،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كما وقع سهل بن زياد في طريق الشيخ الصدوق في المشيخة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مسلم، وعبداللّه بن الحكم، وعبدالعظيم بن عبداللّه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عَلَى الْعَرْشِ اسْتَوَى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لِّكَيْلَا تَأْسَوْاْ عَلَى مَا فَاتَكُمْ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الخامسة من سورة يوسف عليه السلام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الخامسة من سورة يوسف عليه السلام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 في علم تعبير الرؤيا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الموضوعات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يوم الجمعة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لابن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تلك الكتب 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من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في زمن الغيبة</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العمل بعلم النجوم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لخّصنا هذا الكلام بشأن تلك الحركة من المصادر والمراجع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وتكملة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عبدالملك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ضمن الجزء الحادي عشر من كتاب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وفوات 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وتاريخ مختصر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والحضارة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وقرامطة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فتّاح عليان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وفِرَق 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ومقالات الإسلاميين واختلاف المصلّين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والفصل في الملل والأهواء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السفراء الممدوحون في زمان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يرجع الضمير المخاطب إلى ولده صفيّالدين محمّد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مقدّمة اُصول الكافي للاُستاذ الدكتور حسين علي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حديثه عن كتاب الكافي عند الإمامية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أجمل وأفضل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اُصول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بالهامش الذي وضعه بعد عبارة أجمل وأفضل المذكورة في النصّ السابق إلى كتاب كشف المحجّة لابن طاووس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وقد اتّضح من النصّ أعلاه أنّ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أجمل وأفضل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أُطلقت على كتاب الرسائل لا كتاب الكافي ، ولكن جاء ذلك سهوا من قلم اُستاذنا الكبير محفوظ، ومن أدبه الجمّ أنّه اطّلع على هذه الملاحظة في رسالتي للماجستير حول الكافي التي أعددتها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العراق حول الكافي ، فأبدى ارتياحه الشديد إليها وشكرني عليها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وقد نقل منه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الاسم ، إلّا أنّه نقل منه في</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الأبواب بين ذوي الألباب وبين ربّ الأرباب في الاستخارات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غارة الضحّاك بن قيس ونُتف من أخباره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عبدالعزيز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هذا الدكتور حسين مدرسي طباطبائي في مجموعة مقالات باللغة الفارسية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در فرايند تكامل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في الحديث الشريف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حفظني في أهل بيتي فقد اتّخذ عند اللّه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يدخل في هذا الصنف جميع رواة العامّة الذين عاصروا أهل البيت عليهم السلام ، وتعمَّدوا ترك الرواية عنهم عليهم السلام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ابن عبّاس رضى الله عنه يسمّي سورة التوبة بالفاضحة لأنّها فضحت المنافقين من الصحابه ولم تدع أحدا منهم إلّا أتت عليه، وسمّاها قتادة بن دعامة التابعي بالمثيرة؛ لأنّها أثارت مخازيهم، وسمّاها آخر بالمبعثرة؛ لأنّها بعثرت أسرارهم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وعلى الرغم من هذه الحقائق القرآنية تجد من يقول إلى اليوم بأُسطورة عدالتهم جميعا بما في ذلك الوغد المجرم معاوية وزبانيته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النهي عن الجدال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ولؤلوة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السيّد بحر العلوم المعروف بالفوائد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وكشف الحجب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وردت في الإجازات العلمية المودعة في الأجزاء الأخيرة من البحار كالجزئين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شهادات ضافية لمشاهير علماء الشيعة تشيد بكتاب الكافي باعتباره أهمّ مُصنَّف في الحديث في الإسلام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بلغت نسخه الخطيّة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موزّعة على مكتبات العالم الإسلامية وغيرها بحسب الفهرس الشامل لمخطوطات الحديث وعلومه المطبوع في الأردن فيما تتبّعناه، وقد فاته الكثير ممّا في مكتبات الشيعة من نسخ الكافي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الباري على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وقد اضطرّ المغالون بصحيح البخاري إلى الاعتذار عنه ببعض التوجيهات الواهية لروايته عن اُولئك الدجاجلة الكذّابين ، وفيهم من هو أشرّ من الشيطان الرجيم كعمران بن حطّان الوغد اللئيم اللعين على لسان رسول ربّ العالمين صلى الله عليه و آله وسلم ، من قبيل عدّهم لرواياته وروايات نظائره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الشواهد والمتابعات، ونحو ذلك ممّا لا يغني ولا يسمن من جوع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الرابعة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معنى الصحيح عند القدماء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وخاتمة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الثامنة،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ومستدركات 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الأخيار إلى اُصول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الرواشح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المقباس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الرواشح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المقباس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عنوان الكتاب في طبعته الثانية، أمّا عنوانه في الاُولى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الكافي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ومحمّد بن إسماعيل، عن الفضل بن شاذان جميعا، عن حمّاد بن عيسى، عن حريز، عن زرارة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تبنّى جميع ما ذكرناه صاحب كتاب الكليني والكافي، في الصفحات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المغيرة بن سعيد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أوقات الصلاة وعلامة كل وقتٍ منها من كتاب الصلاة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وانظر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القسامة،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وقال بعد تصريحه بعرضه على الإمام الرضا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والكتاب يُعرف بين أصحابنا بكتاب عبداللّه بن أبجر</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الرابعة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الحروف المقطّعة في أوائل السور من القرآن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الرجلين يوصي إليهما فينفرد كلّ واحد منهما بنصف التركة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الوصايا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التطوّع وثوابه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الإمام الحسين عليه السلام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الإمام الحسين عليه السلام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المشيخة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لمصنّفات الشيخ المفيد، المجلّد التاسع، جوابات أهل الموصل في العدد والرؤية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من كتاب الصيام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في العدد والرؤية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الثانية، جوابات المسائل الرسيّة ، المسألة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الخبر في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العالم وإثبات المحدث من كتاب التوحيد،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هشام ، فانظر أمامك وفوقك وأخبرني بما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سماءً وأرضا ودورا وقصورا وبراري وجبالاً وأنهارا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عبداللّه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قدر أن يدخل الذي تراه العدسة أو أقلّ منها، قادر أن يدخل الدنيا كلّها البيضة</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الاُولى، جوابات المسائل الطرابلسيّات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المسألة الثالثة عشرة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وكثير مثله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يرويه اثنان من الرواة عن اثنين ، وصولاً إلى المعصوم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أغلب الأحاديث التي لم ترقّم في طبعات الكافي كما سنبيّنها في جدولتها في آخر البحث، هي من الأحاديث العزيزة المروية بطريقين مختلفين ، ابتداءً من الكليني وانتهاءً بالمعصوم عليه السلام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ومثال التصريح بالإرسال تجده 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العقيقة،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الأشربة، ومثال التصريح بالرفع تجده في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والجهل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البغدادي وكتابه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ونعني بالإشارة جملةً هو ما ذكرناه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الفرق المخالفة لمذهب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ورد هناك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الكليني عن رواة الفرق المخالفة لمذهبه، سواء منهم مَنْ ثبت على رأيه مع بقائه على صدقه ووثاقته، أو عمّن رجع عن رأيه وحمدت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ذكرت جملة منهم، وقد ترجمنا لهم جميعا في فصل الموارد مع بيان من رجع منهم إلى الحقّ باعتراف أعلام الشيعة، وهذا هو المراد بالإشارة تفصيلاً، وإنّما ذكرنا هذا ليتّضح كذب بعضهم بأنّي لم أُفرِّق في كتابي المذكور بين من رجع إلى الحقّ وبين من لم يرجع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الموقوف، هو ما روي عن أحد أصحاب المعصوم عليه السلام من دون أن يسنده إليه، ويسمى الموقوف المطلق، ومثاله ما ورد عن معاوية بن عمّار وابن أبي عمير وغيرهما موقوفا عليهم 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حذف من سلسلة سنده راوٍ واحد أو أكثر، وكذا لو ذكر أحد رجال السند بلفظ مبهم، وله تعاريف اُخرى،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ومثاله في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وغيره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رواه، أو عمّن حدّثه، أو عمّن أخبره، ونحو ذلك من الألفاظ الاُخرى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أو عن شيخ، وهكذا في كل لفظ مبهم، والحكم في الجميع هو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ومن طريف ما حصل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حول روايات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صاحبه أنّ القول بوجود أسانيد مجهولة في الكافي ، يعني نسبة الجهل للكليني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الّذي اُخفي فيه المسؤول ولم يُعْرَف هل هو إمام أو غيره؟ كرواية الكليني بسنده عن أسباط بن سالم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سأله رجل من أهل هيت، وأنا 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اتّفق الرواة فيه على صفةٍ واحدة أو حال معيّنة ، ومن أمثلته 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وانظر تعريفه في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العالي والنازل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أوصاف الخبر المشترك مع غيره، ويراد بالأول، ما كان قليل الواسطة من المحدّث إلى المعصوم عليه السلام ، والثاني بخلافه، ويسمّى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مقباس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ولا يشترط في علوّ الإسناد عدد معيّن من الرواة، فقد يكون سند الخبر عاليا مع أنّه من خمسة رواة وذلك بالقياس إلى متن ذلك الخبر نفسه المروي بسبع وسائط قبلاً، وأمثلة قرب الإسناد كثيرة في الكافي وتعرف بالتتبّع والمثابرة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المدرج على أقسام، وأشهر ما وقع منها في الكافي ، هو مدرج المتن، ويراد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اندرج في متن الخبر من ألفاظ أحد رواته، سواء كان اللفظ في أوّل المتن، أو في وسطه، أو في آخره، كتفسير كلمة من المتن ونحوها مما قد يتوهّم بعضهم فيحسبها من المتن، ومثال ذلك في 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وغيرها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ولا يضرّ خروج بعض الأحاديث في عدد من الأبواب عن هذا الترتيب، لكون المراد هو الأعم الأغلب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الفيء والأنفال من كتاب الحجّة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في اُصول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المسانيد المصنّفة بهذه الصورة مسند أحمد بن حنبل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المصطلح الرجالي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محمّد رضا الحسيني الجلالي، بحث نُشر في مجلة تراثنا ، العدد الثالث، السنة الاُولى، إصدار مؤسسة آل البيت عليهم السلام لإحياء التراث،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وانظر فيه العلاقة بين هذا المصطلح الرجالي وبين كتب المسانيد المصنّفة على وفق الصورة الثانية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ودليل كون كتاب الكافي الشريف آخر مؤلّفات ثقة الإسلام رحمه الله هو ما ذكره الكليني نفسه في ديباجة ر الكافي بشأن كتاب الحجّة؛ إذ وعد أن يُفرد 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لو أسعفه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أوسع ممّا هو عليه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يد المنون عاجلته قبل الشروع بما وعد به رحمه الله؛ إذ لا يُعرف له 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في كتاب الكافي ، وقد أشرنا إلى ذلك فيما تقدّم أيضاً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والحديث سندا ومتنا موجود 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وهو بعينه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الثالث</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الرابع، وهو بعينه موجود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الخامس، وهو بعينه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الخامس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السادس، وهو نفسه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السابع، وهو بعينه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والأربعين، والحديث نفسه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والحديث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ضبطنا هذا الكتاب، لأجل أن لا يتوهّم أحد فيرجع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التأكّد من نقلنا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 للمؤلّف المذكور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يحكم جزافا بعدم دقّة نقلنا كما حصل هذا من قبل أحد الجهلة من الذين لم يسمعوا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بحسب ترتيب الأحاديث المنقولة منه في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والحديث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الحديث المقارن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محمود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على الآلة الكاتبة لسنة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الأمثلة عليها ما ذكره عن خطب الأئمّة عليهم السلام ورسائلهم وكتبهم في كتاب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في الحديث عن الشيعة وفضائلهم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وقس على ذلك بقيّة المواضيع الاُخرى في الروضة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تعليقة الوحيد البهبهاني على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شعب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الشعبة الثانية في ذكر الرجال الذين لم يدّع أحد ضعفهم،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إلى الكليني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الكليني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أبو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ذكرناه كما هو واضح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بتحقيق الأنصاري ، مطبعة نمونه،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وفي إسناده غَلَطان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 اسم المترجم له،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 الحسين محمّد بن محمّد بن الحسن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العِدّة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أحمد بن محمّد بن عيسى، عن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هذا من النسّاخ وتحريفاتهم، والصحيح ما ذكرناه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الإثني عشر والنصّ عليهم عليهم السلام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تفسير سورة الكهف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في إمامة الإمام العسكري عليه السلام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التاسعة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قاله الأردبيلي في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الشمسين وإكسير السعادتين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مصرّحا بأنّه عدَّ حديثه في كتاب الحبل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الصحيح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الوجيزة في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 الأئمة عليهم السلام ، بتحقيق العلّامة المرحوم السيّد محمّد صادق بحر العلوم رحمه الله وقد أُسقط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 المترجم له من الكتاب المذكور ، طبع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هو الصحيح، قال السيّد الخوئي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النسخة المطبوعة في الرجال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أحمد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الكليني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كالشيخ المامقاني في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والسيّد الخوئي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آقا بزرك الطهراني في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والتستري في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الحادي والعشرون في صلاة العصر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وغير هذا كثير ، راجع أبواب الكتاب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ففيها أحاديث كثيرة عن ثقة الإسلام الكليني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في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الثاني في فضلها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مطبوعة ضمن الجزء السادس من سلسلة مؤلّفات الشيخ المفيد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فقد صرّح بالرواية عن الكليني والمذكورين وغيرهم مرّات عديدة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الريّان، 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محمّد بن القاسم بن الفضيل البصري، 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أبي الحسين الأسدي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وصفه الإمامة والإمام عليه السلام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وفي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صالح بن شعيب الجوهري، والصحيح ما أثبتناه في ترجمته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الدحداح التميمي،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إسحاق أبي سعيد القاضي،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يوسف بن يعقوب، 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خراشة الإيلي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حديث حبابة الوالبية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عبدالرحيم الربّاني، بحث مطبوع في بداية كتاب معاني الأخبار للشيخ الصدوق، تصحيح وتعليق علي أكبر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جواب الإمام الرضا عليه السلام على مسائل محمّد بن سنان في العلل،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الصمد،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على منهج المقال للأسترآبادي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7907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الخامس من المقالة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أخبار العلماء وما صنّفوه من الكتب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الصمد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و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و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الستّة عشر، و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وما فوقه، و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الخمسين وما فوقه، و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إلى المائة، و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الألف، و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الألف،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ونفي التشبيه، 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نَسُواْ اللَّهَ فَنَسِيَهُمْ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والنهي والوعد والوعيد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و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باب العشرة، و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ومافوقه، و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و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المائة فما فوقها، و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الألف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تفسير الهدى والضلال، 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الجبر والتفويض وغيرها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الصدوق وكتابه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ثامر العميدي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بحث نشر في مجلة علوم الحديث العدد الثاني، إصدار كلية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عبدالحميد، 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الرقم </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نبي اللّه موسى عليه السلام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الثالث من المقالة الثانية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كربلاء وزيارة الإمام الحسين عليه السلام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الاستخارة من كتاب الصلاة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الرابعة،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جواب الإمام الرضا عليه السلام على مسائل محمّد بن سنان في العلل ، 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محمّد بن جعفر الأسدي، 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محمّد بن يعقوب الكليني، 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محمّد بن إسماعيل البرمكي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و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إلى ثقة الإسلام الكليني قدس سره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الثانية، في حديثه عن كتاب فقه الرضا عليه السلام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الخامس والعشرين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الثامنة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الشيخ الطوسي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عنهم عليهم السلام ، مصرّحا بسماع التلعكبري منه سنة ست وعشرين وثلاثمائة، والتلعكبري من تلاميذ ثقة الإسلام بلا خلاف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السادس من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من كشف الظنون</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إليان سركيس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ما كتبناه حول هذا الموضوع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الصدوق وكتابه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بحث منشور في مجلة علوم الحديث، العدد الثاني، إصدار كليّة علوم الحديث،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الواصل إلينا من كتب الشيخ الصدوق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 وإكمال الدين وإتمام النعمة ، والتوحيد ، وثواب الأعمال ، والخصال ، وصفات الشيعة ، وعقاب الأعمال ، وعلل الشرائع ، وعيون أخبار الرضا عليه السلام ، وفضائل الأشهر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 وشعبان ورمضان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الشيعة ، ومشيخة من لا يحضره الفقيه، ومعاني الأخبار ، والمقنع ، ومن لا يحضره الفقيه ، والهداية ، وأمّا كتاب النبوّة فهو مجموع من هذه الكتب وغيرها بمجلّد واحد، في حين أحال الشيخ الصدوق نفسه في كتابه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إلى الجزء الرابع من كتاب النبوّة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ذبائح أهل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ضمن سلسلة مؤلّفات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التاسع، والحديث المذكور رواه ثقة الإسلام في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ذبائح أهل الكتاب من كتاب الذبائح، والشيخ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وما يحلّ من ذلك وما يحرم منه، والإستبصار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ذبائح الكفّار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ذبائح الكفّار من أهل الكتاب وغيرهم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يوم عاشوراء وكيفيّتها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الكوفة ومساجده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الصلاة في زوايا المسجد المعروف بمسجد السهلة</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البيت عليهم السلام ، قم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الإثني عشر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2780</w:t>
      </w:r>
      <w:r>
        <w:rPr>
          <w:rFonts w:ascii="IRNazanin" w:hAnsi="IRNazanin" w:eastAsia="IRNazanin"/>
          <w:b w:val="false"/>
          <w:b w:val="false"/>
          <w:bCs w:val="false"/>
          <w:i w:val="false"/>
          <w:i w:val="false"/>
          <w:iCs w:val="false"/>
          <w:color w:val="333333"/>
          <w:sz w:val="20"/>
          <w:sz w:val="20"/>
          <w:szCs w:val="20"/>
          <w:rtl w:val="true"/>
        </w:rPr>
        <w:t xml:space="preserve">، 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الرسائل الرجالية للعلّامة الشفتي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تفصيل واسع حول الموضوع، وقد أفادنا كثيرا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11331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11703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الكليني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عشر في فضل صلاة الظهر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11850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11850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الترتيب في الأعضاء،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ترجمته 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ما جاء في لعن الذهب والفضّة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وتكملة رسالة أبي غالب للغضائري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في التوقيعات الواردة من جهته عليه السلام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إلى ابن ابنه في ذكر آل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الرابعة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الكليني،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ونحوه في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أصل هذا القول للمجلسي الأوّل، حيث قال بوثاقة أبي المفضّل وردّ على ابن الغضائري بأحسن الوجوه، وذلك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عليهم السلام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13791</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النقصان بعد الزيادة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كتاب صفات المنافقين وأحكامهم، الآحاد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5944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المورد الأوّل رواه عن مسند أحمد وصحيح مسلم ، ولم نجده في المسند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هذه الأقوال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6565</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ووفيات السنين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الكوفة ومساجدها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وغيره كثير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النهي عن الجدال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 الأئمّة عليهم السلام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الثالثة من الخاتمة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1538</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نحو هذا الكلام للشهيد الأوّل محمّد بن مكّي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إجازته لابن الخازن، كما في مقدّمة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وأحال إلى بحار الأنوار ، ولم أقف على تلك الإجازة في البحار طبعة دار إحياء التراث العربي، بيروت، وهي الطبعة المعتمدة في هذا البحث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المعروف بالفوائد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الأخيار إلى معرفة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الحيض من كتاب الطهارة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منتقى الجمان في الأحاديث الصحاح والحسان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الثانية عشرة في تعيين محمّد بن إسماعيل الواقع في أوائل أسانيد الكافي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الشمسين واكسير السعادتين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الشمسين وإكسير السعادتين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وإكسير السعادتين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للشيخ البهائي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المحقّق الداماد على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في ترجمة سلمان الفارسي، وأعاده في مواضع اُخرى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إثنا عشر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وقد وصفه برئيس المحدّثين في عِدّة مواضع اُخرى في رسائله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يحيى بن سابور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الفائدة السادسة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المؤلّف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طريق الصدوق في مشيخة الفقيه إلى ما رواه عن ثقة الإسلام الكليني قدس سره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من كتاب الصافي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الخامسة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الفائدي السادسة</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من الدرّ المنظوم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إجازات الحديث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إجازات الحديث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الوجيزة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إجازات الحديث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إجازات الحديث 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الرابعة، والمراد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تنبيهات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الأريب في إيضاح رجال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السيّد بحر العلوم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مقباس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الثالثة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مصابيح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وأعاد ذلك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الأحباب في ذكر المعروفين بالكنى والألقاب والأنساب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الدكتور حسين علي 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طبعة دار الكتاب الإسلامي لكتاب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مؤسّسة نشر آثار الإمام الخميني رضى الله عنه ، وهي الطبعة المعتمدة في هذا البحث</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مجدّدو المذهب وسماتهم البارزة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الحسيني الجلالي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منشور في نشرة تراثنا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السابعة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نشر مؤسسة آل البيت عليهم السلام لإحياء التراث، قم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 في ترجمة الكليني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لمزا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في ذروة الثناء واقعا، وإلّا فأيّ قيمة لمن تسمّى بالإسلام، وهو لا يرفض الباطل من الجبت والطاغوت كما في الحديث الوارد في معنى الرافضة رضوان اللّه جلّ جلاله عليهم، وأسأل اللّه أن يميتنا ويحيينا على الرفض الخالص</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الكليني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العقل والجهل، وما بين المعقوفات منه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يذكر في قرن المائة من كتاب الملاحم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مذهب أهل البيت عليهم السلام ، وقد صرّح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عبدالغني بن سعيد الأزدي، وأبو السعادات نفسه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وقد مرّ التعليق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الكليني ونسبه، فراجع</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السيّد الخوانساري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والسيّد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 غيرهم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شتم الذهبي الشيعة، ولا عجب منه، فهو مطبوع على قلبه كما صرّح بهذا تلميذه السبكي في طبقات الشافعية ، ورماه بكل قبيح ولله درّ من قال في قصيدة طويلة ، آية في الجمال والروعة، يصف بها الذهبي،</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حرف الكاف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تبصير المنتبه بتحرير 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كلان</w:t>
      </w:r>
      <w:r>
        <w:rPr>
          <w:rFonts w:eastAsia="IRNazanin" w:cs="IRNazanin"/>
          <w:b w:val="false"/>
          <w:bCs w:val="false"/>
          <w:i w:val="false"/>
          <w:iCs w:val="false"/>
          <w:color w:val="333333"/>
          <w:sz w:val="20"/>
          <w:szCs w:val="20"/>
          <w:rtl w:val="true"/>
        </w:rPr>
        <w:t>)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وقوله عن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اُصول الفقة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من الصحّة،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اُصول الدين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دونالدسن داويت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3.jpeg"/><Relationship Id="rId439" Type="http://schemas.openxmlformats.org/officeDocument/2006/relationships/image" Target="media/image3.jpeg"/><Relationship Id="rId440" Type="http://schemas.openxmlformats.org/officeDocument/2006/relationships/footer" Target="footer433.xml"/><Relationship Id="rId441" Type="http://schemas.openxmlformats.org/officeDocument/2006/relationships/image" Target="media/image4.jpeg"/><Relationship Id="rId442" Type="http://schemas.openxmlformats.org/officeDocument/2006/relationships/image" Target="media/image4.jpeg"/><Relationship Id="rId443" Type="http://schemas.openxmlformats.org/officeDocument/2006/relationships/footer" Target="footer434.xml"/><Relationship Id="rId444" Type="http://schemas.openxmlformats.org/officeDocument/2006/relationships/image" Target="media/image5.jpeg"/><Relationship Id="rId445" Type="http://schemas.openxmlformats.org/officeDocument/2006/relationships/image" Target="media/image5.jpeg"/><Relationship Id="rId446" Type="http://schemas.openxmlformats.org/officeDocument/2006/relationships/footer" Target="footer435.xml"/><Relationship Id="rId447" Type="http://schemas.openxmlformats.org/officeDocument/2006/relationships/image" Target="media/image6.jpeg"/><Relationship Id="rId448" Type="http://schemas.openxmlformats.org/officeDocument/2006/relationships/image" Target="media/image6.jpeg"/><Relationship Id="rId449" Type="http://schemas.openxmlformats.org/officeDocument/2006/relationships/footer" Target="footer436.xml"/><Relationship Id="rId450" Type="http://schemas.openxmlformats.org/officeDocument/2006/relationships/image" Target="media/image7.jpeg"/><Relationship Id="rId451" Type="http://schemas.openxmlformats.org/officeDocument/2006/relationships/image" Target="media/image7.jpeg"/><Relationship Id="rId452" Type="http://schemas.openxmlformats.org/officeDocument/2006/relationships/footer" Target="footer437.xml"/><Relationship Id="rId453" Type="http://schemas.openxmlformats.org/officeDocument/2006/relationships/image" Target="media/image8.jpeg"/><Relationship Id="rId454" Type="http://schemas.openxmlformats.org/officeDocument/2006/relationships/image" Target="media/image8.jpeg"/><Relationship Id="rId455" Type="http://schemas.openxmlformats.org/officeDocument/2006/relationships/footer" Target="footer438.xml"/><Relationship Id="rId456" Type="http://schemas.openxmlformats.org/officeDocument/2006/relationships/image" Target="media/image9.jpeg"/><Relationship Id="rId457" Type="http://schemas.openxmlformats.org/officeDocument/2006/relationships/image" Target="media/image9.jpeg"/><Relationship Id="rId458" Type="http://schemas.openxmlformats.org/officeDocument/2006/relationships/footer" Target="footer439.xml"/><Relationship Id="rId459" Type="http://schemas.openxmlformats.org/officeDocument/2006/relationships/image" Target="media/image10.jpeg"/><Relationship Id="rId460" Type="http://schemas.openxmlformats.org/officeDocument/2006/relationships/image" Target="media/image10.jpeg"/><Relationship Id="rId461" Type="http://schemas.openxmlformats.org/officeDocument/2006/relationships/footer" Target="footer440.xml"/><Relationship Id="rId462" Type="http://schemas.openxmlformats.org/officeDocument/2006/relationships/image" Target="media/image11.jpeg"/><Relationship Id="rId463" Type="http://schemas.openxmlformats.org/officeDocument/2006/relationships/image" Target="media/image11.jpeg"/><Relationship Id="rId464" Type="http://schemas.openxmlformats.org/officeDocument/2006/relationships/footer" Target="footer441.xml"/><Relationship Id="rId465" Type="http://schemas.openxmlformats.org/officeDocument/2006/relationships/image" Target="media/image12.jpeg"/><Relationship Id="rId466" Type="http://schemas.openxmlformats.org/officeDocument/2006/relationships/image" Target="media/image12.jpeg"/><Relationship Id="rId467" Type="http://schemas.openxmlformats.org/officeDocument/2006/relationships/footer" Target="footer442.xml"/><Relationship Id="rId468" Type="http://schemas.openxmlformats.org/officeDocument/2006/relationships/image" Target="media/image13.jpeg"/><Relationship Id="rId469" Type="http://schemas.openxmlformats.org/officeDocument/2006/relationships/image" Target="media/image13.jpeg"/><Relationship Id="rId470" Type="http://schemas.openxmlformats.org/officeDocument/2006/relationships/footer" Target="footer443.xml"/><Relationship Id="rId471" Type="http://schemas.openxmlformats.org/officeDocument/2006/relationships/image" Target="media/image14.jpeg"/><Relationship Id="rId472" Type="http://schemas.openxmlformats.org/officeDocument/2006/relationships/image" Target="media/image14.jpeg"/><Relationship Id="rId473" Type="http://schemas.openxmlformats.org/officeDocument/2006/relationships/footer" Target="footer444.xml"/><Relationship Id="rId474" Type="http://schemas.openxmlformats.org/officeDocument/2006/relationships/image" Target="media/image15.jpeg"/><Relationship Id="rId475" Type="http://schemas.openxmlformats.org/officeDocument/2006/relationships/image" Target="media/image15.jpeg"/><Relationship Id="rId476" Type="http://schemas.openxmlformats.org/officeDocument/2006/relationships/footer" Target="footer445.xml"/><Relationship Id="rId477" Type="http://schemas.openxmlformats.org/officeDocument/2006/relationships/image" Target="media/image16.jpeg"/><Relationship Id="rId478" Type="http://schemas.openxmlformats.org/officeDocument/2006/relationships/image" Target="media/image16.jpeg"/><Relationship Id="rId479" Type="http://schemas.openxmlformats.org/officeDocument/2006/relationships/footer" Target="footer446.xml"/><Relationship Id="rId480" Type="http://schemas.openxmlformats.org/officeDocument/2006/relationships/image" Target="media/image17.jpeg"/><Relationship Id="rId481" Type="http://schemas.openxmlformats.org/officeDocument/2006/relationships/image" Target="media/image17.jpeg"/><Relationship Id="rId482" Type="http://schemas.openxmlformats.org/officeDocument/2006/relationships/footer" Target="footer447.xml"/><Relationship Id="rId483" Type="http://schemas.openxmlformats.org/officeDocument/2006/relationships/image" Target="media/image18.jpeg"/><Relationship Id="rId484" Type="http://schemas.openxmlformats.org/officeDocument/2006/relationships/image" Target="media/image18.jpeg"/><Relationship Id="rId485" Type="http://schemas.openxmlformats.org/officeDocument/2006/relationships/footer" Target="footer448.xml"/><Relationship Id="rId486" Type="http://schemas.openxmlformats.org/officeDocument/2006/relationships/image" Target="media/image19.jpeg"/><Relationship Id="rId487" Type="http://schemas.openxmlformats.org/officeDocument/2006/relationships/image" Target="media/image19.jpeg"/><Relationship Id="rId488" Type="http://schemas.openxmlformats.org/officeDocument/2006/relationships/footer" Target="footer449.xml"/><Relationship Id="rId489" Type="http://schemas.openxmlformats.org/officeDocument/2006/relationships/image" Target="media/image20.jpeg"/><Relationship Id="rId490" Type="http://schemas.openxmlformats.org/officeDocument/2006/relationships/image" Target="media/image20.jpeg"/><Relationship Id="rId491" Type="http://schemas.openxmlformats.org/officeDocument/2006/relationships/footer" Target="footer450.xml"/><Relationship Id="rId492" Type="http://schemas.openxmlformats.org/officeDocument/2006/relationships/image" Target="media/image21.jpeg"/><Relationship Id="rId493" Type="http://schemas.openxmlformats.org/officeDocument/2006/relationships/image" Target="media/image21.jpeg"/><Relationship Id="rId494" Type="http://schemas.openxmlformats.org/officeDocument/2006/relationships/footer" Target="footer451.xml"/><Relationship Id="rId495" Type="http://schemas.openxmlformats.org/officeDocument/2006/relationships/image" Target="media/image22.jpeg"/><Relationship Id="rId496" Type="http://schemas.openxmlformats.org/officeDocument/2006/relationships/image" Target="media/image22.jpeg"/><Relationship Id="rId497" Type="http://schemas.openxmlformats.org/officeDocument/2006/relationships/footer" Target="footer452.xml"/><Relationship Id="rId498" Type="http://schemas.openxmlformats.org/officeDocument/2006/relationships/image" Target="media/image23.jpeg"/><Relationship Id="rId499" Type="http://schemas.openxmlformats.org/officeDocument/2006/relationships/image" Target="media/image23.jpeg"/><Relationship Id="rId500" Type="http://schemas.openxmlformats.org/officeDocument/2006/relationships/footer" Target="footer453.xml"/><Relationship Id="rId501" Type="http://schemas.openxmlformats.org/officeDocument/2006/relationships/image" Target="media/image24.jpeg"/><Relationship Id="rId502" Type="http://schemas.openxmlformats.org/officeDocument/2006/relationships/image" Target="media/image24.jpeg"/><Relationship Id="rId503" Type="http://schemas.openxmlformats.org/officeDocument/2006/relationships/footer" Target="footer454.xml"/><Relationship Id="rId504" Type="http://schemas.openxmlformats.org/officeDocument/2006/relationships/image" Target="media/image25.jpeg"/><Relationship Id="rId505" Type="http://schemas.openxmlformats.org/officeDocument/2006/relationships/image" Target="media/image25.jpeg"/><Relationship Id="rId506" Type="http://schemas.openxmlformats.org/officeDocument/2006/relationships/footer" Target="footer455.xml"/><Relationship Id="rId507" Type="http://schemas.openxmlformats.org/officeDocument/2006/relationships/image" Target="media/image26.jpeg"/><Relationship Id="rId508" Type="http://schemas.openxmlformats.org/officeDocument/2006/relationships/image" Target="media/image26.jpeg"/><Relationship Id="rId509" Type="http://schemas.openxmlformats.org/officeDocument/2006/relationships/footer" Target="footer456.xml"/><Relationship Id="rId510" Type="http://schemas.openxmlformats.org/officeDocument/2006/relationships/image" Target="media/image27.jpeg"/><Relationship Id="rId511" Type="http://schemas.openxmlformats.org/officeDocument/2006/relationships/image" Target="media/image27.jpeg"/><Relationship Id="rId512" Type="http://schemas.openxmlformats.org/officeDocument/2006/relationships/footer" Target="footer457.xml"/><Relationship Id="rId513" Type="http://schemas.openxmlformats.org/officeDocument/2006/relationships/image" Target="media/image28.jpeg"/><Relationship Id="rId514" Type="http://schemas.openxmlformats.org/officeDocument/2006/relationships/image" Target="media/image28.jpeg"/><Relationship Id="rId515" Type="http://schemas.openxmlformats.org/officeDocument/2006/relationships/footer" Target="footer458.xml"/><Relationship Id="rId516" Type="http://schemas.openxmlformats.org/officeDocument/2006/relationships/image" Target="media/image29.jpeg"/><Relationship Id="rId517" Type="http://schemas.openxmlformats.org/officeDocument/2006/relationships/image" Target="media/image29.jpeg"/><Relationship Id="rId518" Type="http://schemas.openxmlformats.org/officeDocument/2006/relationships/footer" Target="footer459.xml"/><Relationship Id="rId519" Type="http://schemas.openxmlformats.org/officeDocument/2006/relationships/image" Target="media/image30.jpeg"/><Relationship Id="rId520" Type="http://schemas.openxmlformats.org/officeDocument/2006/relationships/image" Target="media/image30.jpeg"/><Relationship Id="rId521" Type="http://schemas.openxmlformats.org/officeDocument/2006/relationships/footer" Target="footer460.xml"/><Relationship Id="rId522" Type="http://schemas.openxmlformats.org/officeDocument/2006/relationships/image" Target="media/image31.jpeg"/><Relationship Id="rId523" Type="http://schemas.openxmlformats.org/officeDocument/2006/relationships/image" Target="media/image31.jpeg"/><Relationship Id="rId524" Type="http://schemas.openxmlformats.org/officeDocument/2006/relationships/footer" Target="footer461.xml"/><Relationship Id="rId525" Type="http://schemas.openxmlformats.org/officeDocument/2006/relationships/image" Target="media/image32.jpeg"/><Relationship Id="rId526" Type="http://schemas.openxmlformats.org/officeDocument/2006/relationships/image" Target="media/image32.jpeg"/><Relationship Id="rId527" Type="http://schemas.openxmlformats.org/officeDocument/2006/relationships/footer" Target="footer462.xml"/><Relationship Id="rId528" Type="http://schemas.openxmlformats.org/officeDocument/2006/relationships/image" Target="media/image33.jpeg"/><Relationship Id="rId529" Type="http://schemas.openxmlformats.org/officeDocument/2006/relationships/image" Target="media/image33.jpeg"/><Relationship Id="rId530" Type="http://schemas.openxmlformats.org/officeDocument/2006/relationships/footer" Target="footer463.xml"/><Relationship Id="rId531" Type="http://schemas.openxmlformats.org/officeDocument/2006/relationships/image" Target="media/image34.jpeg"/><Relationship Id="rId532" Type="http://schemas.openxmlformats.org/officeDocument/2006/relationships/image" Target="media/image34.jpeg"/><Relationship Id="rId533" Type="http://schemas.openxmlformats.org/officeDocument/2006/relationships/footer" Target="footer464.xml"/><Relationship Id="rId534" Type="http://schemas.openxmlformats.org/officeDocument/2006/relationships/image" Target="media/image35.jpeg"/><Relationship Id="rId535" Type="http://schemas.openxmlformats.org/officeDocument/2006/relationships/image" Target="media/image35.jpeg"/><Relationship Id="rId536" Type="http://schemas.openxmlformats.org/officeDocument/2006/relationships/footer" Target="footer465.xml"/><Relationship Id="rId537" Type="http://schemas.openxmlformats.org/officeDocument/2006/relationships/image" Target="media/image36.jpeg"/><Relationship Id="rId538" Type="http://schemas.openxmlformats.org/officeDocument/2006/relationships/image" Target="media/image36.jpeg"/><Relationship Id="rId539" Type="http://schemas.openxmlformats.org/officeDocument/2006/relationships/footer" Target="footer466.xml"/><Relationship Id="rId540" Type="http://schemas.openxmlformats.org/officeDocument/2006/relationships/image" Target="media/image37.jpeg"/><Relationship Id="rId541" Type="http://schemas.openxmlformats.org/officeDocument/2006/relationships/image" Target="media/image37.jpeg"/><Relationship Id="rId542" Type="http://schemas.openxmlformats.org/officeDocument/2006/relationships/footer" Target="footer467.xml"/><Relationship Id="rId543" Type="http://schemas.openxmlformats.org/officeDocument/2006/relationships/image" Target="media/image38.jpeg"/><Relationship Id="rId544" Type="http://schemas.openxmlformats.org/officeDocument/2006/relationships/image" Target="media/image38.jpeg"/><Relationship Id="rId545" Type="http://schemas.openxmlformats.org/officeDocument/2006/relationships/footer" Target="footer468.xml"/><Relationship Id="rId546" Type="http://schemas.openxmlformats.org/officeDocument/2006/relationships/image" Target="media/image39.jpeg"/><Relationship Id="rId547" Type="http://schemas.openxmlformats.org/officeDocument/2006/relationships/image" Target="media/image39.jpeg"/><Relationship Id="rId548" Type="http://schemas.openxmlformats.org/officeDocument/2006/relationships/footer" Target="footer469.xml"/><Relationship Id="rId549" Type="http://schemas.openxmlformats.org/officeDocument/2006/relationships/image" Target="media/image40.jpeg"/><Relationship Id="rId550" Type="http://schemas.openxmlformats.org/officeDocument/2006/relationships/image" Target="media/image40.jpeg"/><Relationship Id="rId551" Type="http://schemas.openxmlformats.org/officeDocument/2006/relationships/footer" Target="footer470.xml"/><Relationship Id="rId552" Type="http://schemas.openxmlformats.org/officeDocument/2006/relationships/image" Target="media/image41.jpeg"/><Relationship Id="rId553" Type="http://schemas.openxmlformats.org/officeDocument/2006/relationships/image" Target="media/image41.jpeg"/><Relationship Id="rId554" Type="http://schemas.openxmlformats.org/officeDocument/2006/relationships/footer" Target="footer471.xml"/><Relationship Id="rId555" Type="http://schemas.openxmlformats.org/officeDocument/2006/relationships/image" Target="media/image42.jpeg"/><Relationship Id="rId556" Type="http://schemas.openxmlformats.org/officeDocument/2006/relationships/image" Target="media/image42.jpeg"/><Relationship Id="rId557" Type="http://schemas.openxmlformats.org/officeDocument/2006/relationships/footer" Target="footer472.xml"/><Relationship Id="rId558" Type="http://schemas.openxmlformats.org/officeDocument/2006/relationships/image" Target="media/image43.jpeg"/><Relationship Id="rId559" Type="http://schemas.openxmlformats.org/officeDocument/2006/relationships/image" Target="media/image43.jpeg"/><Relationship Id="rId560" Type="http://schemas.openxmlformats.org/officeDocument/2006/relationships/footer" Target="footer473.xml"/><Relationship Id="rId561" Type="http://schemas.openxmlformats.org/officeDocument/2006/relationships/image" Target="media/image44.jpeg"/><Relationship Id="rId562" Type="http://schemas.openxmlformats.org/officeDocument/2006/relationships/image" Target="media/image44.jpeg"/><Relationship Id="rId563" Type="http://schemas.openxmlformats.org/officeDocument/2006/relationships/footer" Target="footer474.xml"/><Relationship Id="rId564" Type="http://schemas.openxmlformats.org/officeDocument/2006/relationships/image" Target="media/image45.jpeg"/><Relationship Id="rId565" Type="http://schemas.openxmlformats.org/officeDocument/2006/relationships/image" Target="media/image45.jpeg"/><Relationship Id="rId566" Type="http://schemas.openxmlformats.org/officeDocument/2006/relationships/footer" Target="footer475.xml"/><Relationship Id="rId567" Type="http://schemas.openxmlformats.org/officeDocument/2006/relationships/image" Target="media/image46.jpeg"/><Relationship Id="rId568" Type="http://schemas.openxmlformats.org/officeDocument/2006/relationships/image" Target="media/image46.jpeg"/><Relationship Id="rId569" Type="http://schemas.openxmlformats.org/officeDocument/2006/relationships/footer" Target="footer476.xml"/><Relationship Id="rId570" Type="http://schemas.openxmlformats.org/officeDocument/2006/relationships/image" Target="media/image47.jpeg"/><Relationship Id="rId571" Type="http://schemas.openxmlformats.org/officeDocument/2006/relationships/image" Target="media/image47.jpeg"/><Relationship Id="rId572" Type="http://schemas.openxmlformats.org/officeDocument/2006/relationships/footer" Target="footer477.xml"/><Relationship Id="rId573" Type="http://schemas.openxmlformats.org/officeDocument/2006/relationships/image" Target="media/image48.jpeg"/><Relationship Id="rId574" Type="http://schemas.openxmlformats.org/officeDocument/2006/relationships/image" Target="media/image48.jpeg"/><Relationship Id="rId575" Type="http://schemas.openxmlformats.org/officeDocument/2006/relationships/footer" Target="footer478.xml"/><Relationship Id="rId576" Type="http://schemas.openxmlformats.org/officeDocument/2006/relationships/image" Target="media/image49.jpeg"/><Relationship Id="rId577" Type="http://schemas.openxmlformats.org/officeDocument/2006/relationships/image" Target="media/image49.jpeg"/><Relationship Id="rId578" Type="http://schemas.openxmlformats.org/officeDocument/2006/relationships/footer" Target="footer479.xml"/><Relationship Id="rId579" Type="http://schemas.openxmlformats.org/officeDocument/2006/relationships/image" Target="media/image50.jpeg"/><Relationship Id="rId580" Type="http://schemas.openxmlformats.org/officeDocument/2006/relationships/image" Target="media/image50.jpeg"/><Relationship Id="rId581" Type="http://schemas.openxmlformats.org/officeDocument/2006/relationships/footer" Target="footer480.xml"/><Relationship Id="rId582" Type="http://schemas.openxmlformats.org/officeDocument/2006/relationships/image" Target="media/image51.jpeg"/><Relationship Id="rId583" Type="http://schemas.openxmlformats.org/officeDocument/2006/relationships/image" Target="media/image51.jpeg"/><Relationship Id="rId584" Type="http://schemas.openxmlformats.org/officeDocument/2006/relationships/footer" Target="footer481.xml"/><Relationship Id="rId585" Type="http://schemas.openxmlformats.org/officeDocument/2006/relationships/image" Target="media/image52.jpeg"/><Relationship Id="rId586" Type="http://schemas.openxmlformats.org/officeDocument/2006/relationships/image" Target="media/image52.jpeg"/><Relationship Id="rId587" Type="http://schemas.openxmlformats.org/officeDocument/2006/relationships/footer" Target="footer482.xml"/><Relationship Id="rId588" Type="http://schemas.openxmlformats.org/officeDocument/2006/relationships/image" Target="media/image53.jpeg"/><Relationship Id="rId589" Type="http://schemas.openxmlformats.org/officeDocument/2006/relationships/image" Target="media/image53.jpeg"/><Relationship Id="rId590" Type="http://schemas.openxmlformats.org/officeDocument/2006/relationships/footer" Target="footer483.xml"/><Relationship Id="rId591" Type="http://schemas.openxmlformats.org/officeDocument/2006/relationships/image" Target="media/image54.jpeg"/><Relationship Id="rId592" Type="http://schemas.openxmlformats.org/officeDocument/2006/relationships/image" Target="media/image54.jpeg"/><Relationship Id="rId593" Type="http://schemas.openxmlformats.org/officeDocument/2006/relationships/footer" Target="footer484.xml"/><Relationship Id="rId594" Type="http://schemas.openxmlformats.org/officeDocument/2006/relationships/image" Target="media/image55.jpeg"/><Relationship Id="rId595" Type="http://schemas.openxmlformats.org/officeDocument/2006/relationships/image" Target="media/image55.jpeg"/><Relationship Id="rId596" Type="http://schemas.openxmlformats.org/officeDocument/2006/relationships/footer" Target="footer485.xml"/><Relationship Id="rId597" Type="http://schemas.openxmlformats.org/officeDocument/2006/relationships/image" Target="media/image56.jpeg"/><Relationship Id="rId598" Type="http://schemas.openxmlformats.org/officeDocument/2006/relationships/image" Target="media/image56.jpeg"/><Relationship Id="rId599" Type="http://schemas.openxmlformats.org/officeDocument/2006/relationships/footer" Target="footer486.xml"/><Relationship Id="rId600" Type="http://schemas.openxmlformats.org/officeDocument/2006/relationships/image" Target="media/image57.jpeg"/><Relationship Id="rId601" Type="http://schemas.openxmlformats.org/officeDocument/2006/relationships/image" Target="media/image57.jpeg"/><Relationship Id="rId602" Type="http://schemas.openxmlformats.org/officeDocument/2006/relationships/footer" Target="footer487.xml"/><Relationship Id="rId603" Type="http://schemas.openxmlformats.org/officeDocument/2006/relationships/image" Target="media/image58.jpeg"/><Relationship Id="rId604" Type="http://schemas.openxmlformats.org/officeDocument/2006/relationships/image" Target="media/image58.jpeg"/><Relationship Id="rId605" Type="http://schemas.openxmlformats.org/officeDocument/2006/relationships/footer" Target="footer488.xml"/><Relationship Id="rId606" Type="http://schemas.openxmlformats.org/officeDocument/2006/relationships/image" Target="media/image59.jpeg"/><Relationship Id="rId607" Type="http://schemas.openxmlformats.org/officeDocument/2006/relationships/image" Target="media/image59.jpeg"/><Relationship Id="rId608" Type="http://schemas.openxmlformats.org/officeDocument/2006/relationships/footer" Target="footer489.xml"/><Relationship Id="rId609" Type="http://schemas.openxmlformats.org/officeDocument/2006/relationships/image" Target="media/image60.jpeg"/><Relationship Id="rId610" Type="http://schemas.openxmlformats.org/officeDocument/2006/relationships/image" Target="media/image60.jpeg"/><Relationship Id="rId611" Type="http://schemas.openxmlformats.org/officeDocument/2006/relationships/footer" Target="footer490.xml"/><Relationship Id="rId612" Type="http://schemas.openxmlformats.org/officeDocument/2006/relationships/image" Target="media/image61.jpeg"/><Relationship Id="rId613" Type="http://schemas.openxmlformats.org/officeDocument/2006/relationships/image" Target="media/image61.jpeg"/><Relationship Id="rId614" Type="http://schemas.openxmlformats.org/officeDocument/2006/relationships/footer" Target="footer491.xml"/><Relationship Id="rId615" Type="http://schemas.openxmlformats.org/officeDocument/2006/relationships/image" Target="media/image62.jpeg"/><Relationship Id="rId616" Type="http://schemas.openxmlformats.org/officeDocument/2006/relationships/image" Target="media/image62.jpeg"/><Relationship Id="rId617" Type="http://schemas.openxmlformats.org/officeDocument/2006/relationships/footer" Target="footer492.xml"/><Relationship Id="rId618" Type="http://schemas.openxmlformats.org/officeDocument/2006/relationships/image" Target="media/image63.jpeg"/><Relationship Id="rId619" Type="http://schemas.openxmlformats.org/officeDocument/2006/relationships/image" Target="media/image63.jpeg"/><Relationship Id="rId620" Type="http://schemas.openxmlformats.org/officeDocument/2006/relationships/footer" Target="footer493.xml"/><Relationship Id="rId621" Type="http://schemas.openxmlformats.org/officeDocument/2006/relationships/image" Target="media/image64.jpeg"/><Relationship Id="rId622" Type="http://schemas.openxmlformats.org/officeDocument/2006/relationships/image" Target="media/image64.jpeg"/><Relationship Id="rId623" Type="http://schemas.openxmlformats.org/officeDocument/2006/relationships/footer" Target="footer494.xml"/><Relationship Id="rId624" Type="http://schemas.openxmlformats.org/officeDocument/2006/relationships/image" Target="media/image65.jpeg"/><Relationship Id="rId625" Type="http://schemas.openxmlformats.org/officeDocument/2006/relationships/image" Target="media/image65.jpeg"/><Relationship Id="rId626" Type="http://schemas.openxmlformats.org/officeDocument/2006/relationships/footer" Target="footer495.xml"/><Relationship Id="rId627" Type="http://schemas.openxmlformats.org/officeDocument/2006/relationships/image" Target="media/image66.jpeg"/><Relationship Id="rId628" Type="http://schemas.openxmlformats.org/officeDocument/2006/relationships/image" Target="media/image66.jpeg"/><Relationship Id="rId629" Type="http://schemas.openxmlformats.org/officeDocument/2006/relationships/footer" Target="footer496.xml"/><Relationship Id="rId630" Type="http://schemas.openxmlformats.org/officeDocument/2006/relationships/image" Target="media/image67.jpeg"/><Relationship Id="rId631" Type="http://schemas.openxmlformats.org/officeDocument/2006/relationships/image" Target="media/image67.jpeg"/><Relationship Id="rId632" Type="http://schemas.openxmlformats.org/officeDocument/2006/relationships/footer" Target="footer497.xml"/><Relationship Id="rId633" Type="http://schemas.openxmlformats.org/officeDocument/2006/relationships/image" Target="media/image68.jpeg"/><Relationship Id="rId634" Type="http://schemas.openxmlformats.org/officeDocument/2006/relationships/image" Target="media/image68.jpeg"/><Relationship Id="rId635" Type="http://schemas.openxmlformats.org/officeDocument/2006/relationships/footer" Target="footer498.xml"/><Relationship Id="rId636" Type="http://schemas.openxmlformats.org/officeDocument/2006/relationships/footer" Target="footer499.xml"/><Relationship Id="rId637" Type="http://schemas.openxmlformats.org/officeDocument/2006/relationships/footer" Target="footer500.xml"/><Relationship Id="rId638" Type="http://schemas.openxmlformats.org/officeDocument/2006/relationships/footer" Target="footer501.xml"/><Relationship Id="rId639" Type="http://schemas.openxmlformats.org/officeDocument/2006/relationships/footer" Target="footer502.xml"/><Relationship Id="rId640" Type="http://schemas.openxmlformats.org/officeDocument/2006/relationships/footer" Target="footer503.xml"/><Relationship Id="rId641" Type="http://schemas.openxmlformats.org/officeDocument/2006/relationships/footer" Target="footer504.xml"/><Relationship Id="rId642" Type="http://schemas.openxmlformats.org/officeDocument/2006/relationships/footer" Target="footer505.xml"/><Relationship Id="rId643" Type="http://schemas.openxmlformats.org/officeDocument/2006/relationships/footer" Target="footer506.xml"/><Relationship Id="rId644" Type="http://schemas.openxmlformats.org/officeDocument/2006/relationships/footer" Target="footer507.xml"/><Relationship Id="rId645" Type="http://schemas.openxmlformats.org/officeDocument/2006/relationships/footer" Target="footer508.xml"/><Relationship Id="rId646" Type="http://schemas.openxmlformats.org/officeDocument/2006/relationships/footer" Target="footer509.xml"/><Relationship Id="rId647" Type="http://schemas.openxmlformats.org/officeDocument/2006/relationships/footer" Target="footer510.xml"/><Relationship Id="rId648" Type="http://schemas.openxmlformats.org/officeDocument/2006/relationships/footer" Target="footer511.xml"/><Relationship Id="rId649" Type="http://schemas.openxmlformats.org/officeDocument/2006/relationships/footer" Target="footer512.xml"/><Relationship Id="rId650" Type="http://schemas.openxmlformats.org/officeDocument/2006/relationships/footer" Target="footer513.xml"/><Relationship Id="rId651" Type="http://schemas.openxmlformats.org/officeDocument/2006/relationships/footer" Target="footer514.xml"/><Relationship Id="rId652" Type="http://schemas.openxmlformats.org/officeDocument/2006/relationships/footer" Target="footer515.xml"/><Relationship Id="rId653" Type="http://schemas.openxmlformats.org/officeDocument/2006/relationships/footer" Target="footer516.xml"/><Relationship Id="rId654" Type="http://schemas.openxmlformats.org/officeDocument/2006/relationships/footer" Target="footer517.xml"/><Relationship Id="rId655" Type="http://schemas.openxmlformats.org/officeDocument/2006/relationships/footer" Target="footer518.xml"/><Relationship Id="rId656" Type="http://schemas.openxmlformats.org/officeDocument/2006/relationships/footer" Target="footer519.xml"/><Relationship Id="rId657" Type="http://schemas.openxmlformats.org/officeDocument/2006/relationships/footer" Target="footer520.xml"/><Relationship Id="rId658" Type="http://schemas.openxmlformats.org/officeDocument/2006/relationships/footer" Target="footer521.xml"/><Relationship Id="rId659" Type="http://schemas.openxmlformats.org/officeDocument/2006/relationships/footer" Target="footer522.xml"/><Relationship Id="rId660" Type="http://schemas.openxmlformats.org/officeDocument/2006/relationships/footer" Target="footer523.xml"/><Relationship Id="rId661" Type="http://schemas.openxmlformats.org/officeDocument/2006/relationships/image" Target="media/image2.jpeg"/><Relationship Id="rId662" Type="http://schemas.openxmlformats.org/officeDocument/2006/relationships/image" Target="media/image2.jpeg"/><Relationship Id="rId663" Type="http://schemas.openxmlformats.org/officeDocument/2006/relationships/footer" Target="footer524.xml"/><Relationship Id="rId664" Type="http://schemas.openxmlformats.org/officeDocument/2006/relationships/footnotes" Target="footnotes.xml"/><Relationship Id="rId665" Type="http://schemas.openxmlformats.org/officeDocument/2006/relationships/numbering" Target="numbering.xml"/><Relationship Id="rId666" Type="http://schemas.openxmlformats.org/officeDocument/2006/relationships/fontTable" Target="fontTable.xml"/><Relationship Id="rId667" Type="http://schemas.openxmlformats.org/officeDocument/2006/relationships/settings" Target="settings.xml"/><Relationship Id="rId6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64130</Words>
  <Characters>268283</Characters>
  <CharactersWithSpaces>331406</CharactersWithSpaces>
  <Paragraphs>1360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2026-08-17T03:01:01Z</dcterms:created>
  <dc:creator>ghaemiyeh.com</dc:creator>
  <dc:description/>
  <dc:language>en-US</dc:language>
  <cp:lastModifiedBy/>
  <dcterms:modified xsi:type="dcterms:W3CDTF">2026-08-17T06:31:25Z</dcterms:modified>
  <cp:revision>1</cp:revision>
  <dc:subject/>
  <dc:title>حیاه الشیخ محمدبن یعقوب الکلینی</dc:title>
</cp:coreProperties>
</file>

<file path=docProps/custom.xml><?xml version="1.0" encoding="utf-8"?>
<Properties xmlns="http://schemas.openxmlformats.org/officeDocument/2006/custom-properties" xmlns:vt="http://schemas.openxmlformats.org/officeDocument/2006/docPropsVTypes"/>
</file>