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شکر سرود آسمانی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5158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4551590_3650668749">
            <w:r>
              <w:rPr>
                <w:webHidden/>
                <w:rStyle w:val="IndexLink"/>
                <w:rtl w:val="true"/>
              </w:rPr>
              <w:t xml:space="preserve">إهدا </w:t>
            </w:r>
            <w:r>
              <w:rPr>
                <w:rStyle w:val="IndexLink"/>
                <w:rtl w:val="true"/>
              </w:rPr>
              <w:t>:</w:t>
              <w:tab/>
            </w:r>
            <w:r>
              <w:rPr>
                <w:rStyle w:val="IndexLink"/>
              </w:rPr>
              <w:t>4</w:t>
            </w:r>
          </w:hyperlink>
        </w:p>
        <w:p>
          <w:pPr>
            <w:pStyle w:val="Contents2"/>
            <w:tabs>
              <w:tab w:val="clear" w:pos="8743"/>
              <w:tab w:val="right" w:pos="9026" w:leader="dot"/>
            </w:tabs>
            <w:rPr/>
          </w:pPr>
          <w:hyperlink w:anchor="__RefHeading___Toc4551592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51594_3650668749">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4551596_3650668749">
            <w:r>
              <w:rPr>
                <w:webHidden/>
                <w:rStyle w:val="IndexLink"/>
                <w:rtl w:val="true"/>
              </w:rPr>
              <w:t>[</w:t>
            </w:r>
            <w:r>
              <w:rPr>
                <w:rStyle w:val="IndexLink"/>
                <w:rtl w:val="true"/>
              </w:rPr>
              <w:t>مقدمه</w:t>
            </w:r>
            <w:r>
              <w:rPr>
                <w:rStyle w:val="IndexLink"/>
                <w:rtl w:val="true"/>
              </w:rPr>
              <w:t>]</w:t>
              <w:tab/>
            </w:r>
            <w:r>
              <w:rPr>
                <w:rStyle w:val="IndexLink"/>
              </w:rPr>
              <w:t>6</w:t>
            </w:r>
          </w:hyperlink>
        </w:p>
        <w:p>
          <w:pPr>
            <w:pStyle w:val="Contents2"/>
            <w:tabs>
              <w:tab w:val="clear" w:pos="8743"/>
              <w:tab w:val="right" w:pos="9026" w:leader="dot"/>
            </w:tabs>
            <w:rPr/>
          </w:pPr>
          <w:hyperlink w:anchor="__RefHeading___Toc4551598_3650668749">
            <w:r>
              <w:rPr>
                <w:webHidden/>
                <w:rStyle w:val="IndexLink"/>
                <w:rtl w:val="true"/>
              </w:rPr>
              <w:t>اهمّيت شُكر</w:t>
            </w:r>
            <w:r>
              <w:rPr>
                <w:rStyle w:val="IndexLink"/>
                <w:rtl w:val="true"/>
              </w:rPr>
              <w:tab/>
            </w:r>
            <w:r>
              <w:rPr>
                <w:rStyle w:val="IndexLink"/>
              </w:rPr>
              <w:t>7</w:t>
            </w:r>
          </w:hyperlink>
        </w:p>
        <w:p>
          <w:pPr>
            <w:pStyle w:val="Contents3"/>
            <w:tabs>
              <w:tab w:val="clear" w:pos="8459"/>
              <w:tab w:val="right" w:pos="9026" w:leader="dot"/>
            </w:tabs>
            <w:rPr/>
          </w:pPr>
          <w:hyperlink w:anchor="__RefHeading___Toc4551600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4551602_3650668749">
            <w:r>
              <w:rPr>
                <w:webHidden/>
                <w:rStyle w:val="IndexLink"/>
                <w:rtl w:val="true"/>
              </w:rPr>
              <w:t>فرمانِ إلهي بر لزوم شُكرگزاري</w:t>
            </w:r>
            <w:r>
              <w:rPr>
                <w:rStyle w:val="IndexLink"/>
                <w:rtl w:val="true"/>
              </w:rPr>
              <w:tab/>
            </w:r>
            <w:r>
              <w:rPr>
                <w:rStyle w:val="IndexLink"/>
              </w:rPr>
              <w:t>9</w:t>
            </w:r>
          </w:hyperlink>
        </w:p>
        <w:p>
          <w:pPr>
            <w:pStyle w:val="Contents2"/>
            <w:tabs>
              <w:tab w:val="clear" w:pos="8743"/>
              <w:tab w:val="right" w:pos="9026" w:leader="dot"/>
            </w:tabs>
            <w:rPr/>
          </w:pPr>
          <w:hyperlink w:anchor="__RefHeading___Toc4551604_3650668749">
            <w:r>
              <w:rPr>
                <w:webHidden/>
                <w:rStyle w:val="IndexLink"/>
                <w:rtl w:val="true"/>
              </w:rPr>
              <w:t>نكاتِ مرتبط با شُكر</w:t>
            </w:r>
            <w:r>
              <w:rPr>
                <w:rStyle w:val="IndexLink"/>
                <w:rtl w:val="true"/>
              </w:rPr>
              <w:tab/>
            </w:r>
            <w:r>
              <w:rPr>
                <w:rStyle w:val="IndexLink"/>
              </w:rPr>
              <w:t>11</w:t>
            </w:r>
          </w:hyperlink>
        </w:p>
        <w:p>
          <w:pPr>
            <w:pStyle w:val="Contents3"/>
            <w:tabs>
              <w:tab w:val="clear" w:pos="8459"/>
              <w:tab w:val="right" w:pos="9026" w:leader="dot"/>
            </w:tabs>
            <w:rPr/>
          </w:pPr>
          <w:hyperlink w:anchor="__RefHeading___Toc4551606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551608_3650668749">
            <w:r>
              <w:rPr>
                <w:webHidden/>
                <w:rStyle w:val="IndexLink"/>
              </w:rPr>
              <w:t>1</w:t>
            </w:r>
            <w:r>
              <w:rPr>
                <w:rStyle w:val="IndexLink"/>
                <w:rtl w:val="true"/>
              </w:rPr>
              <w:t xml:space="preserve">. </w:t>
            </w:r>
            <w:r>
              <w:rPr>
                <w:rStyle w:val="IndexLink"/>
                <w:rtl w:val="true"/>
              </w:rPr>
              <w:t>شُكر، هدفِ نعمت‌هاي إلهي</w:t>
            </w:r>
            <w:r>
              <w:rPr>
                <w:rStyle w:val="IndexLink"/>
                <w:rtl w:val="true"/>
              </w:rPr>
              <w:tab/>
            </w:r>
            <w:r>
              <w:rPr>
                <w:rStyle w:val="IndexLink"/>
              </w:rPr>
              <w:t>11</w:t>
            </w:r>
          </w:hyperlink>
        </w:p>
        <w:p>
          <w:pPr>
            <w:pStyle w:val="Contents3"/>
            <w:tabs>
              <w:tab w:val="clear" w:pos="8459"/>
              <w:tab w:val="right" w:pos="9026" w:leader="dot"/>
            </w:tabs>
            <w:rPr/>
          </w:pPr>
          <w:hyperlink w:anchor="__RefHeading___Toc4551610_3650668749">
            <w:r>
              <w:rPr>
                <w:webHidden/>
                <w:rStyle w:val="IndexLink"/>
              </w:rPr>
              <w:t>2</w:t>
            </w:r>
            <w:r>
              <w:rPr>
                <w:rStyle w:val="IndexLink"/>
                <w:rtl w:val="true"/>
              </w:rPr>
              <w:t xml:space="preserve">. </w:t>
            </w:r>
            <w:r>
              <w:rPr>
                <w:rStyle w:val="IndexLink"/>
                <w:rtl w:val="true"/>
              </w:rPr>
              <w:t>شُكر، مانعِ عذاب و موجبِ ثواب</w:t>
            </w:r>
            <w:r>
              <w:rPr>
                <w:rStyle w:val="IndexLink"/>
                <w:rtl w:val="true"/>
              </w:rPr>
              <w:tab/>
            </w:r>
            <w:r>
              <w:rPr>
                <w:rStyle w:val="IndexLink"/>
              </w:rPr>
              <w:t>14</w:t>
            </w:r>
          </w:hyperlink>
        </w:p>
        <w:p>
          <w:pPr>
            <w:pStyle w:val="Contents3"/>
            <w:tabs>
              <w:tab w:val="clear" w:pos="8459"/>
              <w:tab w:val="right" w:pos="9026" w:leader="dot"/>
            </w:tabs>
            <w:rPr/>
          </w:pPr>
          <w:hyperlink w:anchor="__RefHeading___Toc4551612_3650668749">
            <w:r>
              <w:rPr>
                <w:webHidden/>
                <w:rStyle w:val="IndexLink"/>
              </w:rPr>
              <w:t>3</w:t>
            </w:r>
            <w:r>
              <w:rPr>
                <w:rStyle w:val="IndexLink"/>
                <w:rtl w:val="true"/>
              </w:rPr>
              <w:t xml:space="preserve">. </w:t>
            </w:r>
            <w:r>
              <w:rPr>
                <w:rStyle w:val="IndexLink"/>
                <w:rtl w:val="true"/>
              </w:rPr>
              <w:t>شُكر، موجبِ افزايشِ نعمت، و تبييني بر آن</w:t>
            </w:r>
            <w:r>
              <w:rPr>
                <w:rStyle w:val="IndexLink"/>
                <w:rtl w:val="true"/>
              </w:rPr>
              <w:tab/>
            </w:r>
            <w:r>
              <w:rPr>
                <w:rStyle w:val="IndexLink"/>
              </w:rPr>
              <w:t>15</w:t>
            </w:r>
          </w:hyperlink>
        </w:p>
        <w:p>
          <w:pPr>
            <w:pStyle w:val="Contents3"/>
            <w:tabs>
              <w:tab w:val="clear" w:pos="8459"/>
              <w:tab w:val="right" w:pos="9026" w:leader="dot"/>
            </w:tabs>
            <w:rPr/>
          </w:pPr>
          <w:hyperlink w:anchor="__RefHeading___Toc4551614_3650668749">
            <w:r>
              <w:rPr>
                <w:webHidden/>
                <w:rStyle w:val="IndexLink"/>
              </w:rPr>
              <w:t>4</w:t>
            </w:r>
            <w:r>
              <w:rPr>
                <w:rStyle w:val="IndexLink"/>
                <w:rtl w:val="true"/>
              </w:rPr>
              <w:t xml:space="preserve">. </w:t>
            </w:r>
            <w:r>
              <w:rPr>
                <w:rStyle w:val="IndexLink"/>
                <w:rtl w:val="true"/>
              </w:rPr>
              <w:t>بازگشتِ اثرِ شُكر، به شُكرگزار</w:t>
            </w:r>
            <w:r>
              <w:rPr>
                <w:rStyle w:val="IndexLink"/>
                <w:rtl w:val="true"/>
              </w:rPr>
              <w:tab/>
            </w:r>
            <w:r>
              <w:rPr>
                <w:rStyle w:val="IndexLink"/>
              </w:rPr>
              <w:t>23</w:t>
            </w:r>
          </w:hyperlink>
        </w:p>
        <w:p>
          <w:pPr>
            <w:pStyle w:val="Contents3"/>
            <w:tabs>
              <w:tab w:val="clear" w:pos="8459"/>
              <w:tab w:val="right" w:pos="9026" w:leader="dot"/>
            </w:tabs>
            <w:rPr/>
          </w:pPr>
          <w:hyperlink w:anchor="__RefHeading___Toc4551616_3650668749">
            <w:r>
              <w:rPr>
                <w:webHidden/>
                <w:rStyle w:val="IndexLink"/>
              </w:rPr>
              <w:t>5</w:t>
            </w:r>
            <w:r>
              <w:rPr>
                <w:rStyle w:val="IndexLink"/>
                <w:rtl w:val="true"/>
              </w:rPr>
              <w:t xml:space="preserve">. </w:t>
            </w:r>
            <w:r>
              <w:rPr>
                <w:rStyle w:val="IndexLink"/>
                <w:rtl w:val="true"/>
              </w:rPr>
              <w:t>تلاشِ شيطان براي منعِ از شُكر</w:t>
            </w:r>
            <w:r>
              <w:rPr>
                <w:rStyle w:val="IndexLink"/>
                <w:rtl w:val="true"/>
              </w:rPr>
              <w:tab/>
            </w:r>
            <w:r>
              <w:rPr>
                <w:rStyle w:val="IndexLink"/>
              </w:rPr>
              <w:t>25</w:t>
            </w:r>
          </w:hyperlink>
        </w:p>
        <w:p>
          <w:pPr>
            <w:pStyle w:val="Contents3"/>
            <w:tabs>
              <w:tab w:val="clear" w:pos="8459"/>
              <w:tab w:val="right" w:pos="9026" w:leader="dot"/>
            </w:tabs>
            <w:rPr/>
          </w:pPr>
          <w:hyperlink w:anchor="__RefHeading___Toc4551618_3650668749">
            <w:r>
              <w:rPr>
                <w:webHidden/>
                <w:rStyle w:val="IndexLink"/>
              </w:rPr>
              <w:t>6</w:t>
            </w:r>
            <w:r>
              <w:rPr>
                <w:rStyle w:val="IndexLink"/>
                <w:rtl w:val="true"/>
              </w:rPr>
              <w:t xml:space="preserve">. </w:t>
            </w:r>
            <w:r>
              <w:rPr>
                <w:rStyle w:val="IndexLink"/>
                <w:rtl w:val="true"/>
              </w:rPr>
              <w:t>رسيدنِ شيطان به هدفِ منعِ اكثرِ مردم از شُكر، از نظرِ كمّي و كيفي</w:t>
            </w:r>
            <w:r>
              <w:rPr>
                <w:rStyle w:val="IndexLink"/>
                <w:rtl w:val="true"/>
              </w:rPr>
              <w:tab/>
            </w:r>
            <w:r>
              <w:rPr>
                <w:rStyle w:val="IndexLink"/>
              </w:rPr>
              <w:t>26</w:t>
            </w:r>
          </w:hyperlink>
        </w:p>
        <w:p>
          <w:pPr>
            <w:pStyle w:val="Contents4"/>
            <w:tabs>
              <w:tab w:val="clear" w:pos="8176"/>
              <w:tab w:val="right" w:pos="9026" w:leader="dot"/>
            </w:tabs>
            <w:rPr/>
          </w:pPr>
          <w:hyperlink w:anchor="__RefHeading___Toc4551620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551622_3650668749">
            <w:r>
              <w:rPr>
                <w:webHidden/>
                <w:rStyle w:val="IndexLink"/>
                <w:rtl w:val="true"/>
              </w:rPr>
              <w:t>ـ پرسشي و پاسخي</w:t>
            </w:r>
            <w:r>
              <w:rPr>
                <w:rStyle w:val="IndexLink"/>
                <w:rtl w:val="true"/>
              </w:rPr>
              <w:tab/>
            </w:r>
            <w:r>
              <w:rPr>
                <w:rStyle w:val="IndexLink"/>
              </w:rPr>
              <w:t>29</w:t>
            </w:r>
          </w:hyperlink>
        </w:p>
        <w:p>
          <w:pPr>
            <w:pStyle w:val="Contents3"/>
            <w:tabs>
              <w:tab w:val="clear" w:pos="8459"/>
              <w:tab w:val="right" w:pos="9026" w:leader="dot"/>
            </w:tabs>
            <w:rPr/>
          </w:pPr>
          <w:hyperlink w:anchor="__RefHeading___Toc4551624_3650668749">
            <w:r>
              <w:rPr>
                <w:webHidden/>
                <w:rStyle w:val="IndexLink"/>
              </w:rPr>
              <w:t>7</w:t>
            </w:r>
            <w:r>
              <w:rPr>
                <w:rStyle w:val="IndexLink"/>
                <w:rtl w:val="true"/>
              </w:rPr>
              <w:t xml:space="preserve">. </w:t>
            </w:r>
            <w:r>
              <w:rPr>
                <w:rStyle w:val="IndexLink"/>
                <w:rtl w:val="true"/>
              </w:rPr>
              <w:t>لزوم توجّه به نعمت‌هاي باطني و معنوي</w:t>
            </w:r>
            <w:r>
              <w:rPr>
                <w:rStyle w:val="IndexLink"/>
                <w:rtl w:val="true"/>
              </w:rPr>
              <w:tab/>
            </w:r>
            <w:r>
              <w:rPr>
                <w:rStyle w:val="IndexLink"/>
              </w:rPr>
              <w:t>31</w:t>
            </w:r>
          </w:hyperlink>
        </w:p>
        <w:p>
          <w:pPr>
            <w:pStyle w:val="Contents4"/>
            <w:tabs>
              <w:tab w:val="clear" w:pos="8176"/>
              <w:tab w:val="right" w:pos="9026" w:leader="dot"/>
            </w:tabs>
            <w:rPr/>
          </w:pPr>
          <w:hyperlink w:anchor="__RefHeading___Toc4551626_365066874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551628_3650668749">
            <w:r>
              <w:rPr>
                <w:webHidden/>
                <w:rStyle w:val="IndexLink"/>
                <w:rtl w:val="true"/>
              </w:rPr>
              <w:t xml:space="preserve">ـ ناسپاسي برابر نعمت‌هاي جاري شده بر دست پيامبر صلي الله عليه و آله و سلم </w:t>
            </w:r>
            <w:r>
              <w:rPr>
                <w:rStyle w:val="IndexLink"/>
                <w:rtl w:val="true"/>
              </w:rPr>
              <w:t xml:space="preserve">- </w:t>
            </w:r>
            <w:r>
              <w:rPr>
                <w:rStyle w:val="IndexLink"/>
                <w:rtl w:val="true"/>
              </w:rPr>
              <w:t xml:space="preserve">، اهل‌بيت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و نيكان از مؤمنين</w:t>
            </w:r>
            <w:r>
              <w:rPr>
                <w:rStyle w:val="IndexLink"/>
                <w:rtl w:val="true"/>
              </w:rPr>
              <w:tab/>
            </w:r>
            <w:r>
              <w:rPr>
                <w:rStyle w:val="IndexLink"/>
              </w:rPr>
              <w:t>33</w:t>
            </w:r>
          </w:hyperlink>
        </w:p>
        <w:p>
          <w:pPr>
            <w:pStyle w:val="Contents3"/>
            <w:tabs>
              <w:tab w:val="clear" w:pos="8459"/>
              <w:tab w:val="right" w:pos="9026" w:leader="dot"/>
            </w:tabs>
            <w:rPr/>
          </w:pPr>
          <w:hyperlink w:anchor="__RefHeading___Toc4551630_3650668749">
            <w:r>
              <w:rPr>
                <w:webHidden/>
                <w:rStyle w:val="IndexLink"/>
              </w:rPr>
              <w:t>8</w:t>
            </w:r>
            <w:r>
              <w:rPr>
                <w:rStyle w:val="IndexLink"/>
                <w:rtl w:val="true"/>
              </w:rPr>
              <w:t xml:space="preserve">. </w:t>
            </w:r>
            <w:r>
              <w:rPr>
                <w:rStyle w:val="IndexLink"/>
                <w:rtl w:val="true"/>
              </w:rPr>
              <w:t>شُكرِ خداوند، نعمتي است كه شُكري ديگر را مي‌طلبد</w:t>
            </w:r>
            <w:r>
              <w:rPr>
                <w:rStyle w:val="IndexLink"/>
                <w:rtl w:val="true"/>
              </w:rPr>
              <w:tab/>
            </w:r>
            <w:r>
              <w:rPr>
                <w:rStyle w:val="IndexLink"/>
              </w:rPr>
              <w:t>37</w:t>
            </w:r>
          </w:hyperlink>
        </w:p>
        <w:p>
          <w:pPr>
            <w:pStyle w:val="Contents2"/>
            <w:tabs>
              <w:tab w:val="clear" w:pos="8743"/>
              <w:tab w:val="right" w:pos="9026" w:leader="dot"/>
            </w:tabs>
            <w:rPr/>
          </w:pPr>
          <w:hyperlink w:anchor="__RefHeading___Toc4551632_3650668749">
            <w:r>
              <w:rPr>
                <w:webHidden/>
                <w:rStyle w:val="IndexLink"/>
                <w:rtl w:val="true"/>
              </w:rPr>
              <w:t>سرِّ اين‌كه هر شُكري، شُكرِ ديگري را مي‌طلبد</w:t>
            </w:r>
            <w:r>
              <w:rPr>
                <w:rStyle w:val="IndexLink"/>
                <w:rtl w:val="true"/>
              </w:rPr>
              <w:tab/>
            </w:r>
            <w:r>
              <w:rPr>
                <w:rStyle w:val="IndexLink"/>
              </w:rPr>
              <w:t>39</w:t>
            </w:r>
          </w:hyperlink>
        </w:p>
        <w:p>
          <w:pPr>
            <w:pStyle w:val="Contents2"/>
            <w:tabs>
              <w:tab w:val="clear" w:pos="8743"/>
              <w:tab w:val="right" w:pos="9026" w:leader="dot"/>
            </w:tabs>
            <w:rPr/>
          </w:pPr>
          <w:hyperlink w:anchor="__RefHeading___Toc4551634_3650668749">
            <w:r>
              <w:rPr>
                <w:webHidden/>
                <w:rStyle w:val="IndexLink"/>
                <w:rtl w:val="true"/>
              </w:rPr>
              <w:t xml:space="preserve">لزومِ تبعيّتِ دقيق از تعاليم معصومين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و لزومِ احتراز از سقوط در ورطه‌ي تعطيل و تشبيه</w:t>
            </w:r>
            <w:r>
              <w:rPr>
                <w:rStyle w:val="IndexLink"/>
                <w:rtl w:val="true"/>
              </w:rPr>
              <w:tab/>
            </w:r>
            <w:r>
              <w:rPr>
                <w:rStyle w:val="IndexLink"/>
              </w:rPr>
              <w:t>43</w:t>
            </w:r>
          </w:hyperlink>
        </w:p>
        <w:p>
          <w:pPr>
            <w:pStyle w:val="Contents2"/>
            <w:tabs>
              <w:tab w:val="clear" w:pos="8743"/>
              <w:tab w:val="right" w:pos="9026" w:leader="dot"/>
            </w:tabs>
            <w:rPr/>
          </w:pPr>
          <w:hyperlink w:anchor="__RefHeading___Toc4551636_3650668749">
            <w:r>
              <w:rPr>
                <w:webHidden/>
                <w:rStyle w:val="IndexLink"/>
                <w:rtl w:val="true"/>
              </w:rPr>
              <w:t>توضيحي در حقيقتِ شُكر</w:t>
            </w:r>
            <w:r>
              <w:rPr>
                <w:rStyle w:val="IndexLink"/>
                <w:rtl w:val="true"/>
              </w:rPr>
              <w:tab/>
            </w:r>
            <w:r>
              <w:rPr>
                <w:rStyle w:val="IndexLink"/>
              </w:rPr>
              <w:t>45</w:t>
            </w:r>
          </w:hyperlink>
        </w:p>
        <w:p>
          <w:pPr>
            <w:pStyle w:val="Contents2"/>
            <w:tabs>
              <w:tab w:val="clear" w:pos="8743"/>
              <w:tab w:val="right" w:pos="9026" w:leader="dot"/>
            </w:tabs>
            <w:rPr/>
          </w:pPr>
          <w:hyperlink w:anchor="__RefHeading___Toc4551638_3650668749">
            <w:r>
              <w:rPr>
                <w:webHidden/>
                <w:rStyle w:val="IndexLink"/>
                <w:rtl w:val="true"/>
              </w:rPr>
              <w:t>لزومِ شُكرگزاري از وسائطِ فيضِ إلهي</w:t>
            </w:r>
            <w:r>
              <w:rPr>
                <w:rStyle w:val="IndexLink"/>
                <w:rtl w:val="true"/>
              </w:rPr>
              <w:tab/>
            </w:r>
            <w:r>
              <w:rPr>
                <w:rStyle w:val="IndexLink"/>
              </w:rPr>
              <w:t>47</w:t>
            </w:r>
          </w:hyperlink>
        </w:p>
        <w:p>
          <w:pPr>
            <w:pStyle w:val="Contents3"/>
            <w:tabs>
              <w:tab w:val="clear" w:pos="8459"/>
              <w:tab w:val="right" w:pos="9026" w:leader="dot"/>
            </w:tabs>
            <w:rPr/>
          </w:pPr>
          <w:hyperlink w:anchor="__RefHeading___Toc4551640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4551642_3650668749">
            <w:r>
              <w:rPr>
                <w:webHidden/>
                <w:rStyle w:val="IndexLink"/>
                <w:rtl w:val="true"/>
              </w:rPr>
              <w:t>ـ يك پرسش و پاسخ در رابطه‌ي با انحصارِ حمد به خداوند عزَّوجلّ</w:t>
            </w:r>
            <w:r>
              <w:rPr>
                <w:rStyle w:val="IndexLink"/>
                <w:rtl w:val="true"/>
              </w:rPr>
              <w:tab/>
            </w:r>
            <w:r>
              <w:rPr>
                <w:rStyle w:val="IndexLink"/>
              </w:rPr>
              <w:t>50</w:t>
            </w:r>
          </w:hyperlink>
        </w:p>
        <w:p>
          <w:pPr>
            <w:pStyle w:val="Contents2"/>
            <w:tabs>
              <w:tab w:val="clear" w:pos="8743"/>
              <w:tab w:val="right" w:pos="9026" w:leader="dot"/>
            </w:tabs>
            <w:rPr/>
          </w:pPr>
          <w:hyperlink w:anchor="__RefHeading___Toc4551644_3650668749">
            <w:r>
              <w:rPr>
                <w:webHidden/>
                <w:rStyle w:val="IndexLink"/>
                <w:rtl w:val="true"/>
              </w:rPr>
              <w:t>سجده‌ي شُكر</w:t>
            </w:r>
            <w:r>
              <w:rPr>
                <w:rStyle w:val="IndexLink"/>
                <w:rtl w:val="true"/>
              </w:rPr>
              <w:tab/>
            </w:r>
            <w:r>
              <w:rPr>
                <w:rStyle w:val="IndexLink"/>
              </w:rPr>
              <w:t>52</w:t>
            </w:r>
          </w:hyperlink>
        </w:p>
        <w:p>
          <w:pPr>
            <w:pStyle w:val="Contents3"/>
            <w:tabs>
              <w:tab w:val="clear" w:pos="8459"/>
              <w:tab w:val="right" w:pos="9026" w:leader="dot"/>
            </w:tabs>
            <w:rPr/>
          </w:pPr>
          <w:hyperlink w:anchor="__RefHeading___Toc4551646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4551648_3650668749">
            <w:r>
              <w:rPr>
                <w:webHidden/>
                <w:rStyle w:val="IndexLink"/>
                <w:rtl w:val="true"/>
              </w:rPr>
              <w:t>ـ استحبابِ أكيدِ سجده‌ي شُكر بعد از نمازِ واجب و موضعِ آن</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8_29344"/>
      <w:bookmarkStart w:id="1" w:name="pg2088_29344"/>
      <w:bookmarkEnd w:id="1"/>
    </w:p>
    <w:p>
      <w:pPr>
        <w:pStyle w:val="Heading2"/>
        <w:numPr>
          <w:ilvl w:val="1"/>
          <w:numId w:val="1"/>
        </w:numPr>
        <w:rPr/>
      </w:pPr>
      <w:bookmarkStart w:id="2" w:name="pg2088_29344"/>
      <w:bookmarkStart w:id="3" w:name="__RefHeading___Toc4551588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سيدمحمدرضا مدرسي طباطبايي يزدي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w:t>
      </w:r>
    </w:p>
    <w:p>
      <w:pPr>
        <w:pStyle w:val="BookText"/>
        <w:rPr/>
      </w:pPr>
      <w:r>
        <w:rPr>
          <w:rFonts w:ascii="Amiri" w:hAnsi="Amiri" w:eastAsia="Amiri" w:cs="Amiri"/>
          <w:color w:val="111111"/>
          <w:sz w:val="28"/>
          <w:sz w:val="28"/>
          <w:szCs w:val="28"/>
          <w:rtl w:val="true"/>
          <w:lang w:bidi="ar-SA"/>
        </w:rPr>
        <w:t xml:space="preserve">صفحه‌آرايي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محسني</w:t>
      </w:r>
    </w:p>
    <w:p>
      <w:pPr>
        <w:pStyle w:val="Heading2"/>
        <w:numPr>
          <w:ilvl w:val="1"/>
          <w:numId w:val="1"/>
        </w:numPr>
        <w:rPr/>
      </w:pPr>
      <w:bookmarkStart w:id="5" w:name="__RefHeading___Toc4551590_3650668749"/>
      <w:bookmarkStart w:id="6" w:name="_Toc2"/>
      <w:bookmarkEnd w:id="5"/>
      <w:r>
        <w:rPr>
          <w:rtl w:val="true"/>
        </w:rPr>
        <w:t xml:space="preserve">إهدا </w:t>
      </w:r>
      <w:r>
        <w:rPr>
          <w:rtl w:val="true"/>
        </w:rPr>
        <w:t>:</w:t>
      </w:r>
      <w:bookmarkEnd w:id="6"/>
    </w:p>
    <w:p>
      <w:pPr>
        <w:pStyle w:val="BookText"/>
        <w:rPr/>
      </w:pPr>
      <w:r>
        <w:rPr>
          <w:rFonts w:ascii="IRNazanin" w:hAnsi="IRNazanin" w:eastAsia="IRNazanin"/>
          <w:color w:val="111111"/>
          <w:sz w:val="28"/>
          <w:sz w:val="28"/>
          <w:szCs w:val="28"/>
          <w:rtl w:val="true"/>
          <w:lang w:bidi="fa-IR"/>
        </w:rPr>
        <w:t>به مادرم</w:t>
      </w:r>
    </w:p>
    <w:p>
      <w:pPr>
        <w:pStyle w:val="BookText"/>
        <w:rPr/>
      </w:pPr>
      <w:r>
        <w:rPr>
          <w:rFonts w:ascii="IRNazanin" w:hAnsi="IRNazanin" w:eastAsia="IRNazanin"/>
          <w:color w:val="111111"/>
          <w:sz w:val="28"/>
          <w:sz w:val="28"/>
          <w:szCs w:val="28"/>
          <w:rtl w:val="true"/>
          <w:lang w:bidi="fa-IR"/>
        </w:rPr>
        <w:t>كه آغازين گل‌واژه‌هاي معرفت و ايمان را در جانم شكوفا كرد</w:t>
      </w:r>
    </w:p>
    <w:p>
      <w:pPr>
        <w:pStyle w:val="BookText"/>
        <w:rPr/>
      </w:pPr>
      <w:r>
        <w:rPr>
          <w:rFonts w:ascii="Amiri" w:hAnsi="Amiri" w:eastAsia="Amiri" w:cs="Amiri"/>
          <w:color w:val="111111"/>
          <w:sz w:val="28"/>
          <w:sz w:val="28"/>
          <w:szCs w:val="28"/>
          <w:rtl w:val="true"/>
          <w:lang w:bidi="ar-SA"/>
        </w:rPr>
        <w:t>و با ايمان راستين و محبّت و صبر استوار</w:t>
      </w:r>
    </w:p>
    <w:p>
      <w:pPr>
        <w:pStyle w:val="BookText"/>
        <w:rPr/>
      </w:pPr>
      <w:r>
        <w:rPr>
          <w:rFonts w:ascii="IRNazanin" w:hAnsi="IRNazanin" w:eastAsia="IRNazanin"/>
          <w:color w:val="111111"/>
          <w:sz w:val="28"/>
          <w:sz w:val="28"/>
          <w:szCs w:val="28"/>
          <w:rtl w:val="true"/>
          <w:lang w:bidi="fa-IR"/>
        </w:rPr>
        <w:t>راه‌هاي رستگاري را بر من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كه پروردگار مهربان و رئوف ،اين اثر را خالص گردانده و رشد دهد</w:t>
      </w:r>
    </w:p>
    <w:p>
      <w:pPr>
        <w:pStyle w:val="BookText"/>
        <w:rPr/>
      </w:pPr>
      <w:r>
        <w:rPr>
          <w:rFonts w:ascii="IRNazanin" w:hAnsi="IRNazanin" w:eastAsia="IRNazanin"/>
          <w:color w:val="111111"/>
          <w:sz w:val="28"/>
          <w:sz w:val="28"/>
          <w:szCs w:val="28"/>
          <w:rtl w:val="true"/>
          <w:lang w:bidi="fa-IR"/>
        </w:rPr>
        <w:t>تا شايد شكري كوچك برنعمتي بزرگ</w:t>
      </w:r>
    </w:p>
    <w:p>
      <w:pPr>
        <w:pStyle w:val="BookText"/>
        <w:rPr/>
      </w:pPr>
      <w:r>
        <w:rPr>
          <w:rFonts w:ascii="Amiri" w:hAnsi="Amiri" w:eastAsia="Amiri" w:cs="Amiri"/>
          <w:color w:val="111111"/>
          <w:sz w:val="28"/>
          <w:sz w:val="28"/>
          <w:szCs w:val="28"/>
          <w:rtl w:val="true"/>
          <w:lang w:bidi="ar-SA"/>
        </w:rPr>
        <w:t>و مصداقي از برّ اً بوالدتي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را در عافيت پايدار، و در عاقبت رستگار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 نّه سميع مجيب</w:t>
      </w:r>
    </w:p>
    <w:p>
      <w:pPr>
        <w:pStyle w:val="BookText"/>
        <w:rPr/>
      </w:pPr>
      <w:r>
        <w:rPr>
          <w:rFonts w:ascii="Amiri" w:hAnsi="Amiri" w:eastAsia="Amiri" w:cs="Amiri"/>
          <w:color w:val="111111"/>
          <w:sz w:val="28"/>
          <w:sz w:val="28"/>
          <w:szCs w:val="28"/>
          <w:rtl w:val="true"/>
          <w:lang w:bidi="ar-SA"/>
        </w:rPr>
        <w:t>شُُُكر</w:t>
      </w:r>
    </w:p>
    <w:p>
      <w:pPr>
        <w:pStyle w:val="BookText"/>
        <w:rPr/>
      </w:pPr>
      <w:r>
        <w:rPr>
          <w:rFonts w:ascii="Amiri" w:hAnsi="Amiri" w:eastAsia="Amiri" w:cs="Amiri"/>
          <w:color w:val="111111"/>
          <w:sz w:val="28"/>
          <w:sz w:val="28"/>
          <w:szCs w:val="28"/>
          <w:rtl w:val="true"/>
          <w:lang w:bidi="ar-SA"/>
        </w:rPr>
        <w:t>سرود آسماني</w:t>
      </w:r>
    </w:p>
    <w:p>
      <w:pPr>
        <w:pStyle w:val="BookText"/>
        <w:rPr/>
      </w:pPr>
      <w:r>
        <w:rPr>
          <w:rFonts w:ascii="Amiri" w:hAnsi="Amiri" w:eastAsia="Amiri" w:cs="Amiri"/>
          <w:color w:val="111111"/>
          <w:sz w:val="28"/>
          <w:sz w:val="28"/>
          <w:szCs w:val="28"/>
          <w:rtl w:val="true"/>
          <w:lang w:bidi="ar-SA"/>
        </w:rPr>
        <w:t>تبييني بر</w:t>
      </w:r>
    </w:p>
    <w:p>
      <w:pPr>
        <w:pStyle w:val="BookText"/>
        <w:rPr/>
      </w:pPr>
      <w:r>
        <w:rPr>
          <w:rFonts w:ascii="IRNazanin" w:hAnsi="IRNazanin" w:eastAsia="IRNazanin"/>
          <w:color w:val="111111"/>
          <w:sz w:val="28"/>
          <w:sz w:val="28"/>
          <w:szCs w:val="28"/>
          <w:rtl w:val="true"/>
          <w:lang w:bidi="fa-IR"/>
        </w:rPr>
        <w:t>اهمّيت، نكات، حقيقت و گستره‌ي شكر</w:t>
      </w:r>
    </w:p>
    <w:p>
      <w:pPr>
        <w:pStyle w:val="BookText"/>
        <w:rPr/>
      </w:pPr>
      <w:r>
        <w:rPr>
          <w:rFonts w:ascii="Amiri" w:hAnsi="Amiri" w:eastAsia="Amiri" w:cs="Amiri"/>
          <w:color w:val="111111"/>
          <w:sz w:val="28"/>
          <w:sz w:val="28"/>
          <w:szCs w:val="28"/>
          <w:rtl w:val="true"/>
          <w:lang w:bidi="ar-SA"/>
        </w:rPr>
        <w:t>بيانات</w:t>
      </w:r>
    </w:p>
    <w:p>
      <w:pPr>
        <w:pStyle w:val="BookText"/>
        <w:rPr/>
      </w:pPr>
      <w:r>
        <w:rPr>
          <w:rFonts w:ascii="Amiri" w:hAnsi="Amiri" w:eastAsia="Amiri" w:cs="Amiri"/>
          <w:color w:val="111111"/>
          <w:sz w:val="28"/>
          <w:sz w:val="28"/>
          <w:szCs w:val="28"/>
          <w:rtl w:val="true"/>
          <w:lang w:bidi="ar-SA"/>
        </w:rPr>
        <w:t>آيت اللّه سيّد محمّدرضا مدرّسي طباطبايي يزدي دامت‌توفيقاته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4551592_3650668749"/>
      <w:bookmarkStart w:id="8" w:name="_Toc3"/>
      <w:bookmarkEnd w:id="7"/>
      <w:r>
        <w:rPr>
          <w:rtl w:val="true"/>
        </w:rPr>
        <w:t>اشاره</w:t>
      </w:r>
      <w:bookmarkStart w:id="9" w:name="pg2088_29353"/>
      <w:bookmarkEnd w:id="8"/>
    </w:p>
    <w:p>
      <w:pPr>
        <w:pStyle w:val="BookText"/>
        <w:rPr/>
      </w:pPr>
      <w:bookmarkEnd w:id="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يَرضي لعباده الكفر وَ إنْ تَشكُرُوا يَرضَهُ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ناسپاسي را براي بندگانش نمي‌پسندد،</w:t>
      </w:r>
    </w:p>
    <w:p>
      <w:pPr>
        <w:pStyle w:val="BookText"/>
        <w:rPr/>
      </w:pPr>
      <w:r>
        <w:rPr>
          <w:rFonts w:ascii="IRNazanin" w:hAnsi="IRNazanin" w:eastAsia="IRNazanin"/>
          <w:color w:val="111111"/>
          <w:sz w:val="28"/>
          <w:sz w:val="28"/>
          <w:szCs w:val="28"/>
          <w:rtl w:val="true"/>
          <w:lang w:bidi="fa-IR"/>
        </w:rPr>
        <w:t>و اگر شكر را به جا آوريد، آن را براي شما مي‌پسندد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الزمر ، آية </w:t>
      </w:r>
      <w:r>
        <w:rPr>
          <w:rFonts w:eastAsia="Amiri" w:cs="Amiri" w:ascii="Amiri" w:hAnsi="Amiri"/>
          <w:color w:val="111111"/>
          <w:sz w:val="28"/>
          <w:szCs w:val="28"/>
          <w:lang w:bidi="ar-SA"/>
        </w:rPr>
        <w:t>7</w:t>
      </w:r>
    </w:p>
    <w:p>
      <w:pPr>
        <w:pStyle w:val="Heading2"/>
        <w:numPr>
          <w:ilvl w:val="1"/>
          <w:numId w:val="1"/>
        </w:numPr>
        <w:rPr/>
      </w:pPr>
      <w:bookmarkStart w:id="10" w:name="__RefHeading___Toc4551594_3650668749"/>
      <w:bookmarkStart w:id="11" w:name="_Toc4"/>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اهمّيت شُكر</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فرمانِ إلهي بر لزوم شُكرگزاري</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نكاتِ مرتبط با شُكر</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هدفِ نعمت‌هاي إلهي</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مانعِ عذاب و موجبِ ثواب</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موجبِ افزايشِ نعمت، و تبييني بر آن</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اثرِ شُكر، به شُكرگزار</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شيطان براي منعِ از شُكر</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رسيدنِ شيطان به هدفِ منعِ اكثرِ مردم از شُكر، از نظرِ كمّي و كيفي</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ـ پرسشي و پاسخي</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توجّه به نعمت‌هاي باطني و معنوي</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ـ ناسپاسي برابر نعمت‌هاي جاري شده بر دست پيامبر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نيكان از مؤمنين</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شُكرِ خداوند، نعمتي است كه شُكري ديگر را مي‌طلبد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ـ سرِّ اين‌كه هر شُكري، شُكرِ ديگري را مي‌طلبد</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ـ لزومِ تبعيّتِ دقيق از تعاليم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احتراز از سقوط در ورطه‌ي تعطيل و تشبيه</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توضيحي در حقيقتِ شُكر</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لزومِ شُكرگزاري از وسائطِ فيضِ إلهي</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ـ يك پرسش و پاسخ در رابطه‌ي با انحصارِ حمد به خداوند عزَّوجلّ</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سجده‌ي شُكر</w:t>
      </w:r>
      <w:r>
        <w:rPr>
          <w:rFonts w:eastAsia="Amiri" w:cs="Amiri" w:ascii="Amiri" w:hAnsi="Amiri"/>
          <w:color w:val="111111"/>
          <w:sz w:val="28"/>
          <w:szCs w:val="28"/>
          <w:lang w:bidi="ar-SA"/>
        </w:rPr>
        <w:t>57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استحبابِ أكيدِ سجده‌ي شُكر بعد از نمازِ واجب و موضعِ آن</w:t>
      </w:r>
      <w:r>
        <w:rPr>
          <w:rFonts w:eastAsia="Amiri" w:cs="Amiri" w:ascii="Amiri" w:hAnsi="Amiri"/>
          <w:color w:val="111111"/>
          <w:sz w:val="28"/>
          <w:szCs w:val="28"/>
          <w:lang w:bidi="ar-SA"/>
        </w:rPr>
        <w:t>60</w:t>
      </w:r>
      <w:bookmarkStart w:id="12" w:name="pg2088_29354"/>
    </w:p>
    <w:p>
      <w:pPr>
        <w:pStyle w:val="Heading2"/>
        <w:numPr>
          <w:ilvl w:val="1"/>
          <w:numId w:val="1"/>
        </w:numPr>
        <w:rPr/>
      </w:pPr>
      <w:bookmarkStart w:id="13" w:name="__RefHeading___Toc4551596_3650668749"/>
      <w:bookmarkStart w:id="14" w:name="_Toc5"/>
      <w:bookmarkEnd w:id="12"/>
      <w:bookmarkEnd w:id="13"/>
      <w:r>
        <w:rPr>
          <w:rtl w:val="true"/>
        </w:rPr>
        <w:t>[</w:t>
      </w:r>
      <w:r>
        <w:rPr>
          <w:rtl w:val="true"/>
        </w:rPr>
        <w:t>مقدمه</w:t>
      </w:r>
      <w:r>
        <w:rPr>
          <w:rtl w:val="true"/>
        </w:rPr>
        <w:t>]</w:t>
      </w:r>
      <w:bookmarkEnd w:id="14"/>
    </w:p>
    <w:p>
      <w:pPr>
        <w:pStyle w:val="BookText"/>
        <w:rPr/>
      </w:pPr>
      <w:r>
        <w:rPr>
          <w:rFonts w:ascii="Amiri" w:hAnsi="Amiri" w:eastAsia="Amiri" w:cs="Amiri"/>
          <w:color w:val="111111"/>
          <w:sz w:val="28"/>
          <w:sz w:val="28"/>
          <w:szCs w:val="28"/>
          <w:rtl w:val="true"/>
          <w:lang w:bidi="ar-SA"/>
        </w:rPr>
        <w:t>الحمدلله ربّ العالمين</w:t>
      </w:r>
    </w:p>
    <w:p>
      <w:pPr>
        <w:pStyle w:val="BookText"/>
        <w:rPr/>
      </w:pPr>
      <w:r>
        <w:rPr>
          <w:rFonts w:ascii="Amiri" w:hAnsi="Amiri" w:eastAsia="Amiri" w:cs="Amiri"/>
          <w:color w:val="111111"/>
          <w:sz w:val="28"/>
          <w:sz w:val="28"/>
          <w:szCs w:val="28"/>
          <w:rtl w:val="true"/>
          <w:lang w:bidi="ar-SA"/>
        </w:rPr>
        <w:t>و صلّي الله علي محمّد و آله الطّاهرين</w:t>
      </w:r>
    </w:p>
    <w:p>
      <w:pPr>
        <w:pStyle w:val="BookText"/>
        <w:rPr/>
      </w:pPr>
      <w:r>
        <w:rPr>
          <w:rFonts w:ascii="Amiri" w:hAnsi="Amiri" w:eastAsia="Amiri" w:cs="Amiri"/>
          <w:color w:val="111111"/>
          <w:sz w:val="28"/>
          <w:sz w:val="28"/>
          <w:szCs w:val="28"/>
          <w:rtl w:val="true"/>
          <w:lang w:bidi="ar-SA"/>
        </w:rPr>
        <w:t>و لعنة الله علي أعدائهم أجمعين</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مفاهيم مهمّ اسلامي و قرآني كه به طور شايسته به آن توجّه نمي‌كنيم و به عمق و عظمتش نمي‌انديشيم،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بحمدالله در جامعه‌ي ما تا اندازه‌اي توجّه به شُكر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شُكر و حمد و سپاسِ حضرت حقّ را به جا مي‌آورند، امّا فاصله‌ي زيادي است تا آن‌جا كه به عمق اين مفهوم و عظمت آن و أداي شايسته‌ي وظيفه برسيم</w:t>
      </w:r>
      <w:r>
        <w:rPr>
          <w:rFonts w:eastAsia="IRNazanin" w:cs="IRNazanin"/>
          <w:color w:val="111111"/>
          <w:sz w:val="28"/>
          <w:szCs w:val="28"/>
          <w:rtl w:val="true"/>
          <w:lang w:bidi="fa-IR"/>
        </w:rPr>
        <w:t>.</w:t>
      </w:r>
      <w:bookmarkStart w:id="15" w:name="pg2088_29355"/>
    </w:p>
    <w:p>
      <w:pPr>
        <w:pStyle w:val="Heading2"/>
        <w:numPr>
          <w:ilvl w:val="1"/>
          <w:numId w:val="1"/>
        </w:numPr>
        <w:rPr/>
      </w:pPr>
      <w:bookmarkStart w:id="16" w:name="__RefHeading___Toc4551598_3650668749"/>
      <w:bookmarkStart w:id="17" w:name="_Toc6"/>
      <w:bookmarkEnd w:id="15"/>
      <w:bookmarkEnd w:id="16"/>
      <w:r>
        <w:rPr>
          <w:rtl w:val="true"/>
        </w:rPr>
        <w:t>اهمّيت شُكر</w:t>
      </w:r>
      <w:bookmarkEnd w:id="17"/>
    </w:p>
    <w:p>
      <w:pPr>
        <w:pStyle w:val="Heading3"/>
        <w:numPr>
          <w:ilvl w:val="2"/>
          <w:numId w:val="1"/>
        </w:numPr>
        <w:rPr/>
      </w:pPr>
      <w:bookmarkStart w:id="18" w:name="__RefHeading___Toc4551600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به‌طور كلّي بايد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علاوه بر آن‌كه فطري مي‌باشد و في الجمله مقتضاي عقول انسان‌هاست‌ـ در قرآن كريم و روايات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كلماتِ هم خانواده يا به تعبير ديگر، مشتقّات شُكر،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واژه‌هاي ديگري كه معناي شُكر را در بَر دارد؛ مثل حمد و عباراتي كه حقيقتِ اين معنا را افاده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شُكر در اعتقادات اسلامي و معارف قرآني، ركني ركين است و داراي جايگاه بزرگي در اين منظومه‌ي الهي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شاكر بودن، مسأله‌ا‌ي است كه بايد همه به آن توجّه كرده، حقيقت آن را بدانيم و با دل و زبان و تمام وجود به آن روي بياوريم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شاكر از صفات و اسماي حُسناي الهي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در مورد ذاتِ أقدسِ الهي آمده است كه خداوند شاكر و شكور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عمدتاً در منابع مورد ارجاع، از نرم‌افزارهاي نور استفاده گرديده است، و نيز در ترجمه‌ي آيات قرآن كريم و روايات، از ترجمه‌هاي موجود در اين نرم‌افزار، بهره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كسى‌كه فرمان خدا را در انجام كارهاى نيك اطاعت كند،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افعال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شَكُور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همانا خداوند آمرزنده و بسيار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آيه‌ي شريفه، از صفات خداوند، شَكُور كه صيغه‌ي مبالغه‌ي شاكر مي‌باشد،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تأكيد مي‌كند كه خداوند متعال، بسيار آمرزنده و خيلي شُكرگزار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ذات اقدس حقّ، شُكر معناي مناسب خودش را دارد و با معناي شُكرگزاري براي ما تفاوت‌هايي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مكرّر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شَكورُ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هم‌چنين شُكر، از صفات انبياي بزرگ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عَبداً شَكوراً</w:t>
      </w:r>
      <w:r>
        <w:rPr>
          <w:rFonts w:eastAsia="Amiri" w:cs="Amiri" w:ascii="Amiri" w:hAnsi="Amiri"/>
          <w:color w:val="111111"/>
          <w:sz w:val="28"/>
          <w:szCs w:val="28"/>
          <w:rtl w:val="true"/>
          <w:lang w:bidi="ar-SA"/>
        </w:rPr>
        <w:t>)</w:t>
      </w:r>
      <w:r>
        <w:rPr>
          <w:rStyle w:val="FootnoteAnchor"/>
          <w:rtl w:val="true"/>
        </w:rPr>
        <w:footnoteReference w:id="6"/>
      </w:r>
      <w:bookmarkStart w:id="20" w:name="pg2088_29357"/>
    </w:p>
    <w:p>
      <w:pPr>
        <w:pStyle w:val="BookText"/>
        <w:rPr/>
      </w:pPr>
      <w:bookmarkEnd w:id="20"/>
      <w:r>
        <w:rPr>
          <w:rFonts w:ascii="IRNazanin" w:hAnsi="IRNazanin" w:eastAsia="IRNazanin"/>
          <w:color w:val="111111"/>
          <w:sz w:val="28"/>
          <w:sz w:val="28"/>
          <w:szCs w:val="28"/>
          <w:rtl w:val="true"/>
          <w:lang w:bidi="fa-IR"/>
        </w:rPr>
        <w:t>عبدي بسيار شُكرگزار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درباره‌ي حضرت ابراهيم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 لِأنعُمِه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شُكرگزارِ نعمت‌هاي الهي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وقتي برخي تلاش فراوان و طاقت‌فرساي رسول اعظم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عبادت ديدند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شما از هر جهت آمرزيده‌ي خداوند متعال هستي، پس چرا اين همه سختي را تحمّل مي‌كني؛ حضرت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أفَلا أكُونُ عَبداً شَكُوراً؛</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أكُونُ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پس من، بنده‌ي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شاكر بودن صفت همه‌ي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1" w:name="__RefHeading___Toc4551602_3650668749"/>
      <w:bookmarkStart w:id="22" w:name="_Toc8"/>
      <w:bookmarkEnd w:id="21"/>
      <w:r>
        <w:rPr>
          <w:rtl w:val="true"/>
        </w:rPr>
        <w:t>فرمانِ إلهي بر لزوم شُكرگزاري</w:t>
      </w:r>
      <w:bookmarkEnd w:id="22"/>
    </w:p>
    <w:p>
      <w:pPr>
        <w:pStyle w:val="BookText"/>
        <w:rPr/>
      </w:pPr>
      <w:r>
        <w:rPr>
          <w:rFonts w:ascii="Amiri" w:hAnsi="Amiri" w:eastAsia="Amiri" w:cs="Amiri"/>
          <w:color w:val="111111"/>
          <w:sz w:val="28"/>
          <w:sz w:val="28"/>
          <w:szCs w:val="28"/>
          <w:rtl w:val="true"/>
          <w:lang w:bidi="ar-SA"/>
        </w:rPr>
        <w:t>خداوند متعال در قرآن كريم، دستور به شُكرِ خود داده و توصيه‌ي به 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ياد كنيد تا من هم شما را ياد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سپاس، گزاريد و كفران و ناسپاسى</w:t>
      </w:r>
    </w:p>
    <w:p>
      <w:pPr>
        <w:pStyle w:val="BookText"/>
        <w:rPr/>
      </w:pPr>
      <w:r>
        <w:rPr>
          <w:rFonts w:ascii="Amiri" w:hAnsi="Amiri" w:eastAsia="Amiri" w:cs="Amiri"/>
          <w:color w:val="111111"/>
          <w:sz w:val="28"/>
          <w:sz w:val="28"/>
          <w:szCs w:val="28"/>
          <w:rtl w:val="true"/>
          <w:lang w:bidi="ar-SA"/>
        </w:rPr>
        <w:t>ننماييد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خيلي مهمّ است كه در كنار ياد خدا، شُكرِ خدا را داشته باشيم و كفران نورزيم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چشم‌مان را بر نعمت‌هاي الهي نبنديم، و فهم‌مان را قفل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و لِوالِدَيكَ</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ما انسان را درباره‌ي پدر و مادرش سفارش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كرديم شُكرِ من و والدينت را به جاي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از حكمت‌هايي است كه خداوند متعال به لقمان إعطا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لُقمانَ الحِكمَةَ أنِ اشكُر لِلَّه</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ما به لقمان حكمت داديم كه شُكرِ خدا را به جاى آور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طور كلّي، 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يَرضى لِعِبادِهِ الكُفرَ و إن تَشكُرُوا يَرضَهُ لَكُم</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ناسپاسي را براى بندگانش نمي‌پسندد، و اگر شُكر را</w:t>
      </w:r>
      <w:bookmarkStart w:id="23" w:name="pg2088_29359"/>
    </w:p>
    <w:p>
      <w:pPr>
        <w:pStyle w:val="BookText"/>
        <w:rPr/>
      </w:pPr>
      <w:bookmarkEnd w:id="23"/>
      <w:r>
        <w:rPr>
          <w:rFonts w:ascii="IRNazanin" w:hAnsi="IRNazanin" w:eastAsia="IRNazanin"/>
          <w:color w:val="111111"/>
          <w:sz w:val="28"/>
          <w:sz w:val="28"/>
          <w:szCs w:val="28"/>
          <w:rtl w:val="true"/>
          <w:lang w:bidi="fa-IR"/>
        </w:rPr>
        <w:t>به جا آوريد، آن را براى شما مى‌پسندد</w:t>
      </w:r>
      <w:r>
        <w:rPr>
          <w:rFonts w:eastAsia="IRNazanin" w:cs="IRNazanin"/>
          <w:color w:val="111111"/>
          <w:sz w:val="28"/>
          <w:szCs w:val="28"/>
          <w:rtl w:val="true"/>
          <w:lang w:bidi="fa-IR"/>
        </w:rPr>
        <w:t>.</w:t>
      </w:r>
    </w:p>
    <w:p>
      <w:pPr>
        <w:pStyle w:val="Heading2"/>
        <w:numPr>
          <w:ilvl w:val="1"/>
          <w:numId w:val="1"/>
        </w:numPr>
        <w:rPr/>
      </w:pPr>
      <w:bookmarkStart w:id="24" w:name="__RefHeading___Toc4551604_3650668749"/>
      <w:bookmarkStart w:id="25" w:name="_Toc9"/>
      <w:bookmarkEnd w:id="24"/>
      <w:r>
        <w:rPr>
          <w:rtl w:val="true"/>
        </w:rPr>
        <w:t>نكاتِ مرتبط با شُكر</w:t>
      </w:r>
      <w:bookmarkEnd w:id="25"/>
    </w:p>
    <w:p>
      <w:pPr>
        <w:pStyle w:val="Heading3"/>
        <w:numPr>
          <w:ilvl w:val="2"/>
          <w:numId w:val="1"/>
        </w:numPr>
        <w:rPr/>
      </w:pPr>
      <w:bookmarkStart w:id="26" w:name="__RefHeading___Toc4551606_3650668749"/>
      <w:bookmarkStart w:id="27" w:name="_Toc10"/>
      <w:bookmarkEnd w:id="26"/>
      <w:r>
        <w:rPr>
          <w:rtl w:val="true"/>
        </w:rPr>
        <w:t>اشاره</w:t>
      </w:r>
      <w:bookmarkEnd w:id="27"/>
    </w:p>
    <w:p>
      <w:pPr>
        <w:pStyle w:val="BookText"/>
        <w:rPr/>
      </w:pPr>
      <w:r>
        <w:rPr>
          <w:rFonts w:ascii="Amiri" w:hAnsi="Amiri" w:eastAsia="Amiri" w:cs="Amiri"/>
          <w:color w:val="111111"/>
          <w:sz w:val="28"/>
          <w:sz w:val="28"/>
          <w:szCs w:val="28"/>
          <w:rtl w:val="true"/>
          <w:lang w:bidi="ar-SA"/>
        </w:rPr>
        <w:t>تدبّر در آيات و روايات، ما را به نكاتي درباره‌ي شُكر رهنمون مي‌شود كه برخي از آن‌ها را در اين‌جا شمارش مي‌كنيم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551608_3650668749"/>
      <w:bookmarkStart w:id="29" w:name="_Toc11"/>
      <w:bookmarkEnd w:id="28"/>
      <w:r>
        <w:rPr/>
        <w:t>1</w:t>
      </w:r>
      <w:r>
        <w:rPr>
          <w:rtl w:val="true"/>
        </w:rPr>
        <w:t xml:space="preserve">. </w:t>
      </w:r>
      <w:r>
        <w:rPr>
          <w:rtl w:val="true"/>
        </w:rPr>
        <w:t>شُكر، هدفِ نعمت‌هاي إلهي</w:t>
      </w:r>
      <w:bookmarkEnd w:id="29"/>
    </w:p>
    <w:p>
      <w:pPr>
        <w:pStyle w:val="BookText"/>
        <w:rPr/>
      </w:pPr>
      <w:r>
        <w:rPr>
          <w:rFonts w:ascii="IRNazanin" w:hAnsi="IRNazanin" w:eastAsia="IRNazanin"/>
          <w:color w:val="111111"/>
          <w:sz w:val="28"/>
          <w:sz w:val="28"/>
          <w:szCs w:val="28"/>
          <w:rtl w:val="true"/>
          <w:lang w:bidi="fa-IR"/>
        </w:rPr>
        <w:t>هدف و غايت نعمت‌هاي الهي، 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در قرآن كريم بعد از شمارش نعمت‌هاي الهي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نعمت‌هاي فراواني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شُكرگزار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أخرَجَكُم مِن بُطُونِ اُمَّهاتِكُم لا تَعلَمُونَ شَيئاً و جَعَلَ لَكُمُ السَّمعَ و الأبصارَ و الأفئِدَة لَعَلَّكُم تَشكُرُون</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شما را از شكم مادرانتان خارج نمود در حالى كه هيچ چيز نمى‌دانستيد، و براى شما، گوش و چشم و عقل قرار داد، تا شُكر نعمت او را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شما گوش داد، شنوايي داد، چشم داد، دل داد، شايد شُكرگزار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آن‌چنان‌كه شايسته است به اين هدف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 مِن فَضلِهِ و لَعَلّكُم تَشكُرُون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تا شما از فضل خدا بهره گيريد، شايد شُكرِ نعمت‌هاى او را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نعمت‌هاي ظاهري و باطني، خارجي و داخلي را به ما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شُكر بگزاريد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ماها توجّه كرديم كه اين همه نعمت را خداوند به ما تفضّل فرموده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اگر نعمت‌هاى خدا را بشماريد، هرگز آن‌ها را شماره نتوانيد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مغزِ سر تا نوك پا، غرق در نعمت‌هاي الهي هستيم، نعمت‌هايي كه درونِ بدنِ ما است و نعمت‌هايي كه از خارج در اختيار ماست، از آسمان و زمين و هوا و دريا و زمين و آب و كوه و جنگل و پرنده و چرنده و درنده كه همه مسخّر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سَخَّرَ لَكُم البَحرَ لِتَجرِيَ الفُلكُ فيهِ بِأمرِهِ و لِتَبتَغُوا مِن فَضلِهِ و لَعَلَّكُم تَشكُرُون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خداوند، همان كسى است كه دريا را مسخّر شما كرد تا كشتي‌ها به فرمانش در آن حركت كنند و بتوانند از فضل او بهره گيريد و شايد شُكر نعمت‌هايش را به جا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في السَّماواتِ و ما في الأرضِ جَميعاً مِنهُ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او آن‌چه در آسمان‌ها و آن‌چه در زمين است همه را از سوى خودش مسخَّر شما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آن‌چه در زمين و آن‌چه در آسمان‌ها است اين‌ها را براي شما قرار داده است، براي 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شايد شُكرگزار شويد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حقيقت كه شُكر، غايت نعمت‌هاست در نقل قضيّه‌ي حضور تخت بلقيس در كمتر از چشم به هم زدن در برابر جناب سليمان علي نبيّنا و آله و عليه السلام نيز نمايان است</w:t>
      </w:r>
      <w:r>
        <w:rPr>
          <w:rFonts w:eastAsia="IRNazanin" w:cs="IRNazanin"/>
          <w:color w:val="111111"/>
          <w:sz w:val="28"/>
          <w:szCs w:val="28"/>
          <w:rtl w:val="true"/>
          <w:lang w:bidi="fa-IR"/>
        </w:rPr>
        <w:t>.</w:t>
      </w:r>
      <w:bookmarkStart w:id="30" w:name="pg2088_29362"/>
    </w:p>
    <w:p>
      <w:pPr>
        <w:pStyle w:val="BookText"/>
        <w:rPr/>
      </w:pPr>
      <w:bookmarkEnd w:id="30"/>
      <w:r>
        <w:rPr>
          <w:rFonts w:ascii="IRNazanin" w:hAnsi="IRNazanin" w:eastAsia="IRNazanin"/>
          <w:color w:val="111111"/>
          <w:sz w:val="28"/>
          <w:sz w:val="28"/>
          <w:szCs w:val="28"/>
          <w:rtl w:val="true"/>
          <w:lang w:bidi="fa-IR"/>
        </w:rPr>
        <w:t>وقتي كه جناب سليمان يا آصف بن برخيا، تخت بلقيس را در مقابل خود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از فضل و رحمت پروردگار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لِيَبلُوَني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اين‌كه مرا بيازمايد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أشكُرُ أم أكفُر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آيا شُكرگزاري مي‌كنم يا كفران مي‌ورزم؟</w:t>
      </w:r>
    </w:p>
    <w:p>
      <w:pPr>
        <w:pStyle w:val="BookText"/>
        <w:rPr/>
      </w:pPr>
      <w:r>
        <w:rPr>
          <w:rFonts w:ascii="IRNazanin" w:hAnsi="IRNazanin" w:eastAsia="IRNazanin"/>
          <w:color w:val="111111"/>
          <w:sz w:val="28"/>
          <w:sz w:val="28"/>
          <w:szCs w:val="28"/>
          <w:rtl w:val="true"/>
          <w:lang w:bidi="fa-IR"/>
        </w:rPr>
        <w:t>اصلاً انسان خلق شده و سپس هدايت شده است براي شُكرگزاري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ما راه را به او نشان داديم، يا شاكر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آفريد و هدايت فرمود و اين انسان يا شاكر نعمت‌هاست از جمله نعمتِ هدايت كه هدفِ خلقت است، يا ناسپاس است</w:t>
      </w:r>
      <w:r>
        <w:rPr>
          <w:rFonts w:eastAsia="IRNazanin" w:cs="IRNazanin"/>
          <w:color w:val="111111"/>
          <w:sz w:val="28"/>
          <w:szCs w:val="28"/>
          <w:rtl w:val="true"/>
          <w:lang w:bidi="fa-IR"/>
        </w:rPr>
        <w:t>.</w:t>
      </w:r>
    </w:p>
    <w:p>
      <w:pPr>
        <w:pStyle w:val="Heading3"/>
        <w:numPr>
          <w:ilvl w:val="2"/>
          <w:numId w:val="1"/>
        </w:numPr>
        <w:rPr/>
      </w:pPr>
      <w:bookmarkStart w:id="31" w:name="__RefHeading___Toc4551610_3650668749"/>
      <w:bookmarkStart w:id="32" w:name="_Toc12"/>
      <w:bookmarkEnd w:id="31"/>
      <w:r>
        <w:rPr/>
        <w:t>2</w:t>
      </w:r>
      <w:r>
        <w:rPr>
          <w:rtl w:val="true"/>
        </w:rPr>
        <w:t xml:space="preserve">. </w:t>
      </w:r>
      <w:r>
        <w:rPr>
          <w:rtl w:val="true"/>
        </w:rPr>
        <w:t>شُكر، مانعِ عذاب و موجبِ ثواب</w:t>
      </w:r>
      <w:bookmarkEnd w:id="32"/>
    </w:p>
    <w:p>
      <w:pPr>
        <w:pStyle w:val="BookText"/>
        <w:rPr/>
      </w:pPr>
      <w:r>
        <w:rPr>
          <w:rFonts w:ascii="IRNazanin" w:hAnsi="IRNazanin" w:eastAsia="IRNazanin"/>
          <w:color w:val="111111"/>
          <w:sz w:val="28"/>
          <w:sz w:val="28"/>
          <w:szCs w:val="28"/>
          <w:rtl w:val="true"/>
          <w:lang w:bidi="fa-IR"/>
        </w:rPr>
        <w:t>شُكرگزاري، مانعِ عذاب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يَفعَلُ اللَّهُ بِعَذابِكُم إن شَكَرتُم و آمَنتُم و</w:t>
      </w:r>
      <w:bookmarkStart w:id="33" w:name="pg2088_29363"/>
    </w:p>
    <w:p>
      <w:pPr>
        <w:pStyle w:val="BookText"/>
        <w:rPr/>
      </w:pPr>
      <w:bookmarkEnd w:id="33"/>
      <w:r>
        <w:rPr>
          <w:rFonts w:ascii="Amiri" w:hAnsi="Amiri" w:eastAsia="Amiri" w:cs="Amiri"/>
          <w:color w:val="111111"/>
          <w:sz w:val="28"/>
          <w:sz w:val="28"/>
          <w:szCs w:val="28"/>
          <w:rtl w:val="true"/>
          <w:lang w:bidi="ar-SA"/>
        </w:rPr>
        <w:t>كانَ اللَّهُ شاكِراً عَليماً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خدا چه نيازى به عذاب شما دارد اگر شُكرگزارى كنيد و ايمان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شُكرگزار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شُكرگزار باشيد، خداوند متعال چرا شما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عذاب نمي‌كند بلكه ثواب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 اللهُ الشّاكِرين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خداوند به زودى شاكران را پاداش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سَنَجزِي الشّاكِرين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زودى شاكران را پاداش خواهيم داد</w:t>
      </w:r>
      <w:r>
        <w:rPr>
          <w:rFonts w:eastAsia="IRNazanin" w:cs="IRNazanin"/>
          <w:color w:val="111111"/>
          <w:sz w:val="28"/>
          <w:szCs w:val="28"/>
          <w:rtl w:val="true"/>
          <w:lang w:bidi="fa-IR"/>
        </w:rPr>
        <w:t>.</w:t>
      </w:r>
    </w:p>
    <w:p>
      <w:pPr>
        <w:pStyle w:val="Heading3"/>
        <w:numPr>
          <w:ilvl w:val="2"/>
          <w:numId w:val="1"/>
        </w:numPr>
        <w:rPr/>
      </w:pPr>
      <w:bookmarkStart w:id="34" w:name="__RefHeading___Toc4551612_3650668749"/>
      <w:bookmarkStart w:id="35" w:name="_Toc13"/>
      <w:bookmarkEnd w:id="34"/>
      <w:r>
        <w:rPr/>
        <w:t>3</w:t>
      </w:r>
      <w:r>
        <w:rPr>
          <w:rtl w:val="true"/>
        </w:rPr>
        <w:t xml:space="preserve">. </w:t>
      </w:r>
      <w:r>
        <w:rPr>
          <w:rtl w:val="true"/>
        </w:rPr>
        <w:t>شُكر، موجبِ افزايشِ نعمت، و تبييني بر آن</w:t>
      </w:r>
      <w:bookmarkEnd w:id="35"/>
    </w:p>
    <w:p>
      <w:pPr>
        <w:pStyle w:val="BookText"/>
        <w:rPr/>
      </w:pPr>
      <w:r>
        <w:rPr>
          <w:rFonts w:ascii="Amiri" w:hAnsi="Amiri" w:eastAsia="Amiri" w:cs="Amiri"/>
          <w:color w:val="111111"/>
          <w:sz w:val="28"/>
          <w:sz w:val="28"/>
          <w:szCs w:val="28"/>
          <w:rtl w:val="true"/>
          <w:lang w:bidi="ar-SA"/>
        </w:rPr>
        <w:t>شُكر، موجبِ زيادتي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شَكَرتُم لَأزيدنّكُم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اگر شُكرگزاريد، حتماً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مى‌افزايم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اسراري كه به حَسَبِ عقولِ عادي قابل دسترسي نيست، از رموزي كه موجب افزايش نعمت در اثر شُكر مي‌شود اين است كه فردِ شاكر ـ چنان‌كه خواهد آمد ـ بايد چندين نكته را رعايت كند تا شاكر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را بشناسد؛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فايده‌ي آن را هر چند به طور اجمال براي خود بشناسد؛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نعمت‌دهنده را بشناسد؛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را در مسيري كه موجبِ خشمِ نعمت‌دهنده است به كار نگيرد؛</w:t>
      </w:r>
    </w:p>
    <w:p>
      <w:pPr>
        <w:pStyle w:val="BookText"/>
        <w:rPr/>
      </w:pPr>
      <w:r>
        <w:rPr>
          <w:rFonts w:ascii="Amiri" w:hAnsi="Amiri" w:eastAsia="Amiri" w:cs="Amiri"/>
          <w:color w:val="111111"/>
          <w:sz w:val="28"/>
          <w:sz w:val="28"/>
          <w:szCs w:val="28"/>
          <w:rtl w:val="true"/>
          <w:lang w:bidi="ar-SA"/>
        </w:rPr>
        <w:t>و در مراتب عالي 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 با زبان و عمل، اظهار قدرداني از نعمت و نعمت‌دهنده كند و تلاش نمايد بالاترين خشنوديِ مُنعِم را در استفاده از نعمت و غير آن به دست آورد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ناسپاس كسي است كه يكي از اين نكات چهارگانه‌ي فوق را فرو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محاسبه‌ي ساده مي‌يابيم چنين شخصي شايستگي پايداري نعمت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نكته‌ي اوّل غافل باشد؛ يعني نعمتي را اصلاً نشناسد، روشن است كه به آن آگاهي ندارد تا از آن استفاده كند، چه رسد به آن‌كه آن را به طور مناسب نگهداري نمايد؛ هم‌چنين است اگر نكته‌ي دوم موردِ غفلت باشد و شخص فايده‌ي نعمتي را كه به او داده شده،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نكته‌ي سوم را فاقد باشد؛ يعني نعمت‌دهنده را نشناسد، گرچه در برخي نعمت‌ها ممكن است با وجودِ عدمِ شناختِ</w:t>
      </w:r>
    </w:p>
    <w:p>
      <w:pPr>
        <w:pStyle w:val="BookText"/>
        <w:rPr/>
      </w:pPr>
      <w:r>
        <w:rPr>
          <w:rFonts w:ascii="IRNazanin" w:hAnsi="IRNazanin" w:eastAsia="IRNazanin"/>
          <w:color w:val="111111"/>
          <w:sz w:val="28"/>
          <w:sz w:val="28"/>
          <w:szCs w:val="28"/>
          <w:rtl w:val="true"/>
          <w:lang w:bidi="fa-IR"/>
        </w:rPr>
        <w:t>نعمت‌دهنده، نعمت و فائده‌ي آن را در يك سطح ظاهري بشناسد و مورد استفاده قرار دهد، امّا شناختِ ژرفاي حقيقتِ نعمت و فايده‌ي آن بدونِ شناختِ مُنعِم ممكن نيست؛ مثلاً كسي كه داراي سلامت بدن است اگر نداند كه اين سلامت از ناحيه‌ي خداوند متعال است، نمي‌فهمد كه سلامت، جزئي از تدبيرِ كلِّ جهان است كه با ساير اجزاي عالم، پيوستگي دارد و بايد در يك مجموعه‌ي هماهنگ، از آن بهره‌برداري شود و در صورت ناهماهنگي با سايرِ عناصرِ مجموعه، آسيب ديده و ضايع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بريده از مُنعِم چه بسا صحت و نشاط و نيروي برآمده از آن را در مسيرهايي به كار گيرد كه در يك جهان‌بيني صحيح و الهي، دست يافتني نمي‌باشد و در اثر عدم دست‌يابي به مقصود، دچار سرخوردگي و يأس و حُزن شده و در پي آن، سلامت خود را از دست بدهد، كه در روايات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الحُزنُ يَهدِمُ الجَسَد؛</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اندوه بدن را خراب مي كند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 يُذيبُ الجَسَد؛</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اندوه جسد را ذوب مي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هَمُّهُ سَقِمَ بَدَنُه؛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كسي كه اندوه او زياد شود، بدنش بيمار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وانگهي چنين فردي فكر مي‌كند تمام نعمت، سلامت است و اصلاً براي بيماري هيچ ارزشي نمي‌شناسد و اگر به عللي خارج از اختيار دچار بيماري شود، كاملاً در هم مي‌شكند و روحيه‌ي خود را از دست مي‌دهد درحالي‌كه انسانِ شاكر مي‌داند حتي بيماري مي‌تواند نعمت باشد؛ چون در پس بيماري، مصلحتي نهفته است كه فرد را بيدار كرده و از افتادنِ در گرداب‌هاي هلاكت، نجات مي‌دهد و او را در درجات كمال، بالا مي‌برد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شِيعَتِنَا يُصِيبُهُ وَجَعٌ إلّا بِذَنبٍ قَد سَبَقَ مِنهُ و ذَلِكَ الوَجَعُ تَطهِيرٌ لَه؛ اي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دردي به هيچ‌يك از شيعيانِ ما نمي‌رسد مگر به واسطه‌ي گناهي كه قبلاً از او سر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گناه به معناي اعمّ باشد كه شامل لمم و تركِ اولي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درد، پاك‌كردنِ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لَنَا فِي شَي‌ءٍ مِن ذَلِكَ أجرٌ خَلا التَّطهِير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براي ما به خاطرِ بيماري، پاداشي نيست و فقط پاك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الأجرُ بِالصَّبرِ عَلَيهِ وَ التَّضَرُّعِ إلَى اللَّهِ وَ الدُّعَاءِ لَهُ بِهِمَا تُكتَبُ لَكُمُ الحَسَنَاتُ و تُرفَعُ لَكُمُ الدَّرَجَات؛ براي شما پاداش است به جهتِ صبرِ بر درد و تضرّع و دعا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تضرّع و دعا براي شما حسنه‌ها نوشته مي‌شود و درجاتِ شما بالا برده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الوَجَعُ خَاصَّةً فَهُوَ تَطهِيرٌ و كَفَّارَةٌ؛ امّا درد به تنهايي فقط پاك كردن و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وسائل‌الشيعه،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اصلاً بيماري</w:t>
      </w:r>
    </w:p>
    <w:p>
      <w:pPr>
        <w:pStyle w:val="BookText"/>
        <w:rPr/>
      </w:pPr>
      <w:r>
        <w:rPr>
          <w:rFonts w:ascii="IRNazanin" w:hAnsi="IRNazanin" w:eastAsia="IRNazanin"/>
          <w:color w:val="111111"/>
          <w:sz w:val="28"/>
          <w:sz w:val="28"/>
          <w:szCs w:val="28"/>
          <w:rtl w:val="true"/>
          <w:lang w:bidi="fa-IR"/>
        </w:rPr>
        <w:t>نباشد، خود محروم شدن از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الجَسَدَ إذَا لَم يَمرَض يَأشَرُ و لا خَيرَ فِي جَسَدٍ يَأشَر؛</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بدن هرگاه بيمار نشود، سرخوش مي شود و بدني كه سرخوش شود، در آن خيري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نَحمَدُهُ عَلَى آلائِهِ كَمَا نَحمَدُهُ عَلَى بَلائِه؛</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خداوند را بر نعمت‌هايش سپاس مي‌گزاريم چنان‌كه بر بلاهايش سپاس مي‌گزاريم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سجده‌ي بعد از زيارت عاشورا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 الشَّاكِرِينَ لَكَ عَلَى مُصَابِهِم الحَمدُ لِلَّهِ عَلَى عَظِيمِ رَزِيَّتِي؛</w:t>
      </w:r>
      <w:r>
        <w:rPr>
          <w:rStyle w:val="FootnoteAnchor"/>
          <w:rtl w:val="true"/>
        </w:rPr>
        <w:footnoteReference w:id="3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توست حمدِ سپاس‌گزارانِ تو بر مصيبت‌زدگي آن‌ها، سپاس خداي را بر بزرگي</w:t>
      </w:r>
    </w:p>
    <w:p>
      <w:pPr>
        <w:pStyle w:val="BookText"/>
        <w:rPr/>
      </w:pPr>
      <w:r>
        <w:rPr>
          <w:rFonts w:ascii="Amiri" w:hAnsi="Amiri" w:eastAsia="Amiri" w:cs="Amiri"/>
          <w:color w:val="111111"/>
          <w:sz w:val="28"/>
          <w:sz w:val="28"/>
          <w:szCs w:val="28"/>
          <w:rtl w:val="true"/>
          <w:lang w:bidi="ar-SA"/>
        </w:rPr>
        <w:t>مصيبتم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انسان‌هايِ با ايمانِ برتر و شاكر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درست جهان و پيوستگي‌هاي عناصر آن، نعمت سلامت خود را حفظ كرده و از آن استفاده صحيح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مقتضاي طبيعت عالَم گرفتار بيماري شدند، در عينِ تلاشِ مادّي و معنوي در رفعِ آن، اين مقدار بيماري قهري را نيز نعمت دانسته و با شكر به درگاه خداوند، روحيه‌ي خود را حفظ كرده و با استعانت از خداوند، سلامتِ خود را باز مي‌گردانند يا دست‌ِكم با آن سازگار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بدانيم، مرتبه‌ي شُكر از مرتبه‌ي رضا بالاتر است؛ زيرا در مرتبه‌ي رضا بنده خشنود است به آن‌چه از حقّ به او رسيده است، امّا در مرتبه‌ي شُكر، فرد علاوه بر خشنودي حتّي مصيبت را طريقِ كمال مي‌داند و آن را عنايتي از پروردگار مي‌شمرد و خداي را بر آن سپاس مي‌گزارد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الحَمدُ لِلَّهِ الَّذِى صَدَقَنَا وَعدَهُ و اَورَثَنَا الأرضَ نَتَبَوَّاُ مِنَ الجَنَّةِ حَيثُ نَشَاءُ فَنِعمَ أجرُ العَامِلِين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پس از استقرار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خدايى است كه وعده‌ي خود را درباره‌ي ما راست گردانيد و سرزمينِ بهشت را به ميراث، به ما داد كه هر جايى از بهشت را بخواهيم، منزلگاه انتخاب مى‌كنيم، پس نيكو پاداشى است پاداش عمل‌كنندگان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خطبه‌ي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الحَمدَ أوَّلَ جَزَاءِ مَحَلِّ نِعمَتِهِ و آخِرَ دَعوَى أهلِ جَنَّتِه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 جزاي جايگاهِ نعمتِ خود و آخِرين سخنِ بهشتيان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و اين كلام حضرت اشاره است به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دَعواهُم أنِ 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پايانِ سخنِ آنان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سوره‌ي يونس، آيه‌ي</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رابطه در روايتي كه در ارشاد القلوبِ ديلمي و شرحِ نهج‌البلاغه‌ي ابن أبي الحديد آمده است،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تندي را با يكي از منسوبين به تصوّف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طرفِ مقابل، مانند خيلي از متصوّفه، روشِ خود را خيلي منزّه و والا مي‌دانسته است و براي اين‌كه او را از جايگاهِ خياليش به پايين بياورند، نياز به شوكي قوي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ارشاد القلوب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در ديارتان چگونه است؟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بِخَيرٍ يا ابنَ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اُعطِينَا شَكَرْنَا وَ إن مُنِعنَا صَبَرنَا؛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خير اي فرزند رسول خدا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به ما چيزي داده شود، شُكر مي‌گزاريم، و اگر به ما داده نشود،</w:t>
      </w:r>
    </w:p>
    <w:p>
      <w:pPr>
        <w:pStyle w:val="BookText"/>
        <w:rPr/>
      </w:pPr>
      <w:r>
        <w:rPr>
          <w:rFonts w:ascii="Amiri" w:hAnsi="Amiri" w:eastAsia="Amiri" w:cs="Amiri"/>
          <w:color w:val="111111"/>
          <w:sz w:val="28"/>
          <w:sz w:val="28"/>
          <w:szCs w:val="28"/>
          <w:rtl w:val="true"/>
          <w:lang w:bidi="ar-SA"/>
        </w:rPr>
        <w:t>صبر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فرضِ صدور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ديدند تكانِ محكمي به شقيق وارد شود،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كِلابُ حِجَازِنَا يَا شَقِيقُ؛</w:t>
      </w:r>
    </w:p>
    <w:p>
      <w:pPr>
        <w:pStyle w:val="BookText"/>
        <w:rPr/>
      </w:pPr>
      <w:r>
        <w:rPr>
          <w:rFonts w:ascii="IRNazanin" w:hAnsi="IRNazanin" w:eastAsia="IRNazanin"/>
          <w:color w:val="111111"/>
          <w:sz w:val="28"/>
          <w:sz w:val="28"/>
          <w:szCs w:val="28"/>
          <w:rtl w:val="true"/>
          <w:lang w:bidi="fa-IR"/>
        </w:rPr>
        <w:t>همين، روشِ سگ‌هاي حجازِ ماست اي شقيق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بگويم؟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كُنتُم إذا اُعطِيتُم آثَرتُم وَ إذا مُنِعتُم شَكَرتُم؛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اين‌چنين باشيد كه هرگاه به شما چيزي داده شد، ايثار كنيد و هرگاه به شما چيزي داده نشد، شُكر گزاريد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معلوم مي‌شود، نكته‌ي چهارمي را كه ذكر كرديم ـ يعني خودداري از به كارگرفتنِ نعمت، در راهي كه مبغوضِ مُنعِم است ـ نيز اگر مفقود باشد، چه بسا فرد متنعِّم نعمت را در مسيري كه نامناسب با نعمت است به كار گيرد و دچارِ گرفتاري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توضيح فوق را مي‌توانيم در نعمت‌هاي ديگر نيز ذكر كنيم؛ مثلاً ثروت، يك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مُنعِمِ حقيقيِ نعمتِ مال را نشناسد، آن را در غير راهي كه براي آن قرار داده شده، مصرف مي‌كند و چه بسا حتي در ضدِّ مسيري كه مناسب آن مي‌باشد، مصرف</w:t>
      </w:r>
      <w:bookmarkStart w:id="36" w:name="pg2088_29371"/>
    </w:p>
    <w:p>
      <w:pPr>
        <w:pStyle w:val="BookText"/>
        <w:rPr/>
      </w:pPr>
      <w:bookmarkEnd w:id="36"/>
      <w:r>
        <w:rPr>
          <w:rFonts w:ascii="IRNazanin" w:hAnsi="IRNazanin" w:eastAsia="IRNazanin"/>
          <w:color w:val="111111"/>
          <w:sz w:val="28"/>
          <w:sz w:val="28"/>
          <w:szCs w:val="28"/>
          <w:rtl w:val="true"/>
          <w:lang w:bidi="fa-IR"/>
        </w:rPr>
        <w:t>كند و آن‌گاه دچارِ فقر و تبعاتِ ناشي از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معتبرِ هشام بن الحكم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مَنَعَ حَقّاً لِلَّهِ عَزَّوَجَلَّ أنفَقَ فِي بَاطِلٍ مِثلَيه؛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كسي‌كه حقّي از خداوند عزّوجلّ را أدا نكند، دو چندان آن را در تباهي هزينه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شُكر به معناي درستِ آن، نگهدارنده‌ي نعمت‌ها و افزون‌كننده‌ي آن‌ها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همه را از شاكرين قرار دهد</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4551614_3650668749"/>
      <w:bookmarkStart w:id="38" w:name="_Toc14"/>
      <w:bookmarkEnd w:id="37"/>
      <w:r>
        <w:rPr/>
        <w:t>4</w:t>
      </w:r>
      <w:r>
        <w:rPr>
          <w:rtl w:val="true"/>
        </w:rPr>
        <w:t xml:space="preserve">. </w:t>
      </w:r>
      <w:r>
        <w:rPr>
          <w:rtl w:val="true"/>
        </w:rPr>
        <w:t>بازگشتِ اثرِ شُكر، به شُكرگزار</w:t>
      </w:r>
      <w:bookmarkEnd w:id="38"/>
    </w:p>
    <w:p>
      <w:pPr>
        <w:pStyle w:val="BookText"/>
        <w:rPr/>
      </w:pPr>
      <w:r>
        <w:rPr>
          <w:rFonts w:ascii="IRNazanin" w:hAnsi="IRNazanin" w:eastAsia="IRNazanin"/>
          <w:color w:val="111111"/>
          <w:sz w:val="28"/>
          <w:sz w:val="28"/>
          <w:szCs w:val="28"/>
          <w:rtl w:val="true"/>
          <w:lang w:bidi="fa-IR"/>
        </w:rPr>
        <w:t>تمامِ اثرِ شُكر، به شُكرگزار باز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غنيِّ علي الإطلاق و واجبِ من جميع الجهات و الحيثيّات است و هيچ نيازي به هيچ چيز از جمله شُكر بنده ندارد، تنها اين بنده است كه از شُكر خدا بهره‌مند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دو جا تصريح فرموده است كه نفعِ شُكر به خود شُكرگزار بر مي‌گردد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شَكر فَإنّما يَشكُرُ لِنَفسِه</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هركس شُكر كند، به نفع خود شُكر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در دنباله‌ي داستانِ تخت بلقيس كه بيان كرديم آمده است، و بعد از آن‌كه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لِيَبلُوَني أ أشكُرُ أم أكفُر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براي اين‌كه مرا آزمايش كند كه آيا شكر مي‌كنم يا ناسپاسي مي‌ورزم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خداوند متعال از قول حضرت سليمان بن داوود علي نبيّنا و آله و عليهما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شَكَر فَإنَّما يَشكُرُ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فضلا و روحانيّون معناي إنّما را خوب مي‌فهمند و كساني كه با زبان عربي آشنا باشند مي‌دانند كه إنّما براي حصر است؛ يعني اين است و جز اين نيست كسي‌كه شُكر خدا بكند، شُكر را براي خودش كرده است؛ فايده‌اش به خودش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يعني فقط و فقط فايده‌اش براي خودش است، نه براي خداوند متعال يا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يَشكُر فإنّما يَشكُرُ لِنَفسِه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ـ به صورت مضارع ـ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كسي‌كه شُكر مي‌كند براي خودش شُكر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نفع خودش است</w:t>
      </w:r>
      <w:r>
        <w:rPr>
          <w:rFonts w:eastAsia="Amiri" w:cs="Amiri" w:ascii="Amiri" w:hAnsi="Amiri"/>
          <w:color w:val="111111"/>
          <w:sz w:val="28"/>
          <w:szCs w:val="28"/>
          <w:rtl w:val="true"/>
          <w:lang w:bidi="ar-SA"/>
        </w:rPr>
        <w:t>).</w:t>
      </w:r>
      <w:bookmarkStart w:id="39" w:name="pg2088_29373"/>
    </w:p>
    <w:p>
      <w:pPr>
        <w:pStyle w:val="BookText"/>
        <w:rPr/>
      </w:pPr>
      <w:bookmarkEnd w:id="39"/>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فَإنَّ اللَّهَ غَنِيٌّ حَميد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آن‌كس كه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خداوند متعال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بى‌نياز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ناسپاسي كند به زيان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نياز به شُكر من و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غنيّ و بي‌نياز از همه‌ي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شُكرگزاري به نفع من و شما است تا به هدف و كمال نهايي و سعادت ابديمان برسيم</w:t>
      </w:r>
      <w:r>
        <w:rPr>
          <w:rFonts w:eastAsia="IRNazanin" w:cs="IRNazanin"/>
          <w:color w:val="111111"/>
          <w:sz w:val="28"/>
          <w:szCs w:val="28"/>
          <w:rtl w:val="true"/>
          <w:lang w:bidi="fa-IR"/>
        </w:rPr>
        <w:t>.</w:t>
      </w:r>
    </w:p>
    <w:p>
      <w:pPr>
        <w:pStyle w:val="Heading3"/>
        <w:numPr>
          <w:ilvl w:val="2"/>
          <w:numId w:val="1"/>
        </w:numPr>
        <w:rPr/>
      </w:pPr>
      <w:bookmarkStart w:id="40" w:name="__RefHeading___Toc4551616_3650668749"/>
      <w:bookmarkStart w:id="41" w:name="_Toc15"/>
      <w:bookmarkEnd w:id="40"/>
      <w:r>
        <w:rPr/>
        <w:t>5</w:t>
      </w:r>
      <w:r>
        <w:rPr>
          <w:rtl w:val="true"/>
        </w:rPr>
        <w:t xml:space="preserve">. </w:t>
      </w:r>
      <w:r>
        <w:rPr>
          <w:rtl w:val="true"/>
        </w:rPr>
        <w:t>تلاشِ شيطان براي منعِ از شُكر</w:t>
      </w:r>
      <w:bookmarkEnd w:id="41"/>
    </w:p>
    <w:p>
      <w:pPr>
        <w:pStyle w:val="BookText"/>
        <w:rPr/>
      </w:pPr>
      <w:r>
        <w:rPr>
          <w:rFonts w:ascii="IRNazanin" w:hAnsi="IRNazanin" w:eastAsia="IRNazanin"/>
          <w:color w:val="111111"/>
          <w:sz w:val="28"/>
          <w:sz w:val="28"/>
          <w:szCs w:val="28"/>
          <w:rtl w:val="true"/>
          <w:lang w:bidi="fa-IR"/>
        </w:rPr>
        <w:t>هدفِ شيطان اين است كه مردم شُكرگزار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اين‌كه از درگاه خداوند متعال رانده شد،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ديد كه من از پيشِ رو، پشت سر و از راست و چپ، سراغِ بندگانت مي‌آيم و آن‌ها را اغوا مي‌كنم و اكثر آن‌ها را شاكر نمي‌يابي</w:t>
      </w:r>
      <w:r>
        <w:rPr>
          <w:rFonts w:eastAsia="IRNazanin" w:cs="IRNazanin"/>
          <w:color w:val="111111"/>
          <w:sz w:val="28"/>
          <w:szCs w:val="28"/>
          <w:rtl w:val="true"/>
          <w:lang w:bidi="fa-IR"/>
        </w:rPr>
        <w:t>.</w:t>
      </w:r>
      <w:bookmarkStart w:id="42" w:name="pg2088_29374"/>
    </w:p>
    <w:p>
      <w:pPr>
        <w:pStyle w:val="BookText"/>
        <w:rPr/>
      </w:pPr>
      <w:bookmarkEnd w:id="42"/>
      <w:r>
        <w:rPr>
          <w:rFonts w:ascii="IRNazanin" w:hAnsi="IRNazanin" w:eastAsia="IRNazanin"/>
          <w:color w:val="111111"/>
          <w:sz w:val="28"/>
          <w:sz w:val="28"/>
          <w:szCs w:val="28"/>
          <w:rtl w:val="true"/>
          <w:lang w:bidi="fa-IR"/>
        </w:rPr>
        <w:t>خوب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شيطان اين است كه شُكرگزاري را از بندگانِ خداوند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خداوند اين همه بر آن تأكيد فرموده است، به صورت امر، به صورت توصيه و به صورت‌هاي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همّتِ شيطانِ خبيث آن است كه اكثر بشر، شُكرگزار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ادامه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تَجِدُ أكثَرَهُم 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اكثرِ مردم را شاكر نمي‌يابي</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551618_3650668749"/>
      <w:bookmarkStart w:id="44" w:name="_Toc16"/>
      <w:bookmarkEnd w:id="43"/>
      <w:r>
        <w:rPr/>
        <w:t>6</w:t>
      </w:r>
      <w:r>
        <w:rPr>
          <w:rtl w:val="true"/>
        </w:rPr>
        <w:t xml:space="preserve">. </w:t>
      </w:r>
      <w:r>
        <w:rPr>
          <w:rtl w:val="true"/>
        </w:rPr>
        <w:t>رسيدنِ شيطان به هدفِ منعِ اكثرِ مردم از شُكر، از نظرِ كمّي و كيفي</w:t>
      </w:r>
      <w:bookmarkEnd w:id="44"/>
    </w:p>
    <w:p>
      <w:pPr>
        <w:pStyle w:val="Heading4"/>
        <w:numPr>
          <w:ilvl w:val="3"/>
          <w:numId w:val="1"/>
        </w:numPr>
        <w:rPr/>
      </w:pPr>
      <w:bookmarkStart w:id="45" w:name="__RefHeading___Toc4551620_3650668749"/>
      <w:bookmarkStart w:id="46" w:name="_Toc17"/>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شيطان در توطئه و فساد بزرگش در بازداشتنِ اكثر مردم از شُكر، بر آنان پيروز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كريم استفاده مي‌شود كه مردم از لحاظِ كمّي و كيفي به طور شايسته شُكرگزار نمي‌باشند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كمّي خداوند متعال در سه مورد از قرآن كريم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ولى بيشتر مردم، 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 نمى‌آورند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 مورد به صورت ضمير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يَشكُرُون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 اكثر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تعبير جمعاً پنج بار در قرآن كريم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 شُكر نمي‌گزارند يا اكثر آنان ـ به صورت ضمير ـ يعني مردم، شُكر نمي‌گزارند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كيفي هم، شُكرگزاري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چهار مورد در قرآن كريم</w:t>
      </w:r>
      <w:r>
        <w:rPr>
          <w:rStyle w:val="FootnoteAnchor"/>
          <w:rtl w:val="true"/>
        </w:rPr>
        <w:footnoteReference w:id="40"/>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بسيار كم سپاس مى‌گزاريد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سوره‌ي ملك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الَّذي أنشَأكُم و جَعَلَ لَكُمُ السَّمعَ و الأبصارَ و الأفئِدةَ قَليلاً ما تَشكُرُون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آن‌كه شما را پديد آورد و براى شما نيروى شنوايى و ديده‌ها و دل‌ها قرار داد امّا شما كم سپاس مى‌گزاريد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سوره‌ي مؤمنون نيز مي‌فرمايد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أنشَأ لَكُمُ السَّمعَ و الأبصارَ و</w:t>
      </w:r>
    </w:p>
    <w:p>
      <w:pPr>
        <w:pStyle w:val="BookText"/>
        <w:rPr/>
      </w:pPr>
      <w:r>
        <w:rPr>
          <w:rFonts w:ascii="Amiri" w:hAnsi="Amiri" w:eastAsia="Amiri" w:cs="Amiri"/>
          <w:color w:val="111111"/>
          <w:sz w:val="28"/>
          <w:sz w:val="28"/>
          <w:szCs w:val="28"/>
          <w:rtl w:val="true"/>
          <w:lang w:bidi="ar-SA"/>
        </w:rPr>
        <w:t>الأفئِدَةَ قَليلاً ما تَشكُرون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او كسى است كه براى شما گوش و چشم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كرد امّا كم شُكر او را به جا مى‌آوريد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آن‌جا كه خداوند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إعمَلُوا آلَ داوُدَ شُكراً و قَليلٌ مِن عِبادِيَ الشَّكُور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اى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آوريد، ولى عدّه‌ي كمى از بندگان من، بسيار شُكرگزارند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شكور صيغه‌ي مبالغه است، آيه‌ي شريفه بيان مي‌دارد انسان‌ها از نظر كيفي در شُكرگزاري كوتاهي دارند؛ زيرا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عدّه‌ي كمى از بندگان من، بسيار شكرگزارند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ما بايد كاملاً مواظب باشيم تا مثل اكثريّت، طعمه‌ي شيطان نشويم، كه شرايط در انسان براي ناسپاسي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زمينه‌ي ناسپاسي در درون انسان‌ها به گونه‌اي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كَفور</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بى‌ترديد انسان بسى كفران‌كننده است</w:t>
      </w:r>
      <w:r>
        <w:rPr>
          <w:rFonts w:eastAsia="Amiri" w:cs="Amiri" w:ascii="Amiri" w:hAnsi="Amiri"/>
          <w:color w:val="111111"/>
          <w:sz w:val="28"/>
          <w:szCs w:val="28"/>
          <w:rtl w:val="true"/>
          <w:lang w:bidi="ar-SA"/>
        </w:rPr>
        <w:t>.</w:t>
      </w:r>
      <w:bookmarkStart w:id="47" w:name="pg2088_29377"/>
    </w:p>
    <w:p>
      <w:pPr>
        <w:pStyle w:val="BookText"/>
        <w:rPr/>
      </w:pPr>
      <w:bookmarkEnd w:id="47"/>
      <w:r>
        <w:rPr>
          <w:rFonts w:ascii="IRNazanin" w:hAnsi="IRNazanin" w:eastAsia="IRNazanin"/>
          <w:color w:val="111111"/>
          <w:sz w:val="28"/>
          <w:sz w:val="28"/>
          <w:szCs w:val="28"/>
          <w:rtl w:val="true"/>
          <w:lang w:bidi="fa-IR"/>
        </w:rPr>
        <w:t>از طرف ديگر شيطان از بيرون تمام شگردها را براي ناسپاسي انسان به‌كار مي‌گيرد و با وسوسه‌هاي خود، از چهار طرف راه شُكر را بر انسان‌ها مي‌بندد؛ پس ناسپاسي، لغزشگاهِ خطرناكي براي انسان مي‌باشد</w:t>
      </w:r>
      <w:r>
        <w:rPr>
          <w:rFonts w:eastAsia="IRNazanin" w:cs="IRNazanin"/>
          <w:color w:val="111111"/>
          <w:sz w:val="28"/>
          <w:szCs w:val="28"/>
          <w:rtl w:val="true"/>
          <w:lang w:bidi="fa-IR"/>
        </w:rPr>
        <w:t>.</w:t>
      </w:r>
    </w:p>
    <w:p>
      <w:pPr>
        <w:pStyle w:val="Heading4"/>
        <w:numPr>
          <w:ilvl w:val="3"/>
          <w:numId w:val="1"/>
        </w:numPr>
        <w:rPr/>
      </w:pPr>
      <w:bookmarkStart w:id="48" w:name="__RefHeading___Toc4551622_3650668749"/>
      <w:bookmarkStart w:id="49" w:name="_Toc18"/>
      <w:bookmarkEnd w:id="48"/>
      <w:r>
        <w:rPr>
          <w:rtl w:val="true"/>
        </w:rPr>
        <w:t>ـ پرسشي و پاسخي</w:t>
      </w:r>
      <w:bookmarkEnd w:id="49"/>
    </w:p>
    <w:p>
      <w:pPr>
        <w:pStyle w:val="BookText"/>
        <w:rPr/>
      </w:pPr>
      <w:r>
        <w:rPr>
          <w:rFonts w:ascii="IRNazanin" w:hAnsi="IRNazanin" w:eastAsia="IRNazanin"/>
          <w:color w:val="111111"/>
          <w:sz w:val="28"/>
          <w:sz w:val="28"/>
          <w:szCs w:val="28"/>
          <w:rtl w:val="true"/>
          <w:lang w:bidi="fa-IR"/>
        </w:rPr>
        <w:t>در اين‌جا ممكن است براي برخي اين پرسش پديد بيايد كه اگر اكثر مردم ناسپاس مي‌باشند پس چگونه در نهج‌البلاغه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الفاشِي فِي الخَلقِ حَمدُه؛</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سپاس و ستايش خداوندى را كه ستايش او در آفريدگانش منتشر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در دعاي إفتتاح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الفاشِي فِي الخَلقِ أمرُهُ و حَمدُه؛</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ستايش خداوندى را كه فرمانش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سپاسش در آفريدگانش منتشر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مثل اين تعبيرات، دلالت بر انتشار و فراگيري حمدِ خداوند دارد و روشن است كه حمد، مرتبه‌ي بالاي شُكر است</w:t>
      </w:r>
      <w:r>
        <w:rPr>
          <w:rStyle w:val="FootnoteAnchor"/>
          <w:rtl w:val="true"/>
        </w:rPr>
        <w:footnoteReference w:id="47"/>
      </w:r>
      <w:r>
        <w:rPr>
          <w:rFonts w:ascii="IRNazanin" w:hAnsi="IRNazanin" w:eastAsia="IRNazanin"/>
          <w:color w:val="111111"/>
          <w:sz w:val="28"/>
          <w:sz w:val="28"/>
          <w:szCs w:val="28"/>
          <w:rtl w:val="true"/>
          <w:lang w:bidi="fa-IR"/>
        </w:rPr>
        <w:t>پس چگونه اين عبارات با اندك</w:t>
      </w:r>
    </w:p>
    <w:p>
      <w:pPr>
        <w:pStyle w:val="BookText"/>
        <w:rPr/>
      </w:pPr>
      <w:r>
        <w:rPr>
          <w:rFonts w:ascii="IRNazanin" w:hAnsi="IRNazanin" w:eastAsia="IRNazanin"/>
          <w:color w:val="111111"/>
          <w:sz w:val="28"/>
          <w:sz w:val="28"/>
          <w:szCs w:val="28"/>
          <w:rtl w:val="true"/>
          <w:lang w:bidi="fa-IR"/>
        </w:rPr>
        <w:t>بودنِ شُكرگزار از نظر كمّي و كيفي سازگار است؟</w:t>
      </w:r>
    </w:p>
    <w:p>
      <w:pPr>
        <w:pStyle w:val="BookText"/>
        <w:rPr/>
      </w:pPr>
      <w:r>
        <w:rPr>
          <w:rFonts w:ascii="IRNazanin" w:hAnsi="IRNazanin" w:eastAsia="IRNazanin"/>
          <w:color w:val="111111"/>
          <w:sz w:val="28"/>
          <w:sz w:val="28"/>
          <w:szCs w:val="28"/>
          <w:rtl w:val="true"/>
          <w:lang w:bidi="fa-IR"/>
        </w:rPr>
        <w:t>پاسخ اين پرسش آن است كه عبارت نهج‌البلاغه و دعاي افتتاح نظر به نوع خلايق دارد و اين‌كه حمد مخصوص انسان يا فرشتگان نيست، بلكه در سراسر هستي تسبيح و حمد الهي جريان دارد و در حقيقت، اين دو عبارت مطلب اين دو آيه‌ي شريفه را بيان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شَي‌ءٍ إلاّ يُسَبِّحُ بِحَمدِه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هيچ چيزى نيست مگر آن‌كه با سپاس، او را تسبيح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الرَّعدُ بِحَمدِهِ و المَلائِكَةُ مِن خيفَتِه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رعد او را توأم با سپاس، تقديس مي‌كند و فرشتگان از بيم او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منافات ندارد با اين مطلب كه انسان‌ها در مقامِ أداي تكليف، كوتاهيِ كمّي و كيفي در شُكرگزاري داشته باشند</w:t>
      </w:r>
      <w:r>
        <w:rPr>
          <w:rFonts w:eastAsia="IRNazanin" w:cs="IRNazanin"/>
          <w:color w:val="111111"/>
          <w:sz w:val="28"/>
          <w:szCs w:val="28"/>
          <w:rtl w:val="true"/>
          <w:lang w:bidi="fa-IR"/>
        </w:rPr>
        <w:t>.</w:t>
      </w:r>
      <w:bookmarkStart w:id="50" w:name="pg2088_29379"/>
    </w:p>
    <w:p>
      <w:pPr>
        <w:pStyle w:val="Heading3"/>
        <w:numPr>
          <w:ilvl w:val="2"/>
          <w:numId w:val="1"/>
        </w:numPr>
        <w:rPr/>
      </w:pPr>
      <w:bookmarkStart w:id="51" w:name="__RefHeading___Toc4551624_3650668749"/>
      <w:bookmarkStart w:id="52" w:name="_Toc19"/>
      <w:bookmarkEnd w:id="50"/>
      <w:bookmarkEnd w:id="51"/>
      <w:r>
        <w:rPr/>
        <w:t>7</w:t>
      </w:r>
      <w:r>
        <w:rPr>
          <w:rtl w:val="true"/>
        </w:rPr>
        <w:t xml:space="preserve">. </w:t>
      </w:r>
      <w:r>
        <w:rPr>
          <w:rtl w:val="true"/>
        </w:rPr>
        <w:t>لزوم توجّه به نعمت‌هاي باطني و معنوي</w:t>
      </w:r>
      <w:bookmarkEnd w:id="52"/>
    </w:p>
    <w:p>
      <w:pPr>
        <w:pStyle w:val="Heading4"/>
        <w:numPr>
          <w:ilvl w:val="3"/>
          <w:numId w:val="1"/>
        </w:numPr>
        <w:rPr/>
      </w:pPr>
      <w:bookmarkStart w:id="53" w:name="__RefHeading___Toc4551626_3650668749"/>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از نكته‌هاي مهمّي كه نبايد در مسأله‌ي شُكر مورد غفلت قرار بگيرد، شُكرِ نعمت‌هاي باطني و معنوي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بسياري از اوقات به خاطرِ محسوس بودنِ نعمت‌هاي ظاهري و مادّي، فقط به چنين نعمت‌هايي توجّه دارند و از نعمت‌هاي معنوي و باطني كه معمولاً با نعمت‌هاي ظاهري قابل قياس نيستند، غافل مي‌شوند و اين خُسران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كودكِ بدون تمييزي كه با مشغول شدن به آن‌چه پيشِ روي دارد، از توجّه به اموري كه تأثيرِ قطعي در حيات و مرگ و سعادت و شقاوت او دارد باز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انسان‌ها اگر سفره‌ي پر رنگ، لباسِ زيبا، منزلِ مناسب، مركبِ راهوار و حدّاكثر، سلامتِ بدن داشته باشند، خود را در بالاترين درجات تنعّم احساس مي‌كنند، و اگر اهل شُكر باشند، فقط سپاسِ آن‌ها را مي‌گزارند و توجّه يا توجّهِ لازم به نعمت‌هاي برتر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چنين غفلتي، نزديك كننده‌ي انسان به بيچارگي و شقاوت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 أبو اُسامه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يَرَ لِلَّهِ عَزَّوجَلَّ عَلَيهِ نِعمَةً إلَّا في مَطعَمٍ أو مَشرَبٍ أو مَلبَسٍ فَقَد قَصُرَ عَمَلُهُ و دَنَا</w:t>
      </w:r>
    </w:p>
    <w:p>
      <w:pPr>
        <w:pStyle w:val="BookText"/>
        <w:rPr/>
      </w:pPr>
      <w:r>
        <w:rPr>
          <w:rFonts w:ascii="Amiri" w:hAnsi="Amiri" w:eastAsia="Amiri" w:cs="Amiri"/>
          <w:color w:val="111111"/>
          <w:sz w:val="28"/>
          <w:sz w:val="28"/>
          <w:szCs w:val="28"/>
          <w:rtl w:val="true"/>
          <w:lang w:bidi="ar-SA"/>
        </w:rPr>
        <w:t>عَذابُهُ؛</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كسي‌كه از نعمت‌هاي خداوند عَزَّوجَلَّ نزد خود، غير از خوراكي، نوشيدني و پوشيدني نبيند، عملش كوتاه و عذابش نزديك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نعمتي مي‌تواند با ايمانِ صحيح و حقّ، برابري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نعمتي مي‌تواند ارزش اخلاصِ در درگاه خداوند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أنعَمَ اللَّهُ عَزَّوجَلَّ عَلَى عَبدٍ أجَلَّ مِن أن لايَكُونَ فِي قَلبِهِ مَعَ اللَّهِ غَيرُهُ؛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خداوند عزّوجلّ به بنده‌اي نعمتي بزرگ‌تر از اين‌كه در قلبش همراه خداوند، غير او نباشد، نداده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جالبي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 ويژه‌اي با يكي از شيعيان، اهميّت نعمت‌هاي معنوي را يادآوري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خدمت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فقر، نزد حضرت شكايت كرد،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آن‌چنان‌كه تو مي‌گويي نيست؛ من تو را فقير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تبيين و توضيح نخواستيد و بخشي از فقر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55" w:name="pg2088_29381"/>
    </w:p>
    <w:p>
      <w:pPr>
        <w:pStyle w:val="BookText"/>
        <w:rPr/>
      </w:pPr>
      <w:bookmarkEnd w:id="55"/>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تكذيب مي‌كردند تا آن‌كه بالاخره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اگر به تو صد دينار ـ صد مثقال شرعي طلا</w:t>
      </w:r>
      <w:r>
        <w:rPr>
          <w:rStyle w:val="FootnoteAnchor"/>
          <w:rtl w:val="true"/>
        </w:rPr>
        <w:footnoteReference w:id="52"/>
      </w:r>
      <w:r>
        <w:rPr>
          <w:rFonts w:ascii="IRNazanin" w:hAnsi="IRNazanin" w:eastAsia="IRNazanin"/>
          <w:color w:val="111111"/>
          <w:sz w:val="28"/>
          <w:sz w:val="28"/>
          <w:szCs w:val="28"/>
          <w:rtl w:val="true"/>
          <w:lang w:bidi="fa-IR"/>
        </w:rPr>
        <w:t>ـ بدهند كه از ما برائت جويي، خواهي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آن‌كه حضرت هزاران دينار ذكر فرمودند و آن مرد سوگند ياد كرد كه چنين كاري را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مَعَهُ سِلعَةٌ يُعطَى بِها هَذا المَالَ لا يَبيعُها هُوَ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كسي كه چنين متاعي دارد كه به اين مقدار مال نمي‌فروشد، آيا فقير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كنيد كه چگونه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موقعيّت حسّاس، او را به اهمّيّت نعمت‌هاي معنوي و نعمتِ عظيمِ ولايت و امامت كه تضمين‌كننده‌ي ساير نعمت‌ها مي‌باشد، آگاه فرمودند و باور به اين حقيقت را در جان او راسخ كردند</w:t>
      </w:r>
      <w:r>
        <w:rPr>
          <w:rFonts w:eastAsia="IRNazanin" w:cs="IRNazanin"/>
          <w:color w:val="111111"/>
          <w:sz w:val="28"/>
          <w:szCs w:val="28"/>
          <w:rtl w:val="true"/>
          <w:lang w:bidi="fa-IR"/>
        </w:rPr>
        <w:t>.</w:t>
      </w:r>
    </w:p>
    <w:p>
      <w:pPr>
        <w:pStyle w:val="Heading4"/>
        <w:numPr>
          <w:ilvl w:val="3"/>
          <w:numId w:val="1"/>
        </w:numPr>
        <w:rPr/>
      </w:pPr>
      <w:bookmarkStart w:id="56" w:name="__RefHeading___Toc4551628_3650668749"/>
      <w:bookmarkStart w:id="57" w:name="_Toc21"/>
      <w:bookmarkEnd w:id="56"/>
      <w:r>
        <w:rPr>
          <w:rtl w:val="true"/>
        </w:rPr>
        <w:t xml:space="preserve">ـ ناسپاسي برابر نعمت‌هاي جاري شده بر دست پيامبر صلي الله عليه و آله و سلم </w:t>
      </w:r>
      <w:r>
        <w:rPr>
          <w:rtl w:val="true"/>
        </w:rPr>
        <w:t xml:space="preserve">- </w:t>
      </w:r>
      <w:r>
        <w:rPr>
          <w:rtl w:val="true"/>
        </w:rPr>
        <w:t xml:space="preserve">، اهل‌بيت </w:t>
      </w:r>
      <w:r>
        <w:rPr>
          <w:rtl w:val="true"/>
        </w:rPr>
        <w:t xml:space="preserve">- </w:t>
      </w:r>
      <w:r>
        <w:rPr>
          <w:rtl w:val="true"/>
        </w:rPr>
        <w:t xml:space="preserve">عليهم السلام </w:t>
      </w:r>
      <w:r>
        <w:rPr>
          <w:rtl w:val="true"/>
        </w:rPr>
        <w:t xml:space="preserve">- </w:t>
      </w:r>
      <w:r>
        <w:rPr>
          <w:rtl w:val="true"/>
        </w:rPr>
        <w:t>و نيكان از مؤمنين</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عدمِ توجّه‌ي شايسته به نعمتِ بزرگ</w:t>
      </w:r>
    </w:p>
    <w:p>
      <w:pPr>
        <w:pStyle w:val="BookText"/>
        <w:rPr/>
      </w:pPr>
      <w:r>
        <w:rPr>
          <w:rFonts w:ascii="IRNazanin" w:hAnsi="IRNazanin" w:eastAsia="IRNazanin"/>
          <w:color w:val="111111"/>
          <w:sz w:val="28"/>
          <w:sz w:val="28"/>
          <w:szCs w:val="28"/>
          <w:rtl w:val="true"/>
          <w:lang w:bidi="fa-IR"/>
        </w:rPr>
        <w:t>رسالت و ولايت و نيز نعمتِ ادامه دهندگان راه ولايت، درد فراگيري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اگر كسي به آنان مالي ببخشد يا مرضي از آنان را بهبود بخشد يا مقامي به آنان إعطا كند، خود را مرهون لطف او مي‌بينند، اما توجّهي به نعمتِ هدايت و راهنمايي‌هاي معنوي و نعمت‌هاي باطني و حتّى مادّي</w:t>
      </w:r>
      <w:r>
        <w:rPr>
          <w:rStyle w:val="FootnoteAnchor"/>
          <w:rtl w:val="true"/>
        </w:rPr>
        <w:footnoteReference w:id="54"/>
      </w:r>
      <w:r>
        <w:rPr>
          <w:rFonts w:ascii="IRNazanin" w:hAnsi="IRNazanin" w:eastAsia="IRNazanin"/>
          <w:color w:val="111111"/>
          <w:sz w:val="28"/>
          <w:sz w:val="28"/>
          <w:szCs w:val="28"/>
          <w:rtl w:val="true"/>
          <w:lang w:bidi="fa-IR"/>
        </w:rPr>
        <w:t xml:space="preserve">كه از طريق پيامبر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ائمّه‌ي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نيكانِ از مؤمنين و عُلماي راستين به آنان رسيده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آنان را به معروفي امر كند و يا از مُنكري باز دارد، اصلاً به عنوان يك نعمت به چشم آنان نمي‌آيد، چه رسد به آن‌كه در برابر آن سپاس‌گزار و شاكر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تلخ، در كلام گهربار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تبيين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مُكَفَّراً لايُشكَرُ مَعرُوفُهُ و لَقَد كانَ مَعرُوفُهُ عَلَى القُرَشِيِّ و العَرَبِيِّ و العَجَمِيِّ و مَن كانَ أعظَمَ مِن رَسُولِ اللَّهِ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عَلَى هَذا الخَلقِ وَ كَذَلِكَ نَحْنُ أَهْلَ الْبَيْتِ مُكَفَّرُونَ لايُشْكَرُ مَعْرُوفُنَا و خِيارُ</w:t>
      </w:r>
    </w:p>
    <w:p>
      <w:pPr>
        <w:pStyle w:val="BookText"/>
        <w:rPr/>
      </w:pPr>
      <w:r>
        <w:rPr>
          <w:rFonts w:ascii="Amiri" w:hAnsi="Amiri" w:eastAsia="Amiri" w:cs="Amiri"/>
          <w:color w:val="111111"/>
          <w:sz w:val="28"/>
          <w:sz w:val="28"/>
          <w:szCs w:val="28"/>
          <w:rtl w:val="true"/>
          <w:lang w:bidi="ar-SA"/>
        </w:rPr>
        <w:t>المُؤمِنِينَ مُكَفَّرُونَ لايُشكَرُ مَعرُوفُهُم؛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رسول خدا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از نيكي‌هاى وى قدردانى نمي‌شود، در صورتى كه نيكى‌هاى آن حضرت بر قرشى و عرب و عجم، جارى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پيدا مى‌شود كه نيكى‌هايش به مردم، برتر از نيكى‌هاى رسول خدا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أهل بيت نيز از خوبى‌هايمان قدردانى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برگزيدگان از مؤمنين، از نيكى‌هايشان قدردانى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روايت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كساني كه به خداوند عزّوجلّ شكايت مي‌برند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بَينَ جُهّالٍ؛</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عالمي مي‌باشد كه در ميانِ جُهّال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نادانان شُكرِ وجودِ او را نمي‌گزارند و بهره‌ي مناسب از وي نمي‌برند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گاهي برخي از نعمت‌هاي مادّي نيز به دليل آن‌كه داراي دوام و پايداري است و آن‌چنان نيست كه به طور معمول در كوتاه مدّت، وجود و زوال و رفت</w:t>
      </w:r>
    </w:p>
    <w:p>
      <w:pPr>
        <w:pStyle w:val="BookText"/>
        <w:rPr/>
      </w:pPr>
      <w:r>
        <w:rPr>
          <w:rFonts w:ascii="IRNazanin" w:hAnsi="IRNazanin" w:eastAsia="IRNazanin"/>
          <w:color w:val="111111"/>
          <w:sz w:val="28"/>
          <w:sz w:val="28"/>
          <w:szCs w:val="28"/>
          <w:rtl w:val="true"/>
          <w:lang w:bidi="fa-IR"/>
        </w:rPr>
        <w:t>و بازگشت داشته باشد، موردِ غفلتِ مردم قرار مي‌گيرد؛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سلامت و امنيت است، به ويژه امنيت؛ چون علاوه بر پايداري، از آن‌جا كه معمولاً داخل قلمروِ يك حكومت، فراگير هم مي‌باشد، بيشتر موردِ غفلت است، و چه بسا ناشُكري نسبت به آن، به دنبال خود، خطرِ از دست رفتنِ اين نعمتِ بزرگ و پيدايشِ ناأمني و تسلّط دشمنِ بيگانه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از رسول اكرم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نِعمَتانِ مَكفُورَتانِ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العَافِيَةُ؛</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دو نعمت در نظر مردم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و تندرستى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شَيئَانِ لا يَعرِفُ فَضلَهُمَا إلّا مَن فَقَدَهُمَا، الشَّبَابُ و العَافِيَة؛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دو چيز است كه فقط كساني كه آن دو را از دست داده‌اند، آگاه به برتري آن دو مي‌باشند، و آن دو جواني و عافيت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هر حال مؤمنين بدانند كه نيكي‌هاي آنان بدونِ پاداش، نخواهد ماند و چه بسا كساني شُكرِ</w:t>
      </w:r>
      <w:bookmarkStart w:id="58" w:name="pg2088_29385"/>
    </w:p>
    <w:p>
      <w:pPr>
        <w:pStyle w:val="BookText"/>
        <w:rPr/>
      </w:pPr>
      <w:bookmarkEnd w:id="58"/>
      <w:r>
        <w:rPr>
          <w:rFonts w:ascii="IRNazanin" w:hAnsi="IRNazanin" w:eastAsia="IRNazanin"/>
          <w:color w:val="111111"/>
          <w:sz w:val="28"/>
          <w:sz w:val="28"/>
          <w:szCs w:val="28"/>
          <w:rtl w:val="true"/>
          <w:lang w:bidi="fa-IR"/>
        </w:rPr>
        <w:t xml:space="preserve">خوبي‌هاي آنان را بگزارند كه بهره‌اي از احسانِ آنان نبرده‌اند؛ چنان‌كه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لايُزَهِّدَنَّكَ فِي المَعرُوفِ مَن لايَشكُرُهُ لَكَ فَقَد يَشكُرُكَ عَلَيهِ مَن لايَستَمتِعُ بِشَي‌ءٍ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ناسپاسى مردم، تو را از كار نيك باز ندارد؛ زيرا هستند كسانى، بى آن‌كه از تو سودى برند، تو را مى‌ستايند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بالاتر آن‌كه رسول اكرم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اللَّهِ عَزَّوجَلَّ فَوقَ رُؤُوسِ المُكَفَّرِينَ تُرَفرِفُ بِالرَّحمَة؛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دستِ خداوند عزّوجلّ به رحمت، بالاي سر كساني مي‌باشد كه نيكي كرده‌اند و مورد سپاس واقع نشده‌اند</w:t>
      </w:r>
      <w:r>
        <w:rPr>
          <w:rFonts w:eastAsia="IRNazanin" w:cs="IRNazanin"/>
          <w:color w:val="111111"/>
          <w:sz w:val="28"/>
          <w:szCs w:val="28"/>
          <w:rtl w:val="true"/>
          <w:lang w:bidi="fa-IR"/>
        </w:rPr>
        <w:t>.</w:t>
      </w:r>
    </w:p>
    <w:p>
      <w:pPr>
        <w:pStyle w:val="Heading3"/>
        <w:numPr>
          <w:ilvl w:val="2"/>
          <w:numId w:val="1"/>
        </w:numPr>
        <w:rPr/>
      </w:pPr>
      <w:bookmarkStart w:id="59" w:name="__RefHeading___Toc4551630_3650668749"/>
      <w:bookmarkStart w:id="60" w:name="_Toc22"/>
      <w:bookmarkEnd w:id="59"/>
      <w:r>
        <w:rPr/>
        <w:t>8</w:t>
      </w:r>
      <w:r>
        <w:rPr>
          <w:rtl w:val="true"/>
        </w:rPr>
        <w:t xml:space="preserve">. </w:t>
      </w:r>
      <w:r>
        <w:rPr>
          <w:rtl w:val="true"/>
        </w:rPr>
        <w:t>شُكرِ خداوند، نعمتي است كه شُكري ديگر را مي‌طلبد</w:t>
      </w:r>
      <w:bookmarkEnd w:id="60"/>
    </w:p>
    <w:p>
      <w:pPr>
        <w:pStyle w:val="BookText"/>
        <w:rPr/>
      </w:pPr>
      <w:r>
        <w:rPr>
          <w:rFonts w:ascii="IRNazanin" w:hAnsi="IRNazanin" w:eastAsia="IRNazanin"/>
          <w:color w:val="111111"/>
          <w:sz w:val="28"/>
          <w:sz w:val="28"/>
          <w:szCs w:val="28"/>
          <w:rtl w:val="true"/>
          <w:lang w:bidi="fa-IR"/>
        </w:rPr>
        <w:t>بايد بدانيم اگر شُكر هم مي‌گزاريم، خودِ اين شُكر، توفيق الهي است و نعمتي است كه بايد شُكر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طبق روايتي به حضرت موسي علي نبينا و آله و عليه السلام وحي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اشكُرنِي حَقَّ شُكرِي؛</w:t>
      </w:r>
    </w:p>
    <w:p>
      <w:pPr>
        <w:pStyle w:val="BookText"/>
        <w:rPr/>
      </w:pPr>
      <w:r>
        <w:rPr>
          <w:rFonts w:ascii="IRNazanin" w:hAnsi="IRNazanin" w:eastAsia="IRNazanin"/>
          <w:color w:val="111111"/>
          <w:sz w:val="28"/>
          <w:sz w:val="28"/>
          <w:szCs w:val="28"/>
          <w:rtl w:val="true"/>
          <w:lang w:bidi="fa-IR"/>
        </w:rPr>
        <w:t>اي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من را بگزار حقّ شُكر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موسي علي نبينا و آله وعليه السلام به خداوند متعال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مي‌توانم حقِّ شُكر تو را بگزارم درحالي‌كه شُكر تو، خود نعمتي است كه بايد شُكرش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شُكر من را ادا كردي؛ فهميدي كه شُكر، باز نعمتي است كه توفيقش از جانب من مي‌باشد و سزاوار شُكرگزاري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 همين فهميدن، خود يك نوع شُكرگزاري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معني در مورد حضرت داوود علي نبيّنا و آله و عليه السلام نيز نقل شده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اين مطلب كه شُكر بندگان به درگاه خداوند متعال خود، نعمتي است كه نياز به شُكر دارد، در دعاي بعد از زيارت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زيبايي بيان شده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تُحمَدُ يا سَيِّدي إلّا بِتَوفيقٍ مِنكَ يَقتَضي</w:t>
      </w:r>
      <w:bookmarkStart w:id="61" w:name="pg2088_29387"/>
    </w:p>
    <w:p>
      <w:pPr>
        <w:pStyle w:val="BookText"/>
        <w:rPr/>
      </w:pPr>
      <w:bookmarkEnd w:id="61"/>
      <w:r>
        <w:rPr>
          <w:rFonts w:ascii="Amiri" w:hAnsi="Amiri" w:eastAsia="Amiri" w:cs="Amiri"/>
          <w:color w:val="111111"/>
          <w:sz w:val="28"/>
          <w:sz w:val="28"/>
          <w:szCs w:val="28"/>
          <w:rtl w:val="true"/>
          <w:lang w:bidi="ar-SA"/>
        </w:rPr>
        <w:t>حَمداً و لا تُشكَرُ عَلَى أصغَرِ مِنَّةٍ إلّا استَوجَبتَ بِها شُكراً فَمَتَى تُحصَى نَعماؤُكَ 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ستايش نمي‌شوي اي آقاي من مگر به وسيله‌ي توفيقي كه از جانب توست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اين توفيق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مقتضي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شُكرگزاري نمي‌شوي بر كوچك‌ترين منّتي مگر آن‌كه به وسيله‌ي آن مستوجب شُكري مي‌گردي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زماني نعمت‌هايت احصا مي‌شوند اي خداي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ادامه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نِعَمِكَ يَحمَدُ الحامِدونَ و مِن شُكرِكَ يَشكُرُ الشّاكِرون؛</w:t>
      </w:r>
    </w:p>
    <w:p>
      <w:pPr>
        <w:pStyle w:val="BookText"/>
        <w:rPr/>
      </w:pPr>
      <w:r>
        <w:rPr>
          <w:rFonts w:ascii="IRNazanin" w:hAnsi="IRNazanin" w:eastAsia="IRNazanin"/>
          <w:color w:val="111111"/>
          <w:sz w:val="28"/>
          <w:sz w:val="28"/>
          <w:szCs w:val="28"/>
          <w:rtl w:val="true"/>
          <w:lang w:bidi="fa-IR"/>
        </w:rPr>
        <w:t>از نعمت‌هاي توست كه سپاس‌گزاران، سپاس مي‌گزارند، و از شُكر توست كه شاكرين، شُكر مي‌گزارند</w:t>
      </w:r>
      <w:r>
        <w:rPr>
          <w:rFonts w:eastAsia="IRNazanin" w:cs="IRNazanin"/>
          <w:color w:val="111111"/>
          <w:sz w:val="28"/>
          <w:szCs w:val="28"/>
          <w:rtl w:val="true"/>
          <w:lang w:bidi="fa-IR"/>
        </w:rPr>
        <w:t>.</w:t>
      </w:r>
    </w:p>
    <w:p>
      <w:pPr>
        <w:pStyle w:val="Heading2"/>
        <w:numPr>
          <w:ilvl w:val="1"/>
          <w:numId w:val="1"/>
        </w:numPr>
        <w:rPr/>
      </w:pPr>
      <w:bookmarkStart w:id="62" w:name="__RefHeading___Toc4551632_3650668749"/>
      <w:bookmarkStart w:id="63" w:name="_Toc23"/>
      <w:bookmarkEnd w:id="62"/>
      <w:r>
        <w:rPr>
          <w:rtl w:val="true"/>
        </w:rPr>
        <w:t>سرِّ اين‌كه هر شُكري، شُكرِ ديگري را مي‌طلبد</w:t>
      </w:r>
      <w:bookmarkEnd w:id="63"/>
    </w:p>
    <w:p>
      <w:pPr>
        <w:pStyle w:val="BookText"/>
        <w:rPr/>
      </w:pPr>
      <w:r>
        <w:rPr>
          <w:rFonts w:ascii="IRNazanin" w:hAnsi="IRNazanin" w:eastAsia="IRNazanin"/>
          <w:color w:val="111111"/>
          <w:sz w:val="28"/>
          <w:sz w:val="28"/>
          <w:szCs w:val="28"/>
          <w:rtl w:val="true"/>
          <w:lang w:bidi="fa-IR"/>
        </w:rPr>
        <w:t>سرّ اين حقيقت هم در اين است كه همه‌ي هستي و نمودهاي آن، فيض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و هيچ حركتي خارج از اراده و عنايت حضرت حقّ نيست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آگاه باشيد كه آفرينش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همه‌ي كارها به دست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علاوه بر اين‌كه وجود بنده و هر چيز از خداوند متعال است، تمام حركات و سكنات و مشيّت بنده نيز به حول و قوّه‌ي الهي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با دقّت و ظرافت و زيبايي در روايتي با سندهاي متعدّد 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صحيح بَزَنطي كه در كافي نقل شده است، حضرت چنين مي‌فرمايد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بِمَشيئَتي كُنتَ أنتَ الَّذي تَشاءُ لِنَفسِكَ ما تَشاءُ و بِقُوَّتي أدَّيتَ فَرائِضي و بِنِعمَتي قَويتَ عَلَى مَعصيَتي جَعَلتُكَ سَميعاً بَصيراً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مِن حَسَنَةٍ فَمِنَ اللَّهِ و ما أصابَكَ مِن سَيِّئَةٍ فَمِن نَفسِكَ و ذاكَ أنّي أولَى بِحَسَناتِكَ مِنكَ و أنتَ أولَى بِسَيِّئاتِكَ مِنّي و ذاكَ أنَّني لا اُسألُ عَمّا أفعَلُ و هُم يُسألون؛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اراده‌ي من تو آني هستي كه اراده نمودي براي نفست آن‌چه را كه اراده كرده‌اي و توسّط نيروي من واجباتت را به جا آوردي و توسّط نيروي من بر معصيت توانا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شنونده، بينا و توانا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نيكي‌ها به تو مي‌رسد، پس از جانب خداوند است و آن‌چه از زشتي و پليدي به تو مي‌رسد، پس از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به حسناتت سزاوارتر از خودت هستم و تو به سيّئاتت سزاوارتر از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به خاطر آن است كه من از افعالي كه انجام مي‌دهم، سوال نمي‌شوم درحالي‌كه ايشان مورد سؤال قرار مي‌گيرند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نَقل حِميَري، حضرت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فرمان كتابت به بزَنَطي حديث را إملا فرمودند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نَظَمتُ لَكَ كُلَّ شَيءٍ تُريد؛ هرچه را بخواهي، برايت به نظم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ذكر كردند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را پرسيدي، براي تو به نظم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شريف، در عين اين‌كه براي انسان اراده إثبات مي‌شود، امّا اين اراده در طولِ مشيّتِ حضرت حقّ است و اين‌كه خداوند اراده فرموده است كه انسان، با اراده‌ي خود كاري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گرچه اراده در ذات خود اختياري است، امّا خداوند است كه هر لحظه اين اراده را به انسان مي‌بخشد و هزاران عامل ديگر را فراهم مي‌كند تا انسان اراده‌ي خود را لباس وجود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مي‌گوييم، نعمتي كه موجب حمد شده از خداست، نيرو و عضوي كه اين نعمت را دريافته از خداست، ذهني كه نعمت را شناخته و اين‌كه از مُنعِم است،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شُكر نيز از خداست؛ زيرا آن‌چه دخيل در قدرتِ بر ابراز و محقّق نمودن مراد است و ارتباط روح با بدن و فرمان‌پذيري أعضا و توانِ آنان بر انجام عمل، همه از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نِعَمِكَ يَحمَدُ الحامِدون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فَلَمّا أضاءَ اللَّيلُ أصبَحتُ شاهِداً بِأنّكَ مَشكُورٌ و شُكرٌ و شاكِرً</w:t>
      </w:r>
    </w:p>
    <w:p>
      <w:pPr>
        <w:pStyle w:val="BookText"/>
        <w:rPr/>
      </w:pPr>
      <w:r>
        <w:rPr>
          <w:rFonts w:ascii="Amiri" w:hAnsi="Amiri" w:eastAsia="Amiri" w:cs="Amiri"/>
          <w:color w:val="111111"/>
          <w:sz w:val="28"/>
          <w:sz w:val="28"/>
          <w:szCs w:val="28"/>
          <w:rtl w:val="true"/>
          <w:lang w:bidi="ar-SA"/>
        </w:rPr>
        <w:t>و جالب آن‌كه به حَسَبِ روايتِ صحيح، حمد بر نعمت، خود نعمتي برتر از آن نعمت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حَمِدَ اللَّهَ عَلَى النِّعمَةِ فَقَد شَكَرَهُ و كَانَ</w:t>
      </w:r>
      <w:bookmarkStart w:id="64" w:name="pg2088_29391"/>
    </w:p>
    <w:p>
      <w:pPr>
        <w:pStyle w:val="BookText"/>
        <w:rPr/>
      </w:pPr>
      <w:bookmarkEnd w:id="64"/>
      <w:r>
        <w:rPr>
          <w:rFonts w:ascii="Amiri" w:hAnsi="Amiri" w:eastAsia="Amiri" w:cs="Amiri"/>
          <w:color w:val="111111"/>
          <w:sz w:val="28"/>
          <w:sz w:val="28"/>
          <w:szCs w:val="28"/>
          <w:rtl w:val="true"/>
          <w:lang w:bidi="ar-SA"/>
        </w:rPr>
        <w:t>الحَمدُ أفضَلَ مِن تِلكَ النِّعمَة؛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كسي‌كه خداوند را بر نعمت، حمد كُند، شُكر خداوند را به جا آورده است، و آن حمد، برتر از آن نعمت است</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4551634_3650668749"/>
      <w:bookmarkStart w:id="66" w:name="_Toc24"/>
      <w:bookmarkEnd w:id="65"/>
      <w:r>
        <w:rPr>
          <w:rtl w:val="true"/>
        </w:rPr>
        <w:t xml:space="preserve">لزومِ تبعيّتِ دقيق از تعاليم معصومين </w:t>
      </w:r>
      <w:r>
        <w:rPr>
          <w:rtl w:val="true"/>
        </w:rPr>
        <w:t xml:space="preserve">- </w:t>
      </w:r>
      <w:r>
        <w:rPr>
          <w:rtl w:val="true"/>
        </w:rPr>
        <w:t xml:space="preserve">عليهم السلام </w:t>
      </w:r>
      <w:r>
        <w:rPr>
          <w:rtl w:val="true"/>
        </w:rPr>
        <w:t xml:space="preserve">- </w:t>
      </w:r>
      <w:r>
        <w:rPr>
          <w:rtl w:val="true"/>
        </w:rPr>
        <w:t>و لزومِ احتراز از سقوط در ورطه‌ي تعطيل و تشبيه</w:t>
      </w:r>
      <w:bookmarkEnd w:id="66"/>
    </w:p>
    <w:p>
      <w:pPr>
        <w:pStyle w:val="BookText"/>
        <w:rPr/>
      </w:pPr>
      <w:r>
        <w:rPr>
          <w:rFonts w:ascii="IRNazanin" w:hAnsi="IRNazanin" w:eastAsia="IRNazanin"/>
          <w:color w:val="111111"/>
          <w:sz w:val="28"/>
          <w:sz w:val="28"/>
          <w:szCs w:val="28"/>
          <w:rtl w:val="true"/>
          <w:lang w:bidi="fa-IR"/>
        </w:rPr>
        <w:t xml:space="preserve">البتّه بايد دقّت كنيم در اين مورد ـ مثل ساير موارد ـ مبادا از تعليمِ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رويم يا عقب بمانيم كه يا در ورطه‌ي تعطيل گرفتار مي‌شويم يا آفتِ تشبيه</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المِطْمَرَ بَينَكَ وَ بَينَ العَالَمِ؛ اي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را بين خود و عالَم،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مِطمَر چيست؟ حضرت پاسخ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 را ريسمانِ بنّايي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بر خلافِ اين سخنِ تو چيزي بگويد، زنديق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وَ مُحَمَّدٍ ابنَي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أجِلَّةِ مَوَالِيهِ وَ فِينَا حُمرانُ بنُ أعيَنَ فَخُضنَا فِي المُنَاظَرَةِ وَ حُمرانُ سَاكِتٌ فَقَالَ لَه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لَكَ لاتَتَكَلَّمُ يَا حُمرانُ؟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عَلَى نَفسِي أن لا أتَكَلَّمَ فِي مَجلِسٍ تَكُونُ فِيهِ 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أذِنتُ لَكَ فِي الكَلامِ فَتَكَلَّم 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لاشَرِيكَ لَهُ لَم يَتَّخِذ صَاحِبَةً وَ لا وَلَداً خَارِجٌ مِنَ الحَدَّينِ حَدِّ التَّعطِيلِ وَ حَدِّ التَّشبِيهِ وَ أنَّ الحَقَّ القَولُ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لاجَبرَ وَ لاتَفوِيضَ وَ أنَّ مُحَمَّداً عَبدُهُ وَ رَسُولُهُ أرسَلَهُ بِالهُدى وَ دِينِ الحَقِّ لِيُظهِرَهُ عَلَى الدِّينِ كُلِّهِ وَ لَو كَرِهَ المُشرِكُونَ وَ أشهَدُ أنَّ الجَنَّةَ حَقٌّ وَ أنَّ النَّارَ حَقٌّ وَ أنَّ البَعثَ بَعدَ المَوتِ حَقٌّ وَ أشهَدُ أنَّ عَلِيّاً حُجَّةُ اللَّهِ عَلَى خَلقِهِ لايَسَعُ النَّاسَ جَهلُهُ وَ أنَّ حَسَناً بَعدَهُ وَ أنَّ الحُسَينَ مِن بَعدِهِ ثُمَّ عَلِيَّ بنَ الحُسَينِ ثُمَّ مُحَمَّدَ بنَ عَلِيٍّ ثُمَّ أَنتَ يَا سَيِّدِي مِن بَعدِهِم 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 تُرُّ حُمرانَ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المِطْمَرَ بَينَكَ وَ بَينَ العَالَمِ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المِطْمَرُ؟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تُسَمُّونَهُ خَيطَ البَنَّاءِ فَمَن خَالَفَكَ عَلَى هَذَا الأمرِ فَهُوَ زِندِيقٌ 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عَلَوِيّاً فَاطِمِيّاً؟ 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كَانَ مُحَمَّدِيّاً عَلَوِيّاً فَاطِمِيّاً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ج</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ما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خلق را به كلّي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بداند و فرضاً بگويد حمدِ عبد، همان حمدِ حقّ است و هيچ نسبتي با خلق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الحامد و هو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 همه‌ي مقام‌ها به تمام معنا صادق است</w:t>
      </w:r>
      <w:r>
        <w:rPr>
          <w:rStyle w:val="FootnoteAnchor"/>
          <w:rtl w:val="true"/>
        </w:rPr>
        <w:footnoteReference w:id="71"/>
      </w:r>
      <w:r>
        <w:rPr>
          <w:rFonts w:ascii="IRNazanin" w:hAnsi="IRNazanin" w:eastAsia="IRNazanin"/>
          <w:color w:val="111111"/>
          <w:sz w:val="28"/>
          <w:sz w:val="28"/>
          <w:szCs w:val="28"/>
          <w:rtl w:val="true"/>
          <w:lang w:bidi="fa-IR"/>
        </w:rPr>
        <w:t xml:space="preserve">، اين با بيانِ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w:t>
      </w:r>
      <w:bookmarkStart w:id="67" w:name="pg2088_29393"/>
    </w:p>
    <w:p>
      <w:pPr>
        <w:pStyle w:val="BookText"/>
        <w:rPr/>
      </w:pPr>
      <w:bookmarkEnd w:id="67"/>
      <w:r>
        <w:rPr>
          <w:rFonts w:ascii="IRNazanin" w:hAnsi="IRNazanin" w:eastAsia="IRNazanin"/>
          <w:color w:val="111111"/>
          <w:sz w:val="28"/>
          <w:sz w:val="28"/>
          <w:szCs w:val="28"/>
          <w:rtl w:val="true"/>
          <w:lang w:bidi="fa-IR"/>
        </w:rPr>
        <w:t>چنين تفكّري مي‌تواند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التائب و هو المتوب اليه و هو الغافر و هو المغفور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المعذِّب و هو المعذَّب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تعالي الله عن ذلك علوّاً كبيراً ـ اگر كساني چنين تفريط كنند، در ورطه‌ي تعطيل حقّ از صفت خالق و مُبدع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افراط كنند و براي غير حقّ اصالتي قائل شوند و به غير حول و قوّه‌ي الهي معتقد گردند، در ورطه‌ي تشبيه و شرك گرفتار مي‌شوند ـ سبحان الله عمّا يصفون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وتمام حقيقت در كلام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كه با عدم التفات كافي به آن، خطر فرورفتن در گرداب تعطيل و تشبيه و نيز جبر و تفويض در كمين انسان است</w:t>
      </w:r>
      <w:r>
        <w:rPr>
          <w:rFonts w:eastAsia="IRNazanin" w:cs="IRNazanin"/>
          <w:color w:val="111111"/>
          <w:sz w:val="28"/>
          <w:szCs w:val="28"/>
          <w:rtl w:val="true"/>
          <w:lang w:bidi="fa-IR"/>
        </w:rPr>
        <w:t>.</w:t>
      </w:r>
    </w:p>
    <w:p>
      <w:pPr>
        <w:pStyle w:val="Heading2"/>
        <w:numPr>
          <w:ilvl w:val="1"/>
          <w:numId w:val="1"/>
        </w:numPr>
        <w:rPr/>
      </w:pPr>
      <w:bookmarkStart w:id="68" w:name="__RefHeading___Toc4551636_3650668749"/>
      <w:bookmarkStart w:id="69" w:name="_Toc25"/>
      <w:bookmarkEnd w:id="68"/>
      <w:r>
        <w:rPr>
          <w:rtl w:val="true"/>
        </w:rPr>
        <w:t>توضيحي در حقيقتِ شُكر</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ببينيم حقيقت شُكر چيست؟ گرچه حقيقتِ شُكر را تا اندازه‌اي همه مي‌دانيم، امّا بازنمودن بيشتر</w:t>
      </w:r>
    </w:p>
    <w:p>
      <w:pPr>
        <w:pStyle w:val="BookText"/>
        <w:rPr/>
      </w:pPr>
      <w:r>
        <w:rPr>
          <w:rFonts w:ascii="IRNazanin" w:hAnsi="IRNazanin" w:eastAsia="IRNazanin"/>
          <w:color w:val="111111"/>
          <w:sz w:val="28"/>
          <w:sz w:val="28"/>
          <w:szCs w:val="28"/>
          <w:rtl w:val="true"/>
          <w:lang w:bidi="fa-IR"/>
        </w:rPr>
        <w:t>آن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كاملاً خلاصه بخواهيم شُكر را معني كنيم،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فهم و اعتراف به نعمت و نعمت‌دهنده و ابراز اين دو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نعمت‌دهنده داناي به فهم و اعتراف دروني فرد نسبت به اين دو مطلب باشد، ابراز شرط كمال شُكر است و بدون ابراز نيز حداقلّ مراتب شُكر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أنعَمَ اللَّهُ عَلَيهِ بِنِعمَةٍ فَعَرَفَها بِقَلبِهِ فَقَد أدَّى شُكرَها؛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هركس كه خداوند نعمتي را به او بدهد، پس او آن نعمت را با قلبش درك نمايد، شُكرش را أدا كرده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معني از روايت حضرت موسي علي نبيّنا و آله و عليه السلام كه گذشت نيز استفاده مي‌شود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عين حال شُكر لوازمي دارد كه اگر رعايت نشود، حتّي اگر فرد، نعمت و نعمت‌دهنده را بشناسد و اعتراف كند، كافي نيست؛ مثلاً اين‌كه نعمت‌گيرنده، نعمت را در غير راهي كه مورد رضاي نعمت‌دهنده است به كار گيرد</w:t>
      </w:r>
      <w:r>
        <w:rPr>
          <w:rFonts w:eastAsia="IRNazanin" w:cs="IRNazanin"/>
          <w:color w:val="111111"/>
          <w:sz w:val="28"/>
          <w:szCs w:val="28"/>
          <w:rtl w:val="true"/>
          <w:lang w:bidi="fa-IR"/>
        </w:rPr>
        <w:t>.</w:t>
      </w:r>
      <w:bookmarkStart w:id="70" w:name="pg2088_29395"/>
    </w:p>
    <w:p>
      <w:pPr>
        <w:pStyle w:val="BookText"/>
        <w:rPr/>
      </w:pPr>
      <w:bookmarkEnd w:id="70"/>
      <w:r>
        <w:rPr>
          <w:rFonts w:ascii="IRNazanin" w:hAnsi="IRNazanin" w:eastAsia="IRNazanin"/>
          <w:color w:val="111111"/>
          <w:sz w:val="28"/>
          <w:sz w:val="28"/>
          <w:szCs w:val="28"/>
          <w:rtl w:val="true"/>
          <w:lang w:bidi="fa-IR"/>
        </w:rPr>
        <w:t>چنين عملي موجب عدم صدق شُكر و كفران نعمت است؛ زيرا كفران نعمت يعني پوشاندن نعمت، يا به عدم اعتراف يا اين‌كه نعمت‌گيرنده در عين اعتراف، به مقتضاي اعتراف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كمالِ شُكر در آن است كه فرد، علاوه بر اعتراف قلبي به نعمت و مُنعِم، در گفتار و كردار نيز اين اعتراف را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اين‌جهت گفته‌اند شُكر سه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بِالقَلبِ؛ و هو تَصَوُّرُ النعمَةِ و المُنعِم؛</w:t>
      </w:r>
    </w:p>
    <w:p>
      <w:pPr>
        <w:pStyle w:val="BookText"/>
        <w:rPr/>
      </w:pPr>
      <w:r>
        <w:rPr>
          <w:rFonts w:ascii="Amiri" w:hAnsi="Amiri" w:eastAsia="Amiri" w:cs="Amiri"/>
          <w:color w:val="111111"/>
          <w:sz w:val="28"/>
          <w:sz w:val="28"/>
          <w:szCs w:val="28"/>
          <w:rtl w:val="true"/>
          <w:lang w:bidi="ar-SA"/>
        </w:rPr>
        <w:t>شُكر توسّط قلب يعني تصوّر نعمت و نعمت‌دهنده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بِاللِّسانِ؛ و هو الثَّناءُ عَلي المُنعِم؛</w:t>
      </w:r>
    </w:p>
    <w:p>
      <w:pPr>
        <w:pStyle w:val="BookText"/>
        <w:rPr/>
      </w:pPr>
      <w:r>
        <w:rPr>
          <w:rFonts w:ascii="Amiri" w:hAnsi="Amiri" w:eastAsia="Amiri" w:cs="Amiri"/>
          <w:color w:val="111111"/>
          <w:sz w:val="28"/>
          <w:sz w:val="28"/>
          <w:szCs w:val="28"/>
          <w:rtl w:val="true"/>
          <w:lang w:bidi="ar-SA"/>
        </w:rPr>
        <w:t>شُكر توسّط زبان يعني ستايشِ نعمت‌دهنده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بِسائِرِ الجَوارِح؛</w:t>
      </w:r>
    </w:p>
    <w:p>
      <w:pPr>
        <w:pStyle w:val="BookText"/>
        <w:rPr/>
      </w:pPr>
      <w:r>
        <w:rPr>
          <w:rFonts w:ascii="Amiri" w:hAnsi="Amiri" w:eastAsia="Amiri" w:cs="Amiri"/>
          <w:color w:val="111111"/>
          <w:sz w:val="28"/>
          <w:sz w:val="28"/>
          <w:szCs w:val="28"/>
          <w:rtl w:val="true"/>
          <w:lang w:bidi="ar-SA"/>
        </w:rPr>
        <w:t>تشكّر عملي، با ارائه‌ي مال يا خدمت</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4551638_3650668749"/>
      <w:bookmarkStart w:id="72" w:name="_Toc26"/>
      <w:bookmarkEnd w:id="71"/>
      <w:r>
        <w:rPr>
          <w:rtl w:val="true"/>
        </w:rPr>
        <w:t>لزومِ شُكرگزاري از وسائطِ فيضِ إلهي</w:t>
      </w:r>
      <w:bookmarkEnd w:id="72"/>
    </w:p>
    <w:p>
      <w:pPr>
        <w:pStyle w:val="Heading3"/>
        <w:numPr>
          <w:ilvl w:val="2"/>
          <w:numId w:val="1"/>
        </w:numPr>
        <w:rPr/>
      </w:pPr>
      <w:bookmarkStart w:id="73" w:name="__RefHeading___Toc4551640_3650668749"/>
      <w:bookmarkStart w:id="74" w:name="_Toc27"/>
      <w:bookmarkEnd w:id="73"/>
      <w:r>
        <w:rPr>
          <w:rtl w:val="true"/>
        </w:rPr>
        <w:t>اشاره</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مهمّي كه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بدان توجّه داده‌اند و مورد اشاره‌ي قرآن كريم قرار گرفته است، لزوم شُكرگزاري وسائط فيض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بازگشت همه‌ي نعمت‌ها به ذاتِ أقدس حقّ جلّ‌وعلا است، امّا اين‌كه افرادي وسيله‌ي رسيدن نعمت قرار گرفته‌اند و اين توفيق را يافته‌اند كه در عين</w:t>
      </w:r>
    </w:p>
    <w:p>
      <w:pPr>
        <w:pStyle w:val="BookText"/>
        <w:rPr/>
      </w:pPr>
      <w:r>
        <w:rPr>
          <w:rFonts w:ascii="IRNazanin" w:hAnsi="IRNazanin" w:eastAsia="IRNazanin"/>
          <w:color w:val="111111"/>
          <w:sz w:val="28"/>
          <w:sz w:val="28"/>
          <w:szCs w:val="28"/>
          <w:rtl w:val="true"/>
          <w:lang w:bidi="fa-IR"/>
        </w:rPr>
        <w:t>اختيار مجراي فيض الهي بشوند، شايسته‌ي تشكّر مي‌باشند و تشكّر از ايشان منافاتي با شُكر به درگاه خداوند متعال ندارد، بلكه تأكيدي بر شُكر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در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و لِوالِدَيك</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ما انسان را درباره‌ي پدر و مادرش سفارش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كرديم شُكر من و والدينت را به جاي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متعال بعد از آن‌كه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نموديم كه مرا شُكر بگزار، بلافاصله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والدين خود را نيز به جاي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آشكار است؛ چون پدر و مادر بالاترين مجراي نعمت‌هاي عادي و معمولي الهي بر انسان مي‌باشند و در نتيجه، اين‌چنين استحقاق شُكر دارند كه بلافاصله بعد از فرمان به شُكر خداوند، فرمان به شُكر آنان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افرادي كه مَجراي فيض الهي مي‌باشند، به اندازه‌ي نقش خود، در استحقاق شُكرگزاري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حَقِّ الشُّكرِ لِلَّهِ أن تَشكُرَ مَن أجرَى</w:t>
      </w:r>
    </w:p>
    <w:p>
      <w:pPr>
        <w:pStyle w:val="BookText"/>
        <w:rPr/>
      </w:pPr>
      <w:r>
        <w:rPr>
          <w:rFonts w:ascii="Amiri" w:hAnsi="Amiri" w:eastAsia="Amiri" w:cs="Amiri"/>
          <w:color w:val="111111"/>
          <w:sz w:val="28"/>
          <w:sz w:val="28"/>
          <w:szCs w:val="28"/>
          <w:rtl w:val="true"/>
          <w:lang w:bidi="ar-SA"/>
        </w:rPr>
        <w:t>تِلكَ النِّعمَةَ عَلَى يَدِه؛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از حقوق شُكرگزاري براي خداوند اين است كه تشكّر كني از كسي كه آن نعمت بر دستان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واسطه‌ي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مرحوم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عبارات مختصر منقول از رسول خدا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يَشكُرُ اللَّهَ مَن لا يَشكُرُ النَّاس؛</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شُكر خداوند را به جا نياورده است كسي كه از مردم شُكرگزاري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كسي فكر كند من فقط خداوند را كه منشأ همه‌ي نعمت‌هاست شُكر مي‌گزارم و به ديگران كاري ندارم؛ چون همه چيز به دست خداوند و از او مي‌باشد، خلاف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تَباركَ و تَعالَى لِعَبدٍ مِن عَبيدِهِ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شَكَرتَ فُلاناً؟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تبارك و تعالي در روز قيامت به بنده‌اي از بندگانش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فلاني سپاس‌گزاري كردي؟</w:t>
      </w:r>
      <w:bookmarkStart w:id="75" w:name="pg2088_29398"/>
    </w:p>
    <w:p>
      <w:pPr>
        <w:pStyle w:val="BookText"/>
        <w:rPr/>
      </w:pPr>
      <w:bookmarkEnd w:id="75"/>
      <w:r>
        <w:rPr>
          <w:rFonts w:ascii="IRNazanin" w:hAnsi="IRNazanin" w:eastAsia="IRNazanin"/>
          <w:color w:val="111111"/>
          <w:sz w:val="28"/>
          <w:sz w:val="28"/>
          <w:szCs w:val="28"/>
          <w:rtl w:val="true"/>
          <w:lang w:bidi="fa-IR"/>
        </w:rPr>
        <w:t>پس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را شُكر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مرا به جا نياوردي؛ زيرا از او سپاس‌گزاري نكردي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أشكَرُكُم لِلَّهِ أشكَرُكُم لِلنّاس؛</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شاكرترين شما نسبت به خداوند، شاكرترين شما نسبت به مردم است</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551642_3650668749"/>
      <w:bookmarkStart w:id="77" w:name="_Toc28"/>
      <w:bookmarkEnd w:id="76"/>
      <w:r>
        <w:rPr>
          <w:rtl w:val="true"/>
        </w:rPr>
        <w:t>ـ يك پرسش و پاسخ در رابطه‌ي با انحصارِ حمد به خداوند عزَّوجلّ</w:t>
      </w:r>
      <w:bookmarkEnd w:id="77"/>
    </w:p>
    <w:p>
      <w:pPr>
        <w:pStyle w:val="BookText"/>
        <w:rPr/>
      </w:pPr>
      <w:r>
        <w:rPr>
          <w:rFonts w:ascii="IRNazanin" w:hAnsi="IRNazanin" w:eastAsia="IRNazanin"/>
          <w:color w:val="111111"/>
          <w:sz w:val="28"/>
          <w:sz w:val="28"/>
          <w:szCs w:val="28"/>
          <w:rtl w:val="true"/>
          <w:lang w:bidi="fa-IR"/>
        </w:rPr>
        <w:t>ممكن است برخي از اهل دانش و مطالعه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غير خداوند پسنديده است، پس چرا در نهج‌البلاغه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يَحمَد حامِدٌ إلّا رَبَّه؛</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هيچ حمد‌كننده‌اى جز پروردگارش را سپاس نگزارد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تحف‌العقول از علامات شاكر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يَحمَدُ و لا يُعَظِّمُ إلّا اللَّه؛</w:t>
      </w:r>
      <w:r>
        <w:rPr>
          <w:rStyle w:val="FootnoteAnchor"/>
          <w:rtl w:val="true"/>
        </w:rPr>
        <w:footnoteReference w:id="7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سپاس نمي‌گزارد و بزرگ نمي‌شمارد مگر</w:t>
      </w:r>
    </w:p>
    <w:p>
      <w:pPr>
        <w:pStyle w:val="BookText"/>
        <w:rPr/>
      </w:pPr>
      <w:r>
        <w:rPr>
          <w:rFonts w:ascii="IRNazanin" w:hAnsi="IRNazanin" w:eastAsia="IRNazanin"/>
          <w:color w:val="111111"/>
          <w:sz w:val="28"/>
          <w:sz w:val="28"/>
          <w:szCs w:val="28"/>
          <w:rtl w:val="true"/>
          <w:lang w:bidi="fa-IR"/>
        </w:rPr>
        <w:t>خداوند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با توجّه به اين‌كه حمد همان شُكر است</w:t>
      </w:r>
      <w:r>
        <w:rPr>
          <w:rStyle w:val="FootnoteAnchor"/>
          <w:rtl w:val="true"/>
        </w:rPr>
        <w:footnoteReference w:id="80"/>
      </w:r>
      <w:r>
        <w:rPr>
          <w:rFonts w:ascii="IRNazanin" w:hAnsi="IRNazanin" w:eastAsia="IRNazanin"/>
          <w:color w:val="111111"/>
          <w:sz w:val="28"/>
          <w:sz w:val="28"/>
          <w:szCs w:val="28"/>
          <w:rtl w:val="true"/>
          <w:lang w:bidi="fa-IR"/>
        </w:rPr>
        <w:t xml:space="preserve">يا نوع خاصّي از شُكر، چگونه در 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ذات اقدس حقّ شمرده شده است؛ درحالي‌كه قبلاً براساس روايات متعدّده دانستيم از وظايف مهمّ، شُكرگزاري نسبت به مخلوقين است؟</w:t>
      </w:r>
    </w:p>
    <w:p>
      <w:pPr>
        <w:pStyle w:val="BookText"/>
        <w:rPr/>
      </w:pPr>
      <w:r>
        <w:rPr>
          <w:rFonts w:ascii="IRNazanin" w:hAnsi="IRNazanin" w:eastAsia="IRNazanin"/>
          <w:color w:val="111111"/>
          <w:sz w:val="28"/>
          <w:sz w:val="28"/>
          <w:szCs w:val="28"/>
          <w:rtl w:val="true"/>
          <w:lang w:bidi="fa-IR"/>
        </w:rPr>
        <w:t>در پاسخ گفته مي‌شود كه ظاهراً مقصود از ناشايست و مردود بودنِ حمدِ غير خداوند در اين موارد، لزومِ اجتناب از حمدهاي بي‌جا نسبت به افراد و حتّي نفسِ خود مي‌باشد، كه مبادا فرد براي خود يا آنان به طور رسمي يا غير رسمي منشأيّيت اثر به طور استقلال يا به گونه‌ا‌ي غير واقع قائل شود و آنان يا خود را با اين بينش و انگيزه حمد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فقره‌ي بعد در نهج‌البلاغه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يَلُم لائِمٌ إلّا نَفسَه؛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هيچ ملامت كننده‌اى نبايد جز خود را ملامت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حقيقت بيان ديگري از اين آيه‌ي شريفه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 ما</w:t>
      </w:r>
      <w:bookmarkStart w:id="78" w:name="pg2088_29400"/>
    </w:p>
    <w:p>
      <w:pPr>
        <w:pStyle w:val="BookText"/>
        <w:rPr/>
      </w:pPr>
      <w:bookmarkEnd w:id="78"/>
      <w:r>
        <w:rPr>
          <w:rFonts w:ascii="Amiri" w:hAnsi="Amiri" w:eastAsia="Amiri" w:cs="Amiri"/>
          <w:color w:val="111111"/>
          <w:sz w:val="28"/>
          <w:sz w:val="28"/>
          <w:szCs w:val="28"/>
          <w:rtl w:val="true"/>
          <w:lang w:bidi="ar-SA"/>
        </w:rPr>
        <w:t>أصابَكَ مِن سَيِّئَةٍ فَمِن نَفسِك</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آن‌چه از نيكي‌ها به تو مى‌رسد، از طرف خداست و آن‌چه از بدى به تو مى‌رسد، از سوى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تفسير آيه را قبلاً از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و در روايتِ ديگري شبيه آن، به اين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بِحَسَناتِكَ مِنكَ و أنتَ أولَى بِسَيِّئاتِكَ مِنّي عَمِلتَ المَعاصيَ بِقُوَّتيَ الَّتي جَعَلتُها فيكَ؛</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نيكي‌هايت أولي هستم از خودت، و تو به سيّئاتت أولي هستي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معصيّت نمودي با قوّتي كه من در تو قرار داده بودم</w:t>
      </w:r>
      <w:r>
        <w:rPr>
          <w:rFonts w:eastAsia="IRNazanin" w:cs="IRNazanin"/>
          <w:color w:val="111111"/>
          <w:sz w:val="28"/>
          <w:szCs w:val="28"/>
          <w:rtl w:val="true"/>
          <w:lang w:bidi="fa-IR"/>
        </w:rPr>
        <w:t>.</w:t>
      </w:r>
    </w:p>
    <w:p>
      <w:pPr>
        <w:pStyle w:val="Heading2"/>
        <w:numPr>
          <w:ilvl w:val="1"/>
          <w:numId w:val="1"/>
        </w:numPr>
        <w:rPr/>
      </w:pPr>
      <w:bookmarkStart w:id="79" w:name="__RefHeading___Toc4551644_3650668749"/>
      <w:bookmarkStart w:id="80" w:name="_Toc29"/>
      <w:bookmarkEnd w:id="79"/>
      <w:r>
        <w:rPr>
          <w:rtl w:val="true"/>
        </w:rPr>
        <w:t>سجده‌ي شُكر</w:t>
      </w:r>
      <w:bookmarkEnd w:id="80"/>
    </w:p>
    <w:p>
      <w:pPr>
        <w:pStyle w:val="Heading3"/>
        <w:numPr>
          <w:ilvl w:val="2"/>
          <w:numId w:val="1"/>
        </w:numPr>
        <w:rPr/>
      </w:pPr>
      <w:bookmarkStart w:id="81" w:name="__RefHeading___Toc4551646_3650668749"/>
      <w:bookmarkStart w:id="82" w:name="_Toc30"/>
      <w:bookmarkEnd w:id="81"/>
      <w:r>
        <w:rPr>
          <w:rtl w:val="true"/>
        </w:rPr>
        <w:t>اشاره</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سفارش‌هايي كه در بابِ شُكر شده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نعمتي به كسي روي آوَرد يا حتّى نعمتِ گذشته‌اي را به ياد آوَرد، سر بر خاك نهد و شُكر خداوند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صحيح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مُؤمِنٍ سَجَدَ سَجدَةً لِشُكرِ نِعمَةٍ فِي غَيرِ صَلاةٍ كَتَبَ اللَّهُ لَهُ بِهَا عَشرَ حَسَناتٍ و مَحَا عَنهُ عَشرَ سَيِّئَاتٍ و رَفَعَ لَهُ عَشرَ دَرَجاتٍ فِي الجِنانِ؛</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هر مؤمني كه سجده كند در غير نماز براي شُكر نعمتي، به خاطر اين سجده، خداوند براي او ده حسنه مي‌نويسد و ده بدي از او محو مي‌كند و او را ده درجه در بهشت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پدرشان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لِلَّهِ عَزَّوجَلَّ نِعمَةً عَلَيهِ إلَّا سَجَدَ و لا قَرَءَ آيَةً مِن كِتَابِ اللَّهِ عَزَّوجَلَّ فِيهَا سُجُودٌ إلَّا سَجَدَ و لا دَفَعَ اللَّهُ عَزَّوجَلَّ عَنهُ سُوءاً يَخشَاهُ أو كَيدَ كَائِدٍ إلَّا سَجَدَ و لا فَرَغَ مِن صَلاةٍ مَفرُوضَةٍ إلَّا سَجَدَ و لا وُفِّقَ لِإصلاحٍ بَينَ اثنَينِ إلَّا سَجَدَ و كَانَ أثَرُ السُّجُودِ فِي جَمِيعِ مَواضِعِ سُجُودِهِ فَسُمِّيَ السَّجَّادَ لِذَلِكَ؛</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على بن الحسين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هرگاه به ياد يكى از نعمت‌هاى خدا بر خود مى‌افتاد، به سجده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آيه‌اى كه داراى سجده بود مي‌گذشت، سجده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بديِ ترسناك و هر حيله‌ي حيله‌گري را كه خداوند از او دفع مي‌فرمود، سجده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نمازهاى واجب نيز به سجده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موفّق به اصلاح بين دو نفر مي‌شد نيز سجده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در تمامِ اعضاى سجده‌ي آن جناب ديده مي‌شد، و او را از همين رو، سجّاد مي‌ناميدند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استفاده مي‌شود سجده‌ي شُكر با گذاشتن پيشاني بر زمين به نيّتِ شُكر ، بدون هيچ ذكري تحقّق مي‌يابد، گرچه بهتر گفتن ذكر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بار يا سه بار و حداقلّ يك‌بار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يك‌بار كافي مي‌باشد، ولي أولى، دو مرتبه سجده كردن است و بهتر آن‌كه بعد از سجده‌ي اوّل، گونه‌هاي راست و چپ خود را بر زمين گذارد و سپس براي مرتبه‌ي دوم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خوب است در سجده‌ي شُكر، دست‌هاي خود را تا آرنج بر زمين بگستراند، و نيز سينه و شكم خود را به زمين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روايات نيز دلالت دارد بر اين‌كه گذاشتنِ گونه‌ها بر زمين به تنهايي نيز در مقامِ شُكر،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يونس بن عمّار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ذَكَرَ أحَدُكُم نِعمَةَ اللَّهِ عَزَّوجَلَّ فَليَضَع</w:t>
      </w:r>
      <w:bookmarkStart w:id="83" w:name="pg2088_29403"/>
    </w:p>
    <w:p>
      <w:pPr>
        <w:pStyle w:val="BookText"/>
        <w:rPr/>
      </w:pPr>
      <w:bookmarkEnd w:id="83"/>
      <w:r>
        <w:rPr>
          <w:rFonts w:ascii="Amiri" w:hAnsi="Amiri" w:eastAsia="Amiri" w:cs="Amiri"/>
          <w:color w:val="111111"/>
          <w:sz w:val="28"/>
          <w:sz w:val="28"/>
          <w:szCs w:val="28"/>
          <w:rtl w:val="true"/>
          <w:lang w:bidi="ar-SA"/>
        </w:rPr>
        <w:t>خَدَّهُ عَلَى التُّرابِ شُكراً لِلَّه؛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هرگاه يكي از شما نعمت خداوند عزّوجلّ را ياد آورد، گونه‌ي خود را به جهتِ شُكرِ خداوند بر خاك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آن اندازه سجده‌ي شُكر هنگامِ ياد آمدنِ نعمت، مورد تأكيد قرار گرفته است كه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دنباله‌ي آن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سوار هم هست، پياده شود و سجده نمايد و اگر نمي‌تواند پياده شود چون مورد توجّه ديگران قرار مي‌گيرد و ترسِ شهرت است، بر برآمدگي زين اسب ـ يا هر چيزي مثل آن ـ سجده كند، و در آخر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هم توانايي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فَليَضَع خَدَّهُ عَلَى كَفِّهِ ثُمَّ ليَحمَدِ اللَّهَ عَلَى مَا أنعَمَ عَلَيه؛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گونه‌ي خود را بر دستِ خود نهد و سپس خداي را بر نعمتي كه به او داده سپاس‌گزارد</w:t>
      </w:r>
      <w:r>
        <w:rPr>
          <w:rFonts w:eastAsia="IRNazanin" w:cs="IRNazanin"/>
          <w:color w:val="111111"/>
          <w:sz w:val="28"/>
          <w:szCs w:val="28"/>
          <w:rtl w:val="true"/>
          <w:lang w:bidi="fa-IR"/>
        </w:rPr>
        <w:t>.</w:t>
      </w:r>
    </w:p>
    <w:p>
      <w:pPr>
        <w:pStyle w:val="Heading3"/>
        <w:numPr>
          <w:ilvl w:val="2"/>
          <w:numId w:val="1"/>
        </w:numPr>
        <w:rPr/>
      </w:pPr>
      <w:bookmarkStart w:id="84" w:name="__RefHeading___Toc4551648_3650668749"/>
      <w:bookmarkStart w:id="85" w:name="_Toc31"/>
      <w:bookmarkEnd w:id="84"/>
      <w:r>
        <w:rPr>
          <w:rtl w:val="true"/>
        </w:rPr>
        <w:t>ـ استحبابِ أكيدِ سجده‌ي شُكر بعد از نمازِ واجب و موضعِ آن</w:t>
      </w:r>
      <w:bookmarkEnd w:id="8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مطلب آخري كه در اين‌جا ذكر مي‌كنم آن است كه سجده‌ي شُكر بعد از نماز براي شُكر بر توفيق</w:t>
      </w:r>
    </w:p>
    <w:p>
      <w:pPr>
        <w:pStyle w:val="BookText"/>
        <w:rPr/>
      </w:pPr>
      <w:r>
        <w:rPr>
          <w:rFonts w:ascii="Amiri" w:hAnsi="Amiri" w:eastAsia="Amiri" w:cs="Amiri"/>
          <w:color w:val="111111"/>
          <w:sz w:val="28"/>
          <w:sz w:val="28"/>
          <w:szCs w:val="28"/>
          <w:rtl w:val="true"/>
          <w:lang w:bidi="ar-SA"/>
        </w:rPr>
        <w:t>أداي نماز و جهتِ تتميمِ نماز، مورد تأكيد است تا آن‌جا كه در روايتِ صحيحِ مُرازِم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سَجدَةُ الشُّكرِ واجِبَةٌ عَلَى كُلِّ مُسلِمٍ تُتِمُّ بِهَا صَلاتَكَ و تُرضِي بِهَا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سجده‌ي شُكر، بر هر مسلماني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يعني براي رسيدن به مقام شايسته‌ي خود ـ به آن سجده، نمازت را تمام مي‌كني و خداوند را خشنود مي‌سازي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برخي روايات، استفاده مي‌شود موضعِ مناسبِ سجده‌ي شُكر، بعد از إتمامِ بقيّه‌ي تعقيباتِ نماز است</w:t>
      </w:r>
      <w:r>
        <w:rPr>
          <w:rStyle w:val="FootnoteAnchor"/>
          <w:rtl w:val="true"/>
        </w:rPr>
        <w:footnoteReference w:id="89"/>
      </w:r>
      <w:r>
        <w:rPr>
          <w:rFonts w:ascii="IRNazanin" w:hAnsi="IRNazanin" w:eastAsia="IRNazanin"/>
          <w:color w:val="111111"/>
          <w:sz w:val="28"/>
          <w:sz w:val="28"/>
          <w:szCs w:val="28"/>
          <w:rtl w:val="true"/>
          <w:lang w:bidi="fa-IR"/>
        </w:rPr>
        <w:t>، گرچه انجام آن قبل از ساير تعقيبات نيز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ذكري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أن تكون هذه السجدة عقيب تعقيبه حيث تجعل خاتمته؛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مستحب است كه سجده‌ي شُكر پس از تعقيب باشد به گونه‌اي كه سجده‌ي شُكر پايانِ تعقيب قرار گيرد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روايتِ جنابِ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أبُوالحَسَنِ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بَعدَ ما يُصَلِّي فَلايَرفَعُ رَأسَهُ حَتَّى يَتَعالَى النَّهَارُ؛</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اين‌چنين بود كه بعد از نماز، سجده مي‌فرمود و سر از سجده بلند نمي‌كرد تا اين‌كه روز بالا مي‌آمد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شاهد مي‌توان روايتِ رجاء بن أبي ضحاك را اضافه كرد؛ رجاء انجام سجده‌ي شُكر در آخر تعقيبات را روشِ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مسيرشان به طرف خراسان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بِحار، مطالبِ مربوط به سجده‌ي شُكر بعد از نماز را از روايتِ رجاء اين‌چنين خلاصه كرده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يَسجُدُ بَعدَ الفَرَاغِ مِن تَعقِيبِ الظُّهرِ سَجدَةً يَقُولُ فِيهَا مِائَةَ مَرَّةٍ شُكراً لِلَّهِ و بَعدَ الفَراغِ مِن تَعقِيبِ العَصرِ سَجدَةً يَقُولُ فِيهَا مِائَةَ مَرَّةٍ حَمداً لِلَّهِ و كَانَ يَسجُدُ بَعدَ تَعقِيبِ المَغرِبِ و بَعدَ تَعقِيبِ العِشَاءِ و كَانَ إذَا أصبَحَ صَلَّى الغَداةَ فَإذَا سَلَّمَ جَلَسَ فِي مُصَلَّاهُ يُسَبِّحُ اللَّهَ و يُحَمِّدُهُ و يُكَبِّرُ اللَّهَ و يُهَلِّلُهُ و يُصَلِّي عَلَى النَّبِيِّ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الشَّمسُ ثُمَّ يَسجُدُ سَجدَةً</w:t>
      </w:r>
    </w:p>
    <w:p>
      <w:pPr>
        <w:pStyle w:val="BookText"/>
        <w:rPr/>
      </w:pPr>
      <w:r>
        <w:rPr>
          <w:rFonts w:ascii="Amiri" w:hAnsi="Amiri" w:eastAsia="Amiri" w:cs="Amiri"/>
          <w:color w:val="111111"/>
          <w:sz w:val="28"/>
          <w:sz w:val="28"/>
          <w:szCs w:val="28"/>
          <w:rtl w:val="true"/>
          <w:lang w:bidi="ar-SA"/>
        </w:rPr>
        <w:t>يَبقَى فِيهَا حَتَّى يَتَعالَى النَّهَارُ؛</w:t>
      </w:r>
      <w:r>
        <w:rPr>
          <w:rStyle w:val="FootnoteAnchor"/>
          <w:rtl w:val="true"/>
        </w:rPr>
        <w:footnoteReference w:id="9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فراغ از تعقيبِ نماز ظهر، به سجده رفته و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مي‌آوردند، و بعد از فراغ از نماز عصر، به سجده رفته و در آن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مي‌آوردند، بعد از تعقيبِ نماز مغرب و عشاء نيز سجده مي‌كردند، و هنگامي‌كه صبح مي‌شد، نماز صبح را به جا آورده و پس از سلامِ نماز، در محرابش مي‌نشست و تا طلوعِ خورشيد، تسبيح و تحميد و تكبير و تهليل خداوند را به جا مي‌آورد و صلواتِ بر پيامبر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مي‌فرستاد، سپس سجده‌اي به جا مي‌آورد كه در آن سجده تا بالا آمدنِ روز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همه‌ي ما توفيق عبادت و بندگي بيشتر عنايت فرمايد؛</w:t>
      </w:r>
    </w:p>
    <w:p>
      <w:pPr>
        <w:pStyle w:val="BookText"/>
        <w:rPr/>
      </w:pPr>
      <w:r>
        <w:rPr>
          <w:rFonts w:ascii="Amiri" w:hAnsi="Amiri" w:eastAsia="Amiri" w:cs="Amiri"/>
          <w:color w:val="111111"/>
          <w:sz w:val="28"/>
          <w:sz w:val="28"/>
          <w:szCs w:val="28"/>
          <w:rtl w:val="true"/>
          <w:lang w:bidi="ar-SA"/>
        </w:rPr>
        <w:t>عبادات ما را خالص براي خود قرار دهد؛</w:t>
      </w:r>
    </w:p>
    <w:p>
      <w:pPr>
        <w:pStyle w:val="BookText"/>
        <w:rPr/>
      </w:pPr>
      <w:r>
        <w:rPr>
          <w:rFonts w:ascii="IRNazanin" w:hAnsi="IRNazanin" w:eastAsia="IRNazanin"/>
          <w:color w:val="111111"/>
          <w:sz w:val="28"/>
          <w:sz w:val="28"/>
          <w:szCs w:val="28"/>
          <w:rtl w:val="true"/>
          <w:lang w:bidi="fa-IR"/>
        </w:rPr>
        <w:t>توفيق بندگي را تا آخرين لحظه‌ها و هنگام لقاي ذات أقدسش، از ما دريغ مفرمايد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الحمدلله علي نَعمائِهِ و لَهُ الشُّكرُ علي آلائِهِ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صَلَّي اللهُ علي مُحَمَّدٍ و آلِهِ الطّاهِرين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رساله، مشتمل بر خطبه‌ي نماز جمعه‌ي ايراد شده‌ي در تاريخِ سوم تيرماه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شاهديه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استان 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 كه پس از ضميمه‌ي خطبه‌ي ديگري در همين موضوع، تتميم و ويرايش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شوري، آيه‌ي</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فِي عَشِيَّةِ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فالِقُ يا فاطِرُ يا بَديعُ يا نورُ يا شاكِرُ يا وَليُّ يا مَولَى يا نَصيرُ يا اللَّهُ يا مُستَعانُ يا خَلّاقُ يا لَطيفُ يا شَكورُ يا قُدّوسُ يا سَريعُ يا شَديدُ يا مُحيطُ يا رَبِّ يا قَوِيُّ يا رَءوفُ يا وَدودُ يا فَعّالُ لِما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إسراء، آيه‌ي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وَصَّينا الإنسانَ بِوالِدَيهِ حَمَلَتهُ اُمُّهُ وَهناً على وَهنٍ و فِصالُهُ في عامَينِ أنِ اشكُر لي و لِوالِدَيكَ إلَيَّ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لقمان، آيه‌ي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لقمان،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زمر، آيه‌ي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ابراهيم، آيه‌ي</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جاثيه،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جاثيه، آيه‌ي</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انسان، آيه‌ي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 عمران، آيه‌ي</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إبراهيم، آيه‌ي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روايتي، جناب سلمان رضوان الله تعالي عليه بيمار شده بود و حضرت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عيادتِ او رفت و به او فرمود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خطبه‌ي</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اين‌كه گفته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وقتي عبد به مرتبه‌ي تسليم مي‌رسد، شُكر منتفي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است؛ زيرا بالاترين مرتبه‌ي تسليم را پيامبر اكرم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 و در عين حال، شاكرترينِ افراد بود، و در آيه‌ي</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مباركه‌ي زُمر درباره‌ي متّقين پس از ورود در بهشت مي‌خوانيم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شرح ابن ابي الحديد،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نمل، آيه‌ي</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لقمان،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لقمان، آيه‌ي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سوره‌ي يونس، آيه‌ي</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سوره‌ي يوسف، آيه‌ي</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سوره‌ي غافر، آيه‌ي</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يونس، آيه‌ي</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سوره‌ي نمل، آيه‌ي</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سوره‌ي مؤمنون، آيه‌ي</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سوره‌ي سجده، آيه‌ي</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سوره‌ي ملك، آيه‌ي</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ملك، آيه‌ي</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مؤمنون، آيه‌ي</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سبأ، آيه‌ي</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شوري، آيه‌ي</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صبحى‌صالح، خطبه‌ي</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تفاوت‌هايي را براي حمد و شُكر، ذكر كرده‌اند، ولي به نظر مي‌رسد حمد، اعمِّ از شُكر باشد؛ زيرا شُكر، سپاس در مقابلِ نعمت يا نعمت‌هاي معيَّن است، ولي حمد گرچه سپاس در مقابلِ نعمت است امّا تقيّدي به مقابله‌ي نعمت ندارد و هر ثنايي كه در إزاي نعمت باشد، حمد است هرچند مربوط به غيرِ منشأِ نعمت باشد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إسراء، آيه‌ي</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رعد، آيه‌ي</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چهارم مثقال صيرفي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مثقال صيرفي حدود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مي‌باشد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پيامبر 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ويژه حجّتِ خداوند در هر عصري، وسائط نعمت‌هاي الهي مي‌باشند، و سخن از لزومِ شُكرِ وسائط فيض الهي، بعداً خواهد آمد إن‌شاءالله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يَشكُونَ إلَى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خَرابٌ لا يُصَلِّي فِيهِ أهلُهُ و عَالِمٌ بَينَ جُهَّالٍ و مُصحَفٌ مُعَلَّقٌ قَد وَقَعَ عَلَيهِ الغُبارُ لا يُقراُ فِيهِ؛ سه چيز است كه به درگاهِ خداوند عزّوجلّ شكايت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ويرانى كه اهلش در آن نماز نخوانند، و دانشمند و عالمى كه ميان نادان‌ها و جُهّال باشد و قرآنى كه گَرد بر آن نشسته و كسى آن را نخواند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ح</w:t>
      </w:r>
      <w:r>
        <w:rPr>
          <w:rFonts w:eastAsia="IRNazanin" w:cs="IRNazanin"/>
          <w:b w:val="false"/>
          <w:bCs w:val="false"/>
          <w:i w:val="false"/>
          <w:iCs w:val="false"/>
          <w:color w:val="333333"/>
          <w:sz w:val="20"/>
          <w:szCs w:val="20"/>
        </w:rPr>
        <w:t>7532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حكمت</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أوحَى اللَّهُ عَزَّوجَلَّ إلَى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اشكُرني حَقَّ 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أشكُرُكَ حَقَّ شُكرِكَ و لَيسَ مِن شُكرٍ أشكُرُكَ بِهِ إلّا و أنتَ أنعَمتَ بِهِ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شَكَرتَني حينَ عَلِمتَ أنّ ذَلِكَ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أوحَى اللَّهُ إلَى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أشكُرُكَ يا رَبِّ و الشُّكرُ مِن نِعَمِكَ تَستَحِقُّ عَلَيهِ شُكراً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رَضيتُ بِهَذا الاعتِرافِ مِنكَ شُكراً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عُدّة‌الداعي،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اعراف، آيه‌ي</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آل‌عمران، آيه‌ي</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البزنطي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بِمَشيئَتي كُنتَ أنتَ الَّذي تَشاءُ لِنَفسِكَ ما تَشاءُ و بِقُوَّتي أدَّيتَ فَرائِضي و بِنِعمَتي قَويتَ عَلَى مَعصيَتي جَعَلتُكَ سَميعاً بَصيراً قَويّاً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أصابَكَ مِن حَسَنَةٍ فَمِنَ اللَّهِ و ما أصابَكَ مِن سَيِّئَةٍ فَمِن نَفسِكَ و ذاكَ أنّي أولَى بِحَسَناتِكَ مِنكَ و أنتَ أولَى بِسَيِّئاتِكَ مِنّي و ذاكَ أنَّني لا أسألُ عَمّا أفعَلُ و هُم يُسألون قَد نَظَمتُ ما تَسأَلُ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قرب‌الإسناد،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كُنتُ دَهراً قَبلَ أن يُكشَفَ الغِطاءُ إخالُكَ أنّي ذاكِرٌ لَكَ شاكِرٌ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متعدّد آمده كه خداوند متعال خارج از حدّ تعطيل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 ملك يا تصرّفِ 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 تشبيه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داراي خصوصياتِ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جمله در روايت جالبي كه جناب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معاني الأخبار نقل مي‌كند، وقتي حُمران بعد از شهادتين در تبيين توحيد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خَارِجٌ مِنَ الحَدَّينِ حَدِّ التَّعطِيلِ وَ حَدِّ التَّشبِيهِ وَ أنَّ الحَقَّ القَولُ بَينَ القَولَينِ لاجَبرَ وَ لاتَفوِيضَ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خارج از هردو حدّ است، حدّ تعطيل و حدّ تشبيه، و همانا حقّ، نظري ما بين دو نظريه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جبرِ مطلق و نه تفويضِ مطلق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گاهي حمد را به گونه‌اي معنا مي‌كنند كه در بعضي مراتب، حامد و محمود يكي است؛ مثلاً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اظهارِ‌كمالِ محمود است و چون همه‌ي عالم، اظهارِ كمالِ محمود است، پس حامد ذاتِ أقدسِ حقّ و محمود هم،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حامد و محمود به اين تفسير، مانعي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كلام در اين است كه آيا مي‌توان حمد را اين‌چنين معنا كرد؟ البتّه اگر جعلِ اصطلاح با استعانت از برخي ذوقيّات باشد، مانعي ندارد، و ظاهراً آن‌چه از حمدِ خداوند نسبت به ذاتِ أقدسِ خود در كتابِ كريم آمده است، بيانِ آن است كه حمد شايسته‌ي پروردگار است؛ زيرا متبادر از حمد آن است كه دريافت‌كننده‌ي نعمت، مُنعم را ستايش كُند، نه اين‌كه ذكرِ كمالات، به هر وجهي ـ هرچند از طرفِ دريافت‌كننده‌ي نعمت نباشد ـ حمد باشد، و گرنه تمامِ آياتِ كريمه‌ي قرآن كه مشتمل بر اسماي حُسناي الهي است بايد حمد باشد، درحالي‌كه واضح است به حَسَبِ لغت، اين آيات حمد نيست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همين‌كه حضرت موسي علي نبيّنا و آله و عليه السلام فهميد كه شُكرِ خداوند، خود نعمت است، به او خطاب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حقِّ شُكر را به جا آوردي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وَصَّينا الإنسانَ بِوالِدَيهِ حَمَلَتهُ اُمُّهُ وَهناً على وَهنٍ و فِصالُهُ في عامَينِ أنِ اشكُر لِي و لِوالِدَيكَ إلَيَّ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لقمان،آيه‌ي</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خطبه‌ي</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نظر جناب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تبيان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نهج‌البلاغه‌ي صبحي‌صالح، خطبه‌ي</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تعقيباتي كه از روايات استفاده مي‌شود بايد بلافاصله بعد از سلامِ نماز انجام شود؛ مثل گفتنِ تكبيرهاي سه‌گانه و دعاي بعد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زراره از امام 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سَلَّمتَ فَارفَع يَدَيكَ بِالتَّكبِيرِ 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رجوع كنيد به روايت مفضّل بن عمر،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ذكرى‌الشيعة في أحكام‌الشريعة؛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نقلِ صاحب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آمده است كه امام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انجامِ نوافل مغرب و تعقيب، دو سجده‌ي شُكر به جا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خصوصِ موضعِ تعقيب و سجده‌ي شُكر بعد از نمازِ مغرب، احتمالي وجود دارد كه جايز باشد تأخير آن از نوافلِ مغرب، چنان‌كه از اين روايت نيز استفاده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به حَسَبِ آن‌چه از روايتِ 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حِميري و غير آن استفاده مي‌شود، مقدّم داشتنِ تعقيبِ و سجده‌ي شُكر بر نوافلِ مغرب، أفضل بلكه أحوط است؛ به خاطرِ احتمالِ تقيّه در رواياتِ جوازِ تأخيرِ تعقيب و سجده از نوافل، ولي اين احتمال منافاتي با استفاده‌ي رجحانِ تأخيرِ دو سجده‌ي شُكر از بقيّه‌ي تعقيبات از روايتِ ارشاد، ندارد؛ مگر آن‌كه آن‌چه از تأخيرِ سجده در روايتِ ارشاد آمده، حملِ بر ترخيص شود ولي به ضميمه‌ي دو روايتِ قبل، كافي در حكم بر رجحانِ تأخيرِ سجده‌ي شُكر از سايرِ تعقيبات مي‌باشد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10177</Words>
  <Characters>39243</Characters>
  <CharactersWithSpaces>48918</CharactersWithSpaces>
  <Paragraphs>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2026-08-16T21:57:10Z</dcterms:created>
  <dc:creator>ghaemiyeh.com</dc:creator>
  <dc:description/>
  <dc:language>en-US</dc:language>
  <cp:lastModifiedBy/>
  <dcterms:modified xsi:type="dcterms:W3CDTF">2026-08-17T01:27:12Z</dcterms:modified>
  <cp:revision>1</cp:revision>
  <dc:subject/>
  <dc:title>شکر سرود آسمانی</dc:title>
</cp:coreProperties>
</file>

<file path=docProps/custom.xml><?xml version="1.0" encoding="utf-8"?>
<Properties xmlns="http://schemas.openxmlformats.org/officeDocument/2006/custom-properties" xmlns:vt="http://schemas.openxmlformats.org/officeDocument/2006/docPropsVTypes"/>
</file>