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آیا و چرا؟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1341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3471343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471345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471347_3650668749">
            <w:r>
              <w:rPr>
                <w:webHidden/>
                <w:rStyle w:val="IndexLink"/>
                <w:rtl w:val="true"/>
              </w:rPr>
              <w:t>[</w:t>
            </w:r>
            <w:r>
              <w:rPr>
                <w:rStyle w:val="IndexLink"/>
                <w:rtl w:val="true"/>
              </w:rPr>
              <w:t xml:space="preserve">بخش </w:t>
            </w:r>
            <w:r>
              <w:rPr>
                <w:rStyle w:val="IndexLink"/>
              </w:rPr>
              <w:t>1</w:t>
            </w:r>
            <w:r>
              <w:rPr>
                <w:rStyle w:val="IndexLink"/>
                <w:rtl w:val="true"/>
              </w:rPr>
              <w:t>]</w:t>
              <w:tab/>
            </w:r>
            <w:r>
              <w:rPr>
                <w:rStyle w:val="IndexLink"/>
              </w:rPr>
              <w:t>10</w:t>
            </w:r>
          </w:hyperlink>
        </w:p>
        <w:p>
          <w:pPr>
            <w:pStyle w:val="Contents3"/>
            <w:tabs>
              <w:tab w:val="clear" w:pos="8459"/>
              <w:tab w:val="right" w:pos="9026" w:leader="dot"/>
            </w:tabs>
            <w:rPr/>
          </w:pPr>
          <w:hyperlink w:anchor="__RefHeading___Toc3471349_3650668749">
            <w:r>
              <w:rPr>
                <w:webHidden/>
                <w:rStyle w:val="IndexLink"/>
                <w:rtl w:val="true"/>
              </w:rPr>
              <w:t>«</w:t>
            </w:r>
            <w:r>
              <w:rPr>
                <w:rStyle w:val="IndexLink"/>
                <w:rtl w:val="true"/>
              </w:rPr>
              <w:t>چند مطلب را به خاطر بسپاريد</w:t>
            </w:r>
            <w:r>
              <w:rPr>
                <w:rStyle w:val="IndexLink"/>
                <w:rtl w:val="true"/>
              </w:rPr>
              <w:t>»</w:t>
              <w:tab/>
            </w:r>
            <w:r>
              <w:rPr>
                <w:rStyle w:val="IndexLink"/>
              </w:rPr>
              <w:t>10</w:t>
            </w:r>
          </w:hyperlink>
        </w:p>
        <w:p>
          <w:pPr>
            <w:pStyle w:val="Contents4"/>
            <w:tabs>
              <w:tab w:val="clear" w:pos="8176"/>
              <w:tab w:val="right" w:pos="9026" w:leader="dot"/>
            </w:tabs>
            <w:rPr/>
          </w:pPr>
          <w:hyperlink w:anchor="__RefHeading___Toc3471351_365066874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3471353_3650668749">
            <w:r>
              <w:rPr>
                <w:webHidden/>
                <w:rStyle w:val="IndexLink"/>
              </w:rPr>
              <w:t>1</w:t>
            </w:r>
            <w:r>
              <w:rPr>
                <w:rStyle w:val="IndexLink"/>
                <w:rtl w:val="true"/>
              </w:rPr>
              <w:t>- «</w:t>
            </w:r>
            <w:r>
              <w:rPr>
                <w:rStyle w:val="IndexLink"/>
                <w:rtl w:val="true"/>
              </w:rPr>
              <w:t>خلقت شيطان</w:t>
            </w:r>
            <w:r>
              <w:rPr>
                <w:rStyle w:val="IndexLink"/>
                <w:rtl w:val="true"/>
              </w:rPr>
              <w:t>»</w:t>
              <w:tab/>
            </w:r>
            <w:r>
              <w:rPr>
                <w:rStyle w:val="IndexLink"/>
              </w:rPr>
              <w:t>10</w:t>
            </w:r>
          </w:hyperlink>
        </w:p>
        <w:p>
          <w:pPr>
            <w:pStyle w:val="Contents4"/>
            <w:tabs>
              <w:tab w:val="clear" w:pos="8176"/>
              <w:tab w:val="right" w:pos="9026" w:leader="dot"/>
            </w:tabs>
            <w:rPr/>
          </w:pPr>
          <w:hyperlink w:anchor="__RefHeading___Toc3471355_3650668749">
            <w:r>
              <w:rPr>
                <w:webHidden/>
                <w:rStyle w:val="IndexLink"/>
              </w:rPr>
              <w:t>2</w:t>
            </w:r>
            <w:r>
              <w:rPr>
                <w:rStyle w:val="IndexLink"/>
                <w:rtl w:val="true"/>
              </w:rPr>
              <w:t>- «</w:t>
            </w:r>
            <w:r>
              <w:rPr>
                <w:rStyle w:val="IndexLink"/>
                <w:rtl w:val="true"/>
              </w:rPr>
              <w:t>حدود نفوذ شيطان</w:t>
            </w:r>
            <w:r>
              <w:rPr>
                <w:rStyle w:val="IndexLink"/>
                <w:rtl w:val="true"/>
              </w:rPr>
              <w:t>»</w:t>
              <w:tab/>
            </w:r>
            <w:r>
              <w:rPr>
                <w:rStyle w:val="IndexLink"/>
              </w:rPr>
              <w:t>12</w:t>
            </w:r>
          </w:hyperlink>
        </w:p>
        <w:p>
          <w:pPr>
            <w:pStyle w:val="Contents4"/>
            <w:tabs>
              <w:tab w:val="clear" w:pos="8176"/>
              <w:tab w:val="right" w:pos="9026" w:leader="dot"/>
            </w:tabs>
            <w:rPr/>
          </w:pPr>
          <w:hyperlink w:anchor="__RefHeading___Toc3471357_3650668749">
            <w:r>
              <w:rPr>
                <w:webHidden/>
                <w:rStyle w:val="IndexLink"/>
              </w:rPr>
              <w:t>3</w:t>
            </w:r>
            <w:r>
              <w:rPr>
                <w:rStyle w:val="IndexLink"/>
                <w:rtl w:val="true"/>
              </w:rPr>
              <w:t>- «</w:t>
            </w:r>
            <w:r>
              <w:rPr>
                <w:rStyle w:val="IndexLink"/>
                <w:rtl w:val="true"/>
              </w:rPr>
              <w:t>شيطان در قيامت</w:t>
            </w:r>
            <w:r>
              <w:rPr>
                <w:rStyle w:val="IndexLink"/>
                <w:rtl w:val="true"/>
              </w:rPr>
              <w:t>»</w:t>
              <w:tab/>
            </w:r>
            <w:r>
              <w:rPr>
                <w:rStyle w:val="IndexLink"/>
              </w:rPr>
              <w:t>13</w:t>
            </w:r>
          </w:hyperlink>
        </w:p>
        <w:p>
          <w:pPr>
            <w:pStyle w:val="Contents4"/>
            <w:tabs>
              <w:tab w:val="clear" w:pos="8176"/>
              <w:tab w:val="right" w:pos="9026" w:leader="dot"/>
            </w:tabs>
            <w:rPr/>
          </w:pPr>
          <w:hyperlink w:anchor="__RefHeading___Toc3471359_3650668749">
            <w:r>
              <w:rPr>
                <w:webHidden/>
                <w:rStyle w:val="IndexLink"/>
              </w:rPr>
              <w:t>4</w:t>
            </w:r>
            <w:r>
              <w:rPr>
                <w:rStyle w:val="IndexLink"/>
                <w:rtl w:val="true"/>
              </w:rPr>
              <w:t>- «</w:t>
            </w:r>
            <w:r>
              <w:rPr>
                <w:rStyle w:val="IndexLink"/>
                <w:rtl w:val="true"/>
              </w:rPr>
              <w:t>ولايت مطلقه</w:t>
            </w:r>
            <w:r>
              <w:rPr>
                <w:rStyle w:val="IndexLink"/>
                <w:rtl w:val="true"/>
              </w:rPr>
              <w:t>»</w:t>
              <w:tab/>
            </w:r>
            <w:r>
              <w:rPr>
                <w:rStyle w:val="IndexLink"/>
              </w:rPr>
              <w:t>13</w:t>
            </w:r>
          </w:hyperlink>
        </w:p>
        <w:p>
          <w:pPr>
            <w:pStyle w:val="Contents4"/>
            <w:tabs>
              <w:tab w:val="clear" w:pos="8176"/>
              <w:tab w:val="right" w:pos="9026" w:leader="dot"/>
            </w:tabs>
            <w:rPr/>
          </w:pPr>
          <w:hyperlink w:anchor="__RefHeading___Toc3471361_3650668749">
            <w:r>
              <w:rPr>
                <w:webHidden/>
                <w:rStyle w:val="IndexLink"/>
              </w:rPr>
              <w:t>5</w:t>
            </w:r>
            <w:r>
              <w:rPr>
                <w:rStyle w:val="IndexLink"/>
                <w:rtl w:val="true"/>
              </w:rPr>
              <w:t>- «</w:t>
            </w:r>
            <w:r>
              <w:rPr>
                <w:rStyle w:val="IndexLink"/>
                <w:rtl w:val="true"/>
              </w:rPr>
              <w:t>گفته او وحى است</w:t>
            </w:r>
            <w:r>
              <w:rPr>
                <w:rStyle w:val="IndexLink"/>
                <w:rtl w:val="true"/>
              </w:rPr>
              <w:t>»</w:t>
              <w:tab/>
            </w:r>
            <w:r>
              <w:rPr>
                <w:rStyle w:val="IndexLink"/>
              </w:rPr>
              <w:t>15</w:t>
            </w:r>
          </w:hyperlink>
        </w:p>
        <w:p>
          <w:pPr>
            <w:pStyle w:val="Contents4"/>
            <w:tabs>
              <w:tab w:val="clear" w:pos="8176"/>
              <w:tab w:val="right" w:pos="9026" w:leader="dot"/>
            </w:tabs>
            <w:rPr/>
          </w:pPr>
          <w:hyperlink w:anchor="__RefHeading___Toc3471363_3650668749">
            <w:r>
              <w:rPr>
                <w:webHidden/>
                <w:rStyle w:val="IndexLink"/>
              </w:rPr>
              <w:t>6</w:t>
            </w:r>
            <w:r>
              <w:rPr>
                <w:rStyle w:val="IndexLink"/>
                <w:rtl w:val="true"/>
              </w:rPr>
              <w:t>- «</w:t>
            </w:r>
            <w:r>
              <w:rPr>
                <w:rStyle w:val="IndexLink"/>
                <w:rtl w:val="true"/>
              </w:rPr>
              <w:t>پيامد دشمنى بارسول خدا صلى الله عليه و آله</w:t>
            </w:r>
            <w:r>
              <w:rPr>
                <w:rStyle w:val="IndexLink"/>
                <w:rtl w:val="true"/>
              </w:rPr>
              <w:t>»</w:t>
              <w:tab/>
            </w:r>
            <w:r>
              <w:rPr>
                <w:rStyle w:val="IndexLink"/>
              </w:rPr>
              <w:t>16</w:t>
            </w:r>
          </w:hyperlink>
        </w:p>
        <w:p>
          <w:pPr>
            <w:pStyle w:val="Contents4"/>
            <w:tabs>
              <w:tab w:val="clear" w:pos="8176"/>
              <w:tab w:val="right" w:pos="9026" w:leader="dot"/>
            </w:tabs>
            <w:rPr/>
          </w:pPr>
          <w:hyperlink w:anchor="__RefHeading___Toc3471365_3650668749">
            <w:r>
              <w:rPr>
                <w:webHidden/>
                <w:rStyle w:val="IndexLink"/>
              </w:rPr>
              <w:t>7</w:t>
            </w:r>
            <w:r>
              <w:rPr>
                <w:rStyle w:val="IndexLink"/>
                <w:rtl w:val="true"/>
              </w:rPr>
              <w:t>- «</w:t>
            </w:r>
            <w:r>
              <w:rPr>
                <w:rStyle w:val="IndexLink"/>
                <w:rtl w:val="true"/>
              </w:rPr>
              <w:t>مذهب شيعه</w:t>
            </w:r>
            <w:r>
              <w:rPr>
                <w:rStyle w:val="IndexLink"/>
                <w:rtl w:val="true"/>
              </w:rPr>
              <w:t>»</w:t>
              <w:tab/>
            </w:r>
            <w:r>
              <w:rPr>
                <w:rStyle w:val="IndexLink"/>
              </w:rPr>
              <w:t>19</w:t>
            </w:r>
          </w:hyperlink>
        </w:p>
        <w:p>
          <w:pPr>
            <w:pStyle w:val="Contents4"/>
            <w:tabs>
              <w:tab w:val="clear" w:pos="8176"/>
              <w:tab w:val="right" w:pos="9026" w:leader="dot"/>
            </w:tabs>
            <w:rPr/>
          </w:pPr>
          <w:hyperlink w:anchor="__RefHeading___Toc3471367_3650668749">
            <w:r>
              <w:rPr>
                <w:webHidden/>
                <w:rStyle w:val="IndexLink"/>
              </w:rPr>
              <w:t>8</w:t>
            </w:r>
            <w:r>
              <w:rPr>
                <w:rStyle w:val="IndexLink"/>
                <w:rtl w:val="true"/>
              </w:rPr>
              <w:t>- «</w:t>
            </w:r>
            <w:r>
              <w:rPr>
                <w:rStyle w:val="IndexLink"/>
                <w:rtl w:val="true"/>
              </w:rPr>
              <w:t>اتحاد شيعه و سنى</w:t>
            </w:r>
            <w:r>
              <w:rPr>
                <w:rStyle w:val="IndexLink"/>
                <w:rtl w:val="true"/>
              </w:rPr>
              <w:t>»</w:t>
              <w:tab/>
            </w:r>
            <w:r>
              <w:rPr>
                <w:rStyle w:val="IndexLink"/>
              </w:rPr>
              <w:t>20</w:t>
            </w:r>
          </w:hyperlink>
        </w:p>
        <w:p>
          <w:pPr>
            <w:pStyle w:val="Contents4"/>
            <w:tabs>
              <w:tab w:val="clear" w:pos="8176"/>
              <w:tab w:val="right" w:pos="9026" w:leader="dot"/>
            </w:tabs>
            <w:rPr/>
          </w:pPr>
          <w:hyperlink w:anchor="__RefHeading___Toc3471369_3650668749">
            <w:r>
              <w:rPr>
                <w:webHidden/>
                <w:rStyle w:val="IndexLink"/>
              </w:rPr>
              <w:t>9</w:t>
            </w:r>
            <w:r>
              <w:rPr>
                <w:rStyle w:val="IndexLink"/>
                <w:rtl w:val="true"/>
              </w:rPr>
              <w:t>- «</w:t>
            </w:r>
            <w:r>
              <w:rPr>
                <w:rStyle w:val="IndexLink"/>
                <w:rtl w:val="true"/>
              </w:rPr>
              <w:t>انشعاب شيعه</w:t>
            </w:r>
            <w:r>
              <w:rPr>
                <w:rStyle w:val="IndexLink"/>
                <w:rtl w:val="true"/>
              </w:rPr>
              <w:t>»</w:t>
              <w:tab/>
            </w:r>
            <w:r>
              <w:rPr>
                <w:rStyle w:val="IndexLink"/>
              </w:rPr>
              <w:t>21</w:t>
            </w:r>
          </w:hyperlink>
        </w:p>
        <w:p>
          <w:pPr>
            <w:pStyle w:val="Contents4"/>
            <w:tabs>
              <w:tab w:val="clear" w:pos="8176"/>
              <w:tab w:val="right" w:pos="9026" w:leader="dot"/>
            </w:tabs>
            <w:rPr/>
          </w:pPr>
          <w:hyperlink w:anchor="__RefHeading___Toc3471371_3650668749">
            <w:r>
              <w:rPr>
                <w:webHidden/>
                <w:rStyle w:val="IndexLink"/>
              </w:rPr>
              <w:t>10</w:t>
            </w:r>
            <w:r>
              <w:rPr>
                <w:rStyle w:val="IndexLink"/>
                <w:rtl w:val="true"/>
              </w:rPr>
              <w:t>- «</w:t>
            </w:r>
            <w:r>
              <w:rPr>
                <w:rStyle w:val="IndexLink"/>
                <w:rtl w:val="true"/>
              </w:rPr>
              <w:t>علّت اعراض شيعه از مذاهب اربعة</w:t>
            </w:r>
            <w:r>
              <w:rPr>
                <w:rStyle w:val="IndexLink"/>
                <w:rtl w:val="true"/>
              </w:rPr>
              <w:t>»</w:t>
              <w:tab/>
            </w:r>
            <w:r>
              <w:rPr>
                <w:rStyle w:val="IndexLink"/>
              </w:rPr>
              <w:t>23</w:t>
            </w:r>
          </w:hyperlink>
        </w:p>
        <w:p>
          <w:pPr>
            <w:pStyle w:val="Contents4"/>
            <w:tabs>
              <w:tab w:val="clear" w:pos="8176"/>
              <w:tab w:val="right" w:pos="9026" w:leader="dot"/>
            </w:tabs>
            <w:rPr/>
          </w:pPr>
          <w:hyperlink w:anchor="__RefHeading___Toc3471373_3650668749">
            <w:r>
              <w:rPr>
                <w:webHidden/>
                <w:rStyle w:val="IndexLink"/>
              </w:rPr>
              <w:t>11</w:t>
            </w:r>
            <w:r>
              <w:rPr>
                <w:rStyle w:val="IndexLink"/>
                <w:rtl w:val="true"/>
              </w:rPr>
              <w:t>- «</w:t>
            </w:r>
            <w:r>
              <w:rPr>
                <w:rStyle w:val="IndexLink"/>
                <w:rtl w:val="true"/>
              </w:rPr>
              <w:t>اهل سنت و خلافت</w:t>
            </w:r>
            <w:r>
              <w:rPr>
                <w:rStyle w:val="IndexLink"/>
                <w:rtl w:val="true"/>
              </w:rPr>
              <w:t>».</w:t>
              <w:tab/>
            </w:r>
            <w:r>
              <w:rPr>
                <w:rStyle w:val="IndexLink"/>
              </w:rPr>
              <w:t>27</w:t>
            </w:r>
          </w:hyperlink>
        </w:p>
        <w:p>
          <w:pPr>
            <w:pStyle w:val="Contents4"/>
            <w:tabs>
              <w:tab w:val="clear" w:pos="8176"/>
              <w:tab w:val="right" w:pos="9026" w:leader="dot"/>
            </w:tabs>
            <w:rPr/>
          </w:pPr>
          <w:hyperlink w:anchor="__RefHeading___Toc3471375_3650668749">
            <w:r>
              <w:rPr>
                <w:webHidden/>
                <w:rStyle w:val="IndexLink"/>
              </w:rPr>
              <w:t>12</w:t>
            </w:r>
            <w:r>
              <w:rPr>
                <w:rStyle w:val="IndexLink"/>
                <w:rtl w:val="true"/>
              </w:rPr>
              <w:t>- «</w:t>
            </w:r>
            <w:r>
              <w:rPr>
                <w:rStyle w:val="IndexLink"/>
                <w:rtl w:val="true"/>
              </w:rPr>
              <w:t>فرق عقيده تسنّن و تشيّع در باره خلافت</w:t>
            </w:r>
            <w:r>
              <w:rPr>
                <w:rStyle w:val="IndexLink"/>
                <w:rtl w:val="true"/>
              </w:rPr>
              <w:t>»</w:t>
              <w:tab/>
            </w:r>
            <w:r>
              <w:rPr>
                <w:rStyle w:val="IndexLink"/>
              </w:rPr>
              <w:t>34</w:t>
            </w:r>
          </w:hyperlink>
        </w:p>
        <w:p>
          <w:pPr>
            <w:pStyle w:val="Contents4"/>
            <w:tabs>
              <w:tab w:val="clear" w:pos="8176"/>
              <w:tab w:val="right" w:pos="9026" w:leader="dot"/>
            </w:tabs>
            <w:rPr/>
          </w:pPr>
          <w:hyperlink w:anchor="__RefHeading___Toc3471377_3650668749">
            <w:r>
              <w:rPr>
                <w:webHidden/>
                <w:rStyle w:val="IndexLink"/>
              </w:rPr>
              <w:t>13</w:t>
            </w:r>
            <w:r>
              <w:rPr>
                <w:rStyle w:val="IndexLink"/>
                <w:rtl w:val="true"/>
              </w:rPr>
              <w:t>- «</w:t>
            </w:r>
            <w:r>
              <w:rPr>
                <w:rStyle w:val="IndexLink"/>
                <w:rtl w:val="true"/>
              </w:rPr>
              <w:t>وظايف از پيش تعيين شده</w:t>
            </w:r>
            <w:r>
              <w:rPr>
                <w:rStyle w:val="IndexLink"/>
                <w:rtl w:val="true"/>
              </w:rPr>
              <w:t>»</w:t>
              <w:tab/>
            </w:r>
            <w:r>
              <w:rPr>
                <w:rStyle w:val="IndexLink"/>
              </w:rPr>
              <w:t>36</w:t>
            </w:r>
          </w:hyperlink>
        </w:p>
        <w:p>
          <w:pPr>
            <w:pStyle w:val="Contents4"/>
            <w:tabs>
              <w:tab w:val="clear" w:pos="8176"/>
              <w:tab w:val="right" w:pos="9026" w:leader="dot"/>
            </w:tabs>
            <w:rPr/>
          </w:pPr>
          <w:hyperlink w:anchor="__RefHeading___Toc3471379_3650668749">
            <w:r>
              <w:rPr>
                <w:webHidden/>
                <w:rStyle w:val="IndexLink"/>
              </w:rPr>
              <w:t>14</w:t>
            </w:r>
            <w:r>
              <w:rPr>
                <w:rStyle w:val="IndexLink"/>
                <w:rtl w:val="true"/>
              </w:rPr>
              <w:t>- «</w:t>
            </w:r>
            <w:r>
              <w:rPr>
                <w:rStyle w:val="IndexLink"/>
                <w:rtl w:val="true"/>
              </w:rPr>
              <w:t>اهل سنت و سنت نبوى</w:t>
            </w:r>
            <w:r>
              <w:rPr>
                <w:rStyle w:val="IndexLink"/>
                <w:rtl w:val="true"/>
              </w:rPr>
              <w:t>».</w:t>
              <w:tab/>
            </w:r>
            <w:r>
              <w:rPr>
                <w:rStyle w:val="IndexLink"/>
              </w:rPr>
              <w:t>42</w:t>
            </w:r>
          </w:hyperlink>
        </w:p>
        <w:p>
          <w:pPr>
            <w:pStyle w:val="Contents3"/>
            <w:tabs>
              <w:tab w:val="clear" w:pos="8459"/>
              <w:tab w:val="right" w:pos="9026" w:leader="dot"/>
            </w:tabs>
            <w:rPr/>
          </w:pPr>
          <w:hyperlink w:anchor="__RefHeading___Toc3471381_3650668749">
            <w:r>
              <w:rPr>
                <w:webHidden/>
                <w:rStyle w:val="IndexLink"/>
                <w:rtl w:val="true"/>
              </w:rPr>
              <w:t>اهل سنت و وهابيت</w:t>
            </w:r>
            <w:r>
              <w:rPr>
                <w:rStyle w:val="IndexLink"/>
                <w:rtl w:val="true"/>
              </w:rPr>
              <w:t>.</w:t>
              <w:tab/>
            </w:r>
            <w:r>
              <w:rPr>
                <w:rStyle w:val="IndexLink"/>
              </w:rPr>
              <w:t>44</w:t>
            </w:r>
          </w:hyperlink>
        </w:p>
        <w:p>
          <w:pPr>
            <w:pStyle w:val="Contents3"/>
            <w:tabs>
              <w:tab w:val="clear" w:pos="8459"/>
              <w:tab w:val="right" w:pos="9026" w:leader="dot"/>
            </w:tabs>
            <w:rPr/>
          </w:pPr>
          <w:hyperlink w:anchor="__RefHeading___Toc3471383_3650668749">
            <w:r>
              <w:rPr>
                <w:webHidden/>
                <w:rStyle w:val="IndexLink"/>
                <w:rtl w:val="true"/>
              </w:rPr>
              <w:t>معاويه</w:t>
            </w:r>
            <w:r>
              <w:rPr>
                <w:rStyle w:val="IndexLink"/>
                <w:rtl w:val="true"/>
              </w:rPr>
              <w:t>.</w:t>
              <w:tab/>
            </w:r>
            <w:r>
              <w:rPr>
                <w:rStyle w:val="IndexLink"/>
              </w:rPr>
              <w:t>45</w:t>
            </w:r>
          </w:hyperlink>
        </w:p>
        <w:p>
          <w:pPr>
            <w:pStyle w:val="Contents3"/>
            <w:tabs>
              <w:tab w:val="clear" w:pos="8459"/>
              <w:tab w:val="right" w:pos="9026" w:leader="dot"/>
            </w:tabs>
            <w:rPr/>
          </w:pPr>
          <w:hyperlink w:anchor="__RefHeading___Toc3471385_3650668749">
            <w:r>
              <w:rPr>
                <w:webHidden/>
                <w:rStyle w:val="IndexLink"/>
                <w:rtl w:val="true"/>
              </w:rPr>
              <w:t>اى برادران اهل سنّت</w:t>
            </w:r>
            <w:r>
              <w:rPr>
                <w:rStyle w:val="IndexLink"/>
                <w:rtl w:val="true"/>
              </w:rPr>
              <w:t>!.</w:t>
              <w:tab/>
            </w:r>
            <w:r>
              <w:rPr>
                <w:rStyle w:val="IndexLink"/>
              </w:rPr>
              <w:t>46</w:t>
            </w:r>
          </w:hyperlink>
        </w:p>
        <w:p>
          <w:pPr>
            <w:pStyle w:val="Contents3"/>
            <w:tabs>
              <w:tab w:val="clear" w:pos="8459"/>
              <w:tab w:val="right" w:pos="9026" w:leader="dot"/>
            </w:tabs>
            <w:rPr/>
          </w:pPr>
          <w:hyperlink w:anchor="__RefHeading___Toc3471387_3650668749">
            <w:r>
              <w:rPr>
                <w:webHidden/>
                <w:rStyle w:val="IndexLink"/>
                <w:rtl w:val="true"/>
              </w:rPr>
              <w:t>(</w:t>
            </w:r>
            <w:r>
              <w:rPr>
                <w:rStyle w:val="IndexLink"/>
              </w:rPr>
              <w:t>73</w:t>
            </w:r>
            <w:r>
              <w:rPr>
                <w:rStyle w:val="IndexLink"/>
                <w:rtl w:val="true"/>
              </w:rPr>
              <w:t xml:space="preserve"> </w:t>
            </w:r>
            <w:r>
              <w:rPr>
                <w:rStyle w:val="IndexLink"/>
                <w:rtl w:val="true"/>
              </w:rPr>
              <w:t>ملّت</w:t>
            </w:r>
            <w:r>
              <w:rPr>
                <w:rStyle w:val="IndexLink"/>
                <w:rtl w:val="true"/>
              </w:rPr>
              <w:t>)</w:t>
              <w:tab/>
            </w:r>
            <w:r>
              <w:rPr>
                <w:rStyle w:val="IndexLink"/>
              </w:rPr>
              <w:t>49</w:t>
            </w:r>
          </w:hyperlink>
        </w:p>
        <w:p>
          <w:pPr>
            <w:pStyle w:val="Contents3"/>
            <w:tabs>
              <w:tab w:val="clear" w:pos="8459"/>
              <w:tab w:val="right" w:pos="9026" w:leader="dot"/>
            </w:tabs>
            <w:rPr/>
          </w:pPr>
          <w:hyperlink w:anchor="__RefHeading___Toc3471389_3650668749">
            <w:r>
              <w:rPr>
                <w:webHidden/>
                <w:rStyle w:val="IndexLink"/>
                <w:rtl w:val="true"/>
              </w:rPr>
              <w:t>(</w:t>
            </w:r>
            <w:r>
              <w:rPr>
                <w:rStyle w:val="IndexLink"/>
                <w:rtl w:val="true"/>
              </w:rPr>
              <w:t>اصحاب من، همانند ستارگان</w:t>
            </w:r>
            <w:r>
              <w:rPr>
                <w:rStyle w:val="IndexLink"/>
                <w:rtl w:val="true"/>
              </w:rPr>
              <w:t>)</w:t>
              <w:tab/>
            </w:r>
            <w:r>
              <w:rPr>
                <w:rStyle w:val="IndexLink"/>
              </w:rPr>
              <w:t>52</w:t>
            </w:r>
          </w:hyperlink>
        </w:p>
        <w:p>
          <w:pPr>
            <w:pStyle w:val="Contents3"/>
            <w:tabs>
              <w:tab w:val="clear" w:pos="8459"/>
              <w:tab w:val="right" w:pos="9026" w:leader="dot"/>
            </w:tabs>
            <w:rPr/>
          </w:pPr>
          <w:hyperlink w:anchor="__RefHeading___Toc3471391_3650668749">
            <w:r>
              <w:rPr>
                <w:webHidden/>
                <w:rStyle w:val="IndexLink"/>
                <w:rtl w:val="true"/>
              </w:rPr>
              <w:t>«</w:t>
            </w:r>
            <w:r>
              <w:rPr>
                <w:rStyle w:val="IndexLink"/>
                <w:rtl w:val="true"/>
              </w:rPr>
              <w:t>سبّ صحابه</w:t>
            </w:r>
            <w:r>
              <w:rPr>
                <w:rStyle w:val="IndexLink"/>
                <w:rtl w:val="true"/>
              </w:rPr>
              <w:t>»</w:t>
              <w:tab/>
            </w:r>
            <w:r>
              <w:rPr>
                <w:rStyle w:val="IndexLink"/>
              </w:rPr>
              <w:t>53</w:t>
            </w:r>
          </w:hyperlink>
        </w:p>
        <w:p>
          <w:pPr>
            <w:pStyle w:val="Contents4"/>
            <w:tabs>
              <w:tab w:val="clear" w:pos="8176"/>
              <w:tab w:val="right" w:pos="9026" w:leader="dot"/>
            </w:tabs>
            <w:rPr/>
          </w:pPr>
          <w:hyperlink w:anchor="__RefHeading___Toc3471393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471395_3650668749">
            <w:r>
              <w:rPr>
                <w:webHidden/>
                <w:rStyle w:val="IndexLink"/>
                <w:rtl w:val="true"/>
              </w:rPr>
              <w:t>رواياتى در باره اصحاب‌</w:t>
            </w:r>
            <w:r>
              <w:rPr>
                <w:rStyle w:val="IndexLink"/>
                <w:rtl w:val="true"/>
              </w:rPr>
              <w:tab/>
            </w:r>
            <w:r>
              <w:rPr>
                <w:rStyle w:val="IndexLink"/>
              </w:rPr>
              <w:t>57</w:t>
            </w:r>
          </w:hyperlink>
        </w:p>
        <w:p>
          <w:pPr>
            <w:pStyle w:val="Contents3"/>
            <w:tabs>
              <w:tab w:val="clear" w:pos="8459"/>
              <w:tab w:val="right" w:pos="9026" w:leader="dot"/>
            </w:tabs>
            <w:rPr/>
          </w:pPr>
          <w:hyperlink w:anchor="__RefHeading___Toc3471397_3650668749">
            <w:r>
              <w:rPr>
                <w:webHidden/>
                <w:rStyle w:val="IndexLink"/>
                <w:rtl w:val="true"/>
              </w:rPr>
              <w:t>(</w:t>
            </w:r>
            <w:r>
              <w:rPr>
                <w:rStyle w:val="IndexLink"/>
                <w:rtl w:val="true"/>
              </w:rPr>
              <w:t>كار شكنى‌هائى در حال حيات وبعد از رحلت رسول خدا صلى الله عليه و آله و سلم</w:t>
            </w:r>
            <w:r>
              <w:rPr>
                <w:rStyle w:val="IndexLink"/>
                <w:rtl w:val="true"/>
              </w:rPr>
              <w:t>»</w:t>
              <w:tab/>
            </w:r>
            <w:r>
              <w:rPr>
                <w:rStyle w:val="IndexLink"/>
              </w:rPr>
              <w:t>69</w:t>
            </w:r>
          </w:hyperlink>
        </w:p>
        <w:p>
          <w:pPr>
            <w:pStyle w:val="Contents4"/>
            <w:tabs>
              <w:tab w:val="clear" w:pos="8176"/>
              <w:tab w:val="right" w:pos="9026" w:leader="dot"/>
            </w:tabs>
            <w:rPr/>
          </w:pPr>
          <w:hyperlink w:anchor="__RefHeading___Toc3471399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471401_3650668749">
            <w:r>
              <w:rPr>
                <w:webHidden/>
                <w:rStyle w:val="IndexLink"/>
                <w:rtl w:val="true"/>
              </w:rPr>
              <w:t>«</w:t>
            </w:r>
            <w:r>
              <w:rPr>
                <w:rStyle w:val="IndexLink"/>
                <w:rtl w:val="true"/>
              </w:rPr>
              <w:t>كار شكنى‌هاى حال حيات</w:t>
            </w:r>
            <w:r>
              <w:rPr>
                <w:rStyle w:val="IndexLink"/>
                <w:rtl w:val="true"/>
              </w:rPr>
              <w:t>»</w:t>
              <w:tab/>
            </w:r>
            <w:r>
              <w:rPr>
                <w:rStyle w:val="IndexLink"/>
              </w:rPr>
              <w:t>69</w:t>
            </w:r>
          </w:hyperlink>
        </w:p>
        <w:p>
          <w:pPr>
            <w:pStyle w:val="Contents5"/>
            <w:tabs>
              <w:tab w:val="clear" w:pos="7892"/>
              <w:tab w:val="right" w:pos="9026" w:leader="dot"/>
            </w:tabs>
            <w:rPr/>
          </w:pPr>
          <w:hyperlink w:anchor="__RefHeading___Toc3471403_365066874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471405_3650668749">
            <w:r>
              <w:rPr>
                <w:webHidden/>
                <w:rStyle w:val="IndexLink"/>
              </w:rPr>
              <w:t>1</w:t>
            </w:r>
            <w:r>
              <w:rPr>
                <w:rStyle w:val="IndexLink"/>
                <w:rtl w:val="true"/>
              </w:rPr>
              <w:t xml:space="preserve"> «</w:t>
            </w:r>
            <w:r>
              <w:rPr>
                <w:rStyle w:val="IndexLink"/>
                <w:rtl w:val="true"/>
              </w:rPr>
              <w:t>اسلامت را مخفى دار</w:t>
            </w:r>
            <w:r>
              <w:rPr>
                <w:rStyle w:val="IndexLink"/>
                <w:rtl w:val="true"/>
              </w:rPr>
              <w:t>»</w:t>
              <w:tab/>
            </w:r>
            <w:r>
              <w:rPr>
                <w:rStyle w:val="IndexLink"/>
              </w:rPr>
              <w:t>69</w:t>
            </w:r>
          </w:hyperlink>
        </w:p>
        <w:p>
          <w:pPr>
            <w:pStyle w:val="Contents5"/>
            <w:tabs>
              <w:tab w:val="clear" w:pos="7892"/>
              <w:tab w:val="right" w:pos="9026" w:leader="dot"/>
            </w:tabs>
            <w:rPr/>
          </w:pPr>
          <w:hyperlink w:anchor="__RefHeading___Toc3471407_3650668749">
            <w:r>
              <w:rPr>
                <w:webHidden/>
                <w:rStyle w:val="IndexLink"/>
              </w:rPr>
              <w:t>2</w:t>
            </w:r>
            <w:r>
              <w:rPr>
                <w:rStyle w:val="IndexLink"/>
                <w:rtl w:val="true"/>
              </w:rPr>
              <w:t xml:space="preserve"> «</w:t>
            </w:r>
            <w:r>
              <w:rPr>
                <w:rStyle w:val="IndexLink"/>
                <w:rtl w:val="true"/>
              </w:rPr>
              <w:t>خود كم بود؟</w:t>
            </w:r>
            <w:r>
              <w:rPr>
                <w:rStyle w:val="IndexLink"/>
                <w:rtl w:val="true"/>
              </w:rPr>
              <w:t xml:space="preserve">! </w:t>
            </w:r>
            <w:r>
              <w:rPr>
                <w:rStyle w:val="IndexLink"/>
                <w:rtl w:val="true"/>
              </w:rPr>
              <w:t xml:space="preserve">مى‌خواهد </w:t>
            </w:r>
            <w:r>
              <w:rPr>
                <w:rStyle w:val="IndexLink"/>
                <w:rtl w:val="true"/>
              </w:rPr>
              <w:t>...»</w:t>
              <w:tab/>
            </w:r>
            <w:r>
              <w:rPr>
                <w:rStyle w:val="IndexLink"/>
              </w:rPr>
              <w:t>69</w:t>
            </w:r>
          </w:hyperlink>
        </w:p>
        <w:p>
          <w:pPr>
            <w:pStyle w:val="Contents5"/>
            <w:tabs>
              <w:tab w:val="clear" w:pos="7892"/>
              <w:tab w:val="right" w:pos="9026" w:leader="dot"/>
            </w:tabs>
            <w:rPr/>
          </w:pPr>
          <w:hyperlink w:anchor="__RefHeading___Toc3471409_3650668749">
            <w:r>
              <w:rPr>
                <w:webHidden/>
                <w:rStyle w:val="IndexLink"/>
              </w:rPr>
              <w:t>3</w:t>
            </w:r>
            <w:r>
              <w:rPr>
                <w:rStyle w:val="IndexLink"/>
                <w:rtl w:val="true"/>
              </w:rPr>
              <w:t xml:space="preserve"> «</w:t>
            </w:r>
            <w:r>
              <w:rPr>
                <w:rStyle w:val="IndexLink"/>
                <w:rtl w:val="true"/>
              </w:rPr>
              <w:t>نماز بر منافق</w:t>
            </w:r>
            <w:r>
              <w:rPr>
                <w:rStyle w:val="IndexLink"/>
                <w:rtl w:val="true"/>
              </w:rPr>
              <w:t>»</w:t>
              <w:tab/>
            </w:r>
            <w:r>
              <w:rPr>
                <w:rStyle w:val="IndexLink"/>
              </w:rPr>
              <w:t>70</w:t>
            </w:r>
          </w:hyperlink>
        </w:p>
        <w:p>
          <w:pPr>
            <w:pStyle w:val="Contents5"/>
            <w:tabs>
              <w:tab w:val="clear" w:pos="7892"/>
              <w:tab w:val="right" w:pos="9026" w:leader="dot"/>
            </w:tabs>
            <w:rPr/>
          </w:pPr>
          <w:hyperlink w:anchor="__RefHeading___Toc3471411_3650668749">
            <w:r>
              <w:rPr>
                <w:webHidden/>
                <w:rStyle w:val="IndexLink"/>
              </w:rPr>
              <w:t>4</w:t>
            </w:r>
            <w:r>
              <w:rPr>
                <w:rStyle w:val="IndexLink"/>
                <w:rtl w:val="true"/>
              </w:rPr>
              <w:t xml:space="preserve"> «</w:t>
            </w:r>
            <w:r>
              <w:rPr>
                <w:rStyle w:val="IndexLink"/>
                <w:rtl w:val="true"/>
              </w:rPr>
              <w:t>او يكى از آنها بود</w:t>
            </w:r>
            <w:r>
              <w:rPr>
                <w:rStyle w:val="IndexLink"/>
                <w:rtl w:val="true"/>
              </w:rPr>
              <w:t>»</w:t>
              <w:tab/>
            </w:r>
            <w:r>
              <w:rPr>
                <w:rStyle w:val="IndexLink"/>
              </w:rPr>
              <w:t>73</w:t>
            </w:r>
          </w:hyperlink>
        </w:p>
        <w:p>
          <w:pPr>
            <w:pStyle w:val="Contents5"/>
            <w:tabs>
              <w:tab w:val="clear" w:pos="7892"/>
              <w:tab w:val="right" w:pos="9026" w:leader="dot"/>
            </w:tabs>
            <w:rPr/>
          </w:pPr>
          <w:hyperlink w:anchor="__RefHeading___Toc3471413_3650668749">
            <w:r>
              <w:rPr>
                <w:webHidden/>
                <w:rStyle w:val="IndexLink"/>
              </w:rPr>
              <w:t>5</w:t>
            </w:r>
            <w:r>
              <w:rPr>
                <w:rStyle w:val="IndexLink"/>
                <w:rtl w:val="true"/>
              </w:rPr>
              <w:t>- «</w:t>
            </w:r>
            <w:r>
              <w:rPr>
                <w:rStyle w:val="IndexLink"/>
                <w:rtl w:val="true"/>
              </w:rPr>
              <w:t>تأخير تا به كى</w:t>
            </w:r>
            <w:r>
              <w:rPr>
                <w:rStyle w:val="IndexLink"/>
                <w:rtl w:val="true"/>
              </w:rPr>
              <w:t>!</w:t>
            </w:r>
            <w:r>
              <w:rPr>
                <w:rStyle w:val="IndexLink"/>
                <w:rtl w:val="true"/>
              </w:rPr>
              <w:t>؟</w:t>
            </w:r>
            <w:r>
              <w:rPr>
                <w:rStyle w:val="IndexLink"/>
                <w:rtl w:val="true"/>
              </w:rPr>
              <w:t>»</w:t>
              <w:tab/>
            </w:r>
            <w:r>
              <w:rPr>
                <w:rStyle w:val="IndexLink"/>
              </w:rPr>
              <w:t>74</w:t>
            </w:r>
          </w:hyperlink>
        </w:p>
        <w:p>
          <w:pPr>
            <w:pStyle w:val="Contents5"/>
            <w:tabs>
              <w:tab w:val="clear" w:pos="7892"/>
              <w:tab w:val="right" w:pos="9026" w:leader="dot"/>
            </w:tabs>
            <w:rPr/>
          </w:pPr>
          <w:hyperlink w:anchor="__RefHeading___Toc3471415_3650668749">
            <w:r>
              <w:rPr>
                <w:webHidden/>
                <w:rStyle w:val="IndexLink"/>
              </w:rPr>
              <w:t>6</w:t>
            </w:r>
            <w:r>
              <w:rPr>
                <w:rStyle w:val="IndexLink"/>
                <w:rtl w:val="true"/>
              </w:rPr>
              <w:t xml:space="preserve"> «</w:t>
            </w:r>
            <w:r>
              <w:rPr>
                <w:rStyle w:val="IndexLink"/>
                <w:rtl w:val="true"/>
              </w:rPr>
              <w:t>من فال نزدم</w:t>
            </w:r>
            <w:r>
              <w:rPr>
                <w:rStyle w:val="IndexLink"/>
                <w:rtl w:val="true"/>
              </w:rPr>
              <w:t>»</w:t>
              <w:tab/>
            </w:r>
            <w:r>
              <w:rPr>
                <w:rStyle w:val="IndexLink"/>
              </w:rPr>
              <w:t>74</w:t>
            </w:r>
          </w:hyperlink>
        </w:p>
        <w:p>
          <w:pPr>
            <w:pStyle w:val="Contents5"/>
            <w:tabs>
              <w:tab w:val="clear" w:pos="7892"/>
              <w:tab w:val="right" w:pos="9026" w:leader="dot"/>
            </w:tabs>
            <w:rPr/>
          </w:pPr>
          <w:hyperlink w:anchor="__RefHeading___Toc3471417_3650668749">
            <w:r>
              <w:rPr>
                <w:webHidden/>
                <w:rStyle w:val="IndexLink"/>
              </w:rPr>
              <w:t>7</w:t>
            </w:r>
            <w:r>
              <w:rPr>
                <w:rStyle w:val="IndexLink"/>
                <w:rtl w:val="true"/>
              </w:rPr>
              <w:t xml:space="preserve"> «</w:t>
            </w:r>
            <w:r>
              <w:rPr>
                <w:rStyle w:val="IndexLink"/>
                <w:rtl w:val="true"/>
              </w:rPr>
              <w:t>حديبية</w:t>
            </w:r>
            <w:r>
              <w:rPr>
                <w:rStyle w:val="IndexLink"/>
                <w:rtl w:val="true"/>
              </w:rPr>
              <w:t>»</w:t>
              <w:tab/>
            </w:r>
            <w:r>
              <w:rPr>
                <w:rStyle w:val="IndexLink"/>
              </w:rPr>
              <w:t>75</w:t>
            </w:r>
          </w:hyperlink>
        </w:p>
        <w:p>
          <w:pPr>
            <w:pStyle w:val="Contents5"/>
            <w:tabs>
              <w:tab w:val="clear" w:pos="7892"/>
              <w:tab w:val="right" w:pos="9026" w:leader="dot"/>
            </w:tabs>
            <w:rPr/>
          </w:pPr>
          <w:hyperlink w:anchor="__RefHeading___Toc3471419_3650668749">
            <w:r>
              <w:rPr>
                <w:webHidden/>
                <w:rStyle w:val="IndexLink"/>
              </w:rPr>
              <w:t>8</w:t>
            </w:r>
            <w:r>
              <w:rPr>
                <w:rStyle w:val="IndexLink"/>
                <w:rtl w:val="true"/>
              </w:rPr>
              <w:t xml:space="preserve"> «</w:t>
            </w:r>
            <w:r>
              <w:rPr>
                <w:rStyle w:val="IndexLink"/>
                <w:rtl w:val="true"/>
              </w:rPr>
              <w:t>مانند آن روز شك نكرده بودم</w:t>
            </w:r>
            <w:r>
              <w:rPr>
                <w:rStyle w:val="IndexLink"/>
                <w:rtl w:val="true"/>
              </w:rPr>
              <w:t>»</w:t>
              <w:tab/>
            </w:r>
            <w:r>
              <w:rPr>
                <w:rStyle w:val="IndexLink"/>
              </w:rPr>
              <w:t>76</w:t>
            </w:r>
          </w:hyperlink>
        </w:p>
        <w:p>
          <w:pPr>
            <w:pStyle w:val="Contents5"/>
            <w:tabs>
              <w:tab w:val="clear" w:pos="7892"/>
              <w:tab w:val="right" w:pos="9026" w:leader="dot"/>
            </w:tabs>
            <w:rPr/>
          </w:pPr>
          <w:hyperlink w:anchor="__RefHeading___Toc3471421_3650668749">
            <w:r>
              <w:rPr>
                <w:webHidden/>
                <w:rStyle w:val="IndexLink"/>
              </w:rPr>
              <w:t>9</w:t>
            </w:r>
            <w:r>
              <w:rPr>
                <w:rStyle w:val="IndexLink"/>
                <w:rtl w:val="true"/>
              </w:rPr>
              <w:t xml:space="preserve"> «</w:t>
            </w:r>
            <w:r>
              <w:rPr>
                <w:rStyle w:val="IndexLink"/>
                <w:rtl w:val="true"/>
              </w:rPr>
              <w:t>اين هم مخالفت ديگر</w:t>
            </w:r>
            <w:r>
              <w:rPr>
                <w:rStyle w:val="IndexLink"/>
                <w:rtl w:val="true"/>
              </w:rPr>
              <w:t>»</w:t>
              <w:tab/>
            </w:r>
            <w:r>
              <w:rPr>
                <w:rStyle w:val="IndexLink"/>
              </w:rPr>
              <w:t>79</w:t>
            </w:r>
          </w:hyperlink>
        </w:p>
        <w:p>
          <w:pPr>
            <w:pStyle w:val="Contents5"/>
            <w:tabs>
              <w:tab w:val="clear" w:pos="7892"/>
              <w:tab w:val="right" w:pos="9026" w:leader="dot"/>
            </w:tabs>
            <w:rPr/>
          </w:pPr>
          <w:hyperlink w:anchor="__RefHeading___Toc3471423_3650668749">
            <w:r>
              <w:rPr>
                <w:webHidden/>
                <w:rStyle w:val="IndexLink"/>
              </w:rPr>
              <w:t>10</w:t>
            </w:r>
            <w:r>
              <w:rPr>
                <w:rStyle w:val="IndexLink"/>
                <w:rtl w:val="true"/>
              </w:rPr>
              <w:t xml:space="preserve"> «</w:t>
            </w:r>
            <w:r>
              <w:rPr>
                <w:rStyle w:val="IndexLink"/>
                <w:rtl w:val="true"/>
              </w:rPr>
              <w:t>رو به زندگى عادى</w:t>
            </w:r>
            <w:r>
              <w:rPr>
                <w:rStyle w:val="IndexLink"/>
                <w:rtl w:val="true"/>
              </w:rPr>
              <w:t>»</w:t>
              <w:tab/>
            </w:r>
            <w:r>
              <w:rPr>
                <w:rStyle w:val="IndexLink"/>
              </w:rPr>
              <w:t>81</w:t>
            </w:r>
          </w:hyperlink>
        </w:p>
        <w:p>
          <w:pPr>
            <w:pStyle w:val="Contents5"/>
            <w:tabs>
              <w:tab w:val="clear" w:pos="7892"/>
              <w:tab w:val="right" w:pos="9026" w:leader="dot"/>
            </w:tabs>
            <w:rPr/>
          </w:pPr>
          <w:hyperlink w:anchor="__RefHeading___Toc3471425_3650668749">
            <w:r>
              <w:rPr>
                <w:webHidden/>
                <w:rStyle w:val="IndexLink"/>
              </w:rPr>
              <w:t>11</w:t>
            </w:r>
            <w:r>
              <w:rPr>
                <w:rStyle w:val="IndexLink"/>
                <w:rtl w:val="true"/>
              </w:rPr>
              <w:t xml:space="preserve"> «</w:t>
            </w:r>
            <w:r>
              <w:rPr>
                <w:rStyle w:val="IndexLink"/>
                <w:rtl w:val="true"/>
              </w:rPr>
              <w:t>سخن چينى حاطب</w:t>
            </w:r>
            <w:r>
              <w:rPr>
                <w:rStyle w:val="IndexLink"/>
                <w:rtl w:val="true"/>
              </w:rPr>
              <w:t>»</w:t>
              <w:tab/>
            </w:r>
            <w:r>
              <w:rPr>
                <w:rStyle w:val="IndexLink"/>
              </w:rPr>
              <w:t>82</w:t>
            </w:r>
          </w:hyperlink>
        </w:p>
        <w:p>
          <w:pPr>
            <w:pStyle w:val="Contents5"/>
            <w:tabs>
              <w:tab w:val="clear" w:pos="7892"/>
              <w:tab w:val="right" w:pos="9026" w:leader="dot"/>
            </w:tabs>
            <w:rPr/>
          </w:pPr>
          <w:hyperlink w:anchor="__RefHeading___Toc3471427_3650668749">
            <w:r>
              <w:rPr>
                <w:webHidden/>
                <w:rStyle w:val="IndexLink"/>
              </w:rPr>
              <w:t>12</w:t>
            </w:r>
            <w:r>
              <w:rPr>
                <w:rStyle w:val="IndexLink"/>
                <w:rtl w:val="true"/>
              </w:rPr>
              <w:t xml:space="preserve"> «</w:t>
            </w:r>
            <w:r>
              <w:rPr>
                <w:rStyle w:val="IndexLink"/>
                <w:rtl w:val="true"/>
              </w:rPr>
              <w:t>ما رشوه نمى دهيم</w:t>
            </w:r>
            <w:r>
              <w:rPr>
                <w:rStyle w:val="IndexLink"/>
                <w:rtl w:val="true"/>
              </w:rPr>
              <w:t>!»</w:t>
              <w:tab/>
            </w:r>
            <w:r>
              <w:rPr>
                <w:rStyle w:val="IndexLink"/>
              </w:rPr>
              <w:t>83</w:t>
            </w:r>
          </w:hyperlink>
        </w:p>
        <w:p>
          <w:pPr>
            <w:pStyle w:val="Contents5"/>
            <w:tabs>
              <w:tab w:val="clear" w:pos="7892"/>
              <w:tab w:val="right" w:pos="9026" w:leader="dot"/>
            </w:tabs>
            <w:rPr/>
          </w:pPr>
          <w:hyperlink w:anchor="__RefHeading___Toc3471429_3650668749">
            <w:r>
              <w:rPr>
                <w:webHidden/>
                <w:rStyle w:val="IndexLink"/>
              </w:rPr>
              <w:t>13</w:t>
            </w:r>
            <w:r>
              <w:rPr>
                <w:rStyle w:val="IndexLink"/>
                <w:rtl w:val="true"/>
              </w:rPr>
              <w:t xml:space="preserve"> «</w:t>
            </w:r>
            <w:r>
              <w:rPr>
                <w:rStyle w:val="IndexLink"/>
                <w:rtl w:val="true"/>
              </w:rPr>
              <w:t>نيازمندتر از اينها هست</w:t>
            </w:r>
            <w:r>
              <w:rPr>
                <w:rStyle w:val="IndexLink"/>
                <w:rtl w:val="true"/>
              </w:rPr>
              <w:t>!!»</w:t>
              <w:tab/>
            </w:r>
            <w:r>
              <w:rPr>
                <w:rStyle w:val="IndexLink"/>
              </w:rPr>
              <w:t>84</w:t>
            </w:r>
          </w:hyperlink>
        </w:p>
        <w:p>
          <w:pPr>
            <w:pStyle w:val="Contents5"/>
            <w:tabs>
              <w:tab w:val="clear" w:pos="7892"/>
              <w:tab w:val="right" w:pos="9026" w:leader="dot"/>
            </w:tabs>
            <w:rPr/>
          </w:pPr>
          <w:hyperlink w:anchor="__RefHeading___Toc3471431_3650668749">
            <w:r>
              <w:rPr>
                <w:webHidden/>
                <w:rStyle w:val="IndexLink"/>
              </w:rPr>
              <w:t>14</w:t>
            </w:r>
            <w:r>
              <w:rPr>
                <w:rStyle w:val="IndexLink"/>
                <w:rtl w:val="true"/>
              </w:rPr>
              <w:t xml:space="preserve"> «</w:t>
            </w:r>
            <w:r>
              <w:rPr>
                <w:rStyle w:val="IndexLink"/>
                <w:rtl w:val="true"/>
              </w:rPr>
              <w:t>چگونه بخوابم؟</w:t>
            </w:r>
            <w:r>
              <w:rPr>
                <w:rStyle w:val="IndexLink"/>
                <w:rtl w:val="true"/>
              </w:rPr>
              <w:t>!»</w:t>
              <w:tab/>
            </w:r>
            <w:r>
              <w:rPr>
                <w:rStyle w:val="IndexLink"/>
              </w:rPr>
              <w:t>85</w:t>
            </w:r>
          </w:hyperlink>
        </w:p>
        <w:p>
          <w:pPr>
            <w:pStyle w:val="Contents5"/>
            <w:tabs>
              <w:tab w:val="clear" w:pos="7892"/>
              <w:tab w:val="right" w:pos="9026" w:leader="dot"/>
            </w:tabs>
            <w:rPr/>
          </w:pPr>
          <w:hyperlink w:anchor="__RefHeading___Toc3471433_3650668749">
            <w:r>
              <w:rPr>
                <w:webHidden/>
                <w:rStyle w:val="IndexLink"/>
              </w:rPr>
              <w:t>15</w:t>
            </w:r>
            <w:r>
              <w:rPr>
                <w:rStyle w:val="IndexLink"/>
                <w:rtl w:val="true"/>
              </w:rPr>
              <w:t xml:space="preserve"> «</w:t>
            </w:r>
            <w:r>
              <w:rPr>
                <w:rStyle w:val="IndexLink"/>
                <w:rtl w:val="true"/>
              </w:rPr>
              <w:t>كشتن اسير</w:t>
            </w:r>
            <w:r>
              <w:rPr>
                <w:rStyle w:val="IndexLink"/>
                <w:rtl w:val="true"/>
              </w:rPr>
              <w:t>»</w:t>
              <w:tab/>
            </w:r>
            <w:r>
              <w:rPr>
                <w:rStyle w:val="IndexLink"/>
              </w:rPr>
              <w:t>86</w:t>
            </w:r>
          </w:hyperlink>
        </w:p>
        <w:p>
          <w:pPr>
            <w:pStyle w:val="Contents5"/>
            <w:tabs>
              <w:tab w:val="clear" w:pos="7892"/>
              <w:tab w:val="right" w:pos="9026" w:leader="dot"/>
            </w:tabs>
            <w:rPr/>
          </w:pPr>
          <w:hyperlink w:anchor="__RefHeading___Toc3471435_3650668749">
            <w:r>
              <w:rPr>
                <w:webHidden/>
                <w:rStyle w:val="IndexLink"/>
              </w:rPr>
              <w:t>16</w:t>
            </w:r>
            <w:r>
              <w:rPr>
                <w:rStyle w:val="IndexLink"/>
                <w:rtl w:val="true"/>
              </w:rPr>
              <w:t xml:space="preserve"> «</w:t>
            </w:r>
            <w:r>
              <w:rPr>
                <w:rStyle w:val="IndexLink"/>
                <w:rtl w:val="true"/>
              </w:rPr>
              <w:t>جز عمر كسى نجات نمى يابد</w:t>
            </w:r>
            <w:r>
              <w:rPr>
                <w:rStyle w:val="IndexLink"/>
                <w:rtl w:val="true"/>
              </w:rPr>
              <w:t>»</w:t>
              <w:tab/>
            </w:r>
            <w:r>
              <w:rPr>
                <w:rStyle w:val="IndexLink"/>
              </w:rPr>
              <w:t>87</w:t>
            </w:r>
          </w:hyperlink>
        </w:p>
        <w:p>
          <w:pPr>
            <w:pStyle w:val="Contents5"/>
            <w:tabs>
              <w:tab w:val="clear" w:pos="7892"/>
              <w:tab w:val="right" w:pos="9026" w:leader="dot"/>
            </w:tabs>
            <w:rPr/>
          </w:pPr>
          <w:hyperlink w:anchor="__RefHeading___Toc3471437_3650668749">
            <w:r>
              <w:rPr>
                <w:webHidden/>
                <w:rStyle w:val="IndexLink"/>
              </w:rPr>
              <w:t>17</w:t>
            </w:r>
            <w:r>
              <w:rPr>
                <w:rStyle w:val="IndexLink"/>
                <w:rtl w:val="true"/>
              </w:rPr>
              <w:t xml:space="preserve"> «</w:t>
            </w:r>
            <w:r>
              <w:rPr>
                <w:rStyle w:val="IndexLink"/>
                <w:rtl w:val="true"/>
              </w:rPr>
              <w:t>هركس شهادتين گويد</w:t>
            </w:r>
            <w:r>
              <w:rPr>
                <w:rStyle w:val="IndexLink"/>
                <w:rtl w:val="true"/>
              </w:rPr>
              <w:t>»</w:t>
              <w:tab/>
            </w:r>
            <w:r>
              <w:rPr>
                <w:rStyle w:val="IndexLink"/>
              </w:rPr>
              <w:t>87</w:t>
            </w:r>
          </w:hyperlink>
        </w:p>
        <w:p>
          <w:pPr>
            <w:pStyle w:val="Contents5"/>
            <w:tabs>
              <w:tab w:val="clear" w:pos="7892"/>
              <w:tab w:val="right" w:pos="9026" w:leader="dot"/>
            </w:tabs>
            <w:rPr/>
          </w:pPr>
          <w:hyperlink w:anchor="__RefHeading___Toc3471439_3650668749">
            <w:r>
              <w:rPr>
                <w:webHidden/>
                <w:rStyle w:val="IndexLink"/>
              </w:rPr>
              <w:t>18</w:t>
            </w:r>
            <w:r>
              <w:rPr>
                <w:rStyle w:val="IndexLink"/>
                <w:rtl w:val="true"/>
              </w:rPr>
              <w:t xml:space="preserve"> «</w:t>
            </w:r>
            <w:r>
              <w:rPr>
                <w:rStyle w:val="IndexLink"/>
                <w:rtl w:val="true"/>
              </w:rPr>
              <w:t>سخن چينى منافقانه</w:t>
            </w:r>
            <w:r>
              <w:rPr>
                <w:rStyle w:val="IndexLink"/>
                <w:rtl w:val="true"/>
              </w:rPr>
              <w:t>»</w:t>
              <w:tab/>
            </w:r>
            <w:r>
              <w:rPr>
                <w:rStyle w:val="IndexLink"/>
              </w:rPr>
              <w:t>89</w:t>
            </w:r>
          </w:hyperlink>
        </w:p>
        <w:p>
          <w:pPr>
            <w:pStyle w:val="Contents5"/>
            <w:tabs>
              <w:tab w:val="clear" w:pos="7892"/>
              <w:tab w:val="right" w:pos="9026" w:leader="dot"/>
            </w:tabs>
            <w:rPr/>
          </w:pPr>
          <w:hyperlink w:anchor="__RefHeading___Toc3471441_3650668749">
            <w:r>
              <w:rPr>
                <w:webHidden/>
                <w:rStyle w:val="IndexLink"/>
              </w:rPr>
              <w:t>19</w:t>
            </w:r>
            <w:r>
              <w:rPr>
                <w:rStyle w:val="IndexLink"/>
                <w:rtl w:val="true"/>
              </w:rPr>
              <w:t xml:space="preserve"> «</w:t>
            </w:r>
            <w:r>
              <w:rPr>
                <w:rStyle w:val="IndexLink"/>
                <w:rtl w:val="true"/>
              </w:rPr>
              <w:t>صحيفه ملعونة</w:t>
            </w:r>
            <w:r>
              <w:rPr>
                <w:rStyle w:val="IndexLink"/>
                <w:rtl w:val="true"/>
              </w:rPr>
              <w:t>»</w:t>
              <w:tab/>
            </w:r>
            <w:r>
              <w:rPr>
                <w:rStyle w:val="IndexLink"/>
              </w:rPr>
              <w:t>90</w:t>
            </w:r>
          </w:hyperlink>
        </w:p>
        <w:p>
          <w:pPr>
            <w:pStyle w:val="Contents6"/>
            <w:tabs>
              <w:tab w:val="clear" w:pos="7609"/>
              <w:tab w:val="right" w:pos="9026" w:leader="dot"/>
            </w:tabs>
            <w:rPr/>
          </w:pPr>
          <w:hyperlink w:anchor="__RefHeading___Toc3471443_3650668749">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3471445_3650668749">
            <w:r>
              <w:rPr>
                <w:webHidden/>
                <w:rStyle w:val="IndexLink"/>
                <w:rtl w:val="true"/>
              </w:rPr>
              <w:t>مواد پيمان نامه‌</w:t>
            </w:r>
            <w:r>
              <w:rPr>
                <w:rStyle w:val="IndexLink"/>
                <w:rtl w:val="true"/>
              </w:rPr>
              <w:tab/>
            </w:r>
            <w:r>
              <w:rPr>
                <w:rStyle w:val="IndexLink"/>
              </w:rPr>
              <w:t>94</w:t>
            </w:r>
          </w:hyperlink>
        </w:p>
        <w:p>
          <w:pPr>
            <w:pStyle w:val="Contents6"/>
            <w:tabs>
              <w:tab w:val="clear" w:pos="7609"/>
              <w:tab w:val="right" w:pos="9026" w:leader="dot"/>
            </w:tabs>
            <w:rPr/>
          </w:pPr>
          <w:hyperlink w:anchor="__RefHeading___Toc3471447_3650668749">
            <w:r>
              <w:rPr>
                <w:webHidden/>
                <w:rStyle w:val="IndexLink"/>
                <w:rtl w:val="true"/>
              </w:rPr>
              <w:t>«</w:t>
            </w:r>
            <w:r>
              <w:rPr>
                <w:rStyle w:val="IndexLink"/>
                <w:rtl w:val="true"/>
              </w:rPr>
              <w:t>امين امّت</w:t>
            </w:r>
            <w:r>
              <w:rPr>
                <w:rStyle w:val="IndexLink"/>
                <w:rtl w:val="true"/>
              </w:rPr>
              <w:t>!!»</w:t>
              <w:tab/>
            </w:r>
            <w:r>
              <w:rPr>
                <w:rStyle w:val="IndexLink"/>
              </w:rPr>
              <w:t>95</w:t>
            </w:r>
          </w:hyperlink>
        </w:p>
        <w:p>
          <w:pPr>
            <w:pStyle w:val="Contents5"/>
            <w:tabs>
              <w:tab w:val="clear" w:pos="7892"/>
              <w:tab w:val="right" w:pos="9026" w:leader="dot"/>
            </w:tabs>
            <w:rPr/>
          </w:pPr>
          <w:hyperlink w:anchor="__RefHeading___Toc3471449_3650668749">
            <w:r>
              <w:rPr>
                <w:webHidden/>
                <w:rStyle w:val="IndexLink"/>
              </w:rPr>
              <w:t>20</w:t>
            </w:r>
            <w:r>
              <w:rPr>
                <w:rStyle w:val="IndexLink"/>
                <w:rtl w:val="true"/>
              </w:rPr>
              <w:t xml:space="preserve"> «</w:t>
            </w:r>
            <w:r>
              <w:rPr>
                <w:rStyle w:val="IndexLink"/>
                <w:rtl w:val="true"/>
              </w:rPr>
              <w:t>براندازى در پرتگاه</w:t>
            </w:r>
            <w:r>
              <w:rPr>
                <w:rStyle w:val="IndexLink"/>
                <w:rtl w:val="true"/>
              </w:rPr>
              <w:t>»</w:t>
              <w:tab/>
            </w:r>
            <w:r>
              <w:rPr>
                <w:rStyle w:val="IndexLink"/>
              </w:rPr>
              <w:t>97</w:t>
            </w:r>
          </w:hyperlink>
        </w:p>
        <w:p>
          <w:pPr>
            <w:pStyle w:val="Contents6"/>
            <w:tabs>
              <w:tab w:val="clear" w:pos="7609"/>
              <w:tab w:val="right" w:pos="9026" w:leader="dot"/>
            </w:tabs>
            <w:rPr/>
          </w:pPr>
          <w:hyperlink w:anchor="__RefHeading___Toc3471451_3650668749">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3471453_3650668749">
            <w:r>
              <w:rPr>
                <w:webHidden/>
                <w:rStyle w:val="IndexLink"/>
                <w:rtl w:val="true"/>
              </w:rPr>
              <w:t>كودتاى اول‌</w:t>
            </w:r>
            <w:r>
              <w:rPr>
                <w:rStyle w:val="IndexLink"/>
                <w:rtl w:val="true"/>
              </w:rPr>
              <w:tab/>
            </w:r>
            <w:r>
              <w:rPr>
                <w:rStyle w:val="IndexLink"/>
              </w:rPr>
              <w:t>97</w:t>
            </w:r>
          </w:hyperlink>
        </w:p>
        <w:p>
          <w:pPr>
            <w:pStyle w:val="Contents6"/>
            <w:tabs>
              <w:tab w:val="clear" w:pos="7609"/>
              <w:tab w:val="right" w:pos="9026" w:leader="dot"/>
            </w:tabs>
            <w:rPr/>
          </w:pPr>
          <w:hyperlink w:anchor="__RefHeading___Toc3471455_3650668749">
            <w:r>
              <w:rPr>
                <w:webHidden/>
                <w:rStyle w:val="IndexLink"/>
                <w:rtl w:val="true"/>
              </w:rPr>
              <w:t>«</w:t>
            </w:r>
            <w:r>
              <w:rPr>
                <w:rStyle w:val="IndexLink"/>
                <w:rtl w:val="true"/>
              </w:rPr>
              <w:t>كودتاى دوم</w:t>
            </w:r>
            <w:r>
              <w:rPr>
                <w:rStyle w:val="IndexLink"/>
                <w:rtl w:val="true"/>
              </w:rPr>
              <w:t>»</w:t>
              <w:tab/>
            </w:r>
            <w:r>
              <w:rPr>
                <w:rStyle w:val="IndexLink"/>
              </w:rPr>
              <w:t>99</w:t>
            </w:r>
          </w:hyperlink>
        </w:p>
        <w:p>
          <w:pPr>
            <w:pStyle w:val="Contents5"/>
            <w:tabs>
              <w:tab w:val="clear" w:pos="7892"/>
              <w:tab w:val="right" w:pos="9026" w:leader="dot"/>
            </w:tabs>
            <w:rPr/>
          </w:pPr>
          <w:hyperlink w:anchor="__RefHeading___Toc3471457_3650668749">
            <w:r>
              <w:rPr>
                <w:webHidden/>
                <w:rStyle w:val="IndexLink"/>
              </w:rPr>
              <w:t>21</w:t>
            </w:r>
            <w:r>
              <w:rPr>
                <w:rStyle w:val="IndexLink"/>
                <w:rtl w:val="true"/>
              </w:rPr>
              <w:t xml:space="preserve"> «</w:t>
            </w:r>
            <w:r>
              <w:rPr>
                <w:rStyle w:val="IndexLink"/>
                <w:rtl w:val="true"/>
              </w:rPr>
              <w:t>بيعت الغدير</w:t>
            </w:r>
            <w:r>
              <w:rPr>
                <w:rStyle w:val="IndexLink"/>
                <w:rtl w:val="true"/>
              </w:rPr>
              <w:t>»</w:t>
              <w:tab/>
            </w:r>
            <w:r>
              <w:rPr>
                <w:rStyle w:val="IndexLink"/>
              </w:rPr>
              <w:t>101</w:t>
            </w:r>
          </w:hyperlink>
        </w:p>
        <w:p>
          <w:pPr>
            <w:pStyle w:val="Contents5"/>
            <w:tabs>
              <w:tab w:val="clear" w:pos="7892"/>
              <w:tab w:val="right" w:pos="9026" w:leader="dot"/>
            </w:tabs>
            <w:rPr/>
          </w:pPr>
          <w:hyperlink w:anchor="__RefHeading___Toc3471459_3650668749">
            <w:r>
              <w:rPr>
                <w:webHidden/>
                <w:rStyle w:val="IndexLink"/>
              </w:rPr>
              <w:t>22</w:t>
            </w:r>
            <w:r>
              <w:rPr>
                <w:rStyle w:val="IndexLink"/>
                <w:rtl w:val="true"/>
              </w:rPr>
              <w:t xml:space="preserve"> «</w:t>
            </w:r>
            <w:r>
              <w:rPr>
                <w:rStyle w:val="IndexLink"/>
                <w:rtl w:val="true"/>
              </w:rPr>
              <w:t>تجهيز لشكر اسامه</w:t>
            </w:r>
            <w:r>
              <w:rPr>
                <w:rStyle w:val="IndexLink"/>
                <w:rtl w:val="true"/>
              </w:rPr>
              <w:t>»</w:t>
              <w:tab/>
            </w:r>
            <w:r>
              <w:rPr>
                <w:rStyle w:val="IndexLink"/>
              </w:rPr>
              <w:t>103</w:t>
            </w:r>
          </w:hyperlink>
        </w:p>
        <w:p>
          <w:pPr>
            <w:pStyle w:val="Contents5"/>
            <w:tabs>
              <w:tab w:val="clear" w:pos="7892"/>
              <w:tab w:val="right" w:pos="9026" w:leader="dot"/>
            </w:tabs>
            <w:rPr/>
          </w:pPr>
          <w:hyperlink w:anchor="__RefHeading___Toc3471461_3650668749">
            <w:r>
              <w:rPr>
                <w:webHidden/>
                <w:rStyle w:val="IndexLink"/>
              </w:rPr>
              <w:t>23</w:t>
            </w:r>
            <w:r>
              <w:rPr>
                <w:rStyle w:val="IndexLink"/>
                <w:rtl w:val="true"/>
              </w:rPr>
              <w:t>- «</w:t>
            </w:r>
            <w:r>
              <w:rPr>
                <w:rStyle w:val="IndexLink"/>
                <w:rtl w:val="true"/>
              </w:rPr>
              <w:t>دوات و صحيفه اى بياوريد</w:t>
            </w:r>
            <w:r>
              <w:rPr>
                <w:rStyle w:val="IndexLink"/>
                <w:rtl w:val="true"/>
              </w:rPr>
              <w:t>»</w:t>
              <w:tab/>
            </w:r>
            <w:r>
              <w:rPr>
                <w:rStyle w:val="IndexLink"/>
              </w:rPr>
              <w:t>105</w:t>
            </w:r>
          </w:hyperlink>
        </w:p>
        <w:p>
          <w:pPr>
            <w:pStyle w:val="Contents6"/>
            <w:tabs>
              <w:tab w:val="clear" w:pos="7609"/>
              <w:tab w:val="right" w:pos="9026" w:leader="dot"/>
            </w:tabs>
            <w:rPr/>
          </w:pPr>
          <w:hyperlink w:anchor="__RefHeading___Toc3471463_3650668749">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3471465_3650668749">
            <w:r>
              <w:rPr>
                <w:webHidden/>
                <w:rStyle w:val="IndexLink"/>
                <w:rtl w:val="true"/>
              </w:rPr>
              <w:t>«</w:t>
            </w:r>
            <w:r>
              <w:rPr>
                <w:rStyle w:val="IndexLink"/>
                <w:rtl w:val="true"/>
              </w:rPr>
              <w:t>حسبنا كتاب اللّه</w:t>
            </w:r>
            <w:r>
              <w:rPr>
                <w:rStyle w:val="IndexLink"/>
                <w:rtl w:val="true"/>
              </w:rPr>
              <w:t>»</w:t>
              <w:tab/>
            </w:r>
            <w:r>
              <w:rPr>
                <w:rStyle w:val="IndexLink"/>
              </w:rPr>
              <w:t>107</w:t>
            </w:r>
          </w:hyperlink>
        </w:p>
        <w:p>
          <w:pPr>
            <w:pStyle w:val="Contents6"/>
            <w:tabs>
              <w:tab w:val="clear" w:pos="7609"/>
              <w:tab w:val="right" w:pos="9026" w:leader="dot"/>
            </w:tabs>
            <w:rPr/>
          </w:pPr>
          <w:hyperlink w:anchor="__RefHeading___Toc3471467_3650668749">
            <w:r>
              <w:rPr>
                <w:webHidden/>
                <w:rStyle w:val="IndexLink"/>
                <w:rtl w:val="true"/>
              </w:rPr>
              <w:t>«</w:t>
            </w:r>
            <w:r>
              <w:rPr>
                <w:rStyle w:val="IndexLink"/>
                <w:rtl w:val="true"/>
              </w:rPr>
              <w:t>بدترين و داعِ بزرگترين امام</w:t>
            </w:r>
            <w:r>
              <w:rPr>
                <w:rStyle w:val="IndexLink"/>
                <w:rtl w:val="true"/>
              </w:rPr>
              <w:t>»</w:t>
              <w:tab/>
            </w:r>
            <w:r>
              <w:rPr>
                <w:rStyle w:val="IndexLink"/>
              </w:rPr>
              <w:t>108</w:t>
            </w:r>
          </w:hyperlink>
        </w:p>
        <w:p>
          <w:pPr>
            <w:pStyle w:val="Contents6"/>
            <w:tabs>
              <w:tab w:val="clear" w:pos="7609"/>
              <w:tab w:val="right" w:pos="9026" w:leader="dot"/>
            </w:tabs>
            <w:rPr/>
          </w:pPr>
          <w:hyperlink w:anchor="__RefHeading___Toc3471469_3650668749">
            <w:r>
              <w:rPr>
                <w:webHidden/>
                <w:rStyle w:val="IndexLink"/>
                <w:rtl w:val="true"/>
              </w:rPr>
              <w:t>«</w:t>
            </w:r>
            <w:r>
              <w:rPr>
                <w:rStyle w:val="IndexLink"/>
                <w:rtl w:val="true"/>
              </w:rPr>
              <w:t>آخرين سخن</w:t>
            </w:r>
            <w:r>
              <w:rPr>
                <w:rStyle w:val="IndexLink"/>
                <w:rtl w:val="true"/>
              </w:rPr>
              <w:t>»</w:t>
              <w:tab/>
            </w:r>
            <w:r>
              <w:rPr>
                <w:rStyle w:val="IndexLink"/>
              </w:rPr>
              <w:t>110</w:t>
            </w:r>
          </w:hyperlink>
        </w:p>
        <w:p>
          <w:pPr>
            <w:pStyle w:val="Contents5"/>
            <w:tabs>
              <w:tab w:val="clear" w:pos="7892"/>
              <w:tab w:val="right" w:pos="9026" w:leader="dot"/>
            </w:tabs>
            <w:rPr/>
          </w:pPr>
          <w:hyperlink w:anchor="__RefHeading___Toc3471471_3650668749">
            <w:r>
              <w:rPr>
                <w:webHidden/>
                <w:rStyle w:val="IndexLink"/>
              </w:rPr>
              <w:t>24</w:t>
            </w:r>
            <w:r>
              <w:rPr>
                <w:rStyle w:val="IndexLink"/>
                <w:rtl w:val="true"/>
              </w:rPr>
              <w:t xml:space="preserve"> «</w:t>
            </w:r>
            <w:r>
              <w:rPr>
                <w:rStyle w:val="IndexLink"/>
                <w:rtl w:val="true"/>
              </w:rPr>
              <w:t>خاك سپارى من در خانه‌ام</w:t>
            </w:r>
            <w:r>
              <w:rPr>
                <w:rStyle w:val="IndexLink"/>
                <w:rtl w:val="true"/>
              </w:rPr>
              <w:t>!»</w:t>
              <w:tab/>
            </w:r>
            <w:r>
              <w:rPr>
                <w:rStyle w:val="IndexLink"/>
              </w:rPr>
              <w:t>111</w:t>
            </w:r>
          </w:hyperlink>
        </w:p>
        <w:p>
          <w:pPr>
            <w:pStyle w:val="Contents4"/>
            <w:tabs>
              <w:tab w:val="clear" w:pos="8176"/>
              <w:tab w:val="right" w:pos="9026" w:leader="dot"/>
            </w:tabs>
            <w:rPr/>
          </w:pPr>
          <w:hyperlink w:anchor="__RefHeading___Toc3471473_3650668749">
            <w:r>
              <w:rPr>
                <w:webHidden/>
                <w:rStyle w:val="IndexLink"/>
                <w:rtl w:val="true"/>
              </w:rPr>
              <w:t>«</w:t>
            </w:r>
            <w:r>
              <w:rPr>
                <w:rStyle w:val="IndexLink"/>
                <w:rtl w:val="true"/>
              </w:rPr>
              <w:t>جفاى تاريخ</w:t>
            </w:r>
            <w:r>
              <w:rPr>
                <w:rStyle w:val="IndexLink"/>
                <w:rtl w:val="true"/>
              </w:rPr>
              <w:t>»</w:t>
              <w:tab/>
            </w:r>
            <w:r>
              <w:rPr>
                <w:rStyle w:val="IndexLink"/>
              </w:rPr>
              <w:t>112</w:t>
            </w:r>
          </w:hyperlink>
        </w:p>
        <w:p>
          <w:pPr>
            <w:pStyle w:val="Contents5"/>
            <w:tabs>
              <w:tab w:val="clear" w:pos="7892"/>
              <w:tab w:val="right" w:pos="9026" w:leader="dot"/>
            </w:tabs>
            <w:rPr/>
          </w:pPr>
          <w:hyperlink w:anchor="__RefHeading___Toc3471475_3650668749">
            <w:r>
              <w:rPr>
                <w:webHidden/>
                <w:rStyle w:val="IndexLink"/>
                <w:rtl w:val="true"/>
              </w:rPr>
              <w:t xml:space="preserve">يا </w:t>
            </w:r>
            <w:r>
              <w:rPr>
                <w:rStyle w:val="IndexLink"/>
                <w:rtl w:val="true"/>
              </w:rPr>
              <w:t>«</w:t>
            </w:r>
            <w:r>
              <w:rPr>
                <w:rStyle w:val="IndexLink"/>
                <w:rtl w:val="true"/>
              </w:rPr>
              <w:t>سرّ مگو</w:t>
            </w:r>
            <w:r>
              <w:rPr>
                <w:rStyle w:val="IndexLink"/>
                <w:rtl w:val="true"/>
              </w:rPr>
              <w:t>»</w:t>
              <w:tab/>
            </w:r>
            <w:r>
              <w:rPr>
                <w:rStyle w:val="IndexLink"/>
              </w:rPr>
              <w:t>112</w:t>
            </w:r>
          </w:hyperlink>
        </w:p>
        <w:p>
          <w:pPr>
            <w:pStyle w:val="Contents5"/>
            <w:tabs>
              <w:tab w:val="clear" w:pos="7892"/>
              <w:tab w:val="right" w:pos="9026" w:leader="dot"/>
            </w:tabs>
            <w:rPr/>
          </w:pPr>
          <w:hyperlink w:anchor="__RefHeading___Toc3471477_3650668749">
            <w:r>
              <w:rPr>
                <w:webHidden/>
                <w:rStyle w:val="IndexLink"/>
                <w:rtl w:val="true"/>
              </w:rPr>
              <w:t>«</w:t>
            </w:r>
            <w:r>
              <w:rPr>
                <w:rStyle w:val="IndexLink"/>
                <w:rtl w:val="true"/>
              </w:rPr>
              <w:t>ورق برگشت</w:t>
            </w:r>
            <w:r>
              <w:rPr>
                <w:rStyle w:val="IndexLink"/>
                <w:rtl w:val="true"/>
              </w:rPr>
              <w:t>»</w:t>
              <w:tab/>
            </w:r>
            <w:r>
              <w:rPr>
                <w:rStyle w:val="IndexLink"/>
              </w:rPr>
              <w:t>118</w:t>
            </w:r>
          </w:hyperlink>
        </w:p>
        <w:p>
          <w:pPr>
            <w:pStyle w:val="Contents5"/>
            <w:tabs>
              <w:tab w:val="clear" w:pos="7892"/>
              <w:tab w:val="right" w:pos="9026" w:leader="dot"/>
            </w:tabs>
            <w:rPr/>
          </w:pPr>
          <w:hyperlink w:anchor="__RefHeading___Toc3471479_3650668749">
            <w:r>
              <w:rPr>
                <w:webHidden/>
                <w:rStyle w:val="IndexLink"/>
                <w:rtl w:val="true"/>
              </w:rPr>
              <w:t>«</w:t>
            </w:r>
            <w:r>
              <w:rPr>
                <w:rStyle w:val="IndexLink"/>
                <w:rtl w:val="true"/>
              </w:rPr>
              <w:t>پيغبر نمرده است</w:t>
            </w:r>
            <w:r>
              <w:rPr>
                <w:rStyle w:val="IndexLink"/>
                <w:rtl w:val="true"/>
              </w:rPr>
              <w:t>»</w:t>
              <w:tab/>
            </w:r>
            <w:r>
              <w:rPr>
                <w:rStyle w:val="IndexLink"/>
              </w:rPr>
              <w:t>120</w:t>
            </w:r>
          </w:hyperlink>
        </w:p>
        <w:p>
          <w:pPr>
            <w:pStyle w:val="Contents5"/>
            <w:tabs>
              <w:tab w:val="clear" w:pos="7892"/>
              <w:tab w:val="right" w:pos="9026" w:leader="dot"/>
            </w:tabs>
            <w:rPr/>
          </w:pPr>
          <w:hyperlink w:anchor="__RefHeading___Toc3471481_3650668749">
            <w:r>
              <w:rPr>
                <w:webHidden/>
                <w:rStyle w:val="IndexLink"/>
                <w:rtl w:val="true"/>
              </w:rPr>
              <w:t>«</w:t>
            </w:r>
            <w:r>
              <w:rPr>
                <w:rStyle w:val="IndexLink"/>
                <w:rtl w:val="true"/>
              </w:rPr>
              <w:t>سقيفه مادر فتنه ها</w:t>
            </w:r>
            <w:r>
              <w:rPr>
                <w:rStyle w:val="IndexLink"/>
                <w:rtl w:val="true"/>
              </w:rPr>
              <w:t>»</w:t>
              <w:tab/>
            </w:r>
            <w:r>
              <w:rPr>
                <w:rStyle w:val="IndexLink"/>
              </w:rPr>
              <w:t>123</w:t>
            </w:r>
          </w:hyperlink>
        </w:p>
        <w:p>
          <w:pPr>
            <w:pStyle w:val="Contents5"/>
            <w:tabs>
              <w:tab w:val="clear" w:pos="7892"/>
              <w:tab w:val="right" w:pos="9026" w:leader="dot"/>
            </w:tabs>
            <w:rPr/>
          </w:pPr>
          <w:hyperlink w:anchor="__RefHeading___Toc3471483_3650668749">
            <w:r>
              <w:rPr>
                <w:webHidden/>
                <w:rStyle w:val="IndexLink"/>
                <w:rtl w:val="true"/>
              </w:rPr>
              <w:t>«</w:t>
            </w:r>
            <w:r>
              <w:rPr>
                <w:rStyle w:val="IndexLink"/>
                <w:rtl w:val="true"/>
              </w:rPr>
              <w:t>به نماز و دفن حاضر نبودند</w:t>
            </w:r>
            <w:r>
              <w:rPr>
                <w:rStyle w:val="IndexLink"/>
                <w:rtl w:val="true"/>
              </w:rPr>
              <w:t>»</w:t>
              <w:tab/>
            </w:r>
            <w:r>
              <w:rPr>
                <w:rStyle w:val="IndexLink"/>
              </w:rPr>
              <w:t>126</w:t>
            </w:r>
          </w:hyperlink>
        </w:p>
        <w:p>
          <w:pPr>
            <w:pStyle w:val="Contents5"/>
            <w:tabs>
              <w:tab w:val="clear" w:pos="7892"/>
              <w:tab w:val="right" w:pos="9026" w:leader="dot"/>
            </w:tabs>
            <w:rPr/>
          </w:pPr>
          <w:hyperlink w:anchor="__RefHeading___Toc3471485_3650668749">
            <w:r>
              <w:rPr>
                <w:webHidden/>
                <w:rStyle w:val="IndexLink"/>
                <w:rtl w:val="true"/>
              </w:rPr>
              <w:t>«</w:t>
            </w:r>
            <w:r>
              <w:rPr>
                <w:rStyle w:val="IndexLink"/>
                <w:rtl w:val="true"/>
              </w:rPr>
              <w:t>نامى از على درسقيفة</w:t>
            </w:r>
            <w:r>
              <w:rPr>
                <w:rStyle w:val="IndexLink"/>
                <w:rtl w:val="true"/>
              </w:rPr>
              <w:t>»</w:t>
              <w:tab/>
            </w:r>
            <w:r>
              <w:rPr>
                <w:rStyle w:val="IndexLink"/>
              </w:rPr>
              <w:t>128</w:t>
            </w:r>
          </w:hyperlink>
        </w:p>
        <w:p>
          <w:pPr>
            <w:pStyle w:val="Contents5"/>
            <w:tabs>
              <w:tab w:val="clear" w:pos="7892"/>
              <w:tab w:val="right" w:pos="9026" w:leader="dot"/>
            </w:tabs>
            <w:rPr/>
          </w:pPr>
          <w:hyperlink w:anchor="__RefHeading___Toc3471487_3650668749">
            <w:r>
              <w:rPr>
                <w:webHidden/>
                <w:rStyle w:val="IndexLink"/>
                <w:rtl w:val="true"/>
              </w:rPr>
              <w:t>«</w:t>
            </w:r>
            <w:r>
              <w:rPr>
                <w:rStyle w:val="IndexLink"/>
                <w:rtl w:val="true"/>
              </w:rPr>
              <w:t>پايان عمر</w:t>
            </w:r>
            <w:r>
              <w:rPr>
                <w:rStyle w:val="IndexLink"/>
                <w:rtl w:val="true"/>
              </w:rPr>
              <w:t>»</w:t>
              <w:tab/>
            </w:r>
            <w:r>
              <w:rPr>
                <w:rStyle w:val="IndexLink"/>
              </w:rPr>
              <w:t>132</w:t>
            </w:r>
          </w:hyperlink>
        </w:p>
        <w:p>
          <w:pPr>
            <w:pStyle w:val="Contents3"/>
            <w:tabs>
              <w:tab w:val="clear" w:pos="8459"/>
              <w:tab w:val="right" w:pos="9026" w:leader="dot"/>
            </w:tabs>
            <w:rPr/>
          </w:pPr>
          <w:hyperlink w:anchor="__RefHeading___Toc3471489_3650668749">
            <w:r>
              <w:rPr>
                <w:webHidden/>
                <w:rStyle w:val="IndexLink"/>
              </w:rPr>
              <w:t>2</w:t>
            </w:r>
            <w:r>
              <w:rPr>
                <w:rStyle w:val="IndexLink"/>
                <w:rtl w:val="true"/>
              </w:rPr>
              <w:t xml:space="preserve"> «</w:t>
            </w:r>
            <w:r>
              <w:rPr>
                <w:rStyle w:val="IndexLink"/>
                <w:rtl w:val="true"/>
              </w:rPr>
              <w:t>ستون پنجم پس از رحلت رسول خدا صلى الله عليه و آله</w:t>
            </w:r>
            <w:r>
              <w:rPr>
                <w:rStyle w:val="IndexLink"/>
                <w:rtl w:val="true"/>
              </w:rPr>
              <w:t>»</w:t>
              <w:tab/>
            </w:r>
            <w:r>
              <w:rPr>
                <w:rStyle w:val="IndexLink"/>
              </w:rPr>
              <w:t>132</w:t>
            </w:r>
          </w:hyperlink>
        </w:p>
        <w:p>
          <w:pPr>
            <w:pStyle w:val="Contents4"/>
            <w:tabs>
              <w:tab w:val="clear" w:pos="8176"/>
              <w:tab w:val="right" w:pos="9026" w:leader="dot"/>
            </w:tabs>
            <w:rPr/>
          </w:pPr>
          <w:hyperlink w:anchor="__RefHeading___Toc3471491_3650668749">
            <w:r>
              <w:rPr>
                <w:webHidden/>
                <w:rStyle w:val="IndexLink"/>
              </w:rPr>
              <w:t>1</w:t>
            </w:r>
            <w:r>
              <w:rPr>
                <w:rStyle w:val="IndexLink"/>
                <w:rtl w:val="true"/>
              </w:rPr>
              <w:t xml:space="preserve"> «</w:t>
            </w:r>
            <w:r>
              <w:rPr>
                <w:rStyle w:val="IndexLink"/>
                <w:rtl w:val="true"/>
              </w:rPr>
              <w:t>رسول خدا و تدوين أحاديث</w:t>
            </w:r>
            <w:r>
              <w:rPr>
                <w:rStyle w:val="IndexLink"/>
                <w:rtl w:val="true"/>
              </w:rPr>
              <w:t>»</w:t>
              <w:tab/>
            </w:r>
            <w:r>
              <w:rPr>
                <w:rStyle w:val="IndexLink"/>
              </w:rPr>
              <w:t>132</w:t>
            </w:r>
          </w:hyperlink>
        </w:p>
        <w:p>
          <w:pPr>
            <w:pStyle w:val="Contents4"/>
            <w:tabs>
              <w:tab w:val="clear" w:pos="8176"/>
              <w:tab w:val="right" w:pos="9026" w:leader="dot"/>
            </w:tabs>
            <w:rPr/>
          </w:pPr>
          <w:hyperlink w:anchor="__RefHeading___Toc3471493_3650668749">
            <w:r>
              <w:rPr>
                <w:webHidden/>
                <w:rStyle w:val="IndexLink"/>
              </w:rPr>
              <w:t>2</w:t>
            </w:r>
            <w:r>
              <w:rPr>
                <w:rStyle w:val="IndexLink"/>
                <w:rtl w:val="true"/>
              </w:rPr>
              <w:t xml:space="preserve"> «</w:t>
            </w:r>
            <w:r>
              <w:rPr>
                <w:rStyle w:val="IndexLink"/>
                <w:rtl w:val="true"/>
              </w:rPr>
              <w:t>تحريم تدوين أحاديث</w:t>
            </w:r>
            <w:r>
              <w:rPr>
                <w:rStyle w:val="IndexLink"/>
                <w:rtl w:val="true"/>
              </w:rPr>
              <w:t>!»</w:t>
              <w:tab/>
            </w:r>
            <w:r>
              <w:rPr>
                <w:rStyle w:val="IndexLink"/>
              </w:rPr>
              <w:t>135</w:t>
            </w:r>
          </w:hyperlink>
        </w:p>
        <w:p>
          <w:pPr>
            <w:pStyle w:val="Contents4"/>
            <w:tabs>
              <w:tab w:val="clear" w:pos="8176"/>
              <w:tab w:val="right" w:pos="9026" w:leader="dot"/>
            </w:tabs>
            <w:rPr/>
          </w:pPr>
          <w:hyperlink w:anchor="__RefHeading___Toc3471495_3650668749">
            <w:r>
              <w:rPr>
                <w:webHidden/>
                <w:rStyle w:val="IndexLink"/>
              </w:rPr>
              <w:t>3</w:t>
            </w:r>
            <w:r>
              <w:rPr>
                <w:rStyle w:val="IndexLink"/>
                <w:rtl w:val="true"/>
              </w:rPr>
              <w:t xml:space="preserve"> «</w:t>
            </w:r>
            <w:r>
              <w:rPr>
                <w:rStyle w:val="IndexLink"/>
                <w:rtl w:val="true"/>
              </w:rPr>
              <w:t>تغيير مقام ابراهيم</w:t>
            </w:r>
            <w:r>
              <w:rPr>
                <w:rStyle w:val="IndexLink"/>
                <w:rtl w:val="true"/>
              </w:rPr>
              <w:t>»</w:t>
              <w:tab/>
            </w:r>
            <w:r>
              <w:rPr>
                <w:rStyle w:val="IndexLink"/>
              </w:rPr>
              <w:t>140</w:t>
            </w:r>
          </w:hyperlink>
        </w:p>
        <w:p>
          <w:pPr>
            <w:pStyle w:val="Contents4"/>
            <w:tabs>
              <w:tab w:val="clear" w:pos="8176"/>
              <w:tab w:val="right" w:pos="9026" w:leader="dot"/>
            </w:tabs>
            <w:rPr/>
          </w:pPr>
          <w:hyperlink w:anchor="__RefHeading___Toc3471497_3650668749">
            <w:r>
              <w:rPr>
                <w:webHidden/>
                <w:rStyle w:val="IndexLink"/>
              </w:rPr>
              <w:t>4</w:t>
            </w:r>
            <w:r>
              <w:rPr>
                <w:rStyle w:val="IndexLink"/>
                <w:rtl w:val="true"/>
              </w:rPr>
              <w:t xml:space="preserve"> «</w:t>
            </w:r>
            <w:r>
              <w:rPr>
                <w:rStyle w:val="IndexLink"/>
                <w:rtl w:val="true"/>
              </w:rPr>
              <w:t>نهى از دو ركعت نماز تطوع</w:t>
            </w:r>
            <w:r>
              <w:rPr>
                <w:rStyle w:val="IndexLink"/>
                <w:rtl w:val="true"/>
              </w:rPr>
              <w:t>»</w:t>
              <w:tab/>
            </w:r>
            <w:r>
              <w:rPr>
                <w:rStyle w:val="IndexLink"/>
              </w:rPr>
              <w:t>141</w:t>
            </w:r>
          </w:hyperlink>
        </w:p>
        <w:p>
          <w:pPr>
            <w:pStyle w:val="Contents4"/>
            <w:tabs>
              <w:tab w:val="clear" w:pos="8176"/>
              <w:tab w:val="right" w:pos="9026" w:leader="dot"/>
            </w:tabs>
            <w:rPr/>
          </w:pPr>
          <w:hyperlink w:anchor="__RefHeading___Toc3471499_3650668749">
            <w:r>
              <w:rPr>
                <w:webHidden/>
                <w:rStyle w:val="IndexLink"/>
              </w:rPr>
              <w:t>5</w:t>
            </w:r>
            <w:r>
              <w:rPr>
                <w:rStyle w:val="IndexLink"/>
                <w:rtl w:val="true"/>
              </w:rPr>
              <w:t xml:space="preserve"> «</w:t>
            </w:r>
            <w:r>
              <w:rPr>
                <w:rStyle w:val="IndexLink"/>
                <w:rtl w:val="true"/>
              </w:rPr>
              <w:t>نهى از متعتان</w:t>
            </w:r>
            <w:r>
              <w:rPr>
                <w:rStyle w:val="IndexLink"/>
                <w:rtl w:val="true"/>
              </w:rPr>
              <w:t>»</w:t>
              <w:tab/>
            </w:r>
            <w:r>
              <w:rPr>
                <w:rStyle w:val="IndexLink"/>
              </w:rPr>
              <w:t>142</w:t>
            </w:r>
          </w:hyperlink>
        </w:p>
        <w:p>
          <w:pPr>
            <w:pStyle w:val="Contents4"/>
            <w:tabs>
              <w:tab w:val="clear" w:pos="8176"/>
              <w:tab w:val="right" w:pos="9026" w:leader="dot"/>
            </w:tabs>
            <w:rPr/>
          </w:pPr>
          <w:hyperlink w:anchor="__RefHeading___Toc3471501_3650668749">
            <w:r>
              <w:rPr>
                <w:webHidden/>
                <w:rStyle w:val="IndexLink"/>
              </w:rPr>
              <w:t>6</w:t>
            </w:r>
            <w:r>
              <w:rPr>
                <w:rStyle w:val="IndexLink"/>
                <w:rtl w:val="true"/>
              </w:rPr>
              <w:t xml:space="preserve"> «</w:t>
            </w:r>
            <w:r>
              <w:rPr>
                <w:rStyle w:val="IndexLink"/>
                <w:rtl w:val="true"/>
              </w:rPr>
              <w:t>شورى</w:t>
            </w:r>
            <w:r>
              <w:rPr>
                <w:rStyle w:val="IndexLink"/>
                <w:rtl w:val="true"/>
              </w:rPr>
              <w:t>»</w:t>
              <w:tab/>
            </w:r>
            <w:r>
              <w:rPr>
                <w:rStyle w:val="IndexLink"/>
              </w:rPr>
              <w:t>144</w:t>
            </w:r>
          </w:hyperlink>
        </w:p>
        <w:p>
          <w:pPr>
            <w:pStyle w:val="Contents4"/>
            <w:tabs>
              <w:tab w:val="clear" w:pos="8176"/>
              <w:tab w:val="right" w:pos="9026" w:leader="dot"/>
            </w:tabs>
            <w:rPr/>
          </w:pPr>
          <w:hyperlink w:anchor="__RefHeading___Toc3471503_3650668749">
            <w:r>
              <w:rPr>
                <w:webHidden/>
                <w:rStyle w:val="IndexLink"/>
                <w:rtl w:val="true"/>
              </w:rPr>
              <w:t>«</w:t>
            </w:r>
            <w:r>
              <w:rPr>
                <w:rStyle w:val="IndexLink"/>
                <w:rtl w:val="true"/>
              </w:rPr>
              <w:t>خلاصه اين بخش</w:t>
            </w:r>
            <w:r>
              <w:rPr>
                <w:rStyle w:val="IndexLink"/>
                <w:rtl w:val="true"/>
              </w:rPr>
              <w:t>»</w:t>
              <w:tab/>
            </w:r>
            <w:r>
              <w:rPr>
                <w:rStyle w:val="IndexLink"/>
              </w:rPr>
              <w:t>149</w:t>
            </w:r>
          </w:hyperlink>
        </w:p>
        <w:p>
          <w:pPr>
            <w:pStyle w:val="Contents2"/>
            <w:tabs>
              <w:tab w:val="clear" w:pos="8743"/>
              <w:tab w:val="right" w:pos="9026" w:leader="dot"/>
            </w:tabs>
            <w:rPr/>
          </w:pPr>
          <w:hyperlink w:anchor="__RefHeading___Toc3471505_3650668749">
            <w:r>
              <w:rPr>
                <w:webHidden/>
                <w:rStyle w:val="IndexLink"/>
                <w:rtl w:val="true"/>
              </w:rPr>
              <w:t xml:space="preserve">بخش </w:t>
            </w:r>
            <w:r>
              <w:rPr>
                <w:rStyle w:val="IndexLink"/>
              </w:rPr>
              <w:t>2</w:t>
            </w:r>
            <w:r>
              <w:rPr>
                <w:rStyle w:val="IndexLink"/>
                <w:rtl w:val="true"/>
              </w:rPr>
              <w:t xml:space="preserve"> </w:t>
            </w:r>
            <w:r>
              <w:rPr>
                <w:rStyle w:val="IndexLink"/>
                <w:rtl w:val="true"/>
              </w:rPr>
              <w:t>مولود كعبه‌</w:t>
            </w:r>
            <w:r>
              <w:rPr>
                <w:rStyle w:val="IndexLink"/>
                <w:rtl w:val="true"/>
              </w:rPr>
              <w:tab/>
            </w:r>
            <w:r>
              <w:rPr>
                <w:rStyle w:val="IndexLink"/>
              </w:rPr>
              <w:t>154</w:t>
            </w:r>
          </w:hyperlink>
        </w:p>
        <w:p>
          <w:pPr>
            <w:pStyle w:val="Contents3"/>
            <w:tabs>
              <w:tab w:val="clear" w:pos="8459"/>
              <w:tab w:val="right" w:pos="9026" w:leader="dot"/>
            </w:tabs>
            <w:rPr/>
          </w:pPr>
          <w:hyperlink w:anchor="__RefHeading___Toc3471507_365066874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3471509_3650668749">
            <w:r>
              <w:rPr>
                <w:webHidden/>
                <w:rStyle w:val="IndexLink"/>
                <w:rtl w:val="true"/>
              </w:rPr>
              <w:t xml:space="preserve">اميرمؤمنان على عليه السلام مولود كعبه </w:t>
            </w:r>
            <w:r>
              <w:rPr>
                <w:rStyle w:val="IndexLink"/>
                <w:rtl w:val="true"/>
              </w:rPr>
              <w:t>«</w:t>
            </w:r>
            <w:r>
              <w:rPr>
                <w:rStyle w:val="IndexLink"/>
                <w:rtl w:val="true"/>
              </w:rPr>
              <w:t>تعيين خليفه و وصى</w:t>
            </w:r>
            <w:r>
              <w:rPr>
                <w:rStyle w:val="IndexLink"/>
                <w:rtl w:val="true"/>
              </w:rPr>
              <w:t>»</w:t>
              <w:tab/>
            </w:r>
            <w:r>
              <w:rPr>
                <w:rStyle w:val="IndexLink"/>
              </w:rPr>
              <w:t>154</w:t>
            </w:r>
          </w:hyperlink>
        </w:p>
        <w:p>
          <w:pPr>
            <w:pStyle w:val="Contents4"/>
            <w:tabs>
              <w:tab w:val="clear" w:pos="8176"/>
              <w:tab w:val="right" w:pos="9026" w:leader="dot"/>
            </w:tabs>
            <w:rPr/>
          </w:pPr>
          <w:hyperlink w:anchor="__RefHeading___Toc3471511_365066874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471513_3650668749">
            <w:r>
              <w:rPr>
                <w:webHidden/>
                <w:rStyle w:val="IndexLink"/>
              </w:rPr>
              <w:t>1</w:t>
            </w:r>
            <w:r>
              <w:rPr>
                <w:rStyle w:val="IndexLink"/>
                <w:rtl w:val="true"/>
              </w:rPr>
              <w:t xml:space="preserve"> «</w:t>
            </w:r>
            <w:r>
              <w:rPr>
                <w:rStyle w:val="IndexLink"/>
                <w:rtl w:val="true"/>
              </w:rPr>
              <w:t>باأنبياء در باطن و بامن در ظاهر</w:t>
            </w:r>
            <w:r>
              <w:rPr>
                <w:rStyle w:val="IndexLink"/>
                <w:rtl w:val="true"/>
              </w:rPr>
              <w:t xml:space="preserve">» </w:t>
            </w:r>
            <w:r>
              <w:rPr>
                <w:rStyle w:val="IndexLink"/>
                <w:rtl w:val="true"/>
              </w:rPr>
              <w:t>ش‌</w:t>
            </w:r>
            <w:r>
              <w:rPr>
                <w:rStyle w:val="IndexLink"/>
                <w:rtl w:val="true"/>
              </w:rPr>
              <w:tab/>
            </w:r>
            <w:r>
              <w:rPr>
                <w:rStyle w:val="IndexLink"/>
              </w:rPr>
              <w:t>155</w:t>
            </w:r>
          </w:hyperlink>
        </w:p>
        <w:p>
          <w:pPr>
            <w:pStyle w:val="Contents4"/>
            <w:tabs>
              <w:tab w:val="clear" w:pos="8176"/>
              <w:tab w:val="right" w:pos="9026" w:leader="dot"/>
            </w:tabs>
            <w:rPr/>
          </w:pPr>
          <w:hyperlink w:anchor="__RefHeading___Toc3471515_3650668749">
            <w:r>
              <w:rPr>
                <w:webHidden/>
                <w:rStyle w:val="IndexLink"/>
              </w:rPr>
              <w:t>2</w:t>
            </w:r>
            <w:r>
              <w:rPr>
                <w:rStyle w:val="IndexLink"/>
                <w:rtl w:val="true"/>
              </w:rPr>
              <w:t xml:space="preserve"> «</w:t>
            </w:r>
            <w:r>
              <w:rPr>
                <w:rStyle w:val="IndexLink"/>
                <w:rtl w:val="true"/>
              </w:rPr>
              <w:t>برادر، وصى، و خليفه من</w:t>
            </w:r>
            <w:r>
              <w:rPr>
                <w:rStyle w:val="IndexLink"/>
                <w:rtl w:val="true"/>
              </w:rPr>
              <w:t>»</w:t>
              <w:tab/>
            </w:r>
            <w:r>
              <w:rPr>
                <w:rStyle w:val="IndexLink"/>
              </w:rPr>
              <w:t>156</w:t>
            </w:r>
          </w:hyperlink>
        </w:p>
        <w:p>
          <w:pPr>
            <w:pStyle w:val="Contents4"/>
            <w:tabs>
              <w:tab w:val="clear" w:pos="8176"/>
              <w:tab w:val="right" w:pos="9026" w:leader="dot"/>
            </w:tabs>
            <w:rPr/>
          </w:pPr>
          <w:hyperlink w:anchor="__RefHeading___Toc3471517_3650668749">
            <w:r>
              <w:rPr>
                <w:webHidden/>
                <w:rStyle w:val="IndexLink"/>
              </w:rPr>
              <w:t>3</w:t>
            </w:r>
            <w:r>
              <w:rPr>
                <w:rStyle w:val="IndexLink"/>
                <w:rtl w:val="true"/>
              </w:rPr>
              <w:t xml:space="preserve"> « (</w:t>
            </w:r>
            <w:r>
              <w:rPr>
                <w:rStyle w:val="IndexLink"/>
                <w:rtl w:val="true"/>
              </w:rPr>
              <w:t xml:space="preserve">در مقام هارون به موسى </w:t>
            </w:r>
            <w:r>
              <w:rPr>
                <w:rStyle w:val="IndexLink"/>
                <w:rtl w:val="true"/>
              </w:rPr>
              <w:t>(</w:t>
            </w:r>
            <w:r>
              <w:rPr>
                <w:rStyle w:val="IndexLink"/>
                <w:rtl w:val="true"/>
              </w:rPr>
              <w:t>حديث منزلت</w:t>
            </w:r>
            <w:r>
              <w:rPr>
                <w:rStyle w:val="IndexLink"/>
                <w:rtl w:val="true"/>
              </w:rPr>
              <w:t>)»</w:t>
              <w:tab/>
            </w:r>
            <w:r>
              <w:rPr>
                <w:rStyle w:val="IndexLink"/>
              </w:rPr>
              <w:t>157</w:t>
            </w:r>
          </w:hyperlink>
        </w:p>
        <w:p>
          <w:pPr>
            <w:pStyle w:val="Contents4"/>
            <w:tabs>
              <w:tab w:val="clear" w:pos="8176"/>
              <w:tab w:val="right" w:pos="9026" w:leader="dot"/>
            </w:tabs>
            <w:rPr/>
          </w:pPr>
          <w:hyperlink w:anchor="__RefHeading___Toc3471519_3650668749">
            <w:r>
              <w:rPr>
                <w:webHidden/>
                <w:rStyle w:val="IndexLink"/>
              </w:rPr>
              <w:t>4</w:t>
            </w:r>
            <w:r>
              <w:rPr>
                <w:rStyle w:val="IndexLink"/>
                <w:rtl w:val="true"/>
              </w:rPr>
              <w:t xml:space="preserve"> «</w:t>
            </w:r>
            <w:r>
              <w:rPr>
                <w:rStyle w:val="IndexLink"/>
                <w:rtl w:val="true"/>
              </w:rPr>
              <w:t>تو از من و من از توأم</w:t>
            </w:r>
            <w:r>
              <w:rPr>
                <w:rStyle w:val="IndexLink"/>
                <w:rtl w:val="true"/>
              </w:rPr>
              <w:t>»</w:t>
              <w:tab/>
            </w:r>
            <w:r>
              <w:rPr>
                <w:rStyle w:val="IndexLink"/>
              </w:rPr>
              <w:t>159</w:t>
            </w:r>
          </w:hyperlink>
        </w:p>
        <w:p>
          <w:pPr>
            <w:pStyle w:val="Contents4"/>
            <w:tabs>
              <w:tab w:val="clear" w:pos="8176"/>
              <w:tab w:val="right" w:pos="9026" w:leader="dot"/>
            </w:tabs>
            <w:rPr/>
          </w:pPr>
          <w:hyperlink w:anchor="__RefHeading___Toc3471521_3650668749">
            <w:r>
              <w:rPr>
                <w:webHidden/>
                <w:rStyle w:val="IndexLink"/>
              </w:rPr>
              <w:t>5</w:t>
            </w:r>
            <w:r>
              <w:rPr>
                <w:rStyle w:val="IndexLink"/>
                <w:rtl w:val="true"/>
              </w:rPr>
              <w:t xml:space="preserve"> «</w:t>
            </w:r>
            <w:r>
              <w:rPr>
                <w:rStyle w:val="IndexLink"/>
                <w:rtl w:val="true"/>
              </w:rPr>
              <w:t>على من و من عليم</w:t>
            </w:r>
            <w:r>
              <w:rPr>
                <w:rStyle w:val="IndexLink"/>
                <w:rtl w:val="true"/>
              </w:rPr>
              <w:t>»</w:t>
              <w:tab/>
            </w:r>
            <w:r>
              <w:rPr>
                <w:rStyle w:val="IndexLink"/>
              </w:rPr>
              <w:t>160</w:t>
            </w:r>
          </w:hyperlink>
        </w:p>
        <w:p>
          <w:pPr>
            <w:pStyle w:val="Contents4"/>
            <w:tabs>
              <w:tab w:val="clear" w:pos="8176"/>
              <w:tab w:val="right" w:pos="9026" w:leader="dot"/>
            </w:tabs>
            <w:rPr/>
          </w:pPr>
          <w:hyperlink w:anchor="__RefHeading___Toc3471523_3650668749">
            <w:r>
              <w:rPr>
                <w:webHidden/>
                <w:rStyle w:val="IndexLink"/>
              </w:rPr>
              <w:t>6</w:t>
            </w:r>
            <w:r>
              <w:rPr>
                <w:rStyle w:val="IndexLink"/>
                <w:rtl w:val="true"/>
              </w:rPr>
              <w:t xml:space="preserve"> «</w:t>
            </w:r>
            <w:r>
              <w:rPr>
                <w:rStyle w:val="IndexLink"/>
                <w:rtl w:val="true"/>
              </w:rPr>
              <w:t>على از من و من از اويم</w:t>
            </w:r>
            <w:r>
              <w:rPr>
                <w:rStyle w:val="IndexLink"/>
                <w:rtl w:val="true"/>
              </w:rPr>
              <w:t>»</w:t>
              <w:tab/>
            </w:r>
            <w:r>
              <w:rPr>
                <w:rStyle w:val="IndexLink"/>
              </w:rPr>
              <w:t>160</w:t>
            </w:r>
          </w:hyperlink>
        </w:p>
        <w:p>
          <w:pPr>
            <w:pStyle w:val="Contents4"/>
            <w:tabs>
              <w:tab w:val="clear" w:pos="8176"/>
              <w:tab w:val="right" w:pos="9026" w:leader="dot"/>
            </w:tabs>
            <w:rPr/>
          </w:pPr>
          <w:hyperlink w:anchor="__RefHeading___Toc3471525_3650668749">
            <w:r>
              <w:rPr>
                <w:webHidden/>
                <w:rStyle w:val="IndexLink"/>
              </w:rPr>
              <w:t>7</w:t>
            </w:r>
            <w:r>
              <w:rPr>
                <w:rStyle w:val="IndexLink"/>
                <w:rtl w:val="true"/>
              </w:rPr>
              <w:t xml:space="preserve"> </w:t>
            </w:r>
            <w:r>
              <w:rPr>
                <w:rStyle w:val="IndexLink"/>
                <w:rtl w:val="true"/>
              </w:rPr>
              <w:t>هر پيغمبرى همانند دارد و همانند من عليست‌</w:t>
            </w:r>
            <w:r>
              <w:rPr>
                <w:rStyle w:val="IndexLink"/>
                <w:rtl w:val="true"/>
              </w:rPr>
              <w:tab/>
            </w:r>
            <w:r>
              <w:rPr>
                <w:rStyle w:val="IndexLink"/>
              </w:rPr>
              <w:t>161</w:t>
            </w:r>
          </w:hyperlink>
        </w:p>
        <w:p>
          <w:pPr>
            <w:pStyle w:val="Contents4"/>
            <w:tabs>
              <w:tab w:val="clear" w:pos="8176"/>
              <w:tab w:val="right" w:pos="9026" w:leader="dot"/>
            </w:tabs>
            <w:rPr/>
          </w:pPr>
          <w:hyperlink w:anchor="__RefHeading___Toc3471527_3650668749">
            <w:r>
              <w:rPr>
                <w:webHidden/>
                <w:rStyle w:val="IndexLink"/>
              </w:rPr>
              <w:t>8</w:t>
            </w:r>
            <w:r>
              <w:rPr>
                <w:rStyle w:val="IndexLink"/>
                <w:rtl w:val="true"/>
              </w:rPr>
              <w:t xml:space="preserve"> </w:t>
            </w:r>
            <w:r>
              <w:rPr>
                <w:rStyle w:val="IndexLink"/>
                <w:rtl w:val="true"/>
              </w:rPr>
              <w:t>على از من بمنزله من از پروردگارم است‌</w:t>
            </w:r>
            <w:r>
              <w:rPr>
                <w:rStyle w:val="IndexLink"/>
                <w:rtl w:val="true"/>
              </w:rPr>
              <w:tab/>
            </w:r>
            <w:r>
              <w:rPr>
                <w:rStyle w:val="IndexLink"/>
              </w:rPr>
              <w:t>161</w:t>
            </w:r>
          </w:hyperlink>
        </w:p>
        <w:p>
          <w:pPr>
            <w:pStyle w:val="Contents4"/>
            <w:tabs>
              <w:tab w:val="clear" w:pos="8176"/>
              <w:tab w:val="right" w:pos="9026" w:leader="dot"/>
            </w:tabs>
            <w:rPr/>
          </w:pPr>
          <w:hyperlink w:anchor="__RefHeading___Toc3471529_3650668749">
            <w:r>
              <w:rPr>
                <w:webHidden/>
                <w:rStyle w:val="IndexLink"/>
              </w:rPr>
              <w:t>9</w:t>
            </w:r>
            <w:r>
              <w:rPr>
                <w:rStyle w:val="IndexLink"/>
                <w:rtl w:val="true"/>
              </w:rPr>
              <w:t>- «</w:t>
            </w:r>
            <w:r>
              <w:rPr>
                <w:rStyle w:val="IndexLink"/>
                <w:rtl w:val="true"/>
              </w:rPr>
              <w:t>وصّى من عليست</w:t>
            </w:r>
            <w:r>
              <w:rPr>
                <w:rStyle w:val="IndexLink"/>
                <w:rtl w:val="true"/>
              </w:rPr>
              <w:t>»</w:t>
              <w:tab/>
            </w:r>
            <w:r>
              <w:rPr>
                <w:rStyle w:val="IndexLink"/>
              </w:rPr>
              <w:t>161</w:t>
            </w:r>
          </w:hyperlink>
        </w:p>
        <w:p>
          <w:pPr>
            <w:pStyle w:val="Contents4"/>
            <w:tabs>
              <w:tab w:val="clear" w:pos="8176"/>
              <w:tab w:val="right" w:pos="9026" w:leader="dot"/>
            </w:tabs>
            <w:rPr/>
          </w:pPr>
          <w:hyperlink w:anchor="__RefHeading___Toc3471531_3650668749">
            <w:r>
              <w:rPr>
                <w:webHidden/>
                <w:rStyle w:val="IndexLink"/>
              </w:rPr>
              <w:t>10</w:t>
            </w:r>
            <w:r>
              <w:rPr>
                <w:rStyle w:val="IndexLink"/>
                <w:rtl w:val="true"/>
              </w:rPr>
              <w:t xml:space="preserve"> «</w:t>
            </w:r>
            <w:r>
              <w:rPr>
                <w:rStyle w:val="IndexLink"/>
                <w:rtl w:val="true"/>
              </w:rPr>
              <w:t>هركه را من مولايم على مولاى اوست</w:t>
            </w:r>
            <w:r>
              <w:rPr>
                <w:rStyle w:val="IndexLink"/>
                <w:rtl w:val="true"/>
              </w:rPr>
              <w:t>»</w:t>
              <w:tab/>
            </w:r>
            <w:r>
              <w:rPr>
                <w:rStyle w:val="IndexLink"/>
              </w:rPr>
              <w:t>162</w:t>
            </w:r>
          </w:hyperlink>
        </w:p>
        <w:p>
          <w:pPr>
            <w:pStyle w:val="Contents4"/>
            <w:tabs>
              <w:tab w:val="clear" w:pos="8176"/>
              <w:tab w:val="right" w:pos="9026" w:leader="dot"/>
            </w:tabs>
            <w:rPr/>
          </w:pPr>
          <w:hyperlink w:anchor="__RefHeading___Toc3471533_3650668749">
            <w:r>
              <w:rPr>
                <w:webHidden/>
                <w:rStyle w:val="IndexLink"/>
              </w:rPr>
              <w:t>11</w:t>
            </w:r>
            <w:r>
              <w:rPr>
                <w:rStyle w:val="IndexLink"/>
                <w:rtl w:val="true"/>
              </w:rPr>
              <w:t xml:space="preserve"> </w:t>
            </w:r>
            <w:r>
              <w:rPr>
                <w:rStyle w:val="IndexLink"/>
                <w:rtl w:val="true"/>
              </w:rPr>
              <w:t>سلم على سلم من و جنگ با او جنگ بامن است‌</w:t>
            </w:r>
            <w:r>
              <w:rPr>
                <w:rStyle w:val="IndexLink"/>
                <w:rtl w:val="true"/>
              </w:rPr>
              <w:tab/>
            </w:r>
            <w:r>
              <w:rPr>
                <w:rStyle w:val="IndexLink"/>
              </w:rPr>
              <w:t>162</w:t>
            </w:r>
          </w:hyperlink>
        </w:p>
        <w:p>
          <w:pPr>
            <w:pStyle w:val="Contents4"/>
            <w:tabs>
              <w:tab w:val="clear" w:pos="8176"/>
              <w:tab w:val="right" w:pos="9026" w:leader="dot"/>
            </w:tabs>
            <w:rPr/>
          </w:pPr>
          <w:hyperlink w:anchor="__RefHeading___Toc3471535_3650668749">
            <w:r>
              <w:rPr>
                <w:webHidden/>
                <w:rStyle w:val="IndexLink"/>
              </w:rPr>
              <w:t>12</w:t>
            </w:r>
            <w:r>
              <w:rPr>
                <w:rStyle w:val="IndexLink"/>
                <w:rtl w:val="true"/>
              </w:rPr>
              <w:t xml:space="preserve"> </w:t>
            </w:r>
            <w:r>
              <w:rPr>
                <w:rStyle w:val="IndexLink"/>
                <w:rtl w:val="true"/>
              </w:rPr>
              <w:t>حق ياعلى، و على با حق است‌</w:t>
            </w:r>
            <w:r>
              <w:rPr>
                <w:rStyle w:val="IndexLink"/>
                <w:rtl w:val="true"/>
              </w:rPr>
              <w:tab/>
            </w:r>
            <w:r>
              <w:rPr>
                <w:rStyle w:val="IndexLink"/>
              </w:rPr>
              <w:t>162</w:t>
            </w:r>
          </w:hyperlink>
        </w:p>
        <w:p>
          <w:pPr>
            <w:pStyle w:val="Contents4"/>
            <w:tabs>
              <w:tab w:val="clear" w:pos="8176"/>
              <w:tab w:val="right" w:pos="9026" w:leader="dot"/>
            </w:tabs>
            <w:rPr/>
          </w:pPr>
          <w:hyperlink w:anchor="__RefHeading___Toc3471537_3650668749">
            <w:r>
              <w:rPr>
                <w:webHidden/>
                <w:rStyle w:val="IndexLink"/>
              </w:rPr>
              <w:t>13</w:t>
            </w:r>
            <w:r>
              <w:rPr>
                <w:rStyle w:val="IndexLink"/>
                <w:rtl w:val="true"/>
              </w:rPr>
              <w:t xml:space="preserve"> </w:t>
            </w:r>
            <w:r>
              <w:rPr>
                <w:rStyle w:val="IndexLink"/>
                <w:rtl w:val="true"/>
              </w:rPr>
              <w:t>من در جنگ با آنانم كه باشما بجنگنند</w:t>
            </w:r>
            <w:r>
              <w:rPr>
                <w:rStyle w:val="IndexLink"/>
                <w:rtl w:val="true"/>
              </w:rPr>
              <w:t>!!</w:t>
              <w:tab/>
            </w:r>
            <w:r>
              <w:rPr>
                <w:rStyle w:val="IndexLink"/>
              </w:rPr>
              <w:t>162</w:t>
            </w:r>
          </w:hyperlink>
        </w:p>
        <w:p>
          <w:pPr>
            <w:pStyle w:val="Contents4"/>
            <w:tabs>
              <w:tab w:val="clear" w:pos="8176"/>
              <w:tab w:val="right" w:pos="9026" w:leader="dot"/>
            </w:tabs>
            <w:rPr/>
          </w:pPr>
          <w:hyperlink w:anchor="__RefHeading___Toc3471539_3650668749">
            <w:r>
              <w:rPr>
                <w:webHidden/>
                <w:rStyle w:val="IndexLink"/>
              </w:rPr>
              <w:t>14</w:t>
            </w:r>
            <w:r>
              <w:rPr>
                <w:rStyle w:val="IndexLink"/>
                <w:rtl w:val="true"/>
              </w:rPr>
              <w:t xml:space="preserve"> </w:t>
            </w:r>
            <w:r>
              <w:rPr>
                <w:rStyle w:val="IndexLink"/>
                <w:rtl w:val="true"/>
              </w:rPr>
              <w:t>هركس على را دوست بدارد مرا دوست دارد</w:t>
            </w:r>
            <w:r>
              <w:rPr>
                <w:rStyle w:val="IndexLink"/>
                <w:rtl w:val="true"/>
              </w:rPr>
              <w:tab/>
            </w:r>
            <w:r>
              <w:rPr>
                <w:rStyle w:val="IndexLink"/>
              </w:rPr>
              <w:t>163</w:t>
            </w:r>
          </w:hyperlink>
        </w:p>
        <w:p>
          <w:pPr>
            <w:pStyle w:val="Contents4"/>
            <w:tabs>
              <w:tab w:val="clear" w:pos="8176"/>
              <w:tab w:val="right" w:pos="9026" w:leader="dot"/>
            </w:tabs>
            <w:rPr/>
          </w:pPr>
          <w:hyperlink w:anchor="__RefHeading___Toc3471541_3650668749">
            <w:r>
              <w:rPr>
                <w:webHidden/>
                <w:rStyle w:val="IndexLink"/>
              </w:rPr>
              <w:t>15</w:t>
            </w:r>
            <w:r>
              <w:rPr>
                <w:rStyle w:val="IndexLink"/>
                <w:rtl w:val="true"/>
              </w:rPr>
              <w:t xml:space="preserve"> </w:t>
            </w:r>
            <w:r>
              <w:rPr>
                <w:rStyle w:val="IndexLink"/>
                <w:rtl w:val="true"/>
              </w:rPr>
              <w:t>اى على خوشا به حا آن كه تورا دوست بدارد</w:t>
            </w:r>
            <w:r>
              <w:rPr>
                <w:rStyle w:val="IndexLink"/>
                <w:rtl w:val="true"/>
              </w:rPr>
              <w:tab/>
            </w:r>
            <w:r>
              <w:rPr>
                <w:rStyle w:val="IndexLink"/>
              </w:rPr>
              <w:t>163</w:t>
            </w:r>
          </w:hyperlink>
        </w:p>
        <w:p>
          <w:pPr>
            <w:pStyle w:val="Contents4"/>
            <w:tabs>
              <w:tab w:val="clear" w:pos="8176"/>
              <w:tab w:val="right" w:pos="9026" w:leader="dot"/>
            </w:tabs>
            <w:rPr/>
          </w:pPr>
          <w:hyperlink w:anchor="__RefHeading___Toc3471543_3650668749">
            <w:r>
              <w:rPr>
                <w:webHidden/>
                <w:rStyle w:val="IndexLink"/>
              </w:rPr>
              <w:t>16</w:t>
            </w:r>
            <w:r>
              <w:rPr>
                <w:rStyle w:val="IndexLink"/>
                <w:rtl w:val="true"/>
              </w:rPr>
              <w:t xml:space="preserve"> </w:t>
            </w:r>
            <w:r>
              <w:rPr>
                <w:rStyle w:val="IndexLink"/>
                <w:rtl w:val="true"/>
              </w:rPr>
              <w:t>اى على تو آقاى دنيا و آخرتى‌</w:t>
            </w:r>
            <w:r>
              <w:rPr>
                <w:rStyle w:val="IndexLink"/>
                <w:rtl w:val="true"/>
              </w:rPr>
              <w:tab/>
            </w:r>
            <w:r>
              <w:rPr>
                <w:rStyle w:val="IndexLink"/>
              </w:rPr>
              <w:t>163</w:t>
            </w:r>
          </w:hyperlink>
        </w:p>
        <w:p>
          <w:pPr>
            <w:pStyle w:val="Contents4"/>
            <w:tabs>
              <w:tab w:val="clear" w:pos="8176"/>
              <w:tab w:val="right" w:pos="9026" w:leader="dot"/>
            </w:tabs>
            <w:rPr/>
          </w:pPr>
          <w:hyperlink w:anchor="__RefHeading___Toc3471545_3650668749">
            <w:r>
              <w:rPr>
                <w:webHidden/>
                <w:rStyle w:val="IndexLink"/>
              </w:rPr>
              <w:t>17</w:t>
            </w:r>
            <w:r>
              <w:rPr>
                <w:rStyle w:val="IndexLink"/>
                <w:rtl w:val="true"/>
              </w:rPr>
              <w:t xml:space="preserve"> </w:t>
            </w:r>
            <w:r>
              <w:rPr>
                <w:rStyle w:val="IndexLink"/>
                <w:rtl w:val="true"/>
              </w:rPr>
              <w:t>هركس عتى را بيازارد مرا آزرده است‌</w:t>
            </w:r>
            <w:r>
              <w:rPr>
                <w:rStyle w:val="IndexLink"/>
                <w:rtl w:val="true"/>
              </w:rPr>
              <w:tab/>
            </w:r>
            <w:r>
              <w:rPr>
                <w:rStyle w:val="IndexLink"/>
              </w:rPr>
              <w:t>163</w:t>
            </w:r>
          </w:hyperlink>
        </w:p>
        <w:p>
          <w:pPr>
            <w:pStyle w:val="Contents4"/>
            <w:tabs>
              <w:tab w:val="clear" w:pos="8176"/>
              <w:tab w:val="right" w:pos="9026" w:leader="dot"/>
            </w:tabs>
            <w:rPr/>
          </w:pPr>
          <w:hyperlink w:anchor="__RefHeading___Toc3471547_3650668749">
            <w:r>
              <w:rPr>
                <w:webHidden/>
                <w:rStyle w:val="IndexLink"/>
              </w:rPr>
              <w:t>18</w:t>
            </w:r>
            <w:r>
              <w:rPr>
                <w:rStyle w:val="IndexLink"/>
                <w:rtl w:val="true"/>
              </w:rPr>
              <w:t xml:space="preserve"> </w:t>
            </w:r>
            <w:r>
              <w:rPr>
                <w:rStyle w:val="IndexLink"/>
                <w:rtl w:val="true"/>
              </w:rPr>
              <w:t>اى على هركس از تو جدا شود از من جدا شده است‌</w:t>
            </w:r>
            <w:r>
              <w:rPr>
                <w:rStyle w:val="IndexLink"/>
                <w:rtl w:val="true"/>
              </w:rPr>
              <w:tab/>
            </w:r>
            <w:r>
              <w:rPr>
                <w:rStyle w:val="IndexLink"/>
              </w:rPr>
              <w:t>163</w:t>
            </w:r>
          </w:hyperlink>
        </w:p>
        <w:p>
          <w:pPr>
            <w:pStyle w:val="Contents4"/>
            <w:tabs>
              <w:tab w:val="clear" w:pos="8176"/>
              <w:tab w:val="right" w:pos="9026" w:leader="dot"/>
            </w:tabs>
            <w:rPr/>
          </w:pPr>
          <w:hyperlink w:anchor="__RefHeading___Toc3471549_3650668749">
            <w:r>
              <w:rPr>
                <w:webHidden/>
                <w:rStyle w:val="IndexLink"/>
              </w:rPr>
              <w:t>19</w:t>
            </w:r>
            <w:r>
              <w:rPr>
                <w:rStyle w:val="IndexLink"/>
                <w:rtl w:val="true"/>
              </w:rPr>
              <w:t xml:space="preserve"> </w:t>
            </w:r>
            <w:r>
              <w:rPr>
                <w:rStyle w:val="IndexLink"/>
                <w:rtl w:val="true"/>
              </w:rPr>
              <w:t>همانا على ازمن و من از عليم‌</w:t>
            </w:r>
            <w:r>
              <w:rPr>
                <w:rStyle w:val="IndexLink"/>
                <w:rtl w:val="true"/>
              </w:rPr>
              <w:tab/>
            </w:r>
            <w:r>
              <w:rPr>
                <w:rStyle w:val="IndexLink"/>
              </w:rPr>
              <w:t>164</w:t>
            </w:r>
          </w:hyperlink>
        </w:p>
        <w:p>
          <w:pPr>
            <w:pStyle w:val="Contents4"/>
            <w:tabs>
              <w:tab w:val="clear" w:pos="8176"/>
              <w:tab w:val="right" w:pos="9026" w:leader="dot"/>
            </w:tabs>
            <w:rPr/>
          </w:pPr>
          <w:hyperlink w:anchor="__RefHeading___Toc3471551_3650668749">
            <w:r>
              <w:rPr>
                <w:webHidden/>
                <w:rStyle w:val="IndexLink"/>
              </w:rPr>
              <w:t>20</w:t>
            </w:r>
            <w:r>
              <w:rPr>
                <w:rStyle w:val="IndexLink"/>
                <w:rtl w:val="true"/>
              </w:rPr>
              <w:t xml:space="preserve"> </w:t>
            </w:r>
            <w:r>
              <w:rPr>
                <w:rStyle w:val="IndexLink"/>
                <w:rtl w:val="true"/>
              </w:rPr>
              <w:t>هركس على را سب نمايد مرا سب كرده است‌</w:t>
            </w:r>
            <w:r>
              <w:rPr>
                <w:rStyle w:val="IndexLink"/>
                <w:rtl w:val="true"/>
              </w:rPr>
              <w:tab/>
            </w:r>
            <w:r>
              <w:rPr>
                <w:rStyle w:val="IndexLink"/>
              </w:rPr>
              <w:t>164</w:t>
            </w:r>
          </w:hyperlink>
        </w:p>
        <w:p>
          <w:pPr>
            <w:pStyle w:val="Contents4"/>
            <w:tabs>
              <w:tab w:val="clear" w:pos="8176"/>
              <w:tab w:val="right" w:pos="9026" w:leader="dot"/>
            </w:tabs>
            <w:rPr/>
          </w:pPr>
          <w:hyperlink w:anchor="__RefHeading___Toc3471553_3650668749">
            <w:r>
              <w:rPr>
                <w:webHidden/>
                <w:rStyle w:val="IndexLink"/>
              </w:rPr>
              <w:t>21</w:t>
            </w:r>
            <w:r>
              <w:rPr>
                <w:rStyle w:val="IndexLink"/>
                <w:rtl w:val="true"/>
              </w:rPr>
              <w:t xml:space="preserve"> </w:t>
            </w:r>
            <w:r>
              <w:rPr>
                <w:rStyle w:val="IndexLink"/>
                <w:rtl w:val="true"/>
              </w:rPr>
              <w:t>على با قرآن و قرآن با عليست‌</w:t>
            </w:r>
            <w:r>
              <w:rPr>
                <w:rStyle w:val="IndexLink"/>
                <w:rtl w:val="true"/>
              </w:rPr>
              <w:tab/>
            </w:r>
            <w:r>
              <w:rPr>
                <w:rStyle w:val="IndexLink"/>
              </w:rPr>
              <w:t>164</w:t>
            </w:r>
          </w:hyperlink>
        </w:p>
        <w:p>
          <w:pPr>
            <w:pStyle w:val="Contents4"/>
            <w:tabs>
              <w:tab w:val="clear" w:pos="8176"/>
              <w:tab w:val="right" w:pos="9026" w:leader="dot"/>
            </w:tabs>
            <w:rPr/>
          </w:pPr>
          <w:hyperlink w:anchor="__RefHeading___Toc3471555_3650668749">
            <w:r>
              <w:rPr>
                <w:webHidden/>
                <w:rStyle w:val="IndexLink"/>
              </w:rPr>
              <w:t>22</w:t>
            </w:r>
            <w:r>
              <w:rPr>
                <w:rStyle w:val="IndexLink"/>
                <w:rtl w:val="true"/>
              </w:rPr>
              <w:t xml:space="preserve"> </w:t>
            </w:r>
            <w:r>
              <w:rPr>
                <w:rStyle w:val="IndexLink"/>
                <w:rtl w:val="true"/>
              </w:rPr>
              <w:t>من شهر علمم و على دَرِ آن شهرست‌</w:t>
            </w:r>
            <w:r>
              <w:rPr>
                <w:rStyle w:val="IndexLink"/>
                <w:rtl w:val="true"/>
              </w:rPr>
              <w:tab/>
            </w:r>
            <w:r>
              <w:rPr>
                <w:rStyle w:val="IndexLink"/>
              </w:rPr>
              <w:t>164</w:t>
            </w:r>
          </w:hyperlink>
        </w:p>
        <w:p>
          <w:pPr>
            <w:pStyle w:val="Contents3"/>
            <w:tabs>
              <w:tab w:val="clear" w:pos="8459"/>
              <w:tab w:val="right" w:pos="9026" w:leader="dot"/>
            </w:tabs>
            <w:rPr/>
          </w:pPr>
          <w:hyperlink w:anchor="__RefHeading___Toc3471557_3650668749">
            <w:r>
              <w:rPr>
                <w:webHidden/>
                <w:rStyle w:val="IndexLink"/>
                <w:rtl w:val="true"/>
              </w:rPr>
              <w:t>تعدادى از روايات شيعه در اين موارد</w:t>
            </w:r>
            <w:r>
              <w:rPr>
                <w:rStyle w:val="IndexLink"/>
                <w:rtl w:val="true"/>
              </w:rPr>
              <w:t>.</w:t>
              <w:tab/>
            </w:r>
            <w:r>
              <w:rPr>
                <w:rStyle w:val="IndexLink"/>
              </w:rPr>
              <w:t>164</w:t>
            </w:r>
          </w:hyperlink>
        </w:p>
        <w:p>
          <w:pPr>
            <w:pStyle w:val="Contents4"/>
            <w:tabs>
              <w:tab w:val="clear" w:pos="8176"/>
              <w:tab w:val="right" w:pos="9026" w:leader="dot"/>
            </w:tabs>
            <w:rPr/>
          </w:pPr>
          <w:hyperlink w:anchor="__RefHeading___Toc3471559_3650668749">
            <w:r>
              <w:rPr>
                <w:webHidden/>
                <w:rStyle w:val="IndexLink"/>
              </w:rPr>
              <w:t>1</w:t>
            </w:r>
            <w:r>
              <w:rPr>
                <w:rStyle w:val="IndexLink"/>
                <w:rtl w:val="true"/>
              </w:rPr>
              <w:t xml:space="preserve"> «</w:t>
            </w:r>
            <w:r>
              <w:rPr>
                <w:rStyle w:val="IndexLink"/>
                <w:rtl w:val="true"/>
              </w:rPr>
              <w:t>دستور خدا</w:t>
            </w:r>
            <w:r>
              <w:rPr>
                <w:rStyle w:val="IndexLink"/>
                <w:rtl w:val="true"/>
              </w:rPr>
              <w:t xml:space="preserve">» </w:t>
            </w:r>
            <w:r>
              <w:rPr>
                <w:rStyle w:val="IndexLink"/>
                <w:rtl w:val="true"/>
              </w:rPr>
              <w:t>ش‌</w:t>
            </w:r>
            <w:r>
              <w:rPr>
                <w:rStyle w:val="IndexLink"/>
                <w:rtl w:val="true"/>
              </w:rPr>
              <w:tab/>
            </w:r>
            <w:r>
              <w:rPr>
                <w:rStyle w:val="IndexLink"/>
              </w:rPr>
              <w:t>164</w:t>
            </w:r>
          </w:hyperlink>
        </w:p>
        <w:p>
          <w:pPr>
            <w:pStyle w:val="Contents4"/>
            <w:tabs>
              <w:tab w:val="clear" w:pos="8176"/>
              <w:tab w:val="right" w:pos="9026" w:leader="dot"/>
            </w:tabs>
            <w:rPr/>
          </w:pPr>
          <w:hyperlink w:anchor="__RefHeading___Toc3471561_3650668749">
            <w:r>
              <w:rPr>
                <w:webHidden/>
                <w:rStyle w:val="IndexLink"/>
              </w:rPr>
              <w:t>2</w:t>
            </w:r>
            <w:r>
              <w:rPr>
                <w:rStyle w:val="IndexLink"/>
                <w:rtl w:val="true"/>
              </w:rPr>
              <w:t xml:space="preserve"> «</w:t>
            </w:r>
            <w:r>
              <w:rPr>
                <w:rStyle w:val="IndexLink"/>
                <w:rtl w:val="true"/>
              </w:rPr>
              <w:t>وصى و وارث منى</w:t>
            </w:r>
            <w:r>
              <w:rPr>
                <w:rStyle w:val="IndexLink"/>
                <w:rtl w:val="true"/>
              </w:rPr>
              <w:t>»</w:t>
              <w:tab/>
            </w:r>
            <w:r>
              <w:rPr>
                <w:rStyle w:val="IndexLink"/>
              </w:rPr>
              <w:t>165</w:t>
            </w:r>
          </w:hyperlink>
        </w:p>
        <w:p>
          <w:pPr>
            <w:pStyle w:val="Contents4"/>
            <w:tabs>
              <w:tab w:val="clear" w:pos="8176"/>
              <w:tab w:val="right" w:pos="9026" w:leader="dot"/>
            </w:tabs>
            <w:rPr/>
          </w:pPr>
          <w:hyperlink w:anchor="__RefHeading___Toc3471563_3650668749">
            <w:r>
              <w:rPr>
                <w:webHidden/>
                <w:rStyle w:val="IndexLink"/>
              </w:rPr>
              <w:t>3</w:t>
            </w:r>
            <w:r>
              <w:rPr>
                <w:rStyle w:val="IndexLink"/>
                <w:rtl w:val="true"/>
              </w:rPr>
              <w:t xml:space="preserve"> «</w:t>
            </w:r>
            <w:r>
              <w:rPr>
                <w:rStyle w:val="IndexLink"/>
                <w:rtl w:val="true"/>
              </w:rPr>
              <w:t>پرچم هدايت و نور دين</w:t>
            </w:r>
            <w:r>
              <w:rPr>
                <w:rStyle w:val="IndexLink"/>
                <w:rtl w:val="true"/>
              </w:rPr>
              <w:t>»</w:t>
              <w:tab/>
            </w:r>
            <w:r>
              <w:rPr>
                <w:rStyle w:val="IndexLink"/>
              </w:rPr>
              <w:t>165</w:t>
            </w:r>
          </w:hyperlink>
        </w:p>
        <w:p>
          <w:pPr>
            <w:pStyle w:val="Contents4"/>
            <w:tabs>
              <w:tab w:val="clear" w:pos="8176"/>
              <w:tab w:val="right" w:pos="9026" w:leader="dot"/>
            </w:tabs>
            <w:rPr/>
          </w:pPr>
          <w:hyperlink w:anchor="__RefHeading___Toc3471565_3650668749">
            <w:r>
              <w:rPr>
                <w:webHidden/>
                <w:rStyle w:val="IndexLink"/>
              </w:rPr>
              <w:t>4</w:t>
            </w:r>
            <w:r>
              <w:rPr>
                <w:rStyle w:val="IndexLink"/>
                <w:rtl w:val="true"/>
              </w:rPr>
              <w:t xml:space="preserve"> «</w:t>
            </w:r>
            <w:r>
              <w:rPr>
                <w:rStyle w:val="IndexLink"/>
                <w:rtl w:val="true"/>
              </w:rPr>
              <w:t>صفوراء و عائشة</w:t>
            </w:r>
            <w:r>
              <w:rPr>
                <w:rStyle w:val="IndexLink"/>
                <w:rtl w:val="true"/>
              </w:rPr>
              <w:t xml:space="preserve">» </w:t>
            </w:r>
            <w:r>
              <w:rPr>
                <w:rStyle w:val="IndexLink"/>
                <w:rtl w:val="true"/>
              </w:rPr>
              <w:t>ش‌</w:t>
            </w:r>
            <w:r>
              <w:rPr>
                <w:rStyle w:val="IndexLink"/>
                <w:rtl w:val="true"/>
              </w:rPr>
              <w:tab/>
            </w:r>
            <w:r>
              <w:rPr>
                <w:rStyle w:val="IndexLink"/>
              </w:rPr>
              <w:t>166</w:t>
            </w:r>
          </w:hyperlink>
        </w:p>
        <w:p>
          <w:pPr>
            <w:pStyle w:val="Contents4"/>
            <w:tabs>
              <w:tab w:val="clear" w:pos="8176"/>
              <w:tab w:val="right" w:pos="9026" w:leader="dot"/>
            </w:tabs>
            <w:rPr/>
          </w:pPr>
          <w:hyperlink w:anchor="__RefHeading___Toc3471567_3650668749">
            <w:r>
              <w:rPr>
                <w:webHidden/>
                <w:rStyle w:val="IndexLink"/>
              </w:rPr>
              <w:t>5</w:t>
            </w:r>
            <w:r>
              <w:rPr>
                <w:rStyle w:val="IndexLink"/>
                <w:rtl w:val="true"/>
              </w:rPr>
              <w:t xml:space="preserve"> «</w:t>
            </w:r>
            <w:r>
              <w:rPr>
                <w:rStyle w:val="IndexLink"/>
                <w:rtl w:val="true"/>
              </w:rPr>
              <w:t>پرچم بزرگ دين</w:t>
            </w:r>
            <w:r>
              <w:rPr>
                <w:rStyle w:val="IndexLink"/>
                <w:rtl w:val="true"/>
              </w:rPr>
              <w:t xml:space="preserve">» </w:t>
            </w:r>
            <w:r>
              <w:rPr>
                <w:rStyle w:val="IndexLink"/>
                <w:rtl w:val="true"/>
              </w:rPr>
              <w:t>ش‌</w:t>
            </w:r>
            <w:r>
              <w:rPr>
                <w:rStyle w:val="IndexLink"/>
                <w:rtl w:val="true"/>
              </w:rPr>
              <w:tab/>
            </w:r>
            <w:r>
              <w:rPr>
                <w:rStyle w:val="IndexLink"/>
              </w:rPr>
              <w:t>166</w:t>
            </w:r>
          </w:hyperlink>
        </w:p>
        <w:p>
          <w:pPr>
            <w:pStyle w:val="Contents4"/>
            <w:tabs>
              <w:tab w:val="clear" w:pos="8176"/>
              <w:tab w:val="right" w:pos="9026" w:leader="dot"/>
            </w:tabs>
            <w:rPr/>
          </w:pPr>
          <w:hyperlink w:anchor="__RefHeading___Toc3471569_3650668749">
            <w:r>
              <w:rPr>
                <w:webHidden/>
                <w:rStyle w:val="IndexLink"/>
              </w:rPr>
              <w:t>6</w:t>
            </w:r>
            <w:r>
              <w:rPr>
                <w:rStyle w:val="IndexLink"/>
                <w:rtl w:val="true"/>
              </w:rPr>
              <w:t xml:space="preserve"> «</w:t>
            </w:r>
            <w:r>
              <w:rPr>
                <w:rStyle w:val="IndexLink"/>
                <w:rtl w:val="true"/>
              </w:rPr>
              <w:t>پدران مؤمنان</w:t>
            </w:r>
            <w:r>
              <w:rPr>
                <w:rStyle w:val="IndexLink"/>
                <w:rtl w:val="true"/>
              </w:rPr>
              <w:t xml:space="preserve">» </w:t>
            </w:r>
            <w:r>
              <w:rPr>
                <w:rStyle w:val="IndexLink"/>
                <w:rtl w:val="true"/>
              </w:rPr>
              <w:t>ش‌</w:t>
            </w:r>
            <w:r>
              <w:rPr>
                <w:rStyle w:val="IndexLink"/>
                <w:rtl w:val="true"/>
              </w:rPr>
              <w:tab/>
            </w:r>
            <w:r>
              <w:rPr>
                <w:rStyle w:val="IndexLink"/>
              </w:rPr>
              <w:t>167</w:t>
            </w:r>
          </w:hyperlink>
        </w:p>
        <w:p>
          <w:pPr>
            <w:pStyle w:val="Contents4"/>
            <w:tabs>
              <w:tab w:val="clear" w:pos="8176"/>
              <w:tab w:val="right" w:pos="9026" w:leader="dot"/>
            </w:tabs>
            <w:rPr/>
          </w:pPr>
          <w:hyperlink w:anchor="__RefHeading___Toc3471571_3650668749">
            <w:r>
              <w:rPr>
                <w:webHidden/>
                <w:rStyle w:val="IndexLink"/>
              </w:rPr>
              <w:t>7</w:t>
            </w:r>
            <w:r>
              <w:rPr>
                <w:rStyle w:val="IndexLink"/>
                <w:rtl w:val="true"/>
              </w:rPr>
              <w:t>- «</w:t>
            </w:r>
            <w:r>
              <w:rPr>
                <w:rStyle w:val="IndexLink"/>
                <w:rtl w:val="true"/>
              </w:rPr>
              <w:t>ساكت اى عايشه</w:t>
            </w:r>
            <w:r>
              <w:rPr>
                <w:rStyle w:val="IndexLink"/>
                <w:rtl w:val="true"/>
              </w:rPr>
              <w:t>!»</w:t>
              <w:tab/>
            </w:r>
            <w:r>
              <w:rPr>
                <w:rStyle w:val="IndexLink"/>
              </w:rPr>
              <w:t>168</w:t>
            </w:r>
          </w:hyperlink>
        </w:p>
        <w:p>
          <w:pPr>
            <w:pStyle w:val="Contents4"/>
            <w:tabs>
              <w:tab w:val="clear" w:pos="8176"/>
              <w:tab w:val="right" w:pos="9026" w:leader="dot"/>
            </w:tabs>
            <w:rPr/>
          </w:pPr>
          <w:hyperlink w:anchor="__RefHeading___Toc3471573_3650668749">
            <w:r>
              <w:rPr>
                <w:webHidden/>
                <w:rStyle w:val="IndexLink"/>
              </w:rPr>
              <w:t>8</w:t>
            </w:r>
            <w:r>
              <w:rPr>
                <w:rStyle w:val="IndexLink"/>
                <w:rtl w:val="true"/>
              </w:rPr>
              <w:t xml:space="preserve"> «</w:t>
            </w:r>
            <w:r>
              <w:rPr>
                <w:rStyle w:val="IndexLink"/>
                <w:rtl w:val="true"/>
              </w:rPr>
              <w:t>اگر حادثه اى رخ دهد؟</w:t>
            </w:r>
            <w:r>
              <w:rPr>
                <w:rStyle w:val="IndexLink"/>
                <w:rtl w:val="true"/>
              </w:rPr>
              <w:t>!»</w:t>
              <w:tab/>
            </w:r>
            <w:r>
              <w:rPr>
                <w:rStyle w:val="IndexLink"/>
              </w:rPr>
              <w:t>169</w:t>
            </w:r>
          </w:hyperlink>
        </w:p>
        <w:p>
          <w:pPr>
            <w:pStyle w:val="Contents4"/>
            <w:tabs>
              <w:tab w:val="clear" w:pos="8176"/>
              <w:tab w:val="right" w:pos="9026" w:leader="dot"/>
            </w:tabs>
            <w:rPr/>
          </w:pPr>
          <w:hyperlink w:anchor="__RefHeading___Toc3471575_3650668749">
            <w:r>
              <w:rPr>
                <w:webHidden/>
                <w:rStyle w:val="IndexLink"/>
              </w:rPr>
              <w:t>9</w:t>
            </w:r>
            <w:r>
              <w:rPr>
                <w:rStyle w:val="IndexLink"/>
                <w:rtl w:val="true"/>
              </w:rPr>
              <w:t xml:space="preserve"> «</w:t>
            </w:r>
            <w:r>
              <w:rPr>
                <w:rStyle w:val="IndexLink"/>
                <w:rtl w:val="true"/>
              </w:rPr>
              <w:t>بشنو و گواه باش</w:t>
            </w:r>
            <w:r>
              <w:rPr>
                <w:rStyle w:val="IndexLink"/>
                <w:rtl w:val="true"/>
              </w:rPr>
              <w:t xml:space="preserve">» </w:t>
            </w:r>
            <w:r>
              <w:rPr>
                <w:rStyle w:val="IndexLink"/>
                <w:rtl w:val="true"/>
              </w:rPr>
              <w:t>ش‌</w:t>
            </w:r>
            <w:r>
              <w:rPr>
                <w:rStyle w:val="IndexLink"/>
                <w:rtl w:val="true"/>
              </w:rPr>
              <w:tab/>
            </w:r>
            <w:r>
              <w:rPr>
                <w:rStyle w:val="IndexLink"/>
              </w:rPr>
              <w:t>169</w:t>
            </w:r>
          </w:hyperlink>
        </w:p>
        <w:p>
          <w:pPr>
            <w:pStyle w:val="Contents4"/>
            <w:tabs>
              <w:tab w:val="clear" w:pos="8176"/>
              <w:tab w:val="right" w:pos="9026" w:leader="dot"/>
            </w:tabs>
            <w:rPr/>
          </w:pPr>
          <w:hyperlink w:anchor="__RefHeading___Toc3471577_3650668749">
            <w:r>
              <w:rPr>
                <w:webHidden/>
                <w:rStyle w:val="IndexLink"/>
              </w:rPr>
              <w:t>10</w:t>
            </w:r>
            <w:r>
              <w:rPr>
                <w:rStyle w:val="IndexLink"/>
                <w:rtl w:val="true"/>
              </w:rPr>
              <w:t xml:space="preserve"> «</w:t>
            </w:r>
            <w:r>
              <w:rPr>
                <w:rStyle w:val="IndexLink"/>
                <w:rtl w:val="true"/>
              </w:rPr>
              <w:t>شما خود سر رها نشده‌ايد</w:t>
            </w:r>
            <w:r>
              <w:rPr>
                <w:rStyle w:val="IndexLink"/>
                <w:rtl w:val="true"/>
              </w:rPr>
              <w:tab/>
            </w:r>
            <w:r>
              <w:rPr>
                <w:rStyle w:val="IndexLink"/>
              </w:rPr>
              <w:t>170</w:t>
            </w:r>
          </w:hyperlink>
        </w:p>
        <w:p>
          <w:pPr>
            <w:pStyle w:val="Contents4"/>
            <w:tabs>
              <w:tab w:val="clear" w:pos="8176"/>
              <w:tab w:val="right" w:pos="9026" w:leader="dot"/>
            </w:tabs>
            <w:rPr/>
          </w:pPr>
          <w:hyperlink w:anchor="__RefHeading___Toc3471579_3650668749">
            <w:r>
              <w:rPr>
                <w:webHidden/>
                <w:rStyle w:val="IndexLink"/>
              </w:rPr>
              <w:t>11</w:t>
            </w:r>
            <w:r>
              <w:rPr>
                <w:rStyle w:val="IndexLink"/>
                <w:rtl w:val="true"/>
              </w:rPr>
              <w:t xml:space="preserve"> «</w:t>
            </w:r>
            <w:r>
              <w:rPr>
                <w:rStyle w:val="IndexLink"/>
                <w:rtl w:val="true"/>
              </w:rPr>
              <w:t>منكرتو منكر من است</w:t>
            </w:r>
            <w:r>
              <w:rPr>
                <w:rStyle w:val="IndexLink"/>
                <w:rtl w:val="true"/>
              </w:rPr>
              <w:t xml:space="preserve">» </w:t>
            </w:r>
            <w:r>
              <w:rPr>
                <w:rStyle w:val="IndexLink"/>
                <w:rtl w:val="true"/>
              </w:rPr>
              <w:t>ش‌</w:t>
            </w:r>
            <w:r>
              <w:rPr>
                <w:rStyle w:val="IndexLink"/>
                <w:rtl w:val="true"/>
              </w:rPr>
              <w:tab/>
            </w:r>
            <w:r>
              <w:rPr>
                <w:rStyle w:val="IndexLink"/>
              </w:rPr>
              <w:t>171</w:t>
            </w:r>
          </w:hyperlink>
        </w:p>
        <w:p>
          <w:pPr>
            <w:pStyle w:val="Contents4"/>
            <w:tabs>
              <w:tab w:val="clear" w:pos="8176"/>
              <w:tab w:val="right" w:pos="9026" w:leader="dot"/>
            </w:tabs>
            <w:rPr/>
          </w:pPr>
          <w:hyperlink w:anchor="__RefHeading___Toc3471581_3650668749">
            <w:r>
              <w:rPr>
                <w:webHidden/>
                <w:rStyle w:val="IndexLink"/>
              </w:rPr>
              <w:t>12</w:t>
            </w:r>
            <w:r>
              <w:rPr>
                <w:rStyle w:val="IndexLink"/>
                <w:rtl w:val="true"/>
              </w:rPr>
              <w:t xml:space="preserve"> «</w:t>
            </w:r>
            <w:r>
              <w:rPr>
                <w:rStyle w:val="IndexLink"/>
                <w:rtl w:val="true"/>
              </w:rPr>
              <w:t>سزاوار نيست</w:t>
            </w:r>
            <w:r>
              <w:rPr>
                <w:rStyle w:val="IndexLink"/>
                <w:rtl w:val="true"/>
              </w:rPr>
              <w:t>»</w:t>
              <w:tab/>
            </w:r>
            <w:r>
              <w:rPr>
                <w:rStyle w:val="IndexLink"/>
              </w:rPr>
              <w:t>172</w:t>
            </w:r>
          </w:hyperlink>
        </w:p>
        <w:p>
          <w:pPr>
            <w:pStyle w:val="Contents3"/>
            <w:tabs>
              <w:tab w:val="clear" w:pos="8459"/>
              <w:tab w:val="right" w:pos="9026" w:leader="dot"/>
            </w:tabs>
            <w:rPr/>
          </w:pPr>
          <w:hyperlink w:anchor="__RefHeading___Toc3471583_3650668749">
            <w:r>
              <w:rPr>
                <w:webHidden/>
                <w:rStyle w:val="IndexLink"/>
                <w:rtl w:val="true"/>
              </w:rPr>
              <w:t>«</w:t>
            </w:r>
            <w:r>
              <w:rPr>
                <w:rStyle w:val="IndexLink"/>
                <w:rtl w:val="true"/>
              </w:rPr>
              <w:t>دور نماى مظلوميت على عليه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3471585_3650668749">
            <w:r>
              <w:rPr>
                <w:webHidden/>
                <w:rStyle w:val="IndexLink"/>
                <w:rtl w:val="true"/>
              </w:rPr>
              <w:t>«</w:t>
            </w:r>
            <w:r>
              <w:rPr>
                <w:rStyle w:val="IndexLink"/>
                <w:rtl w:val="true"/>
              </w:rPr>
              <w:t>شقشقيّة نماد مظلوميّت</w:t>
            </w:r>
            <w:r>
              <w:rPr>
                <w:rStyle w:val="IndexLink"/>
                <w:rtl w:val="true"/>
              </w:rPr>
              <w:t>»</w:t>
              <w:tab/>
            </w:r>
            <w:r>
              <w:rPr>
                <w:rStyle w:val="IndexLink"/>
              </w:rPr>
              <w:t>177</w:t>
            </w:r>
          </w:hyperlink>
        </w:p>
        <w:p>
          <w:pPr>
            <w:pStyle w:val="Contents3"/>
            <w:tabs>
              <w:tab w:val="clear" w:pos="8459"/>
              <w:tab w:val="right" w:pos="9026" w:leader="dot"/>
            </w:tabs>
            <w:rPr/>
          </w:pPr>
          <w:hyperlink w:anchor="__RefHeading___Toc3471587_3650668749">
            <w:r>
              <w:rPr>
                <w:webHidden/>
                <w:rStyle w:val="IndexLink"/>
                <w:rtl w:val="true"/>
              </w:rPr>
              <w:t>«</w:t>
            </w:r>
            <w:r>
              <w:rPr>
                <w:rStyle w:val="IndexLink"/>
                <w:rtl w:val="true"/>
              </w:rPr>
              <w:t>اعترافات عمر</w:t>
            </w:r>
            <w:r>
              <w:rPr>
                <w:rStyle w:val="IndexLink"/>
                <w:rtl w:val="true"/>
              </w:rPr>
              <w:t>»</w:t>
              <w:tab/>
            </w:r>
            <w:r>
              <w:rPr>
                <w:rStyle w:val="IndexLink"/>
              </w:rPr>
              <w:t>179</w:t>
            </w:r>
          </w:hyperlink>
        </w:p>
        <w:p>
          <w:pPr>
            <w:pStyle w:val="Contents3"/>
            <w:tabs>
              <w:tab w:val="clear" w:pos="8459"/>
              <w:tab w:val="right" w:pos="9026" w:leader="dot"/>
            </w:tabs>
            <w:rPr/>
          </w:pPr>
          <w:hyperlink w:anchor="__RefHeading___Toc3471589_3650668749">
            <w:r>
              <w:rPr>
                <w:webHidden/>
                <w:rStyle w:val="IndexLink"/>
                <w:rtl w:val="true"/>
              </w:rPr>
              <w:t>«</w:t>
            </w:r>
            <w:r>
              <w:rPr>
                <w:rStyle w:val="IndexLink"/>
                <w:rtl w:val="true"/>
              </w:rPr>
              <w:t>توطئه اى از قبل طراحى شده</w:t>
            </w:r>
            <w:r>
              <w:rPr>
                <w:rStyle w:val="IndexLink"/>
                <w:rtl w:val="true"/>
              </w:rPr>
              <w:t>»</w:t>
              <w:tab/>
            </w:r>
            <w:r>
              <w:rPr>
                <w:rStyle w:val="IndexLink"/>
              </w:rPr>
              <w:t>182</w:t>
            </w:r>
          </w:hyperlink>
        </w:p>
        <w:p>
          <w:pPr>
            <w:pStyle w:val="Contents4"/>
            <w:tabs>
              <w:tab w:val="clear" w:pos="8176"/>
              <w:tab w:val="right" w:pos="9026" w:leader="dot"/>
            </w:tabs>
            <w:rPr/>
          </w:pPr>
          <w:hyperlink w:anchor="__RefHeading___Toc3471591_365066874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471593_3650668749">
            <w:r>
              <w:rPr>
                <w:webHidden/>
                <w:rStyle w:val="IndexLink"/>
                <w:rtl w:val="true"/>
              </w:rPr>
              <w:t>«</w:t>
            </w:r>
            <w:r>
              <w:rPr>
                <w:rStyle w:val="IndexLink"/>
              </w:rPr>
              <w:t>1</w:t>
            </w:r>
            <w:r>
              <w:rPr>
                <w:rStyle w:val="IndexLink"/>
                <w:rtl w:val="true"/>
              </w:rPr>
              <w:t xml:space="preserve"> </w:t>
            </w:r>
            <w:r>
              <w:rPr>
                <w:rStyle w:val="IndexLink"/>
                <w:rtl w:val="true"/>
              </w:rPr>
              <w:t>تحريم اقتصادى</w:t>
            </w:r>
            <w:r>
              <w:rPr>
                <w:rStyle w:val="IndexLink"/>
                <w:rtl w:val="true"/>
              </w:rPr>
              <w:t>»</w:t>
              <w:tab/>
            </w:r>
            <w:r>
              <w:rPr>
                <w:rStyle w:val="IndexLink"/>
              </w:rPr>
              <w:t>184</w:t>
            </w:r>
          </w:hyperlink>
        </w:p>
        <w:p>
          <w:pPr>
            <w:pStyle w:val="Contents4"/>
            <w:tabs>
              <w:tab w:val="clear" w:pos="8176"/>
              <w:tab w:val="right" w:pos="9026" w:leader="dot"/>
            </w:tabs>
            <w:rPr/>
          </w:pPr>
          <w:hyperlink w:anchor="__RefHeading___Toc3471595_3650668749">
            <w:r>
              <w:rPr>
                <w:webHidden/>
                <w:rStyle w:val="IndexLink"/>
              </w:rPr>
              <w:t>2</w:t>
            </w:r>
            <w:r>
              <w:rPr>
                <w:rStyle w:val="IndexLink"/>
                <w:rtl w:val="true"/>
              </w:rPr>
              <w:t xml:space="preserve"> «</w:t>
            </w:r>
            <w:r>
              <w:rPr>
                <w:rStyle w:val="IndexLink"/>
                <w:rtl w:val="true"/>
              </w:rPr>
              <w:t>اعدام دوستان</w:t>
            </w:r>
            <w:r>
              <w:rPr>
                <w:rStyle w:val="IndexLink"/>
                <w:rtl w:val="true"/>
              </w:rPr>
              <w:t>»</w:t>
              <w:tab/>
            </w:r>
            <w:r>
              <w:rPr>
                <w:rStyle w:val="IndexLink"/>
              </w:rPr>
              <w:t>186</w:t>
            </w:r>
          </w:hyperlink>
        </w:p>
        <w:p>
          <w:pPr>
            <w:pStyle w:val="Contents4"/>
            <w:tabs>
              <w:tab w:val="clear" w:pos="8176"/>
              <w:tab w:val="right" w:pos="9026" w:leader="dot"/>
            </w:tabs>
            <w:rPr/>
          </w:pPr>
          <w:hyperlink w:anchor="__RefHeading___Toc3471597_3650668749">
            <w:r>
              <w:rPr>
                <w:webHidden/>
                <w:rStyle w:val="IndexLink"/>
              </w:rPr>
              <w:t>3</w:t>
            </w:r>
            <w:r>
              <w:rPr>
                <w:rStyle w:val="IndexLink"/>
                <w:rtl w:val="true"/>
              </w:rPr>
              <w:t xml:space="preserve"> «</w:t>
            </w:r>
            <w:r>
              <w:rPr>
                <w:rStyle w:val="IndexLink"/>
                <w:rtl w:val="true"/>
              </w:rPr>
              <w:t>واليان هزار فاميل</w:t>
            </w:r>
            <w:r>
              <w:rPr>
                <w:rStyle w:val="IndexLink"/>
                <w:rtl w:val="true"/>
              </w:rPr>
              <w:t>»</w:t>
              <w:tab/>
            </w:r>
            <w:r>
              <w:rPr>
                <w:rStyle w:val="IndexLink"/>
              </w:rPr>
              <w:t>187</w:t>
            </w:r>
          </w:hyperlink>
        </w:p>
        <w:p>
          <w:pPr>
            <w:pStyle w:val="Contents4"/>
            <w:tabs>
              <w:tab w:val="clear" w:pos="8176"/>
              <w:tab w:val="right" w:pos="9026" w:leader="dot"/>
            </w:tabs>
            <w:rPr/>
          </w:pPr>
          <w:hyperlink w:anchor="__RefHeading___Toc3471599_3650668749">
            <w:r>
              <w:rPr>
                <w:webHidden/>
                <w:rStyle w:val="IndexLink"/>
              </w:rPr>
              <w:t>4</w:t>
            </w:r>
            <w:r>
              <w:rPr>
                <w:rStyle w:val="IndexLink"/>
                <w:rtl w:val="true"/>
              </w:rPr>
              <w:t xml:space="preserve"> «</w:t>
            </w:r>
            <w:r>
              <w:rPr>
                <w:rStyle w:val="IndexLink"/>
                <w:rtl w:val="true"/>
              </w:rPr>
              <w:t>بيعت شكنان</w:t>
            </w:r>
            <w:r>
              <w:rPr>
                <w:rStyle w:val="IndexLink"/>
                <w:rtl w:val="true"/>
              </w:rPr>
              <w:t>»</w:t>
              <w:tab/>
            </w:r>
            <w:r>
              <w:rPr>
                <w:rStyle w:val="IndexLink"/>
              </w:rPr>
              <w:t>188</w:t>
            </w:r>
          </w:hyperlink>
        </w:p>
        <w:p>
          <w:pPr>
            <w:pStyle w:val="Contents3"/>
            <w:tabs>
              <w:tab w:val="clear" w:pos="8459"/>
              <w:tab w:val="right" w:pos="9026" w:leader="dot"/>
            </w:tabs>
            <w:rPr/>
          </w:pPr>
          <w:hyperlink w:anchor="__RefHeading___Toc3471601_3650668749">
            <w:r>
              <w:rPr>
                <w:webHidden/>
                <w:rStyle w:val="IndexLink"/>
                <w:rtl w:val="true"/>
              </w:rPr>
              <w:t>«</w:t>
            </w:r>
            <w:r>
              <w:rPr>
                <w:rStyle w:val="IndexLink"/>
                <w:rtl w:val="true"/>
              </w:rPr>
              <w:t>على در مسير بحرانها</w:t>
            </w:r>
            <w:r>
              <w:rPr>
                <w:rStyle w:val="IndexLink"/>
                <w:rtl w:val="true"/>
              </w:rPr>
              <w:t>» «</w:t>
            </w:r>
            <w:r>
              <w:rPr>
                <w:rStyle w:val="IndexLink"/>
                <w:rtl w:val="true"/>
              </w:rPr>
              <w:t>بيعت از امام</w:t>
            </w:r>
            <w:r>
              <w:rPr>
                <w:rStyle w:val="IndexLink"/>
                <w:rtl w:val="true"/>
              </w:rPr>
              <w:t>»</w:t>
              <w:tab/>
            </w:r>
            <w:r>
              <w:rPr>
                <w:rStyle w:val="IndexLink"/>
              </w:rPr>
              <w:t>192</w:t>
            </w:r>
          </w:hyperlink>
        </w:p>
        <w:p>
          <w:pPr>
            <w:pStyle w:val="Contents3"/>
            <w:tabs>
              <w:tab w:val="clear" w:pos="8459"/>
              <w:tab w:val="right" w:pos="9026" w:leader="dot"/>
            </w:tabs>
            <w:rPr/>
          </w:pPr>
          <w:hyperlink w:anchor="__RefHeading___Toc3471603_3650668749">
            <w:r>
              <w:rPr>
                <w:webHidden/>
                <w:rStyle w:val="IndexLink"/>
                <w:rtl w:val="true"/>
              </w:rPr>
              <w:t>«</w:t>
            </w:r>
            <w:r>
              <w:rPr>
                <w:rStyle w:val="IndexLink"/>
                <w:rtl w:val="true"/>
              </w:rPr>
              <w:t>حريم وحى در معرض يورشها</w:t>
            </w:r>
            <w:r>
              <w:rPr>
                <w:rStyle w:val="IndexLink"/>
                <w:rtl w:val="true"/>
              </w:rPr>
              <w:t>»</w:t>
              <w:tab/>
            </w:r>
            <w:r>
              <w:rPr>
                <w:rStyle w:val="IndexLink"/>
              </w:rPr>
              <w:t>196</w:t>
            </w:r>
          </w:hyperlink>
        </w:p>
        <w:p>
          <w:pPr>
            <w:pStyle w:val="Contents4"/>
            <w:tabs>
              <w:tab w:val="clear" w:pos="8176"/>
              <w:tab w:val="right" w:pos="9026" w:leader="dot"/>
            </w:tabs>
            <w:rPr/>
          </w:pPr>
          <w:hyperlink w:anchor="__RefHeading___Toc3471605_3650668749">
            <w:r>
              <w:rPr>
                <w:webHidden/>
                <w:rStyle w:val="IndexLink"/>
                <w:rtl w:val="true"/>
              </w:rPr>
              <w:t>«</w:t>
            </w:r>
            <w:r>
              <w:rPr>
                <w:rStyle w:val="IndexLink"/>
                <w:rtl w:val="true"/>
              </w:rPr>
              <w:t>يورش أوّل</w:t>
            </w:r>
            <w:r>
              <w:rPr>
                <w:rStyle w:val="IndexLink"/>
                <w:rtl w:val="true"/>
              </w:rPr>
              <w:t>»</w:t>
              <w:tab/>
            </w:r>
            <w:r>
              <w:rPr>
                <w:rStyle w:val="IndexLink"/>
              </w:rPr>
              <w:t>196</w:t>
            </w:r>
          </w:hyperlink>
        </w:p>
        <w:p>
          <w:pPr>
            <w:pStyle w:val="Contents5"/>
            <w:tabs>
              <w:tab w:val="clear" w:pos="7892"/>
              <w:tab w:val="right" w:pos="9026" w:leader="dot"/>
            </w:tabs>
            <w:rPr/>
          </w:pPr>
          <w:hyperlink w:anchor="__RefHeading___Toc3471607_3650668749">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471609_3650668749">
            <w:r>
              <w:rPr>
                <w:webHidden/>
                <w:rStyle w:val="IndexLink"/>
                <w:rtl w:val="true"/>
              </w:rPr>
              <w:t>روايات شيعه چه مى گويد</w:t>
            </w:r>
            <w:r>
              <w:rPr>
                <w:rStyle w:val="IndexLink"/>
                <w:rtl w:val="true"/>
              </w:rPr>
              <w:t>.</w:t>
              <w:tab/>
            </w:r>
            <w:r>
              <w:rPr>
                <w:rStyle w:val="IndexLink"/>
              </w:rPr>
              <w:t>198</w:t>
            </w:r>
          </w:hyperlink>
        </w:p>
        <w:p>
          <w:pPr>
            <w:pStyle w:val="Contents4"/>
            <w:tabs>
              <w:tab w:val="clear" w:pos="8176"/>
              <w:tab w:val="right" w:pos="9026" w:leader="dot"/>
            </w:tabs>
            <w:rPr/>
          </w:pPr>
          <w:hyperlink w:anchor="__RefHeading___Toc3471611_3650668749">
            <w:r>
              <w:rPr>
                <w:webHidden/>
                <w:rStyle w:val="IndexLink"/>
                <w:rtl w:val="true"/>
              </w:rPr>
              <w:t>«</w:t>
            </w:r>
            <w:r>
              <w:rPr>
                <w:rStyle w:val="IndexLink"/>
                <w:rtl w:val="true"/>
              </w:rPr>
              <w:t>يورش دوم</w:t>
            </w:r>
            <w:r>
              <w:rPr>
                <w:rStyle w:val="IndexLink"/>
                <w:rtl w:val="true"/>
              </w:rPr>
              <w:t>»</w:t>
              <w:tab/>
            </w:r>
            <w:r>
              <w:rPr>
                <w:rStyle w:val="IndexLink"/>
              </w:rPr>
              <w:t>200</w:t>
            </w:r>
          </w:hyperlink>
        </w:p>
        <w:p>
          <w:pPr>
            <w:pStyle w:val="Contents5"/>
            <w:tabs>
              <w:tab w:val="clear" w:pos="7892"/>
              <w:tab w:val="right" w:pos="9026" w:leader="dot"/>
            </w:tabs>
            <w:rPr/>
          </w:pPr>
          <w:hyperlink w:anchor="__RefHeading___Toc3471613_365066874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3471615_3650668749">
            <w:r>
              <w:rPr>
                <w:webHidden/>
                <w:rStyle w:val="IndexLink"/>
                <w:rtl w:val="true"/>
              </w:rPr>
              <w:t>«</w:t>
            </w:r>
            <w:r>
              <w:rPr>
                <w:rStyle w:val="IndexLink"/>
                <w:rtl w:val="true"/>
              </w:rPr>
              <w:t>توطئه چينى</w:t>
            </w:r>
            <w:r>
              <w:rPr>
                <w:rStyle w:val="IndexLink"/>
                <w:rtl w:val="true"/>
              </w:rPr>
              <w:t>»</w:t>
              <w:tab/>
            </w:r>
            <w:r>
              <w:rPr>
                <w:rStyle w:val="IndexLink"/>
              </w:rPr>
              <w:t>202</w:t>
            </w:r>
          </w:hyperlink>
        </w:p>
        <w:p>
          <w:pPr>
            <w:pStyle w:val="Contents4"/>
            <w:tabs>
              <w:tab w:val="clear" w:pos="8176"/>
              <w:tab w:val="right" w:pos="9026" w:leader="dot"/>
            </w:tabs>
            <w:rPr/>
          </w:pPr>
          <w:hyperlink w:anchor="__RefHeading___Toc3471617_3650668749">
            <w:r>
              <w:rPr>
                <w:webHidden/>
                <w:rStyle w:val="IndexLink"/>
                <w:rtl w:val="true"/>
              </w:rPr>
              <w:t>«</w:t>
            </w:r>
            <w:r>
              <w:rPr>
                <w:rStyle w:val="IndexLink"/>
                <w:rtl w:val="true"/>
              </w:rPr>
              <w:t>يورش سوّم</w:t>
            </w:r>
            <w:r>
              <w:rPr>
                <w:rStyle w:val="IndexLink"/>
                <w:rtl w:val="true"/>
              </w:rPr>
              <w:t>»</w:t>
              <w:tab/>
            </w:r>
            <w:r>
              <w:rPr>
                <w:rStyle w:val="IndexLink"/>
              </w:rPr>
              <w:t>203</w:t>
            </w:r>
          </w:hyperlink>
        </w:p>
        <w:p>
          <w:pPr>
            <w:pStyle w:val="Contents4"/>
            <w:tabs>
              <w:tab w:val="clear" w:pos="8176"/>
              <w:tab w:val="right" w:pos="9026" w:leader="dot"/>
            </w:tabs>
            <w:rPr/>
          </w:pPr>
          <w:hyperlink w:anchor="__RefHeading___Toc3471619_3650668749">
            <w:r>
              <w:rPr>
                <w:webHidden/>
                <w:rStyle w:val="IndexLink"/>
                <w:rtl w:val="true"/>
              </w:rPr>
              <w:t>روايات شيعه‌</w:t>
            </w:r>
            <w:r>
              <w:rPr>
                <w:rStyle w:val="IndexLink"/>
                <w:rtl w:val="true"/>
              </w:rPr>
              <w:tab/>
            </w:r>
            <w:r>
              <w:rPr>
                <w:rStyle w:val="IndexLink"/>
              </w:rPr>
              <w:t>205</w:t>
            </w:r>
          </w:hyperlink>
        </w:p>
        <w:p>
          <w:pPr>
            <w:pStyle w:val="Contents3"/>
            <w:tabs>
              <w:tab w:val="clear" w:pos="8459"/>
              <w:tab w:val="right" w:pos="9026" w:leader="dot"/>
            </w:tabs>
            <w:rPr/>
          </w:pPr>
          <w:hyperlink w:anchor="__RefHeading___Toc3471621_3650668749">
            <w:r>
              <w:rPr>
                <w:webHidden/>
                <w:rStyle w:val="IndexLink"/>
                <w:rtl w:val="true"/>
              </w:rPr>
              <w:t>«</w:t>
            </w:r>
            <w:r>
              <w:rPr>
                <w:rStyle w:val="IndexLink"/>
                <w:rtl w:val="true"/>
              </w:rPr>
              <w:t>شمشير خدا در مسجد</w:t>
            </w:r>
            <w:r>
              <w:rPr>
                <w:rStyle w:val="IndexLink"/>
                <w:rtl w:val="true"/>
              </w:rPr>
              <w:t>»</w:t>
              <w:tab/>
            </w:r>
            <w:r>
              <w:rPr>
                <w:rStyle w:val="IndexLink"/>
              </w:rPr>
              <w:t>210</w:t>
            </w:r>
          </w:hyperlink>
        </w:p>
        <w:p>
          <w:pPr>
            <w:pStyle w:val="Contents3"/>
            <w:tabs>
              <w:tab w:val="clear" w:pos="8459"/>
              <w:tab w:val="right" w:pos="9026" w:leader="dot"/>
            </w:tabs>
            <w:rPr/>
          </w:pPr>
          <w:hyperlink w:anchor="__RefHeading___Toc3471623_3650668749">
            <w:r>
              <w:rPr>
                <w:webHidden/>
                <w:rStyle w:val="IndexLink"/>
                <w:rtl w:val="true"/>
              </w:rPr>
              <w:t>شيعه چه مى گويد</w:t>
            </w:r>
            <w:r>
              <w:rPr>
                <w:rStyle w:val="IndexLink"/>
                <w:rtl w:val="true"/>
              </w:rPr>
              <w:tab/>
            </w:r>
            <w:r>
              <w:rPr>
                <w:rStyle w:val="IndexLink"/>
              </w:rPr>
              <w:t>214</w:t>
            </w:r>
          </w:hyperlink>
        </w:p>
        <w:p>
          <w:pPr>
            <w:pStyle w:val="Contents3"/>
            <w:tabs>
              <w:tab w:val="clear" w:pos="8459"/>
              <w:tab w:val="right" w:pos="9026" w:leader="dot"/>
            </w:tabs>
            <w:rPr/>
          </w:pPr>
          <w:hyperlink w:anchor="__RefHeading___Toc3471625_3650668749">
            <w:r>
              <w:rPr>
                <w:webHidden/>
                <w:rStyle w:val="IndexLink"/>
                <w:rtl w:val="true"/>
              </w:rPr>
              <w:t>«</w:t>
            </w:r>
            <w:r>
              <w:rPr>
                <w:rStyle w:val="IndexLink"/>
                <w:rtl w:val="true"/>
              </w:rPr>
              <w:t>خلاصه مطالب بالا</w:t>
            </w:r>
            <w:r>
              <w:rPr>
                <w:rStyle w:val="IndexLink"/>
                <w:rtl w:val="true"/>
              </w:rPr>
              <w:t>»</w:t>
              <w:tab/>
            </w:r>
            <w:r>
              <w:rPr>
                <w:rStyle w:val="IndexLink"/>
              </w:rPr>
              <w:t>216</w:t>
            </w:r>
          </w:hyperlink>
        </w:p>
        <w:p>
          <w:pPr>
            <w:pStyle w:val="Contents3"/>
            <w:tabs>
              <w:tab w:val="clear" w:pos="8459"/>
              <w:tab w:val="right" w:pos="9026" w:leader="dot"/>
            </w:tabs>
            <w:rPr/>
          </w:pPr>
          <w:hyperlink w:anchor="__RefHeading___Toc3471627_3650668749">
            <w:r>
              <w:rPr>
                <w:webHidden/>
                <w:rStyle w:val="IndexLink"/>
                <w:rtl w:val="true"/>
              </w:rPr>
              <w:t>«</w:t>
            </w:r>
            <w:r>
              <w:rPr>
                <w:rStyle w:val="IndexLink"/>
                <w:rtl w:val="true"/>
              </w:rPr>
              <w:t>ادامه جريان</w:t>
            </w:r>
            <w:r>
              <w:rPr>
                <w:rStyle w:val="IndexLink"/>
                <w:rtl w:val="true"/>
              </w:rPr>
              <w:t xml:space="preserve">» </w:t>
            </w:r>
            <w:r>
              <w:rPr>
                <w:rStyle w:val="IndexLink"/>
                <w:rtl w:val="true"/>
              </w:rPr>
              <w:t>به روايت شيعه‌</w:t>
            </w:r>
            <w:r>
              <w:rPr>
                <w:rStyle w:val="IndexLink"/>
                <w:rtl w:val="true"/>
              </w:rPr>
              <w:tab/>
            </w:r>
            <w:r>
              <w:rPr>
                <w:rStyle w:val="IndexLink"/>
              </w:rPr>
              <w:t>218</w:t>
            </w:r>
          </w:hyperlink>
        </w:p>
        <w:p>
          <w:pPr>
            <w:pStyle w:val="Contents3"/>
            <w:tabs>
              <w:tab w:val="clear" w:pos="8459"/>
              <w:tab w:val="right" w:pos="9026" w:leader="dot"/>
            </w:tabs>
            <w:rPr/>
          </w:pPr>
          <w:hyperlink w:anchor="__RefHeading___Toc3471629_3650668749">
            <w:r>
              <w:rPr>
                <w:webHidden/>
                <w:rStyle w:val="IndexLink"/>
                <w:rtl w:val="true"/>
              </w:rPr>
              <w:t>«</w:t>
            </w:r>
            <w:r>
              <w:rPr>
                <w:rStyle w:val="IndexLink"/>
                <w:rtl w:val="true"/>
              </w:rPr>
              <w:t>منظره بيعت</w:t>
            </w:r>
            <w:r>
              <w:rPr>
                <w:rStyle w:val="IndexLink"/>
                <w:rtl w:val="true"/>
              </w:rPr>
              <w:t xml:space="preserve">» </w:t>
            </w:r>
            <w:r>
              <w:rPr>
                <w:rStyle w:val="IndexLink"/>
                <w:rtl w:val="true"/>
              </w:rPr>
              <w:t>به روايت شيعه‌</w:t>
            </w:r>
            <w:r>
              <w:rPr>
                <w:rStyle w:val="IndexLink"/>
                <w:rtl w:val="true"/>
              </w:rPr>
              <w:tab/>
            </w:r>
            <w:r>
              <w:rPr>
                <w:rStyle w:val="IndexLink"/>
              </w:rPr>
              <w:t>221</w:t>
            </w:r>
          </w:hyperlink>
        </w:p>
        <w:p>
          <w:pPr>
            <w:pStyle w:val="Contents3"/>
            <w:tabs>
              <w:tab w:val="clear" w:pos="8459"/>
              <w:tab w:val="right" w:pos="9026" w:leader="dot"/>
            </w:tabs>
            <w:rPr/>
          </w:pPr>
          <w:hyperlink w:anchor="__RefHeading___Toc3471631_3650668749">
            <w:r>
              <w:rPr>
                <w:webHidden/>
                <w:rStyle w:val="IndexLink"/>
                <w:rtl w:val="true"/>
              </w:rPr>
              <w:t>«</w:t>
            </w:r>
            <w:r>
              <w:rPr>
                <w:rStyle w:val="IndexLink"/>
                <w:rtl w:val="true"/>
              </w:rPr>
              <w:t>بقيّة ماجراى بيعت</w:t>
            </w:r>
            <w:r>
              <w:rPr>
                <w:rStyle w:val="IndexLink"/>
                <w:rtl w:val="true"/>
              </w:rPr>
              <w:t xml:space="preserve">» </w:t>
            </w:r>
            <w:r>
              <w:rPr>
                <w:rStyle w:val="IndexLink"/>
                <w:rtl w:val="true"/>
              </w:rPr>
              <w:t>به روايت شيعه‌</w:t>
            </w:r>
            <w:r>
              <w:rPr>
                <w:rStyle w:val="IndexLink"/>
                <w:rtl w:val="true"/>
              </w:rPr>
              <w:tab/>
            </w:r>
            <w:r>
              <w:rPr>
                <w:rStyle w:val="IndexLink"/>
              </w:rPr>
              <w:t>224</w:t>
            </w:r>
          </w:hyperlink>
        </w:p>
        <w:p>
          <w:pPr>
            <w:pStyle w:val="Contents3"/>
            <w:tabs>
              <w:tab w:val="clear" w:pos="8459"/>
              <w:tab w:val="right" w:pos="9026" w:leader="dot"/>
            </w:tabs>
            <w:rPr/>
          </w:pPr>
          <w:hyperlink w:anchor="__RefHeading___Toc3471633_3650668749">
            <w:r>
              <w:rPr>
                <w:webHidden/>
                <w:rStyle w:val="IndexLink"/>
                <w:rtl w:val="true"/>
              </w:rPr>
              <w:t>«</w:t>
            </w:r>
            <w:r>
              <w:rPr>
                <w:rStyle w:val="IndexLink"/>
                <w:rtl w:val="true"/>
              </w:rPr>
              <w:t>سكوت بالاى منبر چرا؟</w:t>
            </w:r>
            <w:r>
              <w:rPr>
                <w:rStyle w:val="IndexLink"/>
                <w:rtl w:val="true"/>
              </w:rPr>
              <w:t>!»</w:t>
              <w:tab/>
            </w:r>
            <w:r>
              <w:rPr>
                <w:rStyle w:val="IndexLink"/>
              </w:rPr>
              <w:t>226</w:t>
            </w:r>
          </w:hyperlink>
        </w:p>
        <w:p>
          <w:pPr>
            <w:pStyle w:val="Contents3"/>
            <w:tabs>
              <w:tab w:val="clear" w:pos="8459"/>
              <w:tab w:val="right" w:pos="9026" w:leader="dot"/>
            </w:tabs>
            <w:rPr/>
          </w:pPr>
          <w:hyperlink w:anchor="__RefHeading___Toc3471635_3650668749">
            <w:r>
              <w:rPr>
                <w:webHidden/>
                <w:rStyle w:val="IndexLink"/>
                <w:rtl w:val="true"/>
              </w:rPr>
              <w:t>«</w:t>
            </w:r>
            <w:r>
              <w:rPr>
                <w:rStyle w:val="IndexLink"/>
                <w:rtl w:val="true"/>
              </w:rPr>
              <w:t>اختناق و استبداد كامل</w:t>
            </w:r>
            <w:r>
              <w:rPr>
                <w:rStyle w:val="IndexLink"/>
                <w:rtl w:val="true"/>
              </w:rPr>
              <w:t>»</w:t>
              <w:tab/>
            </w:r>
            <w:r>
              <w:rPr>
                <w:rStyle w:val="IndexLink"/>
              </w:rPr>
              <w:t>227</w:t>
            </w:r>
          </w:hyperlink>
        </w:p>
        <w:p>
          <w:pPr>
            <w:pStyle w:val="Contents3"/>
            <w:tabs>
              <w:tab w:val="clear" w:pos="8459"/>
              <w:tab w:val="right" w:pos="9026" w:leader="dot"/>
            </w:tabs>
            <w:rPr/>
          </w:pPr>
          <w:hyperlink w:anchor="__RefHeading___Toc3471637_3650668749">
            <w:r>
              <w:rPr>
                <w:webHidden/>
                <w:rStyle w:val="IndexLink"/>
                <w:rtl w:val="true"/>
              </w:rPr>
              <w:t>«</w:t>
            </w:r>
            <w:r>
              <w:rPr>
                <w:rStyle w:val="IndexLink"/>
                <w:rtl w:val="true"/>
              </w:rPr>
              <w:t>على چرا قيام نكرد؟</w:t>
            </w:r>
            <w:r>
              <w:rPr>
                <w:rStyle w:val="IndexLink"/>
                <w:rtl w:val="true"/>
              </w:rPr>
              <w:t xml:space="preserve">! </w:t>
            </w:r>
            <w:r>
              <w:rPr>
                <w:rStyle w:val="IndexLink"/>
                <w:rtl w:val="true"/>
              </w:rPr>
              <w:t>روايت شيعه</w:t>
            </w:r>
            <w:r>
              <w:rPr>
                <w:rStyle w:val="IndexLink"/>
                <w:rtl w:val="true"/>
              </w:rPr>
              <w:t>»</w:t>
              <w:tab/>
            </w:r>
            <w:r>
              <w:rPr>
                <w:rStyle w:val="IndexLink"/>
              </w:rPr>
              <w:t>229</w:t>
            </w:r>
          </w:hyperlink>
        </w:p>
        <w:p>
          <w:pPr>
            <w:pStyle w:val="Contents3"/>
            <w:tabs>
              <w:tab w:val="clear" w:pos="8459"/>
              <w:tab w:val="right" w:pos="9026" w:leader="dot"/>
            </w:tabs>
            <w:rPr/>
          </w:pPr>
          <w:hyperlink w:anchor="__RefHeading___Toc3471639_3650668749">
            <w:r>
              <w:rPr>
                <w:webHidden/>
                <w:rStyle w:val="IndexLink"/>
                <w:rtl w:val="true"/>
              </w:rPr>
              <w:t>«</w:t>
            </w:r>
            <w:r>
              <w:rPr>
                <w:rStyle w:val="IndexLink"/>
                <w:rtl w:val="true"/>
              </w:rPr>
              <w:t>دفتر عمر على بسته شد</w:t>
            </w:r>
            <w:r>
              <w:rPr>
                <w:rStyle w:val="IndexLink"/>
                <w:rtl w:val="true"/>
              </w:rPr>
              <w:t>»</w:t>
              <w:tab/>
            </w:r>
            <w:r>
              <w:rPr>
                <w:rStyle w:val="IndexLink"/>
              </w:rPr>
              <w:t>232</w:t>
            </w:r>
          </w:hyperlink>
        </w:p>
        <w:p>
          <w:pPr>
            <w:pStyle w:val="Contents2"/>
            <w:tabs>
              <w:tab w:val="clear" w:pos="8743"/>
              <w:tab w:val="right" w:pos="9026" w:leader="dot"/>
            </w:tabs>
            <w:rPr/>
          </w:pPr>
          <w:hyperlink w:anchor="__RefHeading___Toc3471641_3650668749">
            <w:r>
              <w:rPr>
                <w:webHidden/>
                <w:rStyle w:val="IndexLink"/>
                <w:rtl w:val="true"/>
              </w:rPr>
              <w:t xml:space="preserve">بخش </w:t>
            </w:r>
            <w:r>
              <w:rPr>
                <w:rStyle w:val="IndexLink"/>
              </w:rPr>
              <w:t>3</w:t>
            </w:r>
            <w:r>
              <w:rPr>
                <w:rStyle w:val="IndexLink"/>
                <w:rtl w:val="true"/>
              </w:rPr>
              <w:t xml:space="preserve"> </w:t>
            </w:r>
            <w:r>
              <w:rPr>
                <w:rStyle w:val="IndexLink"/>
                <w:rtl w:val="true"/>
              </w:rPr>
              <w:t>دختر وحى‌</w:t>
            </w:r>
            <w:r>
              <w:rPr>
                <w:rStyle w:val="IndexLink"/>
                <w:rtl w:val="true"/>
              </w:rPr>
              <w:tab/>
            </w:r>
            <w:r>
              <w:rPr>
                <w:rStyle w:val="IndexLink"/>
              </w:rPr>
              <w:t>236</w:t>
            </w:r>
          </w:hyperlink>
        </w:p>
        <w:p>
          <w:pPr>
            <w:pStyle w:val="Contents3"/>
            <w:tabs>
              <w:tab w:val="clear" w:pos="8459"/>
              <w:tab w:val="right" w:pos="9026" w:leader="dot"/>
            </w:tabs>
            <w:rPr/>
          </w:pPr>
          <w:hyperlink w:anchor="__RefHeading___Toc3471643_3650668749">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3471645_3650668749">
            <w:r>
              <w:rPr>
                <w:webHidden/>
                <w:rStyle w:val="IndexLink"/>
                <w:rtl w:val="true"/>
              </w:rPr>
              <w:t xml:space="preserve">بخش </w:t>
            </w:r>
            <w:r>
              <w:rPr>
                <w:rStyle w:val="IndexLink"/>
              </w:rPr>
              <w:t>3</w:t>
            </w:r>
            <w:r>
              <w:rPr>
                <w:rStyle w:val="IndexLink"/>
                <w:rtl w:val="true"/>
              </w:rPr>
              <w:t>- «</w:t>
            </w:r>
            <w:r>
              <w:rPr>
                <w:rStyle w:val="IndexLink"/>
                <w:rtl w:val="true"/>
              </w:rPr>
              <w:t>دختر وحى</w:t>
            </w:r>
            <w:r>
              <w:rPr>
                <w:rStyle w:val="IndexLink"/>
                <w:rtl w:val="true"/>
              </w:rPr>
              <w:t>»</w:t>
              <w:tab/>
            </w:r>
            <w:r>
              <w:rPr>
                <w:rStyle w:val="IndexLink"/>
              </w:rPr>
              <w:t>237</w:t>
            </w:r>
          </w:hyperlink>
        </w:p>
        <w:p>
          <w:pPr>
            <w:pStyle w:val="Contents4"/>
            <w:tabs>
              <w:tab w:val="clear" w:pos="8176"/>
              <w:tab w:val="right" w:pos="9026" w:leader="dot"/>
            </w:tabs>
            <w:rPr/>
          </w:pPr>
          <w:hyperlink w:anchor="__RefHeading___Toc3471647_365066874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471649_3650668749">
            <w:r>
              <w:rPr>
                <w:webHidden/>
                <w:rStyle w:val="IndexLink"/>
                <w:rtl w:val="true"/>
              </w:rPr>
              <w:t>«</w:t>
            </w:r>
            <w:r>
              <w:rPr>
                <w:rStyle w:val="IndexLink"/>
              </w:rPr>
              <w:t>1</w:t>
            </w:r>
            <w:r>
              <w:rPr>
                <w:rStyle w:val="IndexLink"/>
                <w:rtl w:val="true"/>
              </w:rPr>
              <w:t xml:space="preserve">- </w:t>
            </w:r>
            <w:r>
              <w:rPr>
                <w:rStyle w:val="IndexLink"/>
                <w:rtl w:val="true"/>
              </w:rPr>
              <w:t>اذيت نكردن</w:t>
            </w:r>
            <w:r>
              <w:rPr>
                <w:rStyle w:val="IndexLink"/>
                <w:rtl w:val="true"/>
              </w:rPr>
              <w:t>»</w:t>
              <w:tab/>
            </w:r>
            <w:r>
              <w:rPr>
                <w:rStyle w:val="IndexLink"/>
              </w:rPr>
              <w:t>238</w:t>
            </w:r>
          </w:hyperlink>
        </w:p>
        <w:p>
          <w:pPr>
            <w:pStyle w:val="Contents4"/>
            <w:tabs>
              <w:tab w:val="clear" w:pos="8176"/>
              <w:tab w:val="right" w:pos="9026" w:leader="dot"/>
            </w:tabs>
            <w:rPr/>
          </w:pPr>
          <w:hyperlink w:anchor="__RefHeading___Toc3471651_3650668749">
            <w:r>
              <w:rPr>
                <w:webHidden/>
                <w:rStyle w:val="IndexLink"/>
                <w:rtl w:val="true"/>
              </w:rPr>
              <w:t>«</w:t>
            </w:r>
            <w:r>
              <w:rPr>
                <w:rStyle w:val="IndexLink"/>
              </w:rPr>
              <w:t>2</w:t>
            </w:r>
            <w:r>
              <w:rPr>
                <w:rStyle w:val="IndexLink"/>
                <w:rtl w:val="true"/>
              </w:rPr>
              <w:t xml:space="preserve">- </w:t>
            </w:r>
            <w:r>
              <w:rPr>
                <w:rStyle w:val="IndexLink"/>
                <w:rtl w:val="true"/>
              </w:rPr>
              <w:t>مصداق أذيت رسول خدا صلى الله عليه و آله</w:t>
            </w:r>
            <w:r>
              <w:rPr>
                <w:rStyle w:val="IndexLink"/>
                <w:rtl w:val="true"/>
              </w:rPr>
              <w:t>»</w:t>
              <w:tab/>
            </w:r>
            <w:r>
              <w:rPr>
                <w:rStyle w:val="IndexLink"/>
              </w:rPr>
              <w:t>239</w:t>
            </w:r>
          </w:hyperlink>
        </w:p>
        <w:p>
          <w:pPr>
            <w:pStyle w:val="Contents3"/>
            <w:tabs>
              <w:tab w:val="clear" w:pos="8459"/>
              <w:tab w:val="right" w:pos="9026" w:leader="dot"/>
            </w:tabs>
            <w:rPr/>
          </w:pPr>
          <w:hyperlink w:anchor="__RefHeading___Toc3471653_3650668749">
            <w:r>
              <w:rPr>
                <w:webHidden/>
                <w:rStyle w:val="IndexLink"/>
                <w:rtl w:val="true"/>
              </w:rPr>
              <w:t>«</w:t>
            </w:r>
            <w:r>
              <w:rPr>
                <w:rStyle w:val="IndexLink"/>
                <w:rtl w:val="true"/>
              </w:rPr>
              <w:t>حديثى چند از اهل سنت</w:t>
            </w:r>
            <w:r>
              <w:rPr>
                <w:rStyle w:val="IndexLink"/>
                <w:rtl w:val="true"/>
              </w:rPr>
              <w:t>»</w:t>
              <w:tab/>
            </w:r>
            <w:r>
              <w:rPr>
                <w:rStyle w:val="IndexLink"/>
              </w:rPr>
              <w:t>240</w:t>
            </w:r>
          </w:hyperlink>
        </w:p>
        <w:p>
          <w:pPr>
            <w:pStyle w:val="Contents4"/>
            <w:tabs>
              <w:tab w:val="clear" w:pos="8176"/>
              <w:tab w:val="right" w:pos="9026" w:leader="dot"/>
            </w:tabs>
            <w:rPr/>
          </w:pPr>
          <w:hyperlink w:anchor="__RefHeading___Toc3471655_3650668749">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3471657_3650668749">
            <w:r>
              <w:rPr>
                <w:webHidden/>
                <w:rStyle w:val="IndexLink"/>
                <w:rtl w:val="true"/>
              </w:rPr>
              <w:t>«</w:t>
            </w:r>
            <w:r>
              <w:rPr>
                <w:rStyle w:val="IndexLink"/>
                <w:rtl w:val="true"/>
              </w:rPr>
              <w:t>سخنگوى بطن مادر</w:t>
            </w:r>
            <w:r>
              <w:rPr>
                <w:rStyle w:val="IndexLink"/>
                <w:rtl w:val="true"/>
              </w:rPr>
              <w:t>»</w:t>
              <w:tab/>
            </w:r>
            <w:r>
              <w:rPr>
                <w:rStyle w:val="IndexLink"/>
              </w:rPr>
              <w:t>243</w:t>
            </w:r>
          </w:hyperlink>
        </w:p>
        <w:p>
          <w:pPr>
            <w:pStyle w:val="Contents4"/>
            <w:tabs>
              <w:tab w:val="clear" w:pos="8176"/>
              <w:tab w:val="right" w:pos="9026" w:leader="dot"/>
            </w:tabs>
            <w:rPr/>
          </w:pPr>
          <w:hyperlink w:anchor="__RefHeading___Toc3471659_3650668749">
            <w:r>
              <w:rPr>
                <w:webHidden/>
                <w:rStyle w:val="IndexLink"/>
                <w:rtl w:val="true"/>
              </w:rPr>
              <w:t>«</w:t>
            </w:r>
            <w:r>
              <w:rPr>
                <w:rStyle w:val="IndexLink"/>
                <w:rtl w:val="true"/>
              </w:rPr>
              <w:t>به خاطر او</w:t>
            </w:r>
            <w:r>
              <w:rPr>
                <w:rStyle w:val="IndexLink"/>
                <w:rtl w:val="true"/>
              </w:rPr>
              <w:t>»</w:t>
              <w:tab/>
            </w:r>
            <w:r>
              <w:rPr>
                <w:rStyle w:val="IndexLink"/>
              </w:rPr>
              <w:t>244</w:t>
            </w:r>
          </w:hyperlink>
        </w:p>
        <w:p>
          <w:pPr>
            <w:pStyle w:val="Contents4"/>
            <w:tabs>
              <w:tab w:val="clear" w:pos="8176"/>
              <w:tab w:val="right" w:pos="9026" w:leader="dot"/>
            </w:tabs>
            <w:rPr/>
          </w:pPr>
          <w:hyperlink w:anchor="__RefHeading___Toc3471661_3650668749">
            <w:r>
              <w:rPr>
                <w:webHidden/>
                <w:rStyle w:val="IndexLink"/>
                <w:rtl w:val="true"/>
              </w:rPr>
              <w:t>(</w:t>
            </w:r>
            <w:r>
              <w:rPr>
                <w:rStyle w:val="IndexLink"/>
                <w:rtl w:val="true"/>
              </w:rPr>
              <w:t>اى سلمان</w:t>
            </w:r>
            <w:r>
              <w:rPr>
                <w:rStyle w:val="IndexLink"/>
                <w:rtl w:val="true"/>
              </w:rPr>
              <w:t>!)</w:t>
              <w:tab/>
            </w:r>
            <w:r>
              <w:rPr>
                <w:rStyle w:val="IndexLink"/>
              </w:rPr>
              <w:t>244</w:t>
            </w:r>
          </w:hyperlink>
        </w:p>
        <w:p>
          <w:pPr>
            <w:pStyle w:val="Contents4"/>
            <w:tabs>
              <w:tab w:val="clear" w:pos="8176"/>
              <w:tab w:val="right" w:pos="9026" w:leader="dot"/>
            </w:tabs>
            <w:rPr/>
          </w:pPr>
          <w:hyperlink w:anchor="__RefHeading___Toc3471663_3650668749">
            <w:r>
              <w:rPr>
                <w:webHidden/>
                <w:rStyle w:val="IndexLink"/>
                <w:rtl w:val="true"/>
              </w:rPr>
              <w:t>«</w:t>
            </w:r>
            <w:r>
              <w:rPr>
                <w:rStyle w:val="IndexLink"/>
                <w:rtl w:val="true"/>
              </w:rPr>
              <w:t>انسان حورى خصلت</w:t>
            </w:r>
            <w:r>
              <w:rPr>
                <w:rStyle w:val="IndexLink"/>
                <w:rtl w:val="true"/>
              </w:rPr>
              <w:t>»</w:t>
              <w:tab/>
            </w:r>
            <w:r>
              <w:rPr>
                <w:rStyle w:val="IndexLink"/>
              </w:rPr>
              <w:t>245</w:t>
            </w:r>
          </w:hyperlink>
        </w:p>
        <w:p>
          <w:pPr>
            <w:pStyle w:val="Contents3"/>
            <w:tabs>
              <w:tab w:val="clear" w:pos="8459"/>
              <w:tab w:val="right" w:pos="9026" w:leader="dot"/>
            </w:tabs>
            <w:rPr/>
          </w:pPr>
          <w:hyperlink w:anchor="__RefHeading___Toc3471665_3650668749">
            <w:r>
              <w:rPr>
                <w:webHidden/>
                <w:rStyle w:val="IndexLink"/>
                <w:rtl w:val="true"/>
              </w:rPr>
              <w:t>«</w:t>
            </w:r>
            <w:r>
              <w:rPr>
                <w:rStyle w:val="IndexLink"/>
                <w:rtl w:val="true"/>
              </w:rPr>
              <w:t>چرا فاطمه و بتول</w:t>
            </w:r>
            <w:r>
              <w:rPr>
                <w:rStyle w:val="IndexLink"/>
                <w:rtl w:val="true"/>
              </w:rPr>
              <w:t>!»</w:t>
              <w:tab/>
            </w:r>
            <w:r>
              <w:rPr>
                <w:rStyle w:val="IndexLink"/>
              </w:rPr>
              <w:t>245</w:t>
            </w:r>
          </w:hyperlink>
        </w:p>
        <w:p>
          <w:pPr>
            <w:pStyle w:val="Contents4"/>
            <w:tabs>
              <w:tab w:val="clear" w:pos="8176"/>
              <w:tab w:val="right" w:pos="9026" w:leader="dot"/>
            </w:tabs>
            <w:rPr/>
          </w:pPr>
          <w:hyperlink w:anchor="__RefHeading___Toc3471667_3650668749">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471669_3650668749">
            <w:r>
              <w:rPr>
                <w:webHidden/>
                <w:rStyle w:val="IndexLink"/>
                <w:rtl w:val="true"/>
              </w:rPr>
              <w:t>«</w:t>
            </w:r>
            <w:r>
              <w:rPr>
                <w:rStyle w:val="IndexLink"/>
                <w:rtl w:val="true"/>
              </w:rPr>
              <w:t>مادر پدر</w:t>
            </w:r>
            <w:r>
              <w:rPr>
                <w:rStyle w:val="IndexLink"/>
                <w:rtl w:val="true"/>
              </w:rPr>
              <w:t>!»</w:t>
              <w:tab/>
            </w:r>
            <w:r>
              <w:rPr>
                <w:rStyle w:val="IndexLink"/>
              </w:rPr>
              <w:t>246</w:t>
            </w:r>
          </w:hyperlink>
        </w:p>
        <w:p>
          <w:pPr>
            <w:pStyle w:val="Contents4"/>
            <w:tabs>
              <w:tab w:val="clear" w:pos="8176"/>
              <w:tab w:val="right" w:pos="9026" w:leader="dot"/>
            </w:tabs>
            <w:rPr/>
          </w:pPr>
          <w:hyperlink w:anchor="__RefHeading___Toc3471671_3650668749">
            <w:r>
              <w:rPr>
                <w:webHidden/>
                <w:rStyle w:val="IndexLink"/>
                <w:rtl w:val="true"/>
              </w:rPr>
              <w:t>«</w:t>
            </w:r>
            <w:r>
              <w:rPr>
                <w:rStyle w:val="IndexLink"/>
                <w:rtl w:val="true"/>
              </w:rPr>
              <w:t>شبيه پدر</w:t>
            </w:r>
            <w:r>
              <w:rPr>
                <w:rStyle w:val="IndexLink"/>
                <w:rtl w:val="true"/>
              </w:rPr>
              <w:t>»</w:t>
              <w:tab/>
            </w:r>
            <w:r>
              <w:rPr>
                <w:rStyle w:val="IndexLink"/>
              </w:rPr>
              <w:t>247</w:t>
            </w:r>
          </w:hyperlink>
        </w:p>
        <w:p>
          <w:pPr>
            <w:pStyle w:val="Contents4"/>
            <w:tabs>
              <w:tab w:val="clear" w:pos="8176"/>
              <w:tab w:val="right" w:pos="9026" w:leader="dot"/>
            </w:tabs>
            <w:rPr/>
          </w:pPr>
          <w:hyperlink w:anchor="__RefHeading___Toc3471673_3650668749">
            <w:r>
              <w:rPr>
                <w:webHidden/>
                <w:rStyle w:val="IndexLink"/>
                <w:rtl w:val="true"/>
              </w:rPr>
              <w:t>«</w:t>
            </w:r>
            <w:r>
              <w:rPr>
                <w:rStyle w:val="IndexLink"/>
                <w:rtl w:val="true"/>
              </w:rPr>
              <w:t>عزيزترين أهلبيت؟</w:t>
            </w:r>
            <w:r>
              <w:rPr>
                <w:rStyle w:val="IndexLink"/>
                <w:rtl w:val="true"/>
              </w:rPr>
              <w:t>!»</w:t>
              <w:tab/>
            </w:r>
            <w:r>
              <w:rPr>
                <w:rStyle w:val="IndexLink"/>
              </w:rPr>
              <w:t>248</w:t>
            </w:r>
          </w:hyperlink>
        </w:p>
        <w:p>
          <w:pPr>
            <w:pStyle w:val="Contents4"/>
            <w:tabs>
              <w:tab w:val="clear" w:pos="8176"/>
              <w:tab w:val="right" w:pos="9026" w:leader="dot"/>
            </w:tabs>
            <w:rPr/>
          </w:pPr>
          <w:hyperlink w:anchor="__RefHeading___Toc3471675_3650668749">
            <w:r>
              <w:rPr>
                <w:webHidden/>
                <w:rStyle w:val="IndexLink"/>
                <w:rtl w:val="true"/>
              </w:rPr>
              <w:t>«</w:t>
            </w:r>
            <w:r>
              <w:rPr>
                <w:rStyle w:val="IndexLink"/>
                <w:rtl w:val="true"/>
              </w:rPr>
              <w:t>أداى احترام‌</w:t>
            </w:r>
            <w:r>
              <w:rPr>
                <w:rStyle w:val="IndexLink"/>
                <w:rtl w:val="true"/>
              </w:rPr>
              <w:tab/>
            </w:r>
            <w:r>
              <w:rPr>
                <w:rStyle w:val="IndexLink"/>
              </w:rPr>
              <w:t>248</w:t>
            </w:r>
          </w:hyperlink>
        </w:p>
        <w:p>
          <w:pPr>
            <w:pStyle w:val="Contents4"/>
            <w:tabs>
              <w:tab w:val="clear" w:pos="8176"/>
              <w:tab w:val="right" w:pos="9026" w:leader="dot"/>
            </w:tabs>
            <w:rPr/>
          </w:pPr>
          <w:hyperlink w:anchor="__RefHeading___Toc3471677_3650668749">
            <w:r>
              <w:rPr>
                <w:webHidden/>
                <w:rStyle w:val="IndexLink"/>
                <w:rtl w:val="true"/>
              </w:rPr>
              <w:t>«</w:t>
            </w:r>
            <w:r>
              <w:rPr>
                <w:rStyle w:val="IndexLink"/>
                <w:rtl w:val="true"/>
              </w:rPr>
              <w:t>آخرين، و اولين نفر</w:t>
            </w:r>
            <w:r>
              <w:rPr>
                <w:rStyle w:val="IndexLink"/>
                <w:rtl w:val="true"/>
              </w:rPr>
              <w:t>»</w:t>
              <w:tab/>
            </w:r>
            <w:r>
              <w:rPr>
                <w:rStyle w:val="IndexLink"/>
              </w:rPr>
              <w:t>249</w:t>
            </w:r>
          </w:hyperlink>
        </w:p>
        <w:p>
          <w:pPr>
            <w:pStyle w:val="Contents4"/>
            <w:tabs>
              <w:tab w:val="clear" w:pos="8176"/>
              <w:tab w:val="right" w:pos="9026" w:leader="dot"/>
            </w:tabs>
            <w:rPr/>
          </w:pPr>
          <w:hyperlink w:anchor="__RefHeading___Toc3471679_3650668749">
            <w:r>
              <w:rPr>
                <w:webHidden/>
                <w:rStyle w:val="IndexLink"/>
                <w:rtl w:val="true"/>
              </w:rPr>
              <w:t>«</w:t>
            </w:r>
            <w:r>
              <w:rPr>
                <w:rStyle w:val="IndexLink"/>
                <w:rtl w:val="true"/>
              </w:rPr>
              <w:t>رضاى فاطمة رضاى من</w:t>
            </w:r>
            <w:r>
              <w:rPr>
                <w:rStyle w:val="IndexLink"/>
                <w:rtl w:val="true"/>
              </w:rPr>
              <w:t>»</w:t>
              <w:tab/>
            </w:r>
            <w:r>
              <w:rPr>
                <w:rStyle w:val="IndexLink"/>
              </w:rPr>
              <w:t>250</w:t>
            </w:r>
          </w:hyperlink>
        </w:p>
        <w:p>
          <w:pPr>
            <w:pStyle w:val="Contents4"/>
            <w:tabs>
              <w:tab w:val="clear" w:pos="8176"/>
              <w:tab w:val="right" w:pos="9026" w:leader="dot"/>
            </w:tabs>
            <w:rPr/>
          </w:pPr>
          <w:hyperlink w:anchor="__RefHeading___Toc3471681_3650668749">
            <w:r>
              <w:rPr>
                <w:webHidden/>
                <w:rStyle w:val="IndexLink"/>
                <w:rtl w:val="true"/>
              </w:rPr>
              <w:t>«</w:t>
            </w:r>
            <w:r>
              <w:rPr>
                <w:rStyle w:val="IndexLink"/>
                <w:rtl w:val="true"/>
              </w:rPr>
              <w:t>غضب فاطمة، غضب خدا</w:t>
            </w:r>
            <w:r>
              <w:rPr>
                <w:rStyle w:val="IndexLink"/>
                <w:rtl w:val="true"/>
              </w:rPr>
              <w:t>»</w:t>
              <w:tab/>
            </w:r>
            <w:r>
              <w:rPr>
                <w:rStyle w:val="IndexLink"/>
              </w:rPr>
              <w:t>250</w:t>
            </w:r>
          </w:hyperlink>
        </w:p>
        <w:p>
          <w:pPr>
            <w:pStyle w:val="Contents4"/>
            <w:tabs>
              <w:tab w:val="clear" w:pos="8176"/>
              <w:tab w:val="right" w:pos="9026" w:leader="dot"/>
            </w:tabs>
            <w:rPr/>
          </w:pPr>
          <w:hyperlink w:anchor="__RefHeading___Toc3471683_3650668749">
            <w:r>
              <w:rPr>
                <w:webHidden/>
                <w:rStyle w:val="IndexLink"/>
                <w:rtl w:val="true"/>
              </w:rPr>
              <w:t>«</w:t>
            </w:r>
            <w:r>
              <w:rPr>
                <w:rStyle w:val="IndexLink"/>
                <w:rtl w:val="true"/>
              </w:rPr>
              <w:t>شاخه پيچيده من</w:t>
            </w:r>
            <w:r>
              <w:rPr>
                <w:rStyle w:val="IndexLink"/>
                <w:rtl w:val="true"/>
              </w:rPr>
              <w:t>»</w:t>
              <w:tab/>
            </w:r>
            <w:r>
              <w:rPr>
                <w:rStyle w:val="IndexLink"/>
              </w:rPr>
              <w:t>251</w:t>
            </w:r>
          </w:hyperlink>
        </w:p>
        <w:p>
          <w:pPr>
            <w:pStyle w:val="Contents4"/>
            <w:tabs>
              <w:tab w:val="clear" w:pos="8176"/>
              <w:tab w:val="right" w:pos="9026" w:leader="dot"/>
            </w:tabs>
            <w:rPr/>
          </w:pPr>
          <w:hyperlink w:anchor="__RefHeading___Toc3471685_3650668749">
            <w:r>
              <w:rPr>
                <w:webHidden/>
                <w:rStyle w:val="IndexLink"/>
                <w:rtl w:val="true"/>
              </w:rPr>
              <w:t>«</w:t>
            </w:r>
            <w:r>
              <w:rPr>
                <w:rStyle w:val="IndexLink"/>
                <w:rtl w:val="true"/>
              </w:rPr>
              <w:t>پاره تن پدر</w:t>
            </w:r>
            <w:r>
              <w:rPr>
                <w:rStyle w:val="IndexLink"/>
                <w:rtl w:val="true"/>
              </w:rPr>
              <w:t>»</w:t>
              <w:tab/>
            </w:r>
            <w:r>
              <w:rPr>
                <w:rStyle w:val="IndexLink"/>
              </w:rPr>
              <w:t>251</w:t>
            </w:r>
          </w:hyperlink>
        </w:p>
        <w:p>
          <w:pPr>
            <w:pStyle w:val="Contents4"/>
            <w:tabs>
              <w:tab w:val="clear" w:pos="8176"/>
              <w:tab w:val="right" w:pos="9026" w:leader="dot"/>
            </w:tabs>
            <w:rPr/>
          </w:pPr>
          <w:hyperlink w:anchor="__RefHeading___Toc3471687_3650668749">
            <w:r>
              <w:rPr>
                <w:webHidden/>
                <w:rStyle w:val="IndexLink"/>
                <w:rtl w:val="true"/>
              </w:rPr>
              <w:t>«</w:t>
            </w:r>
            <w:r>
              <w:rPr>
                <w:rStyle w:val="IndexLink"/>
                <w:rtl w:val="true"/>
              </w:rPr>
              <w:t>سرور بانوان</w:t>
            </w:r>
            <w:r>
              <w:rPr>
                <w:rStyle w:val="IndexLink"/>
                <w:rtl w:val="true"/>
              </w:rPr>
              <w:t>»</w:t>
              <w:tab/>
            </w:r>
            <w:r>
              <w:rPr>
                <w:rStyle w:val="IndexLink"/>
              </w:rPr>
              <w:t>252</w:t>
            </w:r>
          </w:hyperlink>
        </w:p>
        <w:p>
          <w:pPr>
            <w:pStyle w:val="Contents4"/>
            <w:tabs>
              <w:tab w:val="clear" w:pos="8176"/>
              <w:tab w:val="right" w:pos="9026" w:leader="dot"/>
            </w:tabs>
            <w:rPr/>
          </w:pPr>
          <w:hyperlink w:anchor="__RefHeading___Toc3471689_3650668749">
            <w:r>
              <w:rPr>
                <w:webHidden/>
                <w:rStyle w:val="IndexLink"/>
                <w:rtl w:val="true"/>
              </w:rPr>
              <w:t>«</w:t>
            </w:r>
            <w:r>
              <w:rPr>
                <w:rStyle w:val="IndexLink"/>
                <w:rtl w:val="true"/>
              </w:rPr>
              <w:t>بوسه بركاكل زهراء</w:t>
            </w:r>
            <w:r>
              <w:rPr>
                <w:rStyle w:val="IndexLink"/>
                <w:rtl w:val="true"/>
              </w:rPr>
              <w:t>»</w:t>
              <w:tab/>
            </w:r>
            <w:r>
              <w:rPr>
                <w:rStyle w:val="IndexLink"/>
              </w:rPr>
              <w:t>252</w:t>
            </w:r>
          </w:hyperlink>
        </w:p>
        <w:p>
          <w:pPr>
            <w:pStyle w:val="Contents4"/>
            <w:tabs>
              <w:tab w:val="clear" w:pos="8176"/>
              <w:tab w:val="right" w:pos="9026" w:leader="dot"/>
            </w:tabs>
            <w:rPr/>
          </w:pPr>
          <w:hyperlink w:anchor="__RefHeading___Toc3471691_3650668749">
            <w:r>
              <w:rPr>
                <w:webHidden/>
                <w:rStyle w:val="IndexLink"/>
                <w:rtl w:val="true"/>
              </w:rPr>
              <w:t>«</w:t>
            </w:r>
            <w:r>
              <w:rPr>
                <w:rStyle w:val="IndexLink"/>
                <w:rtl w:val="true"/>
              </w:rPr>
              <w:t>بوسه بر دهان فاطمة</w:t>
            </w:r>
            <w:r>
              <w:rPr>
                <w:rStyle w:val="IndexLink"/>
                <w:rtl w:val="true"/>
              </w:rPr>
              <w:t>»</w:t>
              <w:tab/>
            </w:r>
            <w:r>
              <w:rPr>
                <w:rStyle w:val="IndexLink"/>
              </w:rPr>
              <w:t>252</w:t>
            </w:r>
          </w:hyperlink>
        </w:p>
        <w:p>
          <w:pPr>
            <w:pStyle w:val="Contents4"/>
            <w:tabs>
              <w:tab w:val="clear" w:pos="8176"/>
              <w:tab w:val="right" w:pos="9026" w:leader="dot"/>
            </w:tabs>
            <w:rPr/>
          </w:pPr>
          <w:hyperlink w:anchor="__RefHeading___Toc3471693_3650668749">
            <w:r>
              <w:rPr>
                <w:webHidden/>
                <w:rStyle w:val="IndexLink"/>
                <w:rtl w:val="true"/>
              </w:rPr>
              <w:t>«</w:t>
            </w:r>
            <w:r>
              <w:rPr>
                <w:rStyle w:val="IndexLink"/>
                <w:rtl w:val="true"/>
              </w:rPr>
              <w:t>زبانش را مى‌مكيد</w:t>
            </w:r>
            <w:r>
              <w:rPr>
                <w:rStyle w:val="IndexLink"/>
                <w:rtl w:val="true"/>
              </w:rPr>
              <w:t>»</w:t>
              <w:tab/>
            </w:r>
            <w:r>
              <w:rPr>
                <w:rStyle w:val="IndexLink"/>
              </w:rPr>
              <w:t>253</w:t>
            </w:r>
          </w:hyperlink>
        </w:p>
        <w:p>
          <w:pPr>
            <w:pStyle w:val="Contents4"/>
            <w:tabs>
              <w:tab w:val="clear" w:pos="8176"/>
              <w:tab w:val="right" w:pos="9026" w:leader="dot"/>
            </w:tabs>
            <w:rPr/>
          </w:pPr>
          <w:hyperlink w:anchor="__RefHeading___Toc3471695_3650668749">
            <w:r>
              <w:rPr>
                <w:webHidden/>
                <w:rStyle w:val="IndexLink"/>
                <w:rtl w:val="true"/>
              </w:rPr>
              <w:t>«</w:t>
            </w:r>
            <w:r>
              <w:rPr>
                <w:rStyle w:val="IndexLink"/>
                <w:rtl w:val="true"/>
              </w:rPr>
              <w:t>گردن فاطمة را مى بوئيد</w:t>
            </w:r>
            <w:r>
              <w:rPr>
                <w:rStyle w:val="IndexLink"/>
                <w:rtl w:val="true"/>
              </w:rPr>
              <w:t>»</w:t>
              <w:tab/>
            </w:r>
            <w:r>
              <w:rPr>
                <w:rStyle w:val="IndexLink"/>
              </w:rPr>
              <w:t>253</w:t>
            </w:r>
          </w:hyperlink>
        </w:p>
        <w:p>
          <w:pPr>
            <w:pStyle w:val="Contents4"/>
            <w:tabs>
              <w:tab w:val="clear" w:pos="8176"/>
              <w:tab w:val="right" w:pos="9026" w:leader="dot"/>
            </w:tabs>
            <w:rPr/>
          </w:pPr>
          <w:hyperlink w:anchor="__RefHeading___Toc3471697_3650668749">
            <w:r>
              <w:rPr>
                <w:webHidden/>
                <w:rStyle w:val="IndexLink"/>
                <w:rtl w:val="true"/>
              </w:rPr>
              <w:t>«</w:t>
            </w:r>
            <w:r>
              <w:rPr>
                <w:rStyle w:val="IndexLink"/>
                <w:rtl w:val="true"/>
              </w:rPr>
              <w:t>گلوى فاطمة را مى‌بوسيد</w:t>
            </w:r>
            <w:r>
              <w:rPr>
                <w:rStyle w:val="IndexLink"/>
                <w:rtl w:val="true"/>
              </w:rPr>
              <w:t>!»</w:t>
              <w:tab/>
            </w:r>
            <w:r>
              <w:rPr>
                <w:rStyle w:val="IndexLink"/>
              </w:rPr>
              <w:t>253</w:t>
            </w:r>
          </w:hyperlink>
        </w:p>
        <w:p>
          <w:pPr>
            <w:pStyle w:val="Contents4"/>
            <w:tabs>
              <w:tab w:val="clear" w:pos="8176"/>
              <w:tab w:val="right" w:pos="9026" w:leader="dot"/>
            </w:tabs>
            <w:rPr/>
          </w:pPr>
          <w:hyperlink w:anchor="__RefHeading___Toc3471699_3650668749">
            <w:r>
              <w:rPr>
                <w:webHidden/>
                <w:rStyle w:val="IndexLink"/>
                <w:rtl w:val="true"/>
              </w:rPr>
              <w:t>«</w:t>
            </w:r>
            <w:r>
              <w:rPr>
                <w:rStyle w:val="IndexLink"/>
                <w:rtl w:val="true"/>
              </w:rPr>
              <w:t>چرا اين همه او را مى‌بوسى</w:t>
            </w:r>
            <w:r>
              <w:rPr>
                <w:rStyle w:val="IndexLink"/>
                <w:rtl w:val="true"/>
              </w:rPr>
              <w:t>!)</w:t>
              <w:tab/>
            </w:r>
            <w:r>
              <w:rPr>
                <w:rStyle w:val="IndexLink"/>
              </w:rPr>
              <w:t>253</w:t>
            </w:r>
          </w:hyperlink>
        </w:p>
        <w:p>
          <w:pPr>
            <w:pStyle w:val="Contents4"/>
            <w:tabs>
              <w:tab w:val="clear" w:pos="8176"/>
              <w:tab w:val="right" w:pos="9026" w:leader="dot"/>
            </w:tabs>
            <w:rPr/>
          </w:pPr>
          <w:hyperlink w:anchor="__RefHeading___Toc3471701_3650668749">
            <w:r>
              <w:rPr>
                <w:webHidden/>
                <w:rStyle w:val="IndexLink"/>
                <w:rtl w:val="true"/>
              </w:rPr>
              <w:t>«</w:t>
            </w:r>
            <w:r>
              <w:rPr>
                <w:rStyle w:val="IndexLink"/>
                <w:rtl w:val="true"/>
              </w:rPr>
              <w:t>أذيّت رسول خدا</w:t>
            </w:r>
            <w:r>
              <w:rPr>
                <w:rStyle w:val="IndexLink"/>
                <w:rtl w:val="true"/>
              </w:rPr>
              <w:t xml:space="preserve">» </w:t>
            </w:r>
            <w:r>
              <w:rPr>
                <w:rStyle w:val="IndexLink"/>
                <w:rtl w:val="true"/>
              </w:rPr>
              <w:t>صلى الله عليه و آله‌</w:t>
            </w:r>
            <w:r>
              <w:rPr>
                <w:rStyle w:val="IndexLink"/>
                <w:rtl w:val="true"/>
              </w:rPr>
              <w:tab/>
            </w:r>
            <w:r>
              <w:rPr>
                <w:rStyle w:val="IndexLink"/>
              </w:rPr>
              <w:t>254</w:t>
            </w:r>
          </w:hyperlink>
        </w:p>
        <w:p>
          <w:pPr>
            <w:pStyle w:val="Contents4"/>
            <w:tabs>
              <w:tab w:val="clear" w:pos="8176"/>
              <w:tab w:val="right" w:pos="9026" w:leader="dot"/>
            </w:tabs>
            <w:rPr/>
          </w:pPr>
          <w:hyperlink w:anchor="__RefHeading___Toc3471703_3650668749">
            <w:r>
              <w:rPr>
                <w:webHidden/>
                <w:rStyle w:val="IndexLink"/>
                <w:rtl w:val="true"/>
              </w:rPr>
              <w:t>«</w:t>
            </w:r>
            <w:r>
              <w:rPr>
                <w:rStyle w:val="IndexLink"/>
                <w:rtl w:val="true"/>
              </w:rPr>
              <w:t>عيادت شيخين</w:t>
            </w:r>
            <w:r>
              <w:rPr>
                <w:rStyle w:val="IndexLink"/>
                <w:rtl w:val="true"/>
              </w:rPr>
              <w:t>»</w:t>
              <w:tab/>
            </w:r>
            <w:r>
              <w:rPr>
                <w:rStyle w:val="IndexLink"/>
              </w:rPr>
              <w:t>256</w:t>
            </w:r>
          </w:hyperlink>
        </w:p>
        <w:p>
          <w:pPr>
            <w:pStyle w:val="Contents4"/>
            <w:tabs>
              <w:tab w:val="clear" w:pos="8176"/>
              <w:tab w:val="right" w:pos="9026" w:leader="dot"/>
            </w:tabs>
            <w:rPr/>
          </w:pPr>
          <w:hyperlink w:anchor="__RefHeading___Toc3471705_3650668749">
            <w:r>
              <w:rPr>
                <w:webHidden/>
                <w:rStyle w:val="IndexLink"/>
                <w:rtl w:val="true"/>
              </w:rPr>
              <w:t xml:space="preserve">«- </w:t>
            </w:r>
            <w:r>
              <w:rPr>
                <w:rStyle w:val="IndexLink"/>
                <w:rtl w:val="true"/>
              </w:rPr>
              <w:t>ناله فاطمة</w:t>
            </w:r>
            <w:r>
              <w:rPr>
                <w:rStyle w:val="IndexLink"/>
                <w:rtl w:val="true"/>
              </w:rPr>
              <w:t>»</w:t>
              <w:tab/>
            </w:r>
            <w:r>
              <w:rPr>
                <w:rStyle w:val="IndexLink"/>
              </w:rPr>
              <w:t>259</w:t>
            </w:r>
          </w:hyperlink>
        </w:p>
        <w:p>
          <w:pPr>
            <w:pStyle w:val="Contents4"/>
            <w:tabs>
              <w:tab w:val="clear" w:pos="8176"/>
              <w:tab w:val="right" w:pos="9026" w:leader="dot"/>
            </w:tabs>
            <w:rPr/>
          </w:pPr>
          <w:hyperlink w:anchor="__RefHeading___Toc3471707_3650668749">
            <w:r>
              <w:rPr>
                <w:webHidden/>
                <w:rStyle w:val="IndexLink"/>
                <w:rtl w:val="true"/>
              </w:rPr>
              <w:t>«</w:t>
            </w:r>
            <w:r>
              <w:rPr>
                <w:rStyle w:val="IndexLink"/>
                <w:rtl w:val="true"/>
              </w:rPr>
              <w:t>پهلوى شكسته و روى نيلى</w:t>
            </w:r>
            <w:r>
              <w:rPr>
                <w:rStyle w:val="IndexLink"/>
                <w:rtl w:val="true"/>
              </w:rPr>
              <w:t>!!»</w:t>
              <w:tab/>
            </w:r>
            <w:r>
              <w:rPr>
                <w:rStyle w:val="IndexLink"/>
              </w:rPr>
              <w:t>260</w:t>
            </w:r>
          </w:hyperlink>
        </w:p>
        <w:p>
          <w:pPr>
            <w:pStyle w:val="Contents4"/>
            <w:tabs>
              <w:tab w:val="clear" w:pos="8176"/>
              <w:tab w:val="right" w:pos="9026" w:leader="dot"/>
            </w:tabs>
            <w:rPr/>
          </w:pPr>
          <w:hyperlink w:anchor="__RefHeading___Toc3471709_3650668749">
            <w:r>
              <w:rPr>
                <w:webHidden/>
                <w:rStyle w:val="IndexLink"/>
                <w:rtl w:val="true"/>
              </w:rPr>
              <w:t>«</w:t>
            </w:r>
            <w:r>
              <w:rPr>
                <w:rStyle w:val="IndexLink"/>
                <w:rtl w:val="true"/>
              </w:rPr>
              <w:t>خانه فاطمة خانه رسول خداست</w:t>
            </w:r>
            <w:r>
              <w:rPr>
                <w:rStyle w:val="IndexLink"/>
                <w:rtl w:val="true"/>
              </w:rPr>
              <w:t>»</w:t>
              <w:tab/>
            </w:r>
            <w:r>
              <w:rPr>
                <w:rStyle w:val="IndexLink"/>
              </w:rPr>
              <w:t>261</w:t>
            </w:r>
          </w:hyperlink>
        </w:p>
        <w:p>
          <w:pPr>
            <w:pStyle w:val="Contents4"/>
            <w:tabs>
              <w:tab w:val="clear" w:pos="8176"/>
              <w:tab w:val="right" w:pos="9026" w:leader="dot"/>
            </w:tabs>
            <w:rPr/>
          </w:pPr>
          <w:hyperlink w:anchor="__RefHeading___Toc3471711_3650668749">
            <w:r>
              <w:rPr>
                <w:webHidden/>
                <w:rStyle w:val="IndexLink"/>
                <w:rtl w:val="true"/>
              </w:rPr>
              <w:t>آتش به درِ فاطمة</w:t>
            </w:r>
            <w:r>
              <w:rPr>
                <w:rStyle w:val="IndexLink"/>
                <w:rtl w:val="true"/>
              </w:rPr>
              <w:tab/>
            </w:r>
            <w:r>
              <w:rPr>
                <w:rStyle w:val="IndexLink"/>
              </w:rPr>
              <w:t>262</w:t>
            </w:r>
          </w:hyperlink>
        </w:p>
        <w:p>
          <w:pPr>
            <w:pStyle w:val="Contents4"/>
            <w:tabs>
              <w:tab w:val="clear" w:pos="8176"/>
              <w:tab w:val="right" w:pos="9026" w:leader="dot"/>
            </w:tabs>
            <w:rPr/>
          </w:pPr>
          <w:hyperlink w:anchor="__RefHeading___Toc3471713_3650668749">
            <w:r>
              <w:rPr>
                <w:webHidden/>
                <w:rStyle w:val="IndexLink"/>
                <w:rtl w:val="true"/>
              </w:rPr>
              <w:t xml:space="preserve">«- </w:t>
            </w:r>
            <w:r>
              <w:rPr>
                <w:rStyle w:val="IndexLink"/>
                <w:rtl w:val="true"/>
              </w:rPr>
              <w:t>ميان در و ديوار</w:t>
            </w:r>
            <w:r>
              <w:rPr>
                <w:rStyle w:val="IndexLink"/>
                <w:rtl w:val="true"/>
              </w:rPr>
              <w:t>»</w:t>
              <w:tab/>
            </w:r>
            <w:r>
              <w:rPr>
                <w:rStyle w:val="IndexLink"/>
              </w:rPr>
              <w:t>266</w:t>
            </w:r>
          </w:hyperlink>
        </w:p>
        <w:p>
          <w:pPr>
            <w:pStyle w:val="Contents4"/>
            <w:tabs>
              <w:tab w:val="clear" w:pos="8176"/>
              <w:tab w:val="right" w:pos="9026" w:leader="dot"/>
            </w:tabs>
            <w:rPr/>
          </w:pPr>
          <w:hyperlink w:anchor="__RefHeading___Toc3471715_3650668749">
            <w:r>
              <w:rPr>
                <w:webHidden/>
                <w:rStyle w:val="IndexLink"/>
                <w:rtl w:val="true"/>
              </w:rPr>
              <w:t>«</w:t>
            </w:r>
            <w:r>
              <w:rPr>
                <w:rStyle w:val="IndexLink"/>
                <w:rtl w:val="true"/>
              </w:rPr>
              <w:t>جنين مظلوم</w:t>
            </w:r>
            <w:r>
              <w:rPr>
                <w:rStyle w:val="IndexLink"/>
                <w:rtl w:val="true"/>
              </w:rPr>
              <w:t>»</w:t>
              <w:tab/>
            </w:r>
            <w:r>
              <w:rPr>
                <w:rStyle w:val="IndexLink"/>
              </w:rPr>
              <w:t>267</w:t>
            </w:r>
          </w:hyperlink>
        </w:p>
        <w:p>
          <w:pPr>
            <w:pStyle w:val="Contents4"/>
            <w:tabs>
              <w:tab w:val="clear" w:pos="8176"/>
              <w:tab w:val="right" w:pos="9026" w:leader="dot"/>
            </w:tabs>
            <w:rPr/>
          </w:pPr>
          <w:hyperlink w:anchor="__RefHeading___Toc3471717_3650668749">
            <w:r>
              <w:rPr>
                <w:webHidden/>
                <w:rStyle w:val="IndexLink"/>
                <w:rtl w:val="true"/>
              </w:rPr>
              <w:t>«</w:t>
            </w:r>
            <w:r>
              <w:rPr>
                <w:rStyle w:val="IndexLink"/>
                <w:rtl w:val="true"/>
              </w:rPr>
              <w:t>جنگ اينترنت ها</w:t>
            </w:r>
            <w:r>
              <w:rPr>
                <w:rStyle w:val="IndexLink"/>
                <w:rtl w:val="true"/>
              </w:rPr>
              <w:t>!»</w:t>
              <w:tab/>
            </w:r>
            <w:r>
              <w:rPr>
                <w:rStyle w:val="IndexLink"/>
              </w:rPr>
              <w:t>278</w:t>
            </w:r>
          </w:hyperlink>
        </w:p>
        <w:p>
          <w:pPr>
            <w:pStyle w:val="Contents4"/>
            <w:tabs>
              <w:tab w:val="clear" w:pos="8176"/>
              <w:tab w:val="right" w:pos="9026" w:leader="dot"/>
            </w:tabs>
            <w:rPr/>
          </w:pPr>
          <w:hyperlink w:anchor="__RefHeading___Toc3471719_3650668749">
            <w:r>
              <w:rPr>
                <w:webHidden/>
                <w:rStyle w:val="IndexLink"/>
                <w:rtl w:val="true"/>
              </w:rPr>
              <w:t>«</w:t>
            </w:r>
            <w:r>
              <w:rPr>
                <w:rStyle w:val="IndexLink"/>
                <w:rtl w:val="true"/>
              </w:rPr>
              <w:t>شِكوه هاى دختر وحى</w:t>
            </w:r>
            <w:r>
              <w:rPr>
                <w:rStyle w:val="IndexLink"/>
                <w:rtl w:val="true"/>
              </w:rPr>
              <w:t>»</w:t>
              <w:tab/>
            </w:r>
            <w:r>
              <w:rPr>
                <w:rStyle w:val="IndexLink"/>
              </w:rPr>
              <w:t>282</w:t>
            </w:r>
          </w:hyperlink>
        </w:p>
        <w:p>
          <w:pPr>
            <w:pStyle w:val="Contents4"/>
            <w:tabs>
              <w:tab w:val="clear" w:pos="8176"/>
              <w:tab w:val="right" w:pos="9026" w:leader="dot"/>
            </w:tabs>
            <w:rPr/>
          </w:pPr>
          <w:hyperlink w:anchor="__RefHeading___Toc3471721_3650668749">
            <w:r>
              <w:rPr>
                <w:webHidden/>
                <w:rStyle w:val="IndexLink"/>
                <w:rtl w:val="true"/>
              </w:rPr>
              <w:t>«</w:t>
            </w:r>
            <w:r>
              <w:rPr>
                <w:rStyle w:val="IndexLink"/>
                <w:rtl w:val="true"/>
              </w:rPr>
              <w:t>ركن استوار على فرو ريخت</w:t>
            </w:r>
            <w:r>
              <w:rPr>
                <w:rStyle w:val="IndexLink"/>
                <w:rtl w:val="true"/>
              </w:rPr>
              <w:t>!»</w:t>
              <w:tab/>
            </w:r>
            <w:r>
              <w:rPr>
                <w:rStyle w:val="IndexLink"/>
              </w:rPr>
              <w:t>283</w:t>
            </w:r>
          </w:hyperlink>
        </w:p>
        <w:p>
          <w:pPr>
            <w:pStyle w:val="Contents4"/>
            <w:tabs>
              <w:tab w:val="clear" w:pos="8176"/>
              <w:tab w:val="right" w:pos="9026" w:leader="dot"/>
            </w:tabs>
            <w:rPr/>
          </w:pPr>
          <w:hyperlink w:anchor="__RefHeading___Toc3471723_3650668749">
            <w:r>
              <w:rPr>
                <w:webHidden/>
                <w:rStyle w:val="IndexLink"/>
                <w:rtl w:val="true"/>
              </w:rPr>
              <w:t>«</w:t>
            </w:r>
            <w:r>
              <w:rPr>
                <w:rStyle w:val="IndexLink"/>
                <w:rtl w:val="true"/>
              </w:rPr>
              <w:t>زهراى من</w:t>
            </w:r>
            <w:r>
              <w:rPr>
                <w:rStyle w:val="IndexLink"/>
                <w:rtl w:val="true"/>
              </w:rPr>
              <w:t>»</w:t>
              <w:tab/>
            </w:r>
            <w:r>
              <w:rPr>
                <w:rStyle w:val="IndexLink"/>
              </w:rPr>
              <w:t>286</w:t>
            </w:r>
          </w:hyperlink>
        </w:p>
        <w:p>
          <w:pPr>
            <w:pStyle w:val="Contents4"/>
            <w:tabs>
              <w:tab w:val="clear" w:pos="8176"/>
              <w:tab w:val="right" w:pos="9026" w:leader="dot"/>
            </w:tabs>
            <w:rPr/>
          </w:pPr>
          <w:hyperlink w:anchor="__RefHeading___Toc3471725_3650668749">
            <w:r>
              <w:rPr>
                <w:webHidden/>
                <w:rStyle w:val="IndexLink"/>
                <w:rtl w:val="true"/>
              </w:rPr>
              <w:t xml:space="preserve">«- </w:t>
            </w:r>
            <w:r>
              <w:rPr>
                <w:rStyle w:val="IndexLink"/>
                <w:rtl w:val="true"/>
              </w:rPr>
              <w:t>قبر گمشده</w:t>
            </w:r>
            <w:r>
              <w:rPr>
                <w:rStyle w:val="IndexLink"/>
                <w:rtl w:val="true"/>
              </w:rPr>
              <w:t>»</w:t>
              <w:tab/>
            </w:r>
            <w:r>
              <w:rPr>
                <w:rStyle w:val="IndexLink"/>
              </w:rPr>
              <w:t>287</w:t>
            </w:r>
          </w:hyperlink>
        </w:p>
        <w:p>
          <w:pPr>
            <w:pStyle w:val="Contents4"/>
            <w:tabs>
              <w:tab w:val="clear" w:pos="8176"/>
              <w:tab w:val="right" w:pos="9026" w:leader="dot"/>
            </w:tabs>
            <w:rPr/>
          </w:pPr>
          <w:hyperlink w:anchor="__RefHeading___Toc3471727_3650668749">
            <w:r>
              <w:rPr>
                <w:webHidden/>
                <w:rStyle w:val="IndexLink"/>
                <w:rtl w:val="true"/>
              </w:rPr>
              <w:t>«</w:t>
            </w:r>
            <w:r>
              <w:rPr>
                <w:rStyle w:val="IndexLink"/>
                <w:rtl w:val="true"/>
              </w:rPr>
              <w:t>خدايا</w:t>
            </w:r>
            <w:r>
              <w:rPr>
                <w:rStyle w:val="IndexLink"/>
                <w:rtl w:val="true"/>
              </w:rPr>
              <w:t>»</w:t>
              <w:tab/>
            </w:r>
            <w:r>
              <w:rPr>
                <w:rStyle w:val="IndexLink"/>
              </w:rPr>
              <w:t>289</w:t>
            </w:r>
          </w:hyperlink>
        </w:p>
        <w:p>
          <w:pPr>
            <w:pStyle w:val="Contents4"/>
            <w:tabs>
              <w:tab w:val="clear" w:pos="8176"/>
              <w:tab w:val="right" w:pos="9026" w:leader="dot"/>
            </w:tabs>
            <w:rPr/>
          </w:pPr>
          <w:hyperlink w:anchor="__RefHeading___Toc3471729_3650668749">
            <w:r>
              <w:rPr>
                <w:webHidden/>
                <w:rStyle w:val="IndexLink"/>
                <w:rtl w:val="true"/>
              </w:rPr>
              <w:t>«</w:t>
            </w:r>
            <w:r>
              <w:rPr>
                <w:rStyle w:val="IndexLink"/>
                <w:rtl w:val="true"/>
              </w:rPr>
              <w:t>واى بر</w:t>
            </w:r>
            <w:r>
              <w:rPr>
                <w:rStyle w:val="IndexLink"/>
                <w:rtl w:val="true"/>
              </w:rPr>
              <w:t>!»</w:t>
              <w:tab/>
            </w:r>
            <w:r>
              <w:rPr>
                <w:rStyle w:val="IndexLink"/>
              </w:rPr>
              <w:t>289</w:t>
            </w:r>
          </w:hyperlink>
        </w:p>
        <w:p>
          <w:pPr>
            <w:pStyle w:val="Contents4"/>
            <w:tabs>
              <w:tab w:val="clear" w:pos="8176"/>
              <w:tab w:val="right" w:pos="9026" w:leader="dot"/>
            </w:tabs>
            <w:rPr/>
          </w:pPr>
          <w:hyperlink w:anchor="__RefHeading___Toc3471731_3650668749">
            <w:r>
              <w:rPr>
                <w:webHidden/>
                <w:rStyle w:val="IndexLink"/>
                <w:rtl w:val="true"/>
              </w:rPr>
              <w:t>«</w:t>
            </w:r>
            <w:r>
              <w:rPr>
                <w:rStyle w:val="IndexLink"/>
                <w:rtl w:val="true"/>
              </w:rPr>
              <w:t>به خدا قسم</w:t>
            </w:r>
            <w:r>
              <w:rPr>
                <w:rStyle w:val="IndexLink"/>
                <w:rtl w:val="true"/>
              </w:rPr>
              <w:t>»</w:t>
              <w:tab/>
            </w:r>
            <w:r>
              <w:rPr>
                <w:rStyle w:val="IndexLink"/>
              </w:rPr>
              <w:t>290</w:t>
            </w:r>
          </w:hyperlink>
        </w:p>
        <w:p>
          <w:pPr>
            <w:pStyle w:val="Contents4"/>
            <w:tabs>
              <w:tab w:val="clear" w:pos="8176"/>
              <w:tab w:val="right" w:pos="9026" w:leader="dot"/>
            </w:tabs>
            <w:rPr/>
          </w:pPr>
          <w:hyperlink w:anchor="__RefHeading___Toc3471733_3650668749">
            <w:r>
              <w:rPr>
                <w:webHidden/>
                <w:rStyle w:val="IndexLink"/>
                <w:rtl w:val="true"/>
              </w:rPr>
              <w:t>«</w:t>
            </w:r>
            <w:r>
              <w:rPr>
                <w:rStyle w:val="IndexLink"/>
                <w:rtl w:val="true"/>
              </w:rPr>
              <w:t>لعنت خدا بر</w:t>
            </w:r>
            <w:r>
              <w:rPr>
                <w:rStyle w:val="IndexLink"/>
                <w:rtl w:val="true"/>
              </w:rPr>
              <w:t>!»</w:t>
              <w:tab/>
            </w:r>
            <w:r>
              <w:rPr>
                <w:rStyle w:val="IndexLink"/>
              </w:rPr>
              <w:t>290</w:t>
            </w:r>
          </w:hyperlink>
        </w:p>
        <w:p>
          <w:pPr>
            <w:pStyle w:val="Contents4"/>
            <w:tabs>
              <w:tab w:val="clear" w:pos="8176"/>
              <w:tab w:val="right" w:pos="9026" w:leader="dot"/>
            </w:tabs>
            <w:rPr/>
          </w:pPr>
          <w:hyperlink w:anchor="__RefHeading___Toc3471735_3650668749">
            <w:r>
              <w:rPr>
                <w:webHidden/>
                <w:rStyle w:val="IndexLink"/>
                <w:rtl w:val="true"/>
              </w:rPr>
              <w:t>أجر رسالت‌</w:t>
            </w:r>
            <w:r>
              <w:rPr>
                <w:rStyle w:val="IndexLink"/>
                <w:rtl w:val="true"/>
              </w:rPr>
              <w:tab/>
            </w:r>
            <w:r>
              <w:rPr>
                <w:rStyle w:val="IndexLink"/>
              </w:rPr>
              <w:t>291</w:t>
            </w:r>
          </w:hyperlink>
        </w:p>
        <w:p>
          <w:pPr>
            <w:pStyle w:val="Contents3"/>
            <w:tabs>
              <w:tab w:val="clear" w:pos="8459"/>
              <w:tab w:val="right" w:pos="9026" w:leader="dot"/>
            </w:tabs>
            <w:rPr/>
          </w:pPr>
          <w:hyperlink w:anchor="__RefHeading___Toc3471737_3650668749">
            <w:r>
              <w:rPr>
                <w:webHidden/>
                <w:rStyle w:val="IndexLink"/>
                <w:rtl w:val="true"/>
              </w:rPr>
              <w:t>خلاصه اين بخش‌</w:t>
            </w:r>
            <w:r>
              <w:rPr>
                <w:rStyle w:val="IndexLink"/>
                <w:rtl w:val="true"/>
              </w:rPr>
              <w:tab/>
            </w:r>
            <w:r>
              <w:rPr>
                <w:rStyle w:val="IndexLink"/>
              </w:rPr>
              <w:t>291</w:t>
            </w:r>
          </w:hyperlink>
        </w:p>
        <w:p>
          <w:pPr>
            <w:pStyle w:val="Contents2"/>
            <w:tabs>
              <w:tab w:val="clear" w:pos="8743"/>
              <w:tab w:val="right" w:pos="9026" w:leader="dot"/>
            </w:tabs>
            <w:rPr/>
          </w:pPr>
          <w:hyperlink w:anchor="__RefHeading___Toc3471739_3650668749">
            <w:r>
              <w:rPr>
                <w:webHidden/>
                <w:rStyle w:val="IndexLink"/>
                <w:rtl w:val="true"/>
              </w:rPr>
              <w:t>«</w:t>
            </w:r>
            <w:r>
              <w:rPr>
                <w:rStyle w:val="IndexLink"/>
                <w:rtl w:val="true"/>
              </w:rPr>
              <w:t>مصادر و مآخذ</w:t>
            </w:r>
            <w:r>
              <w:rPr>
                <w:rStyle w:val="IndexLink"/>
                <w:rtl w:val="true"/>
              </w:rPr>
              <w:t>»</w:t>
              <w:tab/>
            </w:r>
            <w:r>
              <w:rPr>
                <w:rStyle w:val="IndexLink"/>
              </w:rPr>
              <w:t>295</w:t>
            </w:r>
          </w:hyperlink>
        </w:p>
        <w:p>
          <w:pPr>
            <w:pStyle w:val="Contents2"/>
            <w:tabs>
              <w:tab w:val="clear" w:pos="8743"/>
              <w:tab w:val="right" w:pos="9026" w:leader="dot"/>
            </w:tabs>
            <w:rPr/>
          </w:pPr>
          <w:hyperlink w:anchor="__RefHeading___Toc3471741_3650668749">
            <w:r>
              <w:rPr>
                <w:webHidden/>
                <w:rStyle w:val="IndexLink"/>
                <w:rtl w:val="true"/>
              </w:rPr>
              <w:t>مختصرى از زندگى نامه مؤلّف كتاب‌</w:t>
            </w:r>
            <w:r>
              <w:rPr>
                <w:rStyle w:val="IndexLink"/>
                <w:rtl w:val="true"/>
              </w:rPr>
              <w:tab/>
            </w:r>
            <w:r>
              <w:rPr>
                <w:rStyle w:val="IndexLink"/>
              </w:rPr>
              <w:t>308</w:t>
            </w:r>
          </w:hyperlink>
        </w:p>
        <w:p>
          <w:pPr>
            <w:pStyle w:val="Contents2"/>
            <w:tabs>
              <w:tab w:val="clear" w:pos="8743"/>
              <w:tab w:val="right" w:pos="9026" w:leader="dot"/>
            </w:tabs>
            <w:rPr/>
          </w:pPr>
          <w:hyperlink w:anchor="__RefHeading___Toc3471743_3650668749">
            <w:r>
              <w:rPr>
                <w:webHidden/>
                <w:rStyle w:val="IndexLink"/>
                <w:rtl w:val="true"/>
              </w:rPr>
              <w:t>تاليفات چاپ شده از مؤلّف</w:t>
            </w:r>
            <w:r>
              <w:rPr>
                <w:rStyle w:val="IndexLink"/>
                <w:rtl w:val="true"/>
              </w:rPr>
              <w:t>.</w:t>
              <w:tab/>
            </w:r>
            <w:r>
              <w:rPr>
                <w:rStyle w:val="IndexLink"/>
              </w:rPr>
              <w:t>310</w:t>
            </w:r>
          </w:hyperlink>
        </w:p>
        <w:p>
          <w:pPr>
            <w:pStyle w:val="Contents2"/>
            <w:tabs>
              <w:tab w:val="clear" w:pos="8743"/>
              <w:tab w:val="right" w:pos="9026" w:leader="dot"/>
            </w:tabs>
            <w:rPr/>
          </w:pPr>
          <w:hyperlink w:anchor="__RefHeading___Toc3471745_3650668749">
            <w:r>
              <w:rPr>
                <w:webHidden/>
                <w:rStyle w:val="IndexLink"/>
                <w:rtl w:val="true"/>
              </w:rPr>
              <w:t>خواب سيده سكينه خانم طباطبائى‌</w:t>
            </w:r>
            <w:r>
              <w:rPr>
                <w:rStyle w:val="IndexLink"/>
                <w:rtl w:val="true"/>
              </w:rPr>
              <w:tab/>
            </w:r>
            <w:r>
              <w:rPr>
                <w:rStyle w:val="IndexLink"/>
              </w:rPr>
              <w:t>311</w:t>
            </w:r>
          </w:hyperlink>
        </w:p>
        <w:p>
          <w:pPr>
            <w:pStyle w:val="Contents2"/>
            <w:tabs>
              <w:tab w:val="clear" w:pos="8743"/>
              <w:tab w:val="right" w:pos="9026" w:leader="dot"/>
            </w:tabs>
            <w:rPr/>
          </w:pPr>
          <w:hyperlink w:anchor="__RefHeading___Toc3471747_3650668749">
            <w:r>
              <w:rPr>
                <w:webHidden/>
                <w:rStyle w:val="IndexLink"/>
                <w:rtl w:val="true"/>
              </w:rPr>
              <w:t>كتاب‌هاى آماده چاپ و در دست تأليف‌</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1_26471"/>
      <w:bookmarkStart w:id="1" w:name="pg1951_26471"/>
      <w:bookmarkEnd w:id="1"/>
    </w:p>
    <w:p>
      <w:pPr>
        <w:pStyle w:val="Heading2"/>
        <w:numPr>
          <w:ilvl w:val="1"/>
          <w:numId w:val="1"/>
        </w:numPr>
        <w:rPr/>
      </w:pPr>
      <w:bookmarkStart w:id="2" w:name="pg1951_26471"/>
      <w:bookmarkStart w:id="3" w:name="__RefHeading___Toc347134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محاكمه اهل سنت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1343_3650668749"/>
      <w:bookmarkStart w:id="6" w:name="_Toc2"/>
      <w:bookmarkEnd w:id="5"/>
      <w:r>
        <w:rPr>
          <w:rtl w:val="true"/>
        </w:rPr>
        <w:t>اشاره</w:t>
      </w:r>
      <w:bookmarkStart w:id="7" w:name="pg1951_26480"/>
      <w:bookmarkEnd w:id="6"/>
    </w:p>
    <w:p>
      <w:pPr>
        <w:pStyle w:val="Heading2"/>
        <w:numPr>
          <w:ilvl w:val="1"/>
          <w:numId w:val="1"/>
        </w:numPr>
        <w:rPr/>
      </w:pPr>
      <w:bookmarkStart w:id="8" w:name="__RefHeading___Toc3471345_3650668749"/>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الرّحبم</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سيّد الأنبياء و المرسلين محمّد بن عبداللّه خاتم النبيّين صلى الله عليه و آله و سلم و على أهل بيته الطّيّبين الطاهرين و اللّعنة الدائمة الأبديّة على أعدائهم و منكرى فضائله أجمعين من الان الى بقاء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سؤال در ذهن خيلى‌ها نقش بسته و به خاطر اشخاص زيادى مى پيچد كه چرا گروهى از اصحاب رسول خدا صلى الله عليه و آله و سلم و تابعين آنها، در مدت كوتاهى، از اهل بيت و خاندان رسول خدا صلى الله عليه و آله و سلم دست برداشتند و زمينه را طورى فراهم ساختند كه به سرعت دَرِ خانه آنها بسته شده و به دست فراموشى سپرده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به جائى رسيد كه عبارت شكننده و هشدار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ارتدّالناس بعد النبىّ الّا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پيامبر مردم مرتد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حلقوم شريف بزرگان و امامان آن خاندان، بيرون آمد؛</w:t>
      </w:r>
    </w:p>
    <w:p>
      <w:pPr>
        <w:pStyle w:val="BookText"/>
        <w:rPr/>
      </w:pPr>
      <w:r>
        <w:rPr>
          <w:rFonts w:ascii="IRNazanin" w:hAnsi="IRNazanin" w:eastAsia="IRNazanin"/>
          <w:color w:val="111111"/>
          <w:sz w:val="28"/>
          <w:sz w:val="28"/>
          <w:szCs w:val="28"/>
          <w:rtl w:val="true"/>
          <w:lang w:bidi="fa-IR"/>
        </w:rPr>
        <w:t xml:space="preserve">اگر نبود ايثارها و فداكارى ها و جانبازى‌ها و از خود گذشتگى‌هاى آن عده معدود مانند سلمان و اباذر و مقداد و عمار و ميثم و عمروبن حمق و حجربن عدى و رشيد هجرى و غيرهم و در رأس اين‌ها، دلاور مردان و به خون خفتگان دشت كربلا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تاك نشان مى ماند و نه از تاك نشان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مدت ها قبل غرق انديشه بودم كه در اين باره كتابى فراهم آورده و با اين قبيل بى وفايان و فريب خوردگان و دست از قضاوت وجدان خود برداشتگان، صحبتى داشته باشم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زير سؤال برده و علت اين كارشان را در طول تاريخ، جويا باشم و به عبارت ديگر به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 محاكمه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بكشانم شايد كسانى از وجدان بيدار خود، الهام گرفته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گرويده و سر به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سائيده و به آخرين وصيت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bookmarkStart w:id="10" w:name="pg1951_26481"/>
    </w:p>
    <w:p>
      <w:pPr>
        <w:pStyle w:val="BookText"/>
        <w:rPr/>
      </w:pPr>
      <w:bookmarkEnd w:id="10"/>
      <w:r>
        <w:rPr>
          <w:rFonts w:ascii="Amiri" w:hAnsi="Amiri" w:eastAsia="Amiri" w:cs="Amiri"/>
          <w:color w:val="111111"/>
          <w:sz w:val="28"/>
          <w:sz w:val="28"/>
          <w:szCs w:val="28"/>
          <w:rtl w:val="true"/>
          <w:lang w:bidi="ar-SA"/>
        </w:rPr>
        <w:t>تاركٌ فيكم الثقلين، كتاب اللّه و 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كرده و سفارش آن حضرت را به كرسى بنشاند انشاءاللّه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تا آنجا كه امكان داشت از منابع و مصادر مهم خود برادران اهل سنت و جماعت و از كتاب‌هاى بزرگان آنها مانند صحاح ششگانه و سنن‌هاى مختلف و مناقب و مآثر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استفاده نمايم و اين سؤال را بنمايم</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نوشته‌هاى بزرگان شما خداى نكرده دروغ و يا خلاف واقع است،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الإسلام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است و صحيح،</w:t>
      </w:r>
    </w:p>
    <w:p>
      <w:pPr>
        <w:pStyle w:val="BookText"/>
        <w:rPr/>
      </w:pPr>
      <w:r>
        <w:rPr>
          <w:rFonts w:ascii="IRNazanin" w:hAnsi="IRNazanin" w:eastAsia="IRNazanin"/>
          <w:color w:val="111111"/>
          <w:sz w:val="28"/>
          <w:sz w:val="28"/>
          <w:szCs w:val="28"/>
          <w:rtl w:val="true"/>
          <w:lang w:bidi="fa-IR"/>
        </w:rPr>
        <w:t>پس چرا اين حقيقت را پذيرا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تاكى تعصّب و يا غفلت و عناد و 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اولين بار فرصت را غنيمت دانسته متقابلا از علماى بزرگوار اهل سنت سؤالاتى مى كنيم تا پاسخ بشنويم و ابهامات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گفتگوهاى علمى و مذهبى، اين دو مكتب فكرى را بعد از هزار و چهار صد سال جدائى به هم پيوند دهد</w:t>
      </w:r>
      <w:r>
        <w:rPr>
          <w:rFonts w:eastAsia="IRNazanin" w:cs="IRNazanin"/>
          <w:color w:val="111111"/>
          <w:sz w:val="28"/>
          <w:szCs w:val="28"/>
          <w:rtl w:val="true"/>
          <w:lang w:bidi="fa-IR"/>
        </w:rPr>
        <w:t>.</w:t>
      </w:r>
    </w:p>
    <w:p>
      <w:pPr>
        <w:pStyle w:val="Heading2"/>
        <w:numPr>
          <w:ilvl w:val="1"/>
          <w:numId w:val="1"/>
        </w:numPr>
        <w:rPr/>
      </w:pPr>
      <w:bookmarkStart w:id="11" w:name="__RefHeading___Toc3471347_3650668749"/>
      <w:bookmarkStart w:id="12" w:name="_Toc4"/>
      <w:bookmarkEnd w:id="11"/>
      <w:r>
        <w:rPr>
          <w:rtl w:val="true"/>
        </w:rPr>
        <w:t>[</w:t>
      </w:r>
      <w:r>
        <w:rPr>
          <w:rtl w:val="true"/>
        </w:rPr>
        <w:t xml:space="preserve">بخش </w:t>
      </w:r>
      <w:r>
        <w:rPr/>
        <w:t>1</w:t>
      </w:r>
      <w:r>
        <w:rPr>
          <w:rtl w:val="true"/>
        </w:rPr>
        <w:t>]</w:t>
      </w:r>
      <w:bookmarkEnd w:id="12"/>
    </w:p>
    <w:p>
      <w:pPr>
        <w:pStyle w:val="Heading3"/>
        <w:numPr>
          <w:ilvl w:val="2"/>
          <w:numId w:val="1"/>
        </w:numPr>
        <w:rPr/>
      </w:pPr>
      <w:bookmarkStart w:id="13" w:name="__RefHeading___Toc3471349_3650668749"/>
      <w:bookmarkStart w:id="14" w:name="_Toc5"/>
      <w:bookmarkEnd w:id="13"/>
      <w:r>
        <w:rPr>
          <w:rtl w:val="true"/>
        </w:rPr>
        <w:t>«</w:t>
      </w:r>
      <w:r>
        <w:rPr>
          <w:rtl w:val="true"/>
        </w:rPr>
        <w:t>چند مطلب را به خاطر بسپاريد</w:t>
      </w:r>
      <w:r>
        <w:rPr>
          <w:rtl w:val="true"/>
        </w:rPr>
        <w:t>»</w:t>
      </w:r>
      <w:bookmarkEnd w:id="14"/>
    </w:p>
    <w:p>
      <w:pPr>
        <w:pStyle w:val="Heading4"/>
        <w:numPr>
          <w:ilvl w:val="3"/>
          <w:numId w:val="1"/>
        </w:numPr>
        <w:rPr/>
      </w:pPr>
      <w:bookmarkStart w:id="15" w:name="__RefHeading___Toc3471351_365066874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قبل از ورود به اصل موضوع كتاب، لازم است خوانندگان محترم مطالبى رابه خاطر بسپارند، و در طول مطالعه اين كتاب، وقايع وجريان‌هاى نقل شده را با آنها، تطبيق نمايند، تا ماهيت اشخاصى كه آن جريانها را پيش آورده‌اند، به دست آورند و ميزان ايمان و مقدار اخلاص آنان نسبت به رسول خدا صلى الله عليه و آله و اهل بيتش عليهم السلام روشن شود، در آن صورت است كه شناخت و قضاوت در باره آنان، آسان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بدانيم كه حدود و معيار نفوذ شياطين در بنى آدم، به چه ميزان است، چون ممكن است خيلى‌ها ادعاء نمايند كه مارا شيطان از راه راست نگه داشت و با اين ادعاء خود را معذور يا تبرئه نمايند</w:t>
      </w:r>
      <w:r>
        <w:rPr>
          <w:rFonts w:eastAsia="IRNazanin" w:cs="IRNazanin"/>
          <w:color w:val="111111"/>
          <w:sz w:val="28"/>
          <w:szCs w:val="28"/>
          <w:rtl w:val="true"/>
          <w:lang w:bidi="fa-IR"/>
        </w:rPr>
        <w:t>.</w:t>
      </w:r>
    </w:p>
    <w:p>
      <w:pPr>
        <w:pStyle w:val="Heading4"/>
        <w:numPr>
          <w:ilvl w:val="3"/>
          <w:numId w:val="1"/>
        </w:numPr>
        <w:rPr/>
      </w:pPr>
      <w:bookmarkStart w:id="17" w:name="__RefHeading___Toc3471353_3650668749"/>
      <w:bookmarkStart w:id="18" w:name="_Toc7"/>
      <w:bookmarkEnd w:id="17"/>
      <w:r>
        <w:rPr/>
        <w:t>1</w:t>
      </w:r>
      <w:r>
        <w:rPr>
          <w:rtl w:val="true"/>
        </w:rPr>
        <w:t>- «</w:t>
      </w:r>
      <w:r>
        <w:rPr>
          <w:rtl w:val="true"/>
        </w:rPr>
        <w:t>خلقت شيطان</w:t>
      </w:r>
      <w:r>
        <w:rPr>
          <w:rtl w:val="true"/>
        </w:rPr>
        <w:t>»</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شيطان را آفريد با اينكه مى دانست سرچشمه وسوسه ها و گمراهى‌ها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خلقت شيطان از آغاز خلقت پاك و بى عيبى بود سپس با سوءاستفاده از آزادى خودبناى طغيان و سركشى گذاشت و رانده درگاه خداوند گرديد ثانيا وجود شيطان براى پويندگان راه حق نه تنها زيانبخش نيست بلكه رمز تكامل نيز محسوب مى شود زيرا وجود يك دشمن قوى در مقابل انسان باعث پرورش و ورزيدگى او مى گردد نتيجه اينكه شيطان گرچه به حكم آزادى اراده در برابر اعمال خلاف خود مسئول است ولى وسوسه هاى او، زيانى براى بندگان خدا و آنهايى كه مى خواهند در راه حق گام بردارند نخواهد داشت بلكه بطور غير مستقيم براى آنها ثمر بخش نيز خواهد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خداى عادل شيطان و نيروهاى مخالف را در برابر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وجود تضادها يعنى نيروهاى مخالف، پويندگان راه حق را در رسيدن به تكامل، آماده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جامعه شناس معتقدند كه يكى از عوامل پيشرفت ملتها و جامعه ها اينست كه در برابر نيروهاى مخالف واقع مى شوند و ناگزيرند براى حفظ موجوديت خود تلاش كنند و در نتيجه نيروهاى ذاتى آنان در راه پيشرفت و اعتلا به حركت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يكى از مهمترى عوامل عقب افتادگى اينست كه ملتى در يك محيط آرام و بدون دردسر و تضادها زندگى كند و مجبور نباشد براى وضعى بهتر تكاپو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دانشمندان طبيعى معتقدند كه اگر ميكروبهاى مضر از راههاى مختلف وارد بدن انسان نمى شدند و سلولهاى بدن با هجوم دائمى به آنها به فعاليت نمى پرداختند، جسم انسان هرگز نمو كنونى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مى دانيم كه براى افزايش مقاومت و مصونيت بدن در برابر بيمارى هاى مختلف از ميكروب هاى همان بيمارى استفاده مى شود يعنى ميكروب ضعيف شده را به بدن تزريق مى كنند تا گلبول هاى سفيد، خود در برابر هجوم ميكروب ها واكنش نشان دهند، اين واكنش همان مصونيت و مقاومت در برابر بيمارى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كلام آنكه تضادها در هر صورت رمز تكامل و ترقى است به شرطى كه به</w:t>
      </w:r>
      <w:bookmarkStart w:id="19" w:name="pg1951_26483"/>
    </w:p>
    <w:p>
      <w:pPr>
        <w:pStyle w:val="BookText"/>
        <w:rPr/>
      </w:pPr>
      <w:bookmarkEnd w:id="19"/>
      <w:r>
        <w:rPr>
          <w:rFonts w:ascii="Amiri" w:hAnsi="Amiri" w:eastAsia="Amiri" w:cs="Amiri"/>
          <w:color w:val="111111"/>
          <w:sz w:val="28"/>
          <w:sz w:val="28"/>
          <w:szCs w:val="28"/>
          <w:rtl w:val="true"/>
          <w:lang w:bidi="ar-SA"/>
        </w:rPr>
        <w:t>صورت صحيح از آن بهره بردارى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وجود تضادها نه تنها باعث بدبختى نيست بلكه عامل بسيار موثرى براى تكامل انسان به حساب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شيطان در انتخاب مسير غلطى كه در پيش گرفته هيچگونه اجبارى نداشته بلكه مانند بشر در تعيين سرنوشت خود آزاد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اينهمه، وجود او به عنوان يك عامل تضاد مى تواند مورد استفاده قرار گيرد و ما مى توانيم با مقاومت در برابر وسوسه هاى او بر نيروى ايمان و فضيلت و ارزش هاى خود بيفزاييم، چون مى دانيم شيطان و نيروهاى مخالف ما را به فساد مجبور نمى كنند بلكه تنها از بيرون انسان ها را صدا مى زند و بشر مى تواند با نيروى عقل و ايمان و راهنمايى هاى پيامبران بر آنها پيروز شود و راه صحيح را انتخاب كند، از اين نظر است كه مى گوييم وجود تضادها براى تكامل يافتن انسانها مفيد و لازم است</w:t>
      </w:r>
      <w:r>
        <w:rPr>
          <w:rFonts w:eastAsia="IRNazanin" w:cs="IRNazanin"/>
          <w:color w:val="111111"/>
          <w:sz w:val="28"/>
          <w:szCs w:val="28"/>
          <w:rtl w:val="true"/>
          <w:lang w:bidi="fa-IR"/>
        </w:rPr>
        <w:t>.</w:t>
      </w:r>
    </w:p>
    <w:p>
      <w:pPr>
        <w:pStyle w:val="Heading4"/>
        <w:numPr>
          <w:ilvl w:val="3"/>
          <w:numId w:val="1"/>
        </w:numPr>
        <w:rPr/>
      </w:pPr>
      <w:bookmarkStart w:id="20" w:name="__RefHeading___Toc3471355_3650668749"/>
      <w:bookmarkStart w:id="21" w:name="_Toc8"/>
      <w:bookmarkEnd w:id="20"/>
      <w:r>
        <w:rPr/>
        <w:t>2</w:t>
      </w:r>
      <w:r>
        <w:rPr>
          <w:rtl w:val="true"/>
        </w:rPr>
        <w:t>- «</w:t>
      </w:r>
      <w:r>
        <w:rPr>
          <w:rtl w:val="true"/>
        </w:rPr>
        <w:t>حدود نفوذ شيطان</w:t>
      </w:r>
      <w:r>
        <w:rPr>
          <w:rtl w:val="true"/>
        </w:rPr>
        <w:t>»</w:t>
      </w:r>
      <w:bookmarkEnd w:id="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ت‌يه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بطور آشكار مى گويد خداوند به شيطان اعلام كرد راهى بر بندگان حقيقى من ندارى، پس چرا گروههاى بى شمارى پيرو او شده و به دعوت او لبيك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شيطان خاطر نشان ساخت اين است كه وى نمى تواند بندگان حقيقى اورا اغوا كند و كردارهاى زشت و حرام را در نظر آنها زيبا جلوه دهد و در نتيجه آنها را از شاهراه ايمان و اطاعت به سوى كفر و معصيت بكشاند، اين يك واقعيت است بندگان حقيقى خدا در برابر شيطان كم نمى آورند و دائم با او در مبارزه هستند و شب و روز با او دست و پنجه نرم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كس با ميل، دريچه هاى قلب خود را به روى شيطان مى گشايد وگرنه او بدون اجازه خود ما، از اين مرز نمى گذرد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مقصود از راه يافتن شيطان اين است كه بر اثر ضعف ايمان وسهل انگارى انسان، قلب او مورد تسخير شيطان واقع مى شود و در نتيجه ارتكاب گناه را در نظر وى آسان مى سازد و هرگز شيطان يك چنين راهى به روح و روان پيامبران و بندگان خالص خدا را ندارد</w:t>
      </w:r>
      <w:r>
        <w:rPr>
          <w:rFonts w:eastAsia="IRNazanin" w:cs="IRNazanin"/>
          <w:color w:val="111111"/>
          <w:sz w:val="28"/>
          <w:szCs w:val="28"/>
          <w:rtl w:val="true"/>
          <w:lang w:bidi="fa-IR"/>
        </w:rPr>
        <w:t>.</w:t>
      </w:r>
      <w:bookmarkStart w:id="22" w:name="pg1951_26484"/>
    </w:p>
    <w:p>
      <w:pPr>
        <w:pStyle w:val="Heading4"/>
        <w:numPr>
          <w:ilvl w:val="3"/>
          <w:numId w:val="1"/>
        </w:numPr>
        <w:rPr/>
      </w:pPr>
      <w:bookmarkStart w:id="23" w:name="__RefHeading___Toc3471357_3650668749"/>
      <w:bookmarkStart w:id="24" w:name="_Toc9"/>
      <w:bookmarkEnd w:id="22"/>
      <w:bookmarkEnd w:id="23"/>
      <w:r>
        <w:rPr/>
        <w:t>3</w:t>
      </w:r>
      <w:r>
        <w:rPr>
          <w:rtl w:val="true"/>
        </w:rPr>
        <w:t>- «</w:t>
      </w:r>
      <w:r>
        <w:rPr>
          <w:rtl w:val="true"/>
        </w:rPr>
        <w:t>شيطان در قيامت</w:t>
      </w:r>
      <w:r>
        <w:rPr>
          <w:rtl w:val="true"/>
        </w:rPr>
        <w:t>»</w:t>
      </w:r>
      <w:bookmarkEnd w:id="24"/>
    </w:p>
    <w:p>
      <w:pPr>
        <w:pStyle w:val="BookText"/>
        <w:rPr/>
      </w:pPr>
      <w:r>
        <w:rPr>
          <w:rFonts w:ascii="Amiri" w:hAnsi="Amiri" w:eastAsia="Amiri" w:cs="Amiri"/>
          <w:color w:val="111111"/>
          <w:sz w:val="28"/>
          <w:sz w:val="28"/>
          <w:szCs w:val="28"/>
          <w:rtl w:val="true"/>
          <w:lang w:bidi="ar-SA"/>
        </w:rPr>
        <w:t>سئوال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w:t>
      </w:r>
      <w:r>
        <w:rPr>
          <w:rStyle w:val="FootnoteAnchor"/>
          <w:rtl w:val="true"/>
        </w:rPr>
        <w:footnoteReference w:id="3"/>
      </w:r>
      <w:r>
        <w:rPr>
          <w:rFonts w:ascii="IRNazanin" w:hAnsi="IRNazanin" w:eastAsia="IRNazanin"/>
          <w:color w:val="111111"/>
          <w:sz w:val="28"/>
          <w:sz w:val="28"/>
          <w:szCs w:val="28"/>
          <w:rtl w:val="true"/>
          <w:lang w:bidi="fa-IR"/>
        </w:rPr>
        <w:t>دليل بر اين است كه شيطان در روز رستاخيز با پيروان خودسخن مى گويد و آنها را به باد ملامت و شماتت خود مى گيرد، چگونه شيطان اين توانايى را دارد كه در آن محضر بزرگ با همه پيروان خود تماس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آيه مباركه دليل اين است كه شيطان جز يك دعوت كننده و صدا زننده از بيرون، نيست و تسلطى در درون آدمى ندارد هركس به صدايش جواب مثبت داد، از خدا دور مى شود، ولى راه برايش بسته نيست باز مى تواند با نيروى توبه و بازگشت، به سوى خدا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 خداوند توانايى سخن گفتن باپيروان خود در قيامت را به شيطان مى دهد و اين در واقع يك نوع مجازات روانى براى پيروان شيطان است و اخطارى است به همه پويندگان راه او در اين جهان كه پايان كار خود و رهبر خويش را از هم اكنون ببينند و به هر حال خداوند وسيله اين ارتباط را ميان شيطان و پيروانش به نحوى فراهم مى كند</w:t>
      </w:r>
      <w:r>
        <w:rPr>
          <w:rFonts w:eastAsia="IRNazanin" w:cs="IRNazanin"/>
          <w:color w:val="111111"/>
          <w:sz w:val="28"/>
          <w:szCs w:val="28"/>
          <w:rtl w:val="true"/>
          <w:lang w:bidi="fa-IR"/>
        </w:rPr>
        <w:t>.</w:t>
      </w:r>
    </w:p>
    <w:p>
      <w:pPr>
        <w:pStyle w:val="Heading4"/>
        <w:numPr>
          <w:ilvl w:val="3"/>
          <w:numId w:val="1"/>
        </w:numPr>
        <w:rPr/>
      </w:pPr>
      <w:bookmarkStart w:id="25" w:name="__RefHeading___Toc3471359_3650668749"/>
      <w:bookmarkStart w:id="26" w:name="_Toc10"/>
      <w:bookmarkEnd w:id="25"/>
      <w:r>
        <w:rPr/>
        <w:t>4</w:t>
      </w:r>
      <w:r>
        <w:rPr>
          <w:rtl w:val="true"/>
        </w:rPr>
        <w:t>- «</w:t>
      </w:r>
      <w:r>
        <w:rPr>
          <w:rtl w:val="true"/>
        </w:rPr>
        <w:t>ولايت مطلقه</w:t>
      </w:r>
      <w:r>
        <w:rPr>
          <w:rtl w:val="true"/>
        </w:rPr>
        <w:t>»</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مسلمانها، طبق آيات و روايات، اعتقاد قطعى داريم، بر اينكه ولايت مطلقه</w:t>
      </w:r>
    </w:p>
    <w:p>
      <w:pPr>
        <w:pStyle w:val="BookText"/>
        <w:rPr/>
      </w:pPr>
      <w:r>
        <w:rPr>
          <w:rFonts w:ascii="IRNazanin" w:hAnsi="IRNazanin" w:eastAsia="IRNazanin"/>
          <w:color w:val="111111"/>
          <w:sz w:val="28"/>
          <w:sz w:val="28"/>
          <w:szCs w:val="28"/>
          <w:rtl w:val="true"/>
          <w:lang w:bidi="fa-IR"/>
        </w:rPr>
        <w:t>تكوينى و تشريعى، از آن خدا ست، و خداوند عالم است كه براى رسول خودش، مقام و لايت كبرا، عطا كرده و تمامى گفتارهاى او را در آيات مكرر قرآن كريم، امضا و تصديق و تأييد نموده است،</w:t>
      </w:r>
    </w:p>
    <w:p>
      <w:pPr>
        <w:pStyle w:val="BookText"/>
        <w:rPr/>
      </w:pPr>
      <w:r>
        <w:rPr>
          <w:rFonts w:ascii="IRNazanin" w:hAnsi="IRNazanin" w:eastAsia="IRNazanin"/>
          <w:color w:val="111111"/>
          <w:sz w:val="28"/>
          <w:sz w:val="28"/>
          <w:szCs w:val="28"/>
          <w:rtl w:val="true"/>
          <w:lang w:bidi="fa-IR"/>
        </w:rPr>
        <w:t>پس ما، در صورتى كه به او ايمان واقعى داشته باشيم، حق نداريم و نبايد، به گفتار و كردار و پندار او اعتراض داده، يا اظهار ترديد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تسليم محض شده و هرچه او بگويد و در باره هر چيزى تصميم بگيرد، با جان و دل، بپذيريم،</w:t>
      </w:r>
    </w:p>
    <w:p>
      <w:pPr>
        <w:pStyle w:val="BookText"/>
        <w:rPr/>
      </w:pPr>
      <w:r>
        <w:rPr>
          <w:rFonts w:ascii="IRNazanin" w:hAnsi="IRNazanin" w:eastAsia="IRNazanin"/>
          <w:color w:val="111111"/>
          <w:sz w:val="28"/>
          <w:sz w:val="28"/>
          <w:szCs w:val="28"/>
          <w:rtl w:val="true"/>
          <w:lang w:bidi="fa-IR"/>
        </w:rPr>
        <w:t>در پس آينه طوطى صفتم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گويد و من نيز همان مى‌گويم</w:t>
      </w:r>
    </w:p>
    <w:p>
      <w:pPr>
        <w:pStyle w:val="BookText"/>
        <w:rPr/>
      </w:pPr>
      <w:r>
        <w:rPr>
          <w:rFonts w:ascii="IRNazanin" w:hAnsi="IRNazanin" w:eastAsia="IRNazanin"/>
          <w:color w:val="111111"/>
          <w:sz w:val="28"/>
          <w:sz w:val="28"/>
          <w:szCs w:val="28"/>
          <w:rtl w:val="true"/>
          <w:lang w:bidi="fa-IR"/>
        </w:rPr>
        <w:t>و گرنه مشمول آيات لعن خدا بوده و در آخرت با آتش غضب خداوندى معذب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در آيات متعدد قرآن كريم، بيان شده است مانند آيه مباركه، سوره أحزاب،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Style w:val="FootnoteAnchor"/>
          <w:rtl w:val="true"/>
        </w:rPr>
        <w:footnoteReference w:id="4"/>
      </w:r>
      <w:r>
        <w:rPr>
          <w:rFonts w:ascii="IRNazanin" w:hAnsi="IRNazanin" w:eastAsia="IRNazanin"/>
          <w:color w:val="111111"/>
          <w:sz w:val="28"/>
          <w:sz w:val="28"/>
          <w:szCs w:val="28"/>
          <w:rtl w:val="true"/>
          <w:lang w:bidi="fa-IR"/>
        </w:rPr>
        <w:t xml:space="preserve">هيچ مرد و زن با ايمانى حق ندارد هنگامى كه خدا و پيامبرش در باره كارى حكم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امرى را لازم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كس نا فرمانى خدا و رسولش را كند به گمراهى آشكارى گرفتار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Style w:val="FootnoteAnchor"/>
          <w:rtl w:val="true"/>
        </w:rPr>
        <w:footnoteReference w:id="5"/>
      </w:r>
      <w:r>
        <w:rPr>
          <w:rFonts w:ascii="IRNazanin" w:hAnsi="IRNazanin" w:eastAsia="IRNazanin"/>
          <w:color w:val="111111"/>
          <w:sz w:val="28"/>
          <w:sz w:val="28"/>
          <w:szCs w:val="28"/>
          <w:rtl w:val="true"/>
          <w:lang w:bidi="fa-IR"/>
        </w:rPr>
        <w:t xml:space="preserve">كسى كه بعد از آشكار شدن حق، با پيغمبر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از راهى جز راه مؤمنان پيروى نمايد، ما او را به همان راه كه مى رود مى بريم؛ و به دوزخ داخل مى كنيم؛ و سر انجام بدى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آنهاست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bookmarkStart w:id="27" w:name="pg1951_26486"/>
    </w:p>
    <w:p>
      <w:pPr>
        <w:pStyle w:val="BookText"/>
        <w:rPr/>
      </w:pPr>
      <w:bookmarkEnd w:id="27"/>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 خدا و رسولش مقدم نشمريد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وپيشى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تقواى الهى پيشه كنيد خداوند شنوا وداناست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و آيات مشابه آن، در صورتى كه خدا و رسولش براى كارى تصميمى گرفته باشند، صريحاً حق انتخاب را از مسلمانها سلب نموده است و اجازه نمى دهد خودسرانه اقدام به كارى نمايند كه برخلاف تصميم خدا و رسولش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ولايت مطلقه را به خود و قسمتى را به رسول خود اختصاص داده است، به هيچكس در هر مقام و مرتبه اى هم كه باشد؛ علاوه بر انيكه، اجازه ايستادگى و اظهار نظر در برابر اوامر و نواهى خدا و رسول را نداده‌است، بايد از آنهانيز بى چون و چرا اطاعت نمود و تسليم مطلق شد، زيرا خدا و رسول، هيچوقت بر خلاف مصالح دنيا و آخرت انسانها كارى را، انجام نمى دهند</w:t>
      </w:r>
      <w:r>
        <w:rPr>
          <w:rFonts w:eastAsia="IRNazanin" w:cs="IRNazanin"/>
          <w:color w:val="111111"/>
          <w:sz w:val="28"/>
          <w:szCs w:val="28"/>
          <w:rtl w:val="true"/>
          <w:lang w:bidi="fa-IR"/>
        </w:rPr>
        <w:t>.</w:t>
      </w:r>
    </w:p>
    <w:p>
      <w:pPr>
        <w:pStyle w:val="Heading4"/>
        <w:numPr>
          <w:ilvl w:val="3"/>
          <w:numId w:val="1"/>
        </w:numPr>
        <w:rPr/>
      </w:pPr>
      <w:bookmarkStart w:id="28" w:name="__RefHeading___Toc3471361_3650668749"/>
      <w:bookmarkStart w:id="29" w:name="_Toc11"/>
      <w:bookmarkEnd w:id="28"/>
      <w:r>
        <w:rPr/>
        <w:t>5</w:t>
      </w:r>
      <w:r>
        <w:rPr>
          <w:rtl w:val="true"/>
        </w:rPr>
        <w:t>- «</w:t>
      </w:r>
      <w:r>
        <w:rPr>
          <w:rtl w:val="true"/>
        </w:rPr>
        <w:t>گفته او وحى است</w:t>
      </w:r>
      <w:r>
        <w:rPr>
          <w:rtl w:val="true"/>
        </w:rPr>
        <w:t>»</w:t>
      </w:r>
      <w:bookmarkEnd w:id="29"/>
    </w:p>
    <w:p>
      <w:pPr>
        <w:pStyle w:val="BookText"/>
        <w:rPr/>
      </w:pPr>
      <w:r>
        <w:rPr>
          <w:rFonts w:ascii="IRNazanin" w:hAnsi="IRNazanin" w:eastAsia="IRNazanin"/>
          <w:color w:val="111111"/>
          <w:sz w:val="28"/>
          <w:sz w:val="28"/>
          <w:szCs w:val="28"/>
          <w:rtl w:val="true"/>
          <w:lang w:bidi="fa-IR"/>
        </w:rPr>
        <w:t xml:space="preserve">با توجه به آياتى كه خداوند عالم، زير و بم گفتار و صحت رفتار رسول خود را به طور دربست، امضاء و تأييد نموده است و اين كه او بدون اجازه و رضاى خدا أبداً كارى و يا عملى را انجام نمى دهد و حرفى از دهانش بيرون نمى آورد، پس ما نيز بايد دربست و بطور مطلق، گفتار و كردار او را بى چون و چراقبول نمائيم، و در باره معترضين به گفتارها و رفتارهاى آنحضرت چه در حيات و چه بعد از 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كتاب، نمونه هائى از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قضاوت وجايگاه آنان را در پيش خدا و رسولش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باهوا و هوس حرف نميزند، گفتار او وحى است كه از جانب خدا به او وحى مى شود و در آيه ديگر مى‌فرمايد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آتاكُمُ الرَّسُولُ فَخُذُوهُ وَ ما نَهاكُمْ عَنْهُ فَانْتَهُوا وَ اتَّقُوا اللَّهَ إِنَّ اللَّهَ شَدِيدُ الْعِقابِ آنچه را رسول خدا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نهى</w:t>
      </w:r>
      <w:bookmarkStart w:id="30" w:name="pg1951_26487"/>
    </w:p>
    <w:p>
      <w:pPr>
        <w:pStyle w:val="BookText"/>
        <w:rPr/>
      </w:pPr>
      <w:bookmarkEnd w:id="30"/>
      <w:r>
        <w:rPr>
          <w:rFonts w:ascii="IRNazanin" w:hAnsi="IRNazanin" w:eastAsia="IRNazanin"/>
          <w:color w:val="111111"/>
          <w:sz w:val="28"/>
          <w:sz w:val="28"/>
          <w:szCs w:val="28"/>
          <w:rtl w:val="true"/>
          <w:lang w:bidi="fa-IR"/>
        </w:rPr>
        <w:t xml:space="preserve">كرده خود دارى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كيفر خداوند سخت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رسول خدا صلى الله عليه و آله در جواب عبداللّه بن عمر كه پرسيد هرچه از شما مى‌شنوم،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دهان مباركش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أكتب فو اللّه الّذى نفسى بيده مايخرج منه إلّاحق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بنويس به خدا قسم از آن، جز حق چيزى بيرون نمى آيد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آيات و روايات ديگر كه در محل خود ذكر گرديده است</w:t>
      </w:r>
      <w:r>
        <w:rPr>
          <w:rFonts w:eastAsia="IRNazanin" w:cs="IRNazanin"/>
          <w:color w:val="111111"/>
          <w:sz w:val="28"/>
          <w:szCs w:val="28"/>
          <w:rtl w:val="true"/>
          <w:lang w:bidi="fa-IR"/>
        </w:rPr>
        <w:t>.</w:t>
      </w:r>
    </w:p>
    <w:p>
      <w:pPr>
        <w:pStyle w:val="Heading4"/>
        <w:numPr>
          <w:ilvl w:val="3"/>
          <w:numId w:val="1"/>
        </w:numPr>
        <w:rPr/>
      </w:pPr>
      <w:bookmarkStart w:id="31" w:name="__RefHeading___Toc3471363_3650668749"/>
      <w:bookmarkStart w:id="32" w:name="_Toc12"/>
      <w:bookmarkEnd w:id="31"/>
      <w:r>
        <w:rPr/>
        <w:t>6</w:t>
      </w:r>
      <w:r>
        <w:rPr>
          <w:rtl w:val="true"/>
        </w:rPr>
        <w:t>- «</w:t>
      </w:r>
      <w:r>
        <w:rPr>
          <w:rtl w:val="true"/>
        </w:rPr>
        <w:t>پيامد دشمنى بارسول خدا صلى الله عليه و آله</w:t>
      </w:r>
      <w:r>
        <w:rPr>
          <w:rtl w:val="true"/>
        </w:rPr>
        <w:t>»</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Style w:val="FootnoteAnchor"/>
          <w:rtl w:val="true"/>
        </w:rPr>
        <w:footnoteReference w:id="8"/>
      </w:r>
      <w:r>
        <w:rPr>
          <w:rFonts w:ascii="IRNazanin" w:hAnsi="IRNazanin" w:eastAsia="IRNazanin"/>
          <w:color w:val="111111"/>
          <w:sz w:val="28"/>
          <w:sz w:val="28"/>
          <w:szCs w:val="28"/>
          <w:rtl w:val="true"/>
          <w:lang w:bidi="fa-IR"/>
        </w:rPr>
        <w:t xml:space="preserve">كسى كه بعد از آشكار شدن حق، با پيغمبر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از راهى جز راه مؤمنان پيروى نمايد، ما او را به همان راه كه مى رود مى بريم؛ و به دوزخ داخل مى كنيم؛ و سر انجام بدى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يُحَادُّونَ اللَّهَ وَ رَسُولَهُ كُبِتُوا كَما كُبِتَ الَّذِينَ مِنْ قَبْلِهِمْ‌</w:t>
      </w:r>
      <w:r>
        <w:rPr>
          <w:rStyle w:val="FootnoteAnchor"/>
          <w:rtl w:val="true"/>
        </w:rPr>
        <w:footnoteReference w:id="9"/>
      </w:r>
      <w:r>
        <w:rPr>
          <w:rFonts w:ascii="IRNazanin" w:hAnsi="IRNazanin" w:eastAsia="IRNazanin"/>
          <w:color w:val="111111"/>
          <w:sz w:val="28"/>
          <w:sz w:val="28"/>
          <w:szCs w:val="28"/>
          <w:rtl w:val="true"/>
          <w:lang w:bidi="fa-IR"/>
        </w:rPr>
        <w:t xml:space="preserve">كسانى كه با خدا و رسولش دشمنى مى كنند خوار و ذليل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نگونسار تاريخند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پيشنييان خوار و ذليل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يُحَادُّونَ اللَّهَ وَ رَسُولَهُ أُولئِكَ فِي الْأَذَلِّينَ‌</w:t>
      </w:r>
      <w:r>
        <w:rPr>
          <w:rStyle w:val="FootnoteAnchor"/>
          <w:rtl w:val="true"/>
        </w:rPr>
        <w:footnoteReference w:id="10"/>
      </w:r>
      <w:r>
        <w:rPr>
          <w:rFonts w:ascii="Amiri" w:hAnsi="Amiri" w:eastAsia="Amiri" w:cs="Amiri"/>
          <w:color w:val="111111"/>
          <w:sz w:val="28"/>
          <w:sz w:val="28"/>
          <w:szCs w:val="28"/>
          <w:rtl w:val="true"/>
          <w:lang w:bidi="ar-SA"/>
        </w:rPr>
        <w:t>كسانى كه با خدا و رسولش دشمنى مى كنند؛ آنها در زمره خوار و ذليلانند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شَاقُّوا اللَّهَ وَ رَسُولَهُ وَ مَنْ يُشاقِقِ اللَّهَ وَ رَسُولَهُ فَإِنَّ اللَّهَ شَدِيدُ الْعِقابِ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بخاطر آن است كه آنها با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ورزيدند؛ و هر كس با خدا و پيامبرش دشمنى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شديدى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شديد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وَ صَدُّوا عَنْ سَبِيلِ اللَّهِ وَ شَاقُّوا الرَّسُولَ مِنْ بَعْدِ ما تَبَيَّنَ لَهُمُ الْهُدى لَنْ يَضُرُّوا اللَّهَ شَيْئاً وَ سَيُحْبِطُ أَعْمالَهُمْ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بعد از روشن‌شدن هدايت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هرگز زيانى به خدا نمى‌رسانند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اعمالشان را نابود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 رَسُولَهُ وَ مَنْ يُشَاقِّ اللَّهَ فَإِنَّ اللَّهَ شَدِيدُ الْعِقابِ 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به خاطر آن است كه آنها با خدا و رسولش دشمنى كردند؛ و هر كس با خدا دشمنى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 مجازات شديدى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فوق و مانند آنها، چه نتيجه‌اى، مى‌گيريم و چه مى‌فهميم و چگونه تفسير مى كنيم و معناى دشمنى را به چه صورتى مى دانيم و معنا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پرسش‌هاى چند</w:t>
      </w:r>
    </w:p>
    <w:p>
      <w:pPr>
        <w:pStyle w:val="BookText"/>
        <w:rPr/>
      </w:pPr>
      <w:r>
        <w:rPr>
          <w:rFonts w:ascii="IRNazanin" w:hAnsi="IRNazanin" w:eastAsia="IRNazanin"/>
          <w:color w:val="111111"/>
          <w:sz w:val="28"/>
          <w:sz w:val="28"/>
          <w:szCs w:val="28"/>
          <w:rtl w:val="true"/>
          <w:lang w:bidi="fa-IR"/>
        </w:rPr>
        <w:t>با در نظر گرفتن نصوص صريحه قرآن و سفارشهاى بى شمار رسول خدا صلى الله عليه و آله در باره اهل بيت عليهم السلام و شخص امير مظلومان على عليه السلام‌</w:t>
      </w:r>
      <w:r>
        <w:rPr>
          <w:rStyle w:val="FootnoteAnchor"/>
          <w:rtl w:val="true"/>
        </w:rPr>
        <w:footnoteReference w:id="11"/>
      </w:r>
      <w:r>
        <w:rPr>
          <w:rFonts w:ascii="IRNazanin" w:hAnsi="IRNazanin" w:eastAsia="IRNazanin"/>
          <w:color w:val="111111"/>
          <w:sz w:val="28"/>
          <w:sz w:val="28"/>
          <w:szCs w:val="28"/>
          <w:rtl w:val="true"/>
          <w:lang w:bidi="fa-IR"/>
        </w:rPr>
        <w:t>اين پرسش‌ها پيش مى‌آيد، كسانى كه بااهل بيت عليهم السلام سرستيز داشته و براى هميشه حقوق مسلّم آنها را غصب كرده اند؛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از رحمت خدا، و مشمول لعن او نبوده و نخواهند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خوار كننده و دردناك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انتظار آنها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صاحبان اين اعمال را بى ايمان و منافق 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نداده است بدون اين كه در برابر تصميم خدا و رسول او حق اظهار نظر داشته باشند، تسليم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رسولش را سخن خود معرّفى نكرده است يعنى هرچه رسول او گويد در واقع خود او گفته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نرسيده است، از دست آورد كينه‌هاى تعصّبى گذشته گان، دست</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هميشه به رسول خدا صلى الله عليه و آله خون دل خورانده‌اند، مسلمان بدانند، مانند أبوسفيان چون پدر معاوية و أموى است، أمّا أبوطالب مدافع و فدائى جانباز و عاشق از جان گذشته و مانند كوه استوار در برابر قرشيان، ايستاده را، مسلمان نشناسند چون پدر على عليه السلام و هاشمى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كردن، و با اين لقب جا افتاده، او را روى كول مسلمانها سوار كردن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محمّد بن أبى بكر، برادر أمّ المؤمنين عايشه كه جوانترين، خانمهاى رسول خدا صلى الله عليه و آله و بيشتر مورد توجه آنحضرت بود،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سزاوار نيست چون علوى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شوهر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ربيبه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چنانكه استاد دكتر جواد خليل در كتاب محاكمات الخلفاء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حاشيه اى كه بر كتاب متعه و اثر اصلاح اجتماعى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استاد توفيق فكيكى، تقديم استاد عبد الهادى مسعود، چاپ قاهره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ايم أنّ البنتين ليستا بنتى رسول اللّه صلى الله عليه و آله و إنّما هما بنتا هاله اخت خديجة و ربيبتا فى دار رسول اللّه صلى الله عليه و آله و عاشتا تحت رعايته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أيّد ذالك عدد من الباحثين، و كتب السّيّد جعفر مرتضى العاملى كتاباً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النّبىّ أم ربائبه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دختر دختران رسول خدا نبودند بلكه دختران هاله خواهر خديجه بودند و در خانه رسول خدا تربيت يافته و در زير سايه او بزرگ شدند اين مطلب را عده اى از بررسى كنندگان تأييد كرده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مرتضى عاملى هم دركتابى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پيامبريا ربيبه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محاكمات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پاورقى</w:t>
      </w:r>
    </w:p>
    <w:p>
      <w:pPr>
        <w:pStyle w:val="BookText"/>
        <w:rPr/>
      </w:pPr>
      <w:r>
        <w:rPr>
          <w:rFonts w:ascii="IRNazanin" w:hAnsi="IRNazanin" w:eastAsia="IRNazanin"/>
          <w:color w:val="111111"/>
          <w:sz w:val="28"/>
          <w:sz w:val="28"/>
          <w:szCs w:val="28"/>
          <w:rtl w:val="true"/>
          <w:lang w:bidi="fa-IR"/>
        </w:rPr>
        <w:t>رسول گرامى و خود نيز از بنى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أميّة است و قسمت أعظم عمر خود را باكفر و شرك گذرانده بود، با افتخار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بسايد و شايسته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 داراى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آمن باللّه و رسوله و قائد الغرّالمحجّلين و هاجر الهجرتين و من صلّى القبلتين و قاتل ببدر و حنين و لم يكفر باللّه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حضرت، ره به جائى نبرد و نسبت كفر به او داده و خانه نشين كنند</w:t>
      </w:r>
      <w:r>
        <w:rPr>
          <w:rFonts w:eastAsia="IRNazanin" w:cs="IRNazanin"/>
          <w:color w:val="111111"/>
          <w:sz w:val="28"/>
          <w:szCs w:val="28"/>
          <w:rtl w:val="true"/>
          <w:lang w:bidi="fa-IR"/>
        </w:rPr>
        <w:t>!!</w:t>
      </w:r>
      <w:bookmarkStart w:id="33" w:name="pg1951_26490"/>
    </w:p>
    <w:p>
      <w:pPr>
        <w:pStyle w:val="BookText"/>
        <w:rPr/>
      </w:pPr>
      <w:bookmarkEnd w:id="33"/>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بنى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هزاران آياى بدون جواب ديگر كه قسمتى از آنها از نظر خوانندگان محترم خواهد گذشت، و ما سعى خواهيم كرد اين آيا ها را تكرار نكنيم مگر اينكه ضرورت ايجاب نمايد، باتوجه به مطالب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قسمت أعظم مسلمين متأسّفانه هنوز كه هنوز است، باز با همان منطق إِنَّا وَجَدْنا آباءَنا عَلى أُمَّةٍ وَ إِنَّا عَلى آثارِهِمْ مُقْتَدُونَ به سر مى‌برند و حاضر نيستند بدون تعصب و با ديده تحقيق با مسائل اعتقادى روبرو شده و خود را متحول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حد أقل، در نوشته‌ها و كتابهاى مهمّ بزرگان و داشمندان خود، دقت فراوان به كار برده، و از تقليد كور كورانه و تعصبات فرقه اى، دست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 كمال شهامت، خود را در سلك حقيقت شناسان و حق جويان در آورده، و به سوى قلّه عزّت و عظمت خود محورى و خود باورى، و حق‌شناسى، پرواز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w:t>
      </w:r>
      <w:r>
        <w:rPr>
          <w:rFonts w:eastAsia="IRNazanin" w:cs="IRNazanin"/>
          <w:color w:val="111111"/>
          <w:sz w:val="28"/>
          <w:szCs w:val="28"/>
          <w:rtl w:val="true"/>
          <w:lang w:bidi="fa-IR"/>
        </w:rPr>
        <w:t>.</w:t>
      </w:r>
    </w:p>
    <w:p>
      <w:pPr>
        <w:pStyle w:val="Heading4"/>
        <w:numPr>
          <w:ilvl w:val="3"/>
          <w:numId w:val="1"/>
        </w:numPr>
        <w:rPr/>
      </w:pPr>
      <w:bookmarkStart w:id="34" w:name="__RefHeading___Toc3471365_3650668749"/>
      <w:bookmarkStart w:id="35" w:name="_Toc13"/>
      <w:bookmarkEnd w:id="34"/>
      <w:r>
        <w:rPr/>
        <w:t>7</w:t>
      </w:r>
      <w:r>
        <w:rPr>
          <w:rtl w:val="true"/>
        </w:rPr>
        <w:t>- «</w:t>
      </w:r>
      <w:r>
        <w:rPr>
          <w:rtl w:val="true"/>
        </w:rPr>
        <w:t>مذهب شيعه</w:t>
      </w:r>
      <w:r>
        <w:rPr>
          <w:rtl w:val="true"/>
        </w:rPr>
        <w:t>»</w:t>
      </w:r>
      <w:bookmarkEnd w:id="35"/>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اسناد مذهب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دراصول و هم در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ائمه اهل بيت عليهم السلام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آگاه، كاملا، و بدون هيچ ترديد، و به طور روشن مى دانند كه شيعه اماميه، همواره در اصول دين و فروع آن به عترت پاك رسول خدا صلى الله عليه و آله وابسته بوده و از آنها يك ذره هم جدا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رأى و نظريه شيعه تابع رأى ائمه عترت عليهم السلام است هم در اصول دين، هم در فروع دين، و هم در سائر علومى كه از قرآن و سنت گرفته مى شود و يابه آنها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قسمت ها جز به ائمه اهل بيت عليهم السلام اعتمادنمى كنند و به ديگرى در اين باره مراجعه نمى نمايند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آنها متدين به آيين خداوند هستند و به او تقرب مى جويند ولى فقط ازطريق مذهب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انصراف از آنها راهى براى خود نمى بينند وديگرى را به جاى آنان هرگز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منوال، گذشتگان صالح شيعه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زمان اميرمومنان، امام حسن، امام حسين و امامان نه گانه از نسل امام</w:t>
      </w:r>
      <w:bookmarkStart w:id="36" w:name="pg1951_26491"/>
    </w:p>
    <w:p>
      <w:pPr>
        <w:pStyle w:val="BookText"/>
        <w:rPr/>
      </w:pPr>
      <w:bookmarkEnd w:id="36"/>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اكنون و اين عصر، زندگى خويش را بدين گونه سپرى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از ائمه عليهم السلام عده فراوانى از ثقات و حفاظ شيعه، اصول و فروع مذهب خود را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جمعيت، تعداد آنها كه اهل ورع، ضبط و اتقان هستند بيش از حد تواتر است و اينان براى كسانى كه باقى مانده اند طبق تواتر قطعى مطالب را نقل نموده اند اين نسل نيز براى كسانى كه پس از آن مى زيسته اند همين گونه نقل كرده است؛ همچنان هر نسلى براى نسل بعد از خود، تا به ما رسيده كه همچون خورشيد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پرده و حجابى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ما، هم اكنون در فروع و اصول بر همانيم كه ائمه آل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بودند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471367_3650668749"/>
      <w:bookmarkStart w:id="38" w:name="_Toc14"/>
      <w:bookmarkEnd w:id="37"/>
      <w:r>
        <w:rPr/>
        <w:t>8</w:t>
      </w:r>
      <w:r>
        <w:rPr>
          <w:rtl w:val="true"/>
        </w:rPr>
        <w:t>- «</w:t>
      </w:r>
      <w:r>
        <w:rPr>
          <w:rtl w:val="true"/>
        </w:rPr>
        <w:t>اتحاد شيعه و سنى</w:t>
      </w:r>
      <w:r>
        <w:rPr>
          <w:rtl w:val="true"/>
        </w:rPr>
        <w:t>»</w:t>
      </w:r>
      <w:bookmarkEnd w:id="38"/>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بهتر نيست شيعه با مذاهب اربعه در برابر دشمنان مشترك كه با اصل اسلام مخالفند متحد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معلوم است كه اختلاف بين مذاهب چهارگانه اهل سنت كمتر از اختلاف بين آنها و بين مذهب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سخن، هزاران كتاب است كه در اصول و فروع مذهب اين دو گروه تأليف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شايعه پردازان، در ميان مسلمانان شايع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مخالف اهل سنت است، اما شايع نمى سازند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مخالف شيعه يا در خيلى از مطالب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شايع نمى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تسنن مخالف گروهى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جايزاست كه چهار مذهب باشد چرا پنج تاى آن جايز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ممكن است چهار مذهب موافق با اجتماع و اتحاد مسلمانان باشد اما همين كه به پنج رسيد اجتماع از هم پراكنده مى شود و مسلمانان هر كدام به راهى مى روند و موجب از هم گسيختگى آنهاخواهد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 مذهب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قطع پيوند اجتماعى و پراكنده شدن مى دانيد اما پيروان ديگر مذاهب را هر چند از نظر مذهب، نظريه مشرب وخواسته ها متعدد و مختلف باشند، باعث اجتماع دلها، و اتحاد عزمها</w:t>
      </w:r>
      <w:bookmarkStart w:id="39" w:name="pg1951_26492"/>
    </w:p>
    <w:p>
      <w:pPr>
        <w:pStyle w:val="BookText"/>
        <w:rPr/>
      </w:pPr>
      <w:bookmarkEnd w:id="39"/>
      <w:r>
        <w:rPr>
          <w:rFonts w:ascii="IRNazanin" w:hAnsi="IRNazanin" w:eastAsia="IRNazanin"/>
          <w:color w:val="111111"/>
          <w:sz w:val="28"/>
          <w:sz w:val="28"/>
          <w:szCs w:val="28"/>
          <w:rtl w:val="true"/>
          <w:lang w:bidi="fa-IR"/>
        </w:rPr>
        <w:t>مى پنداريد؟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اتفاق و اتحاد مسلمانان از اين طريق صورت مى گيرد كه نظر پيروان هر يك ازمذاهب شافعى، حنفى، مالكى و حنبلى نسبت به شيعه آل محمد عليهم السلام همچون نظرشان نسبت به پيروان آن مذهب ديگر باشد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0" w:name="__RefHeading___Toc3471369_3650668749"/>
      <w:bookmarkStart w:id="41" w:name="_Toc15"/>
      <w:bookmarkEnd w:id="40"/>
      <w:r>
        <w:rPr/>
        <w:t>9</w:t>
      </w:r>
      <w:r>
        <w:rPr>
          <w:rtl w:val="true"/>
        </w:rPr>
        <w:t>- «</w:t>
      </w:r>
      <w:r>
        <w:rPr>
          <w:rtl w:val="true"/>
        </w:rPr>
        <w:t>انشعاب شيعه</w:t>
      </w:r>
      <w:r>
        <w:rPr>
          <w:rtl w:val="true"/>
        </w:rPr>
        <w:t>»</w:t>
      </w:r>
      <w:bookmarkEnd w:id="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از مذاهب جمهور مسلمانان پيروى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مذهب اشعرى در اصول دين و مذاهب اربعه در فروع دين مى باشد، در صورتى كه گذشتگان صالح به آنها متدين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شيعه در اصول دين به غير مذهب اشعرى و در فروع دين به غير مذاهب اربعه به خاطر تحزب و دسته بندى و تعصب نيست، بلكه اين تعبد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شرعى و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بيت پيامبر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ساخته، ملزم به پيروى از مذهب همان ها كه در دامن رسالت پرورش يافته اند، و رفت و آمد فرشتگان در خانه آنهابوده، و محل فرود آمدن وحى و نزول قرآن كريم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جهات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دين و عقايد مذهبى، اصول فقه و قواعد آن معارف سنت و قرآن، و علوم اخلاق و آداب و رسوم به آنها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فقط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ادله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تنها به واسطه تعبد دربرابر سنت پيامبر اسلام صلى الله عليه و آله مى باشد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است و بس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بيت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رامى داد و يا او مى توانست به هنگام انجام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مذهب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كند، از جمهور تبعيت مى كرد و قدم به جاى قدم آنها مى گذارد تا پيمان دوستى محكمتر و همسوئى برادرى مطمئن تر گردد،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شخص</w:t>
      </w:r>
    </w:p>
    <w:p>
      <w:pPr>
        <w:pStyle w:val="BookText"/>
        <w:rPr/>
      </w:pPr>
      <w:r>
        <w:rPr>
          <w:rFonts w:ascii="Amiri" w:hAnsi="Amiri" w:eastAsia="Amiri" w:cs="Amiri"/>
          <w:color w:val="111111"/>
          <w:sz w:val="28"/>
          <w:sz w:val="28"/>
          <w:szCs w:val="28"/>
          <w:rtl w:val="true"/>
          <w:lang w:bidi="ar-SA"/>
        </w:rPr>
        <w:t>مؤمن را سد مى كند وبين او و خواسته هايش فاصله مى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جاى بسى شگفتى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صالح، متدين به اين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صالحان پيشين و هم آنها كه بعد آمده 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آل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نصف مسلمانان راتشكيل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ائمه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 بوده اند، و از آن كوچكترين انحرافى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زمان على و فاطمه عليها السلام تا هم اكنون، مطابق اين روش عمل مى كرده اند؛ يعنى از آن زمان كه نه از اشعرى و نه از ائمه مذاهب اربعه، و نه از پدران آنها خبرى نبود، اينها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برشخص مطّلع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مسلمانان دوران هاى سه گانه نخستين‌</w:t>
      </w:r>
      <w:r>
        <w:rPr>
          <w:rStyle w:val="FootnoteAnchor"/>
          <w:rtl w:val="true"/>
        </w:rPr>
        <w:footnoteReference w:id="15"/>
      </w:r>
      <w:r>
        <w:rPr>
          <w:rFonts w:ascii="IRNazanin" w:hAnsi="IRNazanin" w:eastAsia="IRNazanin"/>
          <w:color w:val="111111"/>
          <w:sz w:val="28"/>
          <w:sz w:val="28"/>
          <w:szCs w:val="28"/>
          <w:rtl w:val="true"/>
          <w:lang w:bidi="fa-IR"/>
        </w:rPr>
        <w:t>، متدين به هيچكدام از اين مذاهب نبوده اند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 اصبحى مدنى صاحب الموطأ امام مالكى ها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مدينه قدم به اين جهان گذارده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سراى باقى شتافت و در بقيع دفن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نعمان بن ثابت امام حنفى‌ها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عبدالملك مروان در كوفه تولد يافته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باقى شتافت و در بغداد دفن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محمد بن ادريس امام شافعى ها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روز جمعه آخر رجب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فسطاط مصر وفات يافت و در مقبره بنى الحكم در قرافه دفن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امام حنبلى‌ها 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دنيا آمده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از دنيا رفته و در مقبره باب الحرب دفن گرديده است</w:t>
      </w:r>
      <w:r>
        <w:rPr>
          <w:rFonts w:eastAsia="IRNazanin" w:cs="IRNazanin"/>
          <w:color w:val="111111"/>
          <w:sz w:val="28"/>
          <w:szCs w:val="28"/>
          <w:rtl w:val="true"/>
          <w:lang w:bidi="fa-IR"/>
        </w:rPr>
        <w:t>.</w:t>
      </w:r>
      <w:r>
        <w:rPr>
          <w:rStyle w:val="FootnoteAnchor"/>
          <w:rtl w:val="true"/>
        </w:rPr>
        <w:footnoteReference w:id="16"/>
      </w:r>
      <w:bookmarkStart w:id="42" w:name="pg1951_26494"/>
    </w:p>
    <w:p>
      <w:pPr>
        <w:pStyle w:val="BookText"/>
        <w:rPr/>
      </w:pPr>
      <w:bookmarkEnd w:id="4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اشعرى در سال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تولد يافته و در حدود سال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مذاهب كجا و مردم دورانهاى اول و دوم و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بهترين دورانها به شمار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متدين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ائمه اهل بيت عليهم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بيت به آنچه در خانه است آشناترند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غير شيعه به مذهب و روش علماء صحابه وتابعين، عمل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دليلى همه مسلمانان را ملزم مى سازد كه پس از سه دوره اول به مذاهب نامبرده عمل كنند، نه مذهب ديگرى كه از پيش مورد عمل بوده است؟</w:t>
      </w:r>
      <w:r>
        <w:rPr>
          <w:rStyle w:val="FootnoteAnchor"/>
          <w:rtl w:val="true"/>
        </w:rPr>
        <w:footnoteReference w:id="17"/>
      </w:r>
    </w:p>
    <w:p>
      <w:pPr>
        <w:pStyle w:val="Heading4"/>
        <w:numPr>
          <w:ilvl w:val="3"/>
          <w:numId w:val="1"/>
        </w:numPr>
        <w:rPr/>
      </w:pPr>
      <w:bookmarkStart w:id="43" w:name="__RefHeading___Toc3471371_3650668749"/>
      <w:bookmarkStart w:id="44" w:name="_Toc16"/>
      <w:bookmarkEnd w:id="43"/>
      <w:r>
        <w:rPr/>
        <w:t>10</w:t>
      </w:r>
      <w:r>
        <w:rPr>
          <w:rtl w:val="true"/>
        </w:rPr>
        <w:t>- «</w:t>
      </w:r>
      <w:r>
        <w:rPr>
          <w:rtl w:val="true"/>
        </w:rPr>
        <w:t>علّت اعراض شيعه از مذاهب اربعة</w:t>
      </w:r>
      <w:r>
        <w:rPr>
          <w:rtl w:val="true"/>
        </w:rPr>
        <w:t>»</w:t>
      </w:r>
      <w:bookmarkEnd w:id="44"/>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اعراض شيعه از مذاهب اهل تسنن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اعراض به علت‌هاى گوناگون بر مى گردد كه فقط با توجه به روايات ذيل كه مشتى از خروار است، روشن مى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آخرين لحظات زندگى اش به اصحاب و اطرافيانش را مورد خطاب قرار داده بانداى بلند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انّى تركت فيكم ما ان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أهل بيتى</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بين شما</w:t>
      </w:r>
    </w:p>
    <w:p>
      <w:pPr>
        <w:pStyle w:val="BookText"/>
        <w:rPr/>
      </w:pPr>
      <w:r>
        <w:rPr>
          <w:rFonts w:ascii="IRNazanin" w:hAnsi="IRNazanin" w:eastAsia="IRNazanin"/>
          <w:color w:val="111111"/>
          <w:sz w:val="28"/>
          <w:sz w:val="28"/>
          <w:szCs w:val="28"/>
          <w:rtl w:val="true"/>
          <w:lang w:bidi="fa-IR"/>
        </w:rPr>
        <w:t>چيزى گذاردم كه اگر آن را در اختيار گيريد هرگزگمراه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بيتم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انّى تركت فيكم ما ان تمسكتم به لن تضلّوا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الى الأرض، و عترتى أهل بيتى، و لن يفترقا حتى يردا على الحوض؛ فانظروا كيف تخلفونى فيهما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حديث ثقلين با عبارت‌هاى متفاوت و كتاب‌هاى گوناگون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بن تيهان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بن يمان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بن اسيد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بن ثابت ذوالشهادتين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حنطب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مطعم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عبداللّه تيمى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ابوشريح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ابوقدامه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ضميره اسلمى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ليلى بن ضمره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الزهراء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هانى خواهر اميرالمومنين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همه اينها را در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ميرحامد حسين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حديث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چيزى به وديعه</w:t>
      </w:r>
    </w:p>
    <w:p>
      <w:pPr>
        <w:pStyle w:val="BookText"/>
        <w:rPr/>
      </w:pPr>
      <w:r>
        <w:rPr>
          <w:rFonts w:ascii="IRNazanin" w:hAnsi="IRNazanin" w:eastAsia="IRNazanin"/>
          <w:color w:val="111111"/>
          <w:sz w:val="28"/>
          <w:sz w:val="28"/>
          <w:szCs w:val="28"/>
          <w:rtl w:val="true"/>
          <w:lang w:bidi="fa-IR"/>
        </w:rPr>
        <w:t>گذاردم، كه اگر به آن متمسك شويد پس از من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خدا كه همچون ريسمانى از آسمان تا زمين امتداد يافته، و عترتم اهل بيتم اين دو هرگز از هم جدا نخواهند شد تا دركنار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گردند پس بنگريد چگونه به جاى من با آنها رفتارمى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حديث فوق،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اين دو با هم متمسك نشود گمراه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خليفه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ما بين آسمان و زمين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مابين آسمان تا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عترتم اهل بيتم؛ و آنها هرگز از هم جدانخواهند شد تا كنار حوض بر من وارد شوند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قتى كه پيامبر صلى الله عليه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دستور داد كنار درختان بزرگ آنجا توقف كنند و زير آنها را تميز نمايند؛</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من دعوت شده و اجابت نموده ام؛ من در ميان شما دو چيز گرانقدر قرارمى دهم كه 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چگونه با آنهارفتار مى كنيد؛ و آنها هيچ وقت از هم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اللّه عز وجل مولاى و انا مولى كل مومن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 و سرپرست من است و من مولاى هر مومنى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وليّه،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من والاه و عاد من عاداه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مولاى اويم اين على عليه السلام ولى او است،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 آن كس كه اورا</w:t>
      </w:r>
    </w:p>
    <w:p>
      <w:pPr>
        <w:pStyle w:val="BookText"/>
        <w:rPr/>
      </w:pPr>
      <w:r>
        <w:rPr>
          <w:rFonts w:ascii="Amiri" w:hAnsi="Amiri" w:eastAsia="Amiri" w:cs="Amiri"/>
          <w:color w:val="111111"/>
          <w:sz w:val="28"/>
          <w:sz w:val="28"/>
          <w:szCs w:val="28"/>
          <w:rtl w:val="true"/>
          <w:lang w:bidi="ar-SA"/>
        </w:rPr>
        <w:t>دوست دارد و دشمن دار كسى را كه با او دشمنى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قتى كه در خانه خويش هنگام بيمارى در حالى كه اطاق پر از صحابه بود، آن هنگام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قبض روح مى شوم و از اين جهان مى روم، و من سخنى كه عذرشما را قطع كند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خدا و عترتم اهل بيتم را درميان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 السلام را گرفته بلند كرد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على مع القرآن و القرآن مع على لا يفترقان حتى يردا على الحوض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با قرآن است و قرآن با على است، از هم جدا نخواهند شد تا آنگاه كه در كنار حوض به من ملحق گردند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همين كفايت مى كند كه در پيشگاه خدا و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از هيچ ناحيه، باطل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ياتيه الباطل من بين يديه و لا من خلفه‌</w:t>
      </w:r>
      <w:r>
        <w:rPr>
          <w:rStyle w:val="FootnoteAnchor"/>
          <w:rtl w:val="true"/>
        </w:rPr>
        <w:footnoteReference w:id="23"/>
      </w:r>
      <w:r>
        <w:rPr>
          <w:rFonts w:ascii="IRNazanin" w:hAnsi="IRNazanin" w:eastAsia="IRNazanin"/>
          <w:color w:val="111111"/>
          <w:sz w:val="28"/>
          <w:sz w:val="28"/>
          <w:szCs w:val="28"/>
          <w:rtl w:val="true"/>
          <w:lang w:bidi="fa-IR"/>
        </w:rPr>
        <w:t xml:space="preserve">و همين خود، حجت و دليلى است واضح كه مسلمانان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مذهب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مى سازد، زيرا مسلمانى كه هيچگاه حاضر نيست چيز ديگرى به جاى قرآن بپذيرد، پس چگونه حاضر است ديگرى را به جاى عدل، همسنگ و همرديف قرآن انتخاب كند؟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فرمايش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اهل بيتى فيكم مثل سفينه نوح من ركبها نجا و من تخلف عنها غرق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اهل بيت من در ميان شما مثل كشتى نوح است، كسى كه بر آن سوارشد نجات يافت و آن كس كه</w:t>
      </w:r>
      <w:bookmarkStart w:id="45" w:name="pg1951_26498"/>
    </w:p>
    <w:p>
      <w:pPr>
        <w:pStyle w:val="BookText"/>
        <w:rPr/>
      </w:pPr>
      <w:bookmarkEnd w:id="45"/>
      <w:r>
        <w:rPr>
          <w:rFonts w:ascii="IRNazanin" w:hAnsi="IRNazanin" w:eastAsia="IRNazanin"/>
          <w:color w:val="111111"/>
          <w:sz w:val="28"/>
          <w:sz w:val="28"/>
          <w:szCs w:val="28"/>
          <w:rtl w:val="true"/>
          <w:lang w:bidi="fa-IR"/>
        </w:rPr>
        <w:t>تخلف ورزيد عقب ماند و غرق گرديد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مسلمانان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گسيل نمى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وادارنمى سازد كه در امور دينى به آنها رجوع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الأرض من الغرق و اهل بيتى امان لأمّتى من الإختلاف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خالفتها قبيلة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فى احكام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فصاروا حزب ابليس</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موجب امنيت اهل زمين از غرقند و اهل بيت من موجب امنيت امت از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قبيله اى از عرب با آنها به مخالفت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اين است كه در 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انداخته،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p>
    <w:p>
      <w:pPr>
        <w:pStyle w:val="BookText"/>
        <w:rPr/>
      </w:pPr>
      <w:r>
        <w:rPr>
          <w:rFonts w:ascii="IRNazanin" w:hAnsi="IRNazanin" w:eastAsia="IRNazanin"/>
          <w:color w:val="111111"/>
          <w:sz w:val="28"/>
          <w:sz w:val="28"/>
          <w:szCs w:val="28"/>
          <w:rtl w:val="true"/>
          <w:lang w:bidi="fa-IR"/>
        </w:rPr>
        <w:t>و صدها فرمايشات اين چنينى كه براى هيچكس عذرى باقى نمى‌گذارد كه مسلمانان بعد از او، بايد از اهلبيت او صلى الله عليه و آله و سلم تبعيت نمايند نه از 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روايات مسلّمات الصّدور را، زير پا گذاشته و با بى اعتنائى از كنار آنها عبور مى‌كنند</w:t>
      </w:r>
      <w:r>
        <w:rPr>
          <w:rFonts w:eastAsia="IRNazanin" w:cs="IRNazanin"/>
          <w:color w:val="111111"/>
          <w:sz w:val="28"/>
          <w:szCs w:val="28"/>
          <w:rtl w:val="true"/>
          <w:lang w:bidi="fa-IR"/>
        </w:rPr>
        <w:t>!!.</w:t>
      </w:r>
    </w:p>
    <w:p>
      <w:pPr>
        <w:pStyle w:val="Heading4"/>
        <w:numPr>
          <w:ilvl w:val="3"/>
          <w:numId w:val="1"/>
        </w:numPr>
        <w:rPr/>
      </w:pPr>
      <w:bookmarkStart w:id="46" w:name="__RefHeading___Toc3471373_3650668749"/>
      <w:bookmarkStart w:id="47" w:name="_Toc17"/>
      <w:bookmarkEnd w:id="46"/>
      <w:r>
        <w:rPr/>
        <w:t>11</w:t>
      </w:r>
      <w:r>
        <w:rPr>
          <w:rtl w:val="true"/>
        </w:rPr>
        <w:t>- «</w:t>
      </w:r>
      <w:r>
        <w:rPr>
          <w:rtl w:val="true"/>
        </w:rPr>
        <w:t>اهل سنت و خلافت</w:t>
      </w:r>
      <w:r>
        <w:rPr>
          <w:rtl w:val="true"/>
        </w:rPr>
        <w:t>».</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مباحث بنيادى و اساسى مذاهب اسلامى، امامت و خلافت است در</w:t>
      </w:r>
    </w:p>
    <w:p>
      <w:pPr>
        <w:pStyle w:val="BookText"/>
        <w:rPr/>
      </w:pPr>
      <w:r>
        <w:rPr>
          <w:rFonts w:ascii="IRNazanin" w:hAnsi="IRNazanin" w:eastAsia="IRNazanin"/>
          <w:color w:val="111111"/>
          <w:sz w:val="28"/>
          <w:sz w:val="28"/>
          <w:szCs w:val="28"/>
          <w:rtl w:val="true"/>
          <w:lang w:bidi="fa-IR"/>
        </w:rPr>
        <w:t>اين مورد از صدر اسلام دو ديدگاه وجود داشته و هنوز نيز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مربوط به مردم است و پيامبر اكرم صلى الله عليه و آله براى پس از خود فكرى نفرموده و كسى را معرفى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و جانشينى پيامبر صلى الله عليه و آله مانند ساير ديدگاههاى اسلام بايد ازجانب خداوند بزرگ و به وسيله وحى مشخص شود و اين مسأله بالاتر از افكار و انديشه هاى انسانى است، ازاين رو پيامبر اكرم صلى الله عليه و آله مامور رساندن اين پيام به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 دو ديدگاه مطابق عقل و شرع مقدس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اهميت و نقش امام در تفسير و تبيين و پياده كردن احكام آخرين دين الهى، با وجود زمينه هاى اختلافات داخلى و نفوذ منافقانى كه در مدينه حضور داشتند، ناآرامى در مرزها و حمله روميها به كشور اسلامى و آماده كردن لشكرى به فرماندهى اسامه، خروج مسيلمه كذاب و ارتداد برخى از مسلمانان و دهها مسأله ديگر، انسان مسؤول و متعهد را به انديشه وامى دارد كه با وجود اين مسايل مهم كه هر يك براى نابودى اسلام كافى بود، خيلى بالاتر از تعيين اندازه و مقدار است، پس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با وجود چنين مسايلى پس از خود طرح و برنامه اى را مشخص نفرموده و از آن غفلت كرده است؟ و</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در بين صحابه مطرح نمى شده است كه پس از رحلت پيامبر صلى الله عليه و آله ايشان چه كسى را به عنوان جانشين خودمعرفى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پيامبر اكرم صلى الله عليه و آله بارها از مرگ زودرس خويش خبر داده است، كدام عاقل و انديشمند مى پذيرد كه پيامبر صلى الله عليه و آله نتيجه زحمات و رنج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را فراموش نموده و مردم را در سرگردانى و جنگهاى داخلى رها كنند لااقل</w:t>
      </w:r>
    </w:p>
    <w:p>
      <w:pPr>
        <w:pStyle w:val="BookText"/>
        <w:rPr/>
      </w:pPr>
      <w:r>
        <w:rPr>
          <w:rFonts w:ascii="IRNazanin" w:hAnsi="IRNazanin" w:eastAsia="IRNazanin"/>
          <w:color w:val="111111"/>
          <w:sz w:val="28"/>
          <w:sz w:val="28"/>
          <w:szCs w:val="28"/>
          <w:rtl w:val="true"/>
          <w:lang w:bidi="fa-IR"/>
        </w:rPr>
        <w:t>همين قدر تصريح نفرموده اند كه پس از من خودتان جانشين تعيين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كه همه مشكلات امت را در جلو خود مى ديد و از سويى دلسوز و مهربان به مؤمنان و مسلمانان 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خليفه اول در فكر مصالح مسلمين نبود كه هنگام مرگ نامه اى</w:t>
      </w:r>
    </w:p>
    <w:p>
      <w:pPr>
        <w:pStyle w:val="BookText"/>
        <w:rPr/>
      </w:pPr>
      <w:r>
        <w:rPr>
          <w:rFonts w:ascii="Amiri" w:hAnsi="Amiri" w:eastAsia="Amiri" w:cs="Amiri"/>
          <w:color w:val="111111"/>
          <w:sz w:val="28"/>
          <w:sz w:val="28"/>
          <w:szCs w:val="28"/>
          <w:rtl w:val="true"/>
          <w:lang w:bidi="ar-SA"/>
        </w:rPr>
        <w:t>نوشت و عمر را به عنوان جانشين خود معرفى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متفكر مى تواند قبول كند كه پيامبر اكرم صلى الله عليه و آله با آگاهى از اختلاف انديشه اصحاب خود، مسأله امامت را به خود آنان واگذار نمايد و آنها را بجان هم اندازد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موارد انسان را به اين انديشه راهنمايى مى كند كه آن حضرت در موارد گوناگون به اين مأموريت عمل نموده و امت را خود سر رها نساخته بود مانند حديث منزلت، غدير خم، ثقلين، و دهها آيه و روايت ديگر پس آن حضرت براى پس از خود برنامه ريزى فرموده است و در لحظات پايانى حيات خويش نيز اين رسالت را تكميل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دواتى را بياوريد تا چيزى بنويسم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اماخليفه دوم اجازه نداد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 قدغلب عليه الوجع</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نعوذباللّه هذيان مى گويد و با سر و صداى خود نگذاشتند آن حضرت آنچه در گذشته شفاهاً بدان اصرار داشت، كتبا بنويسد در صورتى كه خليفه دوم در هنگامى كه ابوبكر نامه نوشت و او را جانشين خود معرفى نمود، نگفت ابوبكر هذيان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 هنگامى كه پيامبر صلى الله عليه و آله درخواست نمودند كه قلم و دوات را بياوريد آن جمله را گفت اما در موقعى كه ابوبكرمى خواست بنويسد نگفت 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در آن موقعيت به چه معناست و</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او مصداق يك بام و دو هوانيست؟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كنار پيامبر صلى الله عليه و آله اختلاف كردند به گونه اى كه آن حضرت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از كنار من دور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كه شيعه و سنى به صورت متواتر روايت كرده اند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تابعان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ازدانشمندان بزرگ اهل سنت آن را در آثار خود روايت نموده اند مى توان نپذيرفت؟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سنت پيامبر صلى الله عليه و آله نبود؟ اساساً معناى پيروى از سنت پيامبر صلى الله عليه و آله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دستورات پيامبر اكرم صلى الله عليه و آله را در اين زمينه با وجود همه قراينى كه وجود دارد بر خلاف بينش و درك عقل وشرع به ناروا توجيه نمود تا ديدگاه واگذارى خلافت به مردم به كرسى نشانده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پيامبر اكرم صلى الله عليه و آله على بن ابيطالب عليه السلام را امام و خليفه معرفى مى فرمود، هيچ يك از صحابه مخالفت نمى كرد و اختلافى پيش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آن حضرت دستورات فراوانى دارد كه در مورد آنها صحابه بايكديگر اختلاف كردند و به اجتهادات خودشان عمل نمودند خليفه دوم در موارد زيادى براساس اجتهاد خود با دستورپيامبر مخالفت نمود و ساير صحابه در ضرورى ترين مسايل كه روزى چندين بار انجام مى دادند با هم اختلاف داشتند نظيروضو، تيمم و در احكام و جنگ طلحه و زبير و معاويه؛ با حضرت على عليه السلام در صورتى كه پيامبر صلى الله عليه و آله به زبير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مى جنگى در حالى كه توظالم هستى</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نفرموده بود كه جنگ با على جنگ با من است و دهها مورد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دوم روزى صحابه را جمع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در تعداد تكبيرات نماز ميت اختلاف داريد اگر به وحدت نرسيد پس از شما اختلافات چند برابر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نماز ميت، وضو و تيمم پيامبر اكرم صلى الله عليه و آله را نديده بودند؟ پس</w:t>
      </w:r>
    </w:p>
    <w:p>
      <w:pPr>
        <w:pStyle w:val="BookText"/>
        <w:rPr/>
      </w:pPr>
      <w:r>
        <w:rPr>
          <w:rFonts w:ascii="IRNazanin" w:hAnsi="IRNazanin" w:eastAsia="IRNazanin"/>
          <w:color w:val="111111"/>
          <w:sz w:val="28"/>
          <w:sz w:val="28"/>
          <w:szCs w:val="28"/>
          <w:rtl w:val="true"/>
          <w:lang w:bidi="fa-IR"/>
        </w:rPr>
        <w:t>چرا اختلاف كردند؟</w:t>
      </w:r>
    </w:p>
    <w:p>
      <w:pPr>
        <w:pStyle w:val="BookText"/>
        <w:rPr/>
      </w:pPr>
      <w:r>
        <w:rPr>
          <w:rFonts w:ascii="IRNazanin" w:hAnsi="IRNazanin" w:eastAsia="IRNazanin"/>
          <w:color w:val="111111"/>
          <w:sz w:val="28"/>
          <w:sz w:val="28"/>
          <w:szCs w:val="28"/>
          <w:rtl w:val="true"/>
          <w:lang w:bidi="fa-IR"/>
        </w:rPr>
        <w:t>اگر كسى در حديث غدير شك دارد؟ پس</w:t>
      </w:r>
    </w:p>
    <w:p>
      <w:pPr>
        <w:pStyle w:val="BookText"/>
        <w:rPr/>
      </w:pPr>
      <w:r>
        <w:rPr>
          <w:rFonts w:ascii="IRNazanin" w:hAnsi="IRNazanin" w:eastAsia="IRNazanin"/>
          <w:color w:val="111111"/>
          <w:sz w:val="28"/>
          <w:sz w:val="28"/>
          <w:szCs w:val="28"/>
          <w:rtl w:val="true"/>
          <w:lang w:bidi="fa-IR"/>
        </w:rPr>
        <w:t>چرا با رأى و استحسان به تفسيرهاى گوناگونى پرداخته شده كه با واقع ناسازگارى دارد، كسى شك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انتخاب امام و خليفه به مردم واگذار شده بود پس؛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هنوز جنازه پيامبر اكرم صلى الله عليه و آله دفن نشده گروه اندكى فوراً در سقيفه جمع</w:t>
      </w:r>
    </w:p>
    <w:p>
      <w:pPr>
        <w:pStyle w:val="BookText"/>
        <w:rPr/>
      </w:pPr>
      <w:r>
        <w:rPr>
          <w:rFonts w:ascii="IRNazanin" w:hAnsi="IRNazanin" w:eastAsia="IRNazanin"/>
          <w:color w:val="111111"/>
          <w:sz w:val="28"/>
          <w:sz w:val="28"/>
          <w:szCs w:val="28"/>
          <w:rtl w:val="true"/>
          <w:lang w:bidi="fa-IR"/>
        </w:rPr>
        <w:t>شدند، بدون اينكه همه صحابه از جمله اهل بيت پيامبر صلى الله عليه و آله، بنى هاشم، عباس، ابوذر، مقداد و دهها تن ديگر شركت داشته باشند، خليفه را انتخاب نمودند در صورتى كه در خود سقيفه نيز اختلاف زيادى بين انصار و مهاجرين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نداشت كه با اهل بيت پيامبر صلى الله عليه و آله و با اميرمؤمنان نيز مشورت مى شد؟</w:t>
      </w:r>
    </w:p>
    <w:p>
      <w:pPr>
        <w:pStyle w:val="BookText"/>
        <w:rPr/>
      </w:pPr>
      <w:r>
        <w:rPr>
          <w:rFonts w:ascii="IRNazanin" w:hAnsi="IRNazanin" w:eastAsia="IRNazanin"/>
          <w:color w:val="111111"/>
          <w:sz w:val="28"/>
          <w:sz w:val="28"/>
          <w:szCs w:val="28"/>
          <w:rtl w:val="true"/>
          <w:lang w:bidi="fa-IR"/>
        </w:rPr>
        <w:t>به چه علت مشورت نشد؟ و</w:t>
      </w:r>
    </w:p>
    <w:p>
      <w:pPr>
        <w:pStyle w:val="BookText"/>
        <w:rPr/>
      </w:pPr>
      <w:r>
        <w:rPr>
          <w:rFonts w:ascii="IRNazanin" w:hAnsi="IRNazanin" w:eastAsia="IRNazanin"/>
          <w:color w:val="111111"/>
          <w:sz w:val="28"/>
          <w:sz w:val="28"/>
          <w:szCs w:val="28"/>
          <w:rtl w:val="true"/>
          <w:lang w:bidi="fa-IR"/>
        </w:rPr>
        <w:t>چرا على عليه السلام و سايرصحابه را در برابر عمل انجام شده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كيفيت و تفصيل؛</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خليفه اول از ديد امام على بن ابيطالب مشروع بوده است؟ اگر مشروع بود بايد با ميل و رغبت پس از دفن پيامبر صلى الله عليه و آله خود با ابوبكر بيعت مى نمود، در صورتى كه طبق روايات خود اهل سنت تا شش ماه بيعت نكرد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على عليه السلام را با تهديد و زور وادار به بيعت نمودند؟ به گونه اى كه پس از شهادت همسرش براى حفظ اسلام ومصالح آن بيعت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على عليه السلام از بيعت با خليفه اول ناراحت نبود،</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خانه نشست و گوشه نشينى را انتخاب نمود؟</w:t>
      </w:r>
    </w:p>
    <w:p>
      <w:pPr>
        <w:pStyle w:val="BookText"/>
        <w:rPr/>
      </w:pPr>
      <w:r>
        <w:rPr>
          <w:rFonts w:ascii="IRNazanin" w:hAnsi="IRNazanin" w:eastAsia="IRNazanin"/>
          <w:color w:val="111111"/>
          <w:sz w:val="28"/>
          <w:sz w:val="28"/>
          <w:szCs w:val="28"/>
          <w:rtl w:val="true"/>
          <w:lang w:bidi="fa-IR"/>
        </w:rPr>
        <w:t>على عليه السلام با شجاعت و قدرتى كه داشت در تمام جنگهاى صدر اسلام شركت نمود و پيامبر اكرم صلى الله عليه و آله و اسلام را يارى نمود و روز و شب براى پيشبرد اسلام تلاش كرد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پس از وفات آن حضرت خانه نشين شد و در جنگهاى دوران ابوبكر و عمرشركت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نكردن آن حضرت دليل بر عدم مشروعيت آنان نبود؟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خليفه دوم عمر به شام مى رفتيم در بين راه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عمويت شكايت دارم زيرا از ايشان درخواست كرديم كه همراه ما بيايد اما نپذيرفت و من همواره او را غمگين و ناراحت مى بينم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ناراحتى آن حضرت از چيست؟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على از آن جهت است كه خلافت از دست ايشان گرفته شده است زيرا عقيده على عليه السلام آن است كه‌رسول خدا صلى الله عليه و آله امر خلافت را به او واگذار نموده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خليفه سوم با شوراى شش نفره كه از سوى خليفه دوم برگزيده شد همراه باآن تركيب خاص و تهديد مى تواند مشروعيت داشته باشد؟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كمالات علمى و معنوى على بن ابيطالب عليه السلام براى امامت و خلافت او كافى نبود؟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شجاعت، تقوا، علم و آگاهى آن حضرت نوبت به سقيفه و شوراى شش نفره مى رسيد؟ كدام يك از خلفا توانستند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يك خطبه نظير خطبه اول آن، حقيقت توحيد و دين را معرفى نمايند؟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انصافى و ظلم نيست كه جامعه اسلامى را از وجود او محروم سازند و او را خانه نشين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كمالات معنوى امام على بن ابيطالب بلكه عصمت آن حضرت حديث ثقلين و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القرآن والقرآن مع على، لا يفترقان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نيست؟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سنت قطعى، عصمت امام عليه السلام را ثابت مى كند</w:t>
      </w:r>
    </w:p>
    <w:p>
      <w:pPr>
        <w:pStyle w:val="BookText"/>
        <w:rPr/>
      </w:pPr>
      <w:r>
        <w:rPr>
          <w:rFonts w:ascii="IRNazanin" w:hAnsi="IRNazanin" w:eastAsia="IRNazanin"/>
          <w:color w:val="111111"/>
          <w:sz w:val="28"/>
          <w:sz w:val="28"/>
          <w:szCs w:val="28"/>
          <w:rtl w:val="true"/>
          <w:lang w:bidi="fa-IR"/>
        </w:rPr>
        <w:t>چرا مدعيان سنت نبوى محتواى سنت را انكار مى نمايند؟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معصوم، ديگران مى توانند ادعاى خليفگى مسلمانان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 شيعه و سنى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بميرد وامام زمان خودش را نشناسد به مرگ جاهليت يعنى بدون ايمان از دنيا رفته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لازمه اين فرمايش آن است كه در هر عصرى بايدامامى باشد،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حاكم و خليفه اى را مى توان امام دانست؟ در عصر حاضر امام مسلمانان كيست؟ مصداق اين روايت كيست؟ اين روايت اثبات نمى كند كه عقيده به امامت جزو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صحاح اهل سنت آمده است كه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خلفاى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 باشند و تمام آنان از قريش خواهندبود؟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چه كسانى هستند؟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سنت حكومت اسلامى و امامت را فروع دين شمرده اند نه اصول، و از</w:t>
      </w:r>
    </w:p>
    <w:p>
      <w:pPr>
        <w:pStyle w:val="BookText"/>
        <w:rPr/>
      </w:pPr>
      <w:r>
        <w:rPr>
          <w:rFonts w:ascii="IRNazanin" w:hAnsi="IRNazanin" w:eastAsia="IRNazanin"/>
          <w:color w:val="111111"/>
          <w:sz w:val="28"/>
          <w:sz w:val="28"/>
          <w:szCs w:val="28"/>
          <w:rtl w:val="true"/>
          <w:lang w:bidi="fa-IR"/>
        </w:rPr>
        <w:t xml:space="preserve">سويى مى گويند حكومت به مردم واگذارشده است معناى فروع دين يعنى مانند نماز و روزه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وحى از جانب خداوند مشخص شده نه شورا؟</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مسايل فروع دين را به شور و مشورت بين مردم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در برخى امور جزيى نظير چگونگى جنگ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نه در اصل فروع دين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و حكومت اسلامى و چون حكومت اسلامى را از فروع مى دانند،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وسيله وحى مشخص شود چنان كه ساير فروع دين چنين است؟</w:t>
      </w:r>
    </w:p>
    <w:p>
      <w:pPr>
        <w:pStyle w:val="BookText"/>
        <w:rPr/>
      </w:pPr>
      <w:r>
        <w:rPr>
          <w:rFonts w:ascii="IRNazanin" w:hAnsi="IRNazanin" w:eastAsia="IRNazanin"/>
          <w:color w:val="111111"/>
          <w:sz w:val="28"/>
          <w:sz w:val="28"/>
          <w:szCs w:val="28"/>
          <w:rtl w:val="true"/>
          <w:lang w:bidi="fa-IR"/>
        </w:rPr>
        <w:t>مطلب ديگر اين كه اگر اين مسأله مهم از فروع دين است، دين اسلام تكميل شده و اگر گفته شود كه قرآن و پيامبر چيزى نفرموده و اين امر به مردم واگذار شده لازمه اش آن است كه دين اسلام هنوز ناقص است و تكميل نشده است و بايد مردم با بيان نحوه حكومت، دين را كامل نمايند؛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تناقض نيست؟</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بدان معنا نيست كه اسلام نظر ثابتى درباره مسأله حكومت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همواره از روابط خوب حضرت على عليه السلام با خلفا و يادآورى موارد جزيى سخن مى گويند اما آن طرف سكه رانمى بينند كه حضرت على عليه السلام از روش خلفا در خطبه شقشقيه بويژه روشهاى عثمان از غصب خلافت انتفاد فرموده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سكوت آن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از مظلوميت آن حضرت سخن نمى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افضليت را بر اساس خلافت مى دانند؟ يعنى هركس را مردم به خلافت برگزيد، افضل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دليل بر اين ملاك و مدعا، وجود دارد؟ كدام آيه و روايت گفته است اساس فضيلت، خلافت است؟</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در شايستگى هاى ديگر ضعيف است مى شود به مجرد خليفه شدن او را افضل دانست؟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معيار اين باشد پس بايد يزيد و ديگر خلفاى بنى اميه را از ائمه اهل بيت عليهم السلام برتر دانست</w:t>
      </w:r>
      <w:r>
        <w:rPr>
          <w:rFonts w:eastAsia="IRNazanin" w:cs="IRNazanin"/>
          <w:color w:val="111111"/>
          <w:sz w:val="28"/>
          <w:szCs w:val="28"/>
          <w:rtl w:val="true"/>
          <w:lang w:bidi="fa-IR"/>
        </w:rPr>
        <w:t>!!.</w:t>
      </w:r>
      <w:bookmarkStart w:id="48" w:name="pg1951_26505"/>
    </w:p>
    <w:p>
      <w:pPr>
        <w:pStyle w:val="BookText"/>
        <w:rPr/>
      </w:pPr>
      <w:bookmarkEnd w:id="48"/>
      <w:r>
        <w:rPr>
          <w:rFonts w:ascii="IRNazanin" w:hAnsi="IRNazanin" w:eastAsia="IRNazanin"/>
          <w:color w:val="111111"/>
          <w:sz w:val="28"/>
          <w:sz w:val="28"/>
          <w:szCs w:val="28"/>
          <w:rtl w:val="true"/>
          <w:lang w:bidi="fa-IR"/>
        </w:rPr>
        <w:t>پس افضليت به چيست؟</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سبقت دراسلام است؟</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شهامت و شجاعت و ايثارگرى در ميدان جنگ است؟</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خلفا افضليت خود را قبول داشتند ياپيروان آنها با احاديث ساختگى به آن قايل شدند؟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نگفتند كه على عليه السلام جوان است و دشمن فراوان دارد به مصلحت نيست كه او خليفه باشد و هيچ كدام بر افضيلت خود استدلال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ديدگاه اهل سنت درباره امامت اين مى شود كه اسلام داراى ساز و كار حكومتى مشخصى نيست زيرا 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شورا خليفه تعيين مى شود و برخى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زور حاكم شد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اگريك نفر با يك نفر ديگر بيعت نمود او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نظر ديگر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سردرگمى براى چيست؟ مگر اسلام دين كامل نيست؟</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براى مسائل بسيار كوچك و مستحب دستور دارد براى مسأله اى مانند حكومت كه از مهمترين ضروريات جامعه و مردم است حكم روشنى ندارد؟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اهل سنت نمى گويد كه اگر كسى هرچند ظالم و ستمگر باشد حاكميت را به دست گيرد خليفه مسلمانان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همه آياها و چراها، هنوز بى پاسخ مانده و يا جواب كافى و شافى داده نشده و يا تجاهل شده است</w:t>
      </w:r>
      <w:r>
        <w:rPr>
          <w:rFonts w:eastAsia="IRNazanin" w:cs="IRNazanin"/>
          <w:color w:val="111111"/>
          <w:sz w:val="28"/>
          <w:szCs w:val="28"/>
          <w:rtl w:val="true"/>
          <w:lang w:bidi="fa-IR"/>
        </w:rPr>
        <w:t>!!.</w:t>
      </w:r>
    </w:p>
    <w:p>
      <w:pPr>
        <w:pStyle w:val="Heading4"/>
        <w:numPr>
          <w:ilvl w:val="3"/>
          <w:numId w:val="1"/>
        </w:numPr>
        <w:rPr/>
      </w:pPr>
      <w:bookmarkStart w:id="49" w:name="__RefHeading___Toc3471375_3650668749"/>
      <w:bookmarkStart w:id="50" w:name="_Toc18"/>
      <w:bookmarkEnd w:id="49"/>
      <w:r>
        <w:rPr/>
        <w:t>12</w:t>
      </w:r>
      <w:r>
        <w:rPr>
          <w:rtl w:val="true"/>
        </w:rPr>
        <w:t>- «</w:t>
      </w:r>
      <w:r>
        <w:rPr>
          <w:rtl w:val="true"/>
        </w:rPr>
        <w:t>فرق عقيده تسنّن و تشيّع در باره خلافت</w:t>
      </w:r>
      <w:r>
        <w:rPr>
          <w:rtl w:val="true"/>
        </w:rPr>
        <w:t>»</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عقيده و انديشه ما شيعيان درباره امام، غير از عقيده و انديشه سنّيان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گويندباكى نيست كه مردم از امام و پيشوايشان عاقل تر و داناتر باشند، و معتقدند كه امام و پيشوا ممكن است مرتكب گناه و دچار اشتباه شود و به همين جهت در كتابهاى خود آنان مى خوانيم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ولايت امورتان را</w:t>
      </w:r>
    </w:p>
    <w:p>
      <w:pPr>
        <w:pStyle w:val="BookText"/>
        <w:rPr/>
      </w:pPr>
      <w:r>
        <w:rPr>
          <w:rFonts w:ascii="IRNazanin" w:hAnsi="IRNazanin" w:eastAsia="IRNazanin"/>
          <w:color w:val="111111"/>
          <w:sz w:val="28"/>
          <w:sz w:val="28"/>
          <w:szCs w:val="28"/>
          <w:rtl w:val="true"/>
          <w:lang w:bidi="fa-IR"/>
        </w:rPr>
        <w:t xml:space="preserve">به دست گرفتم، در حاليكه بهترين شما نيستم، اگر مرا به راه حق ديديد ياريم دهيد، و اگر بر باطل رفتم راهنماييم كنيد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نيز نقل كرده اند كه در ميزان مهريه زنان مخالف قرآن نظر داد، و زنى ازمسلمانان او را به اشتباهش آگاهى داد، و عمر اعتراف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عمر داناتر و فقيه ترند حتى زنان در پشت پرده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شيعيان، بنابر دليلهاى مسلم عقلى و نقلى، معتقديم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ادامه راه و تعقيب هدف رسالت، از سوى خدا و به وسيله پيامبر صلى الله عليه و آله تعيين شده است، و بايد از هرگونه گناه و خطا و اشتباه بركنار، و از همه مردم داناتر باشد، تا بتواند امت اسلامى را به سعادت واقعى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عزيز اسلام صلى الله عليه و آله به يكى از ياران راستين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از راهى رفتند و على از راه ديگر رفت، تو از راهى كه على مى رود برو، و از مردم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هرگز تو را از هدايت بيرون نمى برد و به ضلالت و گمراهى واردنمى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و اطاعت على اطاعت من، و اطاعت من اطاعت خداى عزيز و بزرگ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آن گرامى، پس از آنكه مردم را بعد از خود به دو گرانمايه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 وثقل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كرد، و توضيح داد كه منظور از ثقل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جلو و عقب نيفتيد كه هلاك مى شويد، و به آنان چيزى نياموزيد كه از شماداناترند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درباره امامان عليهم السلام بدين گونه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ايشان علم الهى بوده نه بشرى، و وظايف خود را در صحيفه و نوشته يى كه بوسيله پيامبر صلى الله عليه و آله از سوى خدا به آنان رسيده بود مى ديدند و انجام مى دادند، و حركت و سكون و مبارزه و سكوت ايشان، همه به فرمان خدا بود، و كارى بدون خواست و رضايت و فرمان خدا نمى كردند، تمامى كارها و اعمال آنها، زير نظر و دستورات خداى متعال بوده و هيچگونه عملى را بدون رضا و فرمان او انجام نمى دادند، در واقع وظايف آنها از پيش تعيين شده و دستورات آسمانى و ملكوتى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آنانكه امامان اهل بيت عليهم السلام را اين گونه مى‌شناسند و قبول دارند كه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سوى خداوند مأمور و منصوبند</w:t>
      </w:r>
      <w:r>
        <w:rPr>
          <w:rFonts w:eastAsia="IRNazanin" w:cs="IRNazanin"/>
          <w:color w:val="111111"/>
          <w:sz w:val="28"/>
          <w:szCs w:val="28"/>
          <w:rtl w:val="true"/>
          <w:lang w:bidi="fa-IR"/>
        </w:rPr>
        <w:t>.</w:t>
      </w:r>
      <w:bookmarkStart w:id="51" w:name="pg1951_26507"/>
    </w:p>
    <w:p>
      <w:pPr>
        <w:pStyle w:val="BookText"/>
        <w:rPr/>
      </w:pPr>
      <w:bookmarkEnd w:id="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اعمالشان با راهنمايى خدا و زير نظر او انجام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وظايفشان، از پيش تعيين شده و از سوى</w:t>
      </w:r>
    </w:p>
    <w:p>
      <w:pPr>
        <w:pStyle w:val="BookText"/>
        <w:rPr/>
      </w:pPr>
      <w:r>
        <w:rPr>
          <w:rFonts w:ascii="Amiri" w:hAnsi="Amiri" w:eastAsia="Amiri" w:cs="Amiri"/>
          <w:color w:val="111111"/>
          <w:sz w:val="28"/>
          <w:sz w:val="28"/>
          <w:szCs w:val="28"/>
          <w:rtl w:val="true"/>
          <w:lang w:bidi="ar-SA"/>
        </w:rPr>
        <w:t>خداوند، به اجراى آن، مأموريت داشته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بدون رضاى او دست به كارى نمى‌زنند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معصومند و خطا نمى‌كنند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و داراى علم لدنّى و موهبتى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وظايف خود به طور كامل آشنائى دارند وو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صاحبان اين گونه عقائد موظّفند، گفتار و كردار و پندار امامان خود را بى چون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بپذيرند؛ زيرا به خدائى بودن كار و اعمال آنها اعتراف دارند و به امامت وحجت الهى ومفترض الطّاعة بودن آنها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مانند طنطاوى‌ها و ابن خلدونها و ابن حجرها وصدها مانند اينها از علماء و دانشمندان اهل تسنّن؛ كه امامان را همچون افراد عادى، شايد مقدارى بالاتر از عادى مى شناسند، و اين نوع سؤالها را مطرح و زنده نگهميدارند،</w:t>
      </w:r>
    </w:p>
    <w:p>
      <w:pPr>
        <w:pStyle w:val="Heading4"/>
        <w:numPr>
          <w:ilvl w:val="3"/>
          <w:numId w:val="1"/>
        </w:numPr>
        <w:rPr/>
      </w:pPr>
      <w:bookmarkStart w:id="52" w:name="__RefHeading___Toc3471377_3650668749"/>
      <w:bookmarkStart w:id="53" w:name="_Toc19"/>
      <w:bookmarkEnd w:id="52"/>
      <w:r>
        <w:rPr/>
        <w:t>13</w:t>
      </w:r>
      <w:r>
        <w:rPr>
          <w:rtl w:val="true"/>
        </w:rPr>
        <w:t>- «</w:t>
      </w:r>
      <w:r>
        <w:rPr>
          <w:rtl w:val="true"/>
        </w:rPr>
        <w:t>وظايف از پيش تعيين شده</w:t>
      </w:r>
      <w:r>
        <w:rPr>
          <w:rtl w:val="true"/>
        </w:rPr>
        <w:t>»</w:t>
      </w:r>
      <w:bookmarkEnd w:id="53"/>
    </w:p>
    <w:p>
      <w:pPr>
        <w:pStyle w:val="BookText"/>
        <w:rPr/>
      </w:pPr>
      <w:r>
        <w:rPr>
          <w:rFonts w:ascii="IRNazanin" w:hAnsi="IRNazanin" w:eastAsia="IRNazanin"/>
          <w:color w:val="111111"/>
          <w:sz w:val="28"/>
          <w:sz w:val="28"/>
          <w:szCs w:val="28"/>
          <w:rtl w:val="true"/>
          <w:lang w:bidi="fa-IR"/>
        </w:rPr>
        <w:t>در اين مورد علاوه بر گفتار قبل در مصادر حديثى شيعه اين مطلب فراوان آمده است كه، برنامه كار و دستور العمل دوران امامت هر يك از امامان، قبلًا از طرف خداوند تعيين شده و توسط پيامبراكرم صلى الله عليه و آله، به آنها ابلاغ گرديده است و هر كدام از آنها، در زمان امامت خود طبق وظايفى عمل مى كردند كه بر عهده آنان گذاشته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اصول كافى، بابى را با اين عنوان باز كرده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عليهم السلام لم يفعلواشيئاً و لا يفعلون إلّا بعهدٍ من اللّه عزّ و جلّ و امرٍ منه لا يتجاوزونه‌</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جز به عهد و فرمان خدا، چيزى را انجام نداده و نمى‌دهند و از آن تجاوز نمى‌كنند؛ و روايات چندى در اين زمينه آورده است كه براى به دست آوردن چگونگى</w:t>
      </w:r>
    </w:p>
    <w:p>
      <w:pPr>
        <w:pStyle w:val="BookText"/>
        <w:rPr/>
      </w:pPr>
      <w:r>
        <w:rPr>
          <w:rFonts w:ascii="IRNazanin" w:hAnsi="IRNazanin" w:eastAsia="IRNazanin"/>
          <w:color w:val="111111"/>
          <w:sz w:val="28"/>
          <w:sz w:val="28"/>
          <w:szCs w:val="28"/>
          <w:rtl w:val="true"/>
          <w:lang w:bidi="fa-IR"/>
        </w:rPr>
        <w:t>عنوان فوق، خلاصه تعدادى از آن احاديث، و چكيده آنهارا، مى‌آوريم ولى براى مزيد اطلاع به كتابهاى مربوطه، مانند اصول كافى 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امامت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پيك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امناء ملائكه، پيش رسول خدا،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هر كس كه در اين خانه است بيرون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بجز على، همه را بيرون كرد و فاطمه هم در پشت پرده بود، سپس جبرئيل كتابى را به رسول خدا صلى الله عليه و آله تقديم نمود و به عرض رسانيد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نجيبان و شايسته گان اهل بيت تو على و اولاد او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الوصيّة نزلت من السّماء على محمّد كتاباً</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مسجّلًا</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على الكتاب</w:t>
      </w:r>
    </w:p>
    <w:p>
      <w:pPr>
        <w:pStyle w:val="BookText"/>
        <w:rPr/>
      </w:pPr>
      <w:r>
        <w:rPr>
          <w:rFonts w:ascii="Amiri" w:hAnsi="Amiri" w:eastAsia="Amiri" w:cs="Amiri"/>
          <w:color w:val="111111"/>
          <w:sz w:val="28"/>
          <w:sz w:val="28"/>
          <w:szCs w:val="28"/>
          <w:rtl w:val="true"/>
          <w:lang w:bidi="ar-SA"/>
        </w:rPr>
        <w:t>خواتيم من ذهب‌</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تمسّه النّار</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ينزل على محمّد صلى الله عليه و آله كتابٌ مختومٌ إلّاالوصيّة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برنامه آسمانى، تنها نوشته ايست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صورت كتاب مسجل نازل و با مهرهاى طلاى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آتش 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شده‌است، و هيچ كتاب و نوشته‌اى، به غير از اين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سر 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شده، نازل نشده است، وظائف هر يك از پيشوايان بعد از تو در آن تعيين و مشخّص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هر بخش از جانب خداوند لاك و مهر شده و مخصوص هر يك از دوازده امام پس از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كدام از آنها كه به امامت رسيد، مهر بخش مربوط به خود را بردارد و بر آن نظر كرده به وظايفش عمل نمايد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 علىٌّ عليه السلام الخاتم الأوّل و مضى لما فيها، ثمّ فتح الحسن عليه السلام الخاتم الثّانى و مضى لما أُمر به فيها، فلمّا تُوفّى الحسن و مضى، فتح الحسين عليه السلام الخاتم الثّالث فوجد 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بقوم الى الشّهادة، فلا شهادة لهم إلّا معك و اشْرِنفسك للَّه عزّ و 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فاقتل و تقتل ففعل عليه السلام پس على عليه السلام مهر اول را باز كرد و هر چه در آن بود انجام داد و همچنين امام حسن عليه السلام مهر دوم را شكست و عمل كرد؛</w:t>
      </w:r>
    </w:p>
    <w:p>
      <w:pPr>
        <w:pStyle w:val="BookText"/>
        <w:rPr/>
      </w:pPr>
      <w:r>
        <w:rPr>
          <w:rFonts w:ascii="IRNazanin" w:hAnsi="IRNazanin" w:eastAsia="IRNazanin"/>
          <w:color w:val="111111"/>
          <w:sz w:val="28"/>
          <w:sz w:val="28"/>
          <w:szCs w:val="28"/>
          <w:rtl w:val="true"/>
          <w:lang w:bidi="fa-IR"/>
        </w:rPr>
        <w:t xml:space="preserve">نوبت به امام حسين عليه السلام رسيد او هم مهر سوم را برداشت و ديد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شهادت بيرون رو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والاى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نايل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 با تو، با كس ديگر عملى نخواهد شد، و جان خود را به خدا بفروش و پيكار نما و بكش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خود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بقاى دين خدا به اين كار تو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 دستورها را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مهر چهارم را على بن حسين عليهما السلام برداشت در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أصمت و أطرق لما حجب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 منزلك و اعبد ربّك حتّى يأتيك اليقين ففعل‌</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ساكت باش و به آنچه كه علمش از تو پنهان و مستور است، سر فرود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گفتارها و كارهاى نا شايست مردم اعتنا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بنشين و عبادت كن تا روزى كه مرگت فرا رسد، او هم اين فرمان را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امام باقر عليه السلام مهر پنجم را برداشت، ديد نوشته است كتاب خدا را تفسير نما، پدرت را تصديق كن و با مردم با نيكى رفتار و براى اقامه حق قيام كرده و حق را روشن ساز و از غير خدا، از هيچ كس واهمه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فتوى ده و حديث نقل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نمى‌تواند به تو صدمه بزند</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هارا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مهر ششم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فيه حدّث النّاس و افتهم و انشر علوم اهل بيتك و صدّق آبائك الصّالحين و لاتخافنّ الّااللّه عزّ وجلّ و أنت فى حرز و أمان، ففعل، ثمّ دفعه الى ابنه موسى عليه السلام و كذالك يدفعه موسى الى الّذى يلى بعده ثمّ كذالك الى قيام المهدى عليه السلام و در آن چنين آمده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حديث گو و فتوى ده و دانشهاى خانواده ات را پخش كن و پدران صالح</w:t>
      </w:r>
    </w:p>
    <w:p>
      <w:pPr>
        <w:pStyle w:val="BookText"/>
        <w:rPr/>
      </w:pPr>
      <w:r>
        <w:rPr>
          <w:rFonts w:ascii="IRNazanin" w:hAnsi="IRNazanin" w:eastAsia="IRNazanin"/>
          <w:color w:val="111111"/>
          <w:sz w:val="28"/>
          <w:sz w:val="28"/>
          <w:szCs w:val="28"/>
          <w:rtl w:val="true"/>
          <w:lang w:bidi="fa-IR"/>
        </w:rPr>
        <w:t xml:space="preserve">خود را تصديق نما و جز از خدا از كسى نترس تو در پناه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موسى عليه السلام داد همچنين امامان ديگر تاقيام مهدى عليه السلام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w:t>
      </w:r>
    </w:p>
    <w:p>
      <w:pPr>
        <w:pStyle w:val="BookText"/>
        <w:rPr/>
      </w:pPr>
      <w:r>
        <w:rPr>
          <w:rFonts w:ascii="Amiri" w:hAnsi="Amiri" w:eastAsia="Amiri" w:cs="Amiri"/>
          <w:color w:val="111111"/>
          <w:sz w:val="28"/>
          <w:sz w:val="28"/>
          <w:szCs w:val="28"/>
          <w:rtl w:val="true"/>
          <w:lang w:bidi="ar-SA"/>
        </w:rPr>
        <w:t>جعلت فداك ما أقلّ بقائكم‌أهل البيت و أقرب آجالكم بعضها من بعض مع حاجة النّاس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منّا صحيفة فيها ما يحتاج إليه أن يعمل به فى مدّته، فإذا انقضى ما فيها ممّا أمر به، عرف أنّ أجله قد حضر الخ‌</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قربانت گردم چقدر كم است ماندن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وكوتاه است عمر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و أجل بعضى از شما نسبت به ديگرى، نزديكتر است؛ با اينكه مردم به شدت به وجود شما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از ما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صحيفه، هر چه در مدت عمرش احتياج به آن دارد، آورده شده است وقتى آنچه كه در آن است به پايان رسيد، مى‌داند كه مأموريتش نيز تمام شده و مرگش فرارسيده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عليه السلام عرض كردم؛ پدر و مادرم فداى تو باد آيا از آن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العملى كه از سوى خداوند به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ما نمى‌گويى؟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بدانيم درآن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سنتهاى خدا و رسول؛ پرسيدم آيا در آن وصيت، مخالفت و خيز برداشتن مخالفان نسبت به امير مؤمنان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 نكته به نكته و حرف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نشنيده‌اى گفته خداى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نُحْيِ الْمَوْتى وَ نَكْتُبُ ما قَدَّمُوا وَ آثارَهُمْ وَ كُلَّ شَيْ‌ءٍ أَحْصَيْناهُ فِي إِمامٍ مُبِينٍ‌</w:t>
      </w:r>
      <w:r>
        <w:rPr>
          <w:rStyle w:val="FootnoteAnchor"/>
          <w:rtl w:val="true"/>
        </w:rPr>
        <w:footnoteReference w:id="38"/>
      </w:r>
      <w:r>
        <w:rPr>
          <w:rFonts w:ascii="IRNazanin" w:hAnsi="IRNazanin" w:eastAsia="IRNazanin"/>
          <w:color w:val="111111"/>
          <w:sz w:val="28"/>
          <w:sz w:val="28"/>
          <w:szCs w:val="28"/>
          <w:rtl w:val="true"/>
          <w:lang w:bidi="fa-IR"/>
        </w:rPr>
        <w:t>به يقين ما مردگان را زنده مى‌كنيم و آنچه را كه از پيش فرستاده اند و تمام آثار آنها را مى‌نويسيم و همه چيز را در كتاب آشكار كننده‌اى بر شمرديم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رسول خدا به امير مؤمنان و فاطمه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من</w:t>
      </w:r>
    </w:p>
    <w:p>
      <w:pPr>
        <w:pStyle w:val="BookText"/>
        <w:rPr/>
      </w:pPr>
      <w:r>
        <w:rPr>
          <w:rFonts w:ascii="IRNazanin" w:hAnsi="IRNazanin" w:eastAsia="IRNazanin"/>
          <w:color w:val="111111"/>
          <w:sz w:val="28"/>
          <w:sz w:val="28"/>
          <w:szCs w:val="28"/>
          <w:rtl w:val="true"/>
          <w:lang w:bidi="fa-IR"/>
        </w:rPr>
        <w:t xml:space="preserve">به شما پيشنهاد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ارائه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و پذيرفتيد؟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كرديم با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ناگوار وسخت خواهد گذشت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به من خبر دهيد كه جريان نهضت على و حسن و حسين عليهم السلام و قيام آنها براى دين خدا و مصيبت هائى كه ديدند؛ مانند كشته شدن به دست طاغيان و پيروزى دشمنان بر آنها تا آنجا كه مغلوب گشته و به شهادت رسيدند، چسان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حمران إنّ اللّه تبارك و تعالى قد كان قدّر ذالك عليهم و قضاه و أمضاه و حتمه ثمّ أجراه فبتقدّم علم ذالك إليهم من رسول اللّه قام علىٌّ و الحسن والحسين و بعلم صمت من صمت منّا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اى حمران خداى تبارك و تعالى آن مصيبتهارا برايشان مقدر كرده و حكم فرموده و امضاء نمود و حتمى ساخت و سپس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 مصيبت ها با علم و اجازه خدا بود و على و حسن و حسين عليهم السلام از روى بصيرت و دانشى كه قبلًا از رسول خدا صلى الله عليه و آله تمامى جريانهارا شنيده و مطلع بودند؛ قيام كردند و هر كس از ما خانواده هم كه ساكت شود، باز از روى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دستور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شب جمعه خوشحالى تازه‌اى داريم راوى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سرور و شادى شما بيفزايد منظورتان از اين خوشحالى چيست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اذا كان ليلة الجمعة وافى رسول اللّه‌العرش و وافى الأئمة معه و وافينا معهم فلاترد أرواحنا الى أبداننا الّا بعلم مستفاد ولولاذالك لأنفدنا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شب جمعه مى‌رسد، رسول خدا صلى الله عليه و آله در عرش، حضور مى 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نيز با او ملاقات مى‌كنند و ما نيز باآنها در آنجا حضور مى 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ما به بدن ما باز نمى‌گردد مگر با علم و دانش جديد و اگر چنين نبود، دانش ما به پايان مى‌رسيد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حديثها و احاديث فراوان ديگر در اين باره، با كمال وضوح روشن مى‌سازد،</w:t>
      </w:r>
    </w:p>
    <w:p>
      <w:pPr>
        <w:pStyle w:val="BookText"/>
        <w:rPr/>
      </w:pPr>
      <w:r>
        <w:rPr>
          <w:rFonts w:ascii="IRNazanin" w:hAnsi="IRNazanin" w:eastAsia="IRNazanin"/>
          <w:color w:val="111111"/>
          <w:sz w:val="28"/>
          <w:sz w:val="28"/>
          <w:szCs w:val="28"/>
          <w:rtl w:val="true"/>
          <w:lang w:bidi="fa-IR"/>
        </w:rPr>
        <w:t>كه همه اعمال و رفتار ائمه اهل بيت عليهم السلام از سوى خدا تعيين گرديده و با صلاحديد او انجام پذيرفته است، و در هر شب جمعه از سوى خداوند، با دانش و دستور نو، به وظايف خود عمل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ديگر در اين مقوله، داراى مطالب قانع كننده زيادى است كه بيان آنها در اين مختصر نمى‌گنجد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همچنانكه پيامبر گرامى صلى الله عليه و آله درباره امام حسن و امام حسين عليهماالسلام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هر دو امامند، چه قيام كنند و چه بنشينند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گفتار، به صلح امام حسن و قيام امام حسين عليهماالسلام اشاره شده كه هردو به مصلحت اسلام و مسلمانان است، و آن دو گرامى وظيفه واقعى و الهى خود راانجام مى دهند و كسى نمى تواند بر صلح و يا قيام آنان خرده بگيرد گسترش وسائل ارتباط جمعى در عصر اخير به خصوص شبكه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مؤثرى در تقريب مذاهب و رفع سوء تفاهم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براى هر كس و در هر سطح از معلومات اين امكان فراهم شده تا از پشت كامپيوتر شخصى خود در فضائى آرام و به دور از هياهو و جنجال از افكار و عقائد هر آئين و مسلكى مطلع شود و نقاط ضعف و قوت آنها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فرصت مناسبى است تا پيروان اديان ابراهيمى يعنى اسلام مسيحيت و يهود هر چه بيشتر به هم نزديك شوند و جهانيان را به محور توحيد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و ضرورى تر از اين اتحاد، اتحاد پيروان مكتب تشيع و تسنن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اين دو مكتب كه وجوه مشترك بسيارى دارند به دور از تعصبات فرقه اى به مباحثات و مناظرات علمى روى آورند و با تضارب آراء و نقد و بررسى انديشه هاى يكديگر به نقاط مشتركى برسند و در برابر شرك و الحاد جهانى صف واحدى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اين هدف مقدس علماى شيعه با نگارش كتابهاى بى شمار پاسخگوى سؤالات وانتقادات و اتهامات برادران اهل سنت بوده</w:t>
      </w:r>
      <w:bookmarkStart w:id="54" w:name="pg1951_26513"/>
    </w:p>
    <w:p>
      <w:pPr>
        <w:pStyle w:val="BookText"/>
        <w:rPr/>
      </w:pPr>
      <w:bookmarkEnd w:id="54"/>
      <w:r>
        <w:rPr>
          <w:rFonts w:ascii="Amiri" w:hAnsi="Amiri" w:eastAsia="Amiri" w:cs="Amiri"/>
          <w:color w:val="111111"/>
          <w:sz w:val="28"/>
          <w:sz w:val="28"/>
          <w:szCs w:val="28"/>
          <w:rtl w:val="true"/>
          <w:lang w:bidi="ar-SA"/>
        </w:rPr>
        <w:t>اند مثل اين سؤالات و تهمت هاكه</w:t>
      </w:r>
    </w:p>
    <w:p>
      <w:pPr>
        <w:pStyle w:val="BookText"/>
        <w:rPr/>
      </w:pPr>
      <w:r>
        <w:rPr>
          <w:rFonts w:ascii="IRNazanin" w:hAnsi="IRNazanin" w:eastAsia="IRNazanin"/>
          <w:color w:val="111111"/>
          <w:sz w:val="28"/>
          <w:sz w:val="28"/>
          <w:szCs w:val="28"/>
          <w:rtl w:val="true"/>
          <w:lang w:bidi="fa-IR"/>
        </w:rPr>
        <w:t>چرا شيعيان قرآن را تحريف شده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همسران پيامبر نسبت فحشاء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برخدا از اين تهمت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على را خدا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آشكار و كذب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معقتدند وحى بايد بر على نازل مى شد و جبرائيل اشتباها وحى را بر محمد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از اين افتراهاى خلاف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شيعيان عموم صحابه را تكفير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 روا و دروغ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قبيل سؤالات و افتراها و درواقع ستمهاى نا بخشودنى</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471379_3650668749"/>
      <w:bookmarkStart w:id="56" w:name="_Toc20"/>
      <w:bookmarkEnd w:id="55"/>
      <w:r>
        <w:rPr/>
        <w:t>14</w:t>
      </w:r>
      <w:r>
        <w:rPr>
          <w:rtl w:val="true"/>
        </w:rPr>
        <w:t>- «</w:t>
      </w:r>
      <w:r>
        <w:rPr>
          <w:rtl w:val="true"/>
        </w:rPr>
        <w:t>اهل سنت و سنت نبوى</w:t>
      </w:r>
      <w:r>
        <w:rPr>
          <w:rtl w:val="true"/>
        </w:rPr>
        <w:t>».</w:t>
      </w:r>
      <w:bookmarkEnd w:id="56"/>
    </w:p>
    <w:p>
      <w:pPr>
        <w:pStyle w:val="BookText"/>
        <w:rPr/>
      </w:pPr>
      <w:r>
        <w:rPr>
          <w:rFonts w:ascii="IRNazanin" w:hAnsi="IRNazanin" w:eastAsia="IRNazanin"/>
          <w:color w:val="111111"/>
          <w:sz w:val="28"/>
          <w:sz w:val="28"/>
          <w:szCs w:val="28"/>
          <w:rtl w:val="true"/>
          <w:lang w:bidi="fa-IR"/>
        </w:rPr>
        <w:t>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رسول خدا براى شما آورده بگيريد و از آنچه جلوگيرى مى فرمايد خود را بازداريد آيات ديگرى نيز در حجيت سنت نبوى وجود دارد از اين رو در حجيت سنت نبوى جاى هيچ گونه شكى وجود ندارد آنچه مورد بحث بين پيروان مذاهب واقع شده آن است كه سنت پيامبر صلى الله عليه و آله را از چه طريقى بايد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شيعه و سنى آمده است كه پيامبر اكرم صلى الله عليه و آله بارها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گوهر گرانبها در ميان شما مى گذارم كه اگر به آنها تمسك جوييد رستگار شده و هرگز گمراه نمى شويد و آن دو هرگز از يكديگر جدا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اين روايت هيچگونه شكى بين شيعه و سنى وجود ندارد و شاهد بر اين مطلب سخن يكى از بزرگان اهل سنت به نام، ابن حجر است كه مى گويد اين روايت</w:t>
      </w:r>
    </w:p>
    <w:p>
      <w:pPr>
        <w:pStyle w:val="BookText"/>
        <w:rPr/>
      </w:pPr>
      <w:r>
        <w:rPr>
          <w:rFonts w:ascii="Amiri" w:hAnsi="Amiri" w:eastAsia="Amiri" w:cs="Amiri"/>
          <w:color w:val="111111"/>
          <w:sz w:val="28"/>
          <w:sz w:val="28"/>
          <w:szCs w:val="28"/>
          <w:rtl w:val="true"/>
          <w:lang w:bidi="ar-SA"/>
        </w:rPr>
        <w:t>كتاب اللّه و عترتى</w:t>
      </w:r>
    </w:p>
    <w:p>
      <w:pPr>
        <w:pStyle w:val="BookText"/>
        <w:rPr/>
      </w:pPr>
      <w:r>
        <w:rPr>
          <w:rFonts w:ascii="IRNazanin" w:hAnsi="IRNazanin" w:eastAsia="IRNazanin"/>
          <w:color w:val="111111"/>
          <w:sz w:val="28"/>
          <w:sz w:val="28"/>
          <w:szCs w:val="28"/>
          <w:rtl w:val="true"/>
          <w:lang w:bidi="fa-IR"/>
        </w:rPr>
        <w:t>را بيش از بيست تن از صحابه روايت كرده اند و در صحيح مسلم، سنن دارمى، مسنداحمد و دهها كتاب ديگر اهل سنت آمده است اين بدان معناست كه پيامبر صلى الله عليه و آله راه دستيابى به سنت خودشان را بيان فرموده و آن راه اهل بيت و عترت آن حضرت مى باشد پس</w:t>
      </w:r>
    </w:p>
    <w:p>
      <w:pPr>
        <w:pStyle w:val="BookText"/>
        <w:rPr/>
      </w:pPr>
      <w:r>
        <w:rPr>
          <w:rFonts w:ascii="IRNazanin" w:hAnsi="IRNazanin" w:eastAsia="IRNazanin"/>
          <w:color w:val="111111"/>
          <w:sz w:val="28"/>
          <w:sz w:val="28"/>
          <w:szCs w:val="28"/>
          <w:rtl w:val="true"/>
          <w:lang w:bidi="fa-IR"/>
        </w:rPr>
        <w:t>چرا علماى اهل سنت در عمل به اين روايت كوتاهى كرده و كمتر پرداخته اند،؟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تمام فرقه‌هاى مسلمين اتمام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چرا تنها به روايت ديگر كه سند و دلالت آن ضعيف است اكتفا شده و بر آن تاكيد مى شود و در آن روايت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فرض كه اين روايت را نيز پيامبر صلى الله عليه و آله فرموده باشند تنافى بين دو نقل روايت وجود ندارد بلكه چنان كه ابن حجر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اسلامى به قرآن، سنت و علماى اهل بيت نيازمند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حديث، مرجعيت علمى، سياسى و عصمت اهل بيت عليهم السلام ثابت مى شود و دست يافتن به سنت نبوى ازطريق آنان شفاف و بى خدشه است در صورتى كه ديگران چون داراى اشتباه، خطا، لغزش و اختلاف شديد هستند نمى توانند سنت كامل نبوى را به همه عصرها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از ديد علماى اهل سنت حدود صد سال يعنى از زمان خليفه دوم تا دوره عمر بن عبدالعزيز تدوين وجمع آورى حديث سنت ممنوع شد و بسيارى از احاديث پيامبر صلى الله عليه و آله را سوزاندند خليفه اول پانصد حديث را در يك شب آتش زد و خليفه دوم بيشتر از آن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سال جلوگيرى كردن از تدوين سنت، چيزى باقى مى ماند؟ اگر باقى مانده چه اندازه و به چه نحو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عده اى كه از دنيا نرفته اند سالم مانده بود، چه اندازه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دنبال ساختن حديث و روايت بودند از اين وضعيت استفاده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احاديث كه در كتابهاى اهل سنت موجود است از دستبرد جاعلان حديث دور مانده؟ اگر دور مانده پس</w:t>
      </w:r>
    </w:p>
    <w:p>
      <w:pPr>
        <w:pStyle w:val="BookText"/>
        <w:rPr/>
      </w:pPr>
      <w:r>
        <w:rPr>
          <w:rFonts w:ascii="IRNazanin" w:hAnsi="IRNazanin" w:eastAsia="IRNazanin"/>
          <w:color w:val="111111"/>
          <w:sz w:val="28"/>
          <w:sz w:val="28"/>
          <w:szCs w:val="28"/>
          <w:rtl w:val="true"/>
          <w:lang w:bidi="fa-IR"/>
        </w:rPr>
        <w:t xml:space="preserve">چرا صحيح مسلم از ميان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تنها شش هزار و بخارى از ميان ششصد هزار حديث تعداد چهار هزار جمع آورى كرده و بقيه را كنار گذاشته اند،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احاديث صحيح كه حاكى از سنت پيامبر مى باشد فراوان بود چه نيازى به اجتهاد به رأى و استفاده از قياس و استحسان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 و ساير علما براى دستيابى به احكام از قياس و رأى خود بهره</w:t>
      </w:r>
      <w:bookmarkStart w:id="57" w:name="pg1951_26515"/>
    </w:p>
    <w:p>
      <w:pPr>
        <w:pStyle w:val="BookText"/>
        <w:rPr/>
      </w:pPr>
      <w:bookmarkEnd w:id="57"/>
      <w:r>
        <w:rPr>
          <w:rFonts w:ascii="IRNazanin" w:hAnsi="IRNazanin" w:eastAsia="IRNazanin"/>
          <w:color w:val="111111"/>
          <w:sz w:val="28"/>
          <w:sz w:val="28"/>
          <w:szCs w:val="28"/>
          <w:rtl w:val="true"/>
          <w:lang w:bidi="fa-IR"/>
        </w:rPr>
        <w:t>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قياس و استحسان به معناى آن نيست كه سنت ناقص بوده و همه احكام در آن وجود ندارد و يا اگر وجود دارد در اثر ضعف و سستى روايات نمى توان به آن عمل نمود؟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اهل سنت يعنى علامه سيوطى و ابن جوزى در كتاب 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بيروت، در ذيل فضائل خلفا، خود تصريح نكرده اند كه اكثر رواياتى كه در مناقب خلفا آمده صحيح نيست و مجعول مى باشد</w:t>
      </w:r>
      <w:r>
        <w:rPr>
          <w:rFonts w:eastAsia="IRNazanin" w:cs="IRNazanin"/>
          <w:color w:val="111111"/>
          <w:sz w:val="28"/>
          <w:szCs w:val="28"/>
          <w:rtl w:val="true"/>
          <w:lang w:bidi="fa-IR"/>
        </w:rPr>
        <w:t>.</w:t>
      </w:r>
    </w:p>
    <w:p>
      <w:pPr>
        <w:pStyle w:val="Heading3"/>
        <w:numPr>
          <w:ilvl w:val="2"/>
          <w:numId w:val="1"/>
        </w:numPr>
        <w:rPr/>
      </w:pPr>
      <w:bookmarkStart w:id="58" w:name="__RefHeading___Toc3471381_3650668749"/>
      <w:bookmarkStart w:id="59" w:name="_Toc21"/>
      <w:bookmarkEnd w:id="58"/>
      <w:r>
        <w:rPr>
          <w:rtl w:val="true"/>
        </w:rPr>
        <w:t>اهل سنت و وهابيت</w:t>
      </w:r>
      <w:r>
        <w:rPr>
          <w:rtl w:val="true"/>
        </w:rPr>
        <w:t>.</w:t>
      </w:r>
      <w:bookmarkEnd w:id="59"/>
    </w:p>
    <w:p>
      <w:pPr>
        <w:pStyle w:val="BookText"/>
        <w:rPr/>
      </w:pPr>
      <w:r>
        <w:rPr>
          <w:rFonts w:ascii="IRNazanin" w:hAnsi="IRNazanin" w:eastAsia="IRNazanin"/>
          <w:color w:val="111111"/>
          <w:sz w:val="28"/>
          <w:sz w:val="28"/>
          <w:szCs w:val="28"/>
          <w:rtl w:val="true"/>
          <w:lang w:bidi="fa-IR"/>
        </w:rPr>
        <w:t>به عقيده علماى اهل سنت تضادها و اختلافات گوناگونى بين وهابيت و اهل سنت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وهابى ها تقليد از يك شخص مثل ابوحنيفه، شافعى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بدعت و حرام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پيشواى وهابيون، معتقد بود كه تمام اعمال مسلمانان به حد شرك رسيده و از اين رو مسلمانان سنى و شيعه كه نظرات او را نمى پذيرفتند تكفير مى كرد، در صورتى كه نظريه ائمه اهل سنت بويژه ابوحنيفه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اهل قبله جايزنيست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محمد بن عبدالوهاب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در قبورشان مانند ساير مؤمنان مرده اند و جز حيات برزخى كه همه مسلمانان از آن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حياتى ندارند در صورتى كه علماى احناف به بالاتر از حيات برزخى درباره پيامبران عقيده دارند از اين رو ازدواج با همسران آن حضرت و تقسيم ارث آن حضرت را جايز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براى زيارت قبر پيامبر صلى الله عليه و آله جايز نيست و بدعت است در صورتى كه اهل سنت آن رامستحب و بلكه برخى از آنان واجب دانسته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جشن گرفتن در ميلاد پيامبر صلى الله عليه و آله را بدعت مى دانند، در صورتى كه</w:t>
      </w:r>
      <w:bookmarkStart w:id="60" w:name="pg1951_26516"/>
    </w:p>
    <w:p>
      <w:pPr>
        <w:pStyle w:val="BookText"/>
        <w:rPr/>
      </w:pPr>
      <w:bookmarkEnd w:id="60"/>
      <w:r>
        <w:rPr>
          <w:rFonts w:ascii="IRNazanin" w:hAnsi="IRNazanin" w:eastAsia="IRNazanin"/>
          <w:color w:val="111111"/>
          <w:sz w:val="28"/>
          <w:sz w:val="28"/>
          <w:szCs w:val="28"/>
          <w:rtl w:val="true"/>
          <w:lang w:bidi="fa-IR"/>
        </w:rPr>
        <w:t>اهل سنت آن را مستحب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بلند كردن دو دست را هنگام دعا بدعت دانسته اند اما اهل سنت آن را از آداب دعا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تبعيت و پيروى كردن از پير و مرشد را بدعت مى دانند در صورتى كه اهل سنت معتقدند با تبعيت از صاحب عرفان و تصوف مى توان كسب فيض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طلب شفاعت از پيامبران عليهم السّلام و اولياى الهى را حرام و شرك مى دانند، بر خلاف اهل سنت كه از آن حضرت طلب شفاعت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برخى از اختلافات فكرى بين اهل سنت و وهابيت است كه يادآورى گرديد پس با اين تفاصيل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دهه هاى اخير آن حساسيت ها از بين رفته و بى تفاوت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عقايد خود دست كشيده و جذب عقايد وهابيت شده اند يا اين بى تفاوتى علل اقتصادى، سياسى و غيره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دانند كه وهابيت همه مذاهب اسلامى را بدعت گذار مى دانند و در عربستان درس هاى دينى تمام مذاهب سنى وشيعه را ممنوع كرده اند و اگر روزى به ساير كشورها دست يابند همه مدارس علميه و مساجد و جماعتهاى حنفى، شافعى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تعطيل خواهند كرد، پس</w:t>
      </w:r>
    </w:p>
    <w:p>
      <w:pPr>
        <w:pStyle w:val="BookText"/>
        <w:rPr/>
      </w:pPr>
      <w:r>
        <w:rPr>
          <w:rFonts w:ascii="IRNazanin" w:hAnsi="IRNazanin" w:eastAsia="IRNazanin"/>
          <w:color w:val="111111"/>
          <w:sz w:val="28"/>
          <w:sz w:val="28"/>
          <w:szCs w:val="28"/>
          <w:rtl w:val="true"/>
          <w:lang w:bidi="fa-IR"/>
        </w:rPr>
        <w:t>چرا در برابر آنان ساكت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بعضى از علماى پيشين اهل سنت مبارزه سختى را با وهابيت داشتند و دهها كتاب و مقاله بر بطلان عقايد وهابيت و ناسازگارى افكار آنان با قرآن و سنت نوشته اند كه اكنون در كتابخانه 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معتبر اهل سنت، ابن عابدين درباره وهابيون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محمد بن عبدالوهاب همانند خوارجى هستند كه برامام بر حق على بن ابيطالب خروج كرده، خود را مسلمان و بقيه را تكفير مى كردند و قتل اهل سنت و علماى آنان را مباح شمردند تا اينكه خداوند بزرگ شوكت آنان را درهم شكست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3471383_3650668749"/>
      <w:bookmarkStart w:id="62" w:name="_Toc22"/>
      <w:bookmarkEnd w:id="61"/>
      <w:r>
        <w:rPr>
          <w:rtl w:val="true"/>
        </w:rPr>
        <w:t>معاويه</w:t>
      </w:r>
      <w:r>
        <w:rPr>
          <w:rtl w:val="true"/>
        </w:rPr>
        <w:t>.</w:t>
      </w:r>
      <w:bookmarkStart w:id="63" w:name="pg1951_26517"/>
      <w:bookmarkEnd w:id="62"/>
    </w:p>
    <w:p>
      <w:pPr>
        <w:pStyle w:val="BookText"/>
        <w:rPr/>
      </w:pPr>
      <w:bookmarkEnd w:id="63"/>
      <w:r>
        <w:rPr>
          <w:rFonts w:ascii="IRNazanin" w:hAnsi="IRNazanin" w:eastAsia="IRNazanin"/>
          <w:color w:val="111111"/>
          <w:sz w:val="28"/>
          <w:sz w:val="28"/>
          <w:szCs w:val="28"/>
          <w:rtl w:val="true"/>
          <w:lang w:bidi="fa-IR"/>
        </w:rPr>
        <w:t>گروه زيادى از محققان و علماى اهل سنت معاويه را به خاطر مسايلى كه يادآورى خواهد شد، مورد نكوهش قرارداده و رفتار و كردار او را براى مسلمانان مضر دانسته اند اما برخى ديگر از او دفاع نموده و تمام اشتباهات وانحرافات معاويه را توجيه و يا انكار مى نمايند و گاه از او به كاتب وحى يا به خال المؤمنين ياد مى كنند، چون برادر صفيّة بنت ابى سفيان خواهر معايه است اما محمد بن ابوبكر كه برادر عايشه، سوگلى و زن مورد توجه رسول خدا صلى الله عليه و آله و سلم بود، را خال المؤمنين نمى‌گويند و از او به اين عنوان ياد نمى كنند،</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حزب امير مظلومان على عليه السلام و دوست دار اوبود؟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نبود كه با امام حسن عليه السلام فرزند پيامبر بزرگ صلى الله عليه و آله و سلم جنگيد؟ و سرانجام پس از امضاى صلحنامه، آن حضرت را به شهادت رساند؟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حجر بن عدى و يارانش را كه از بهترين مؤمنان صدر اسلام بشمار مى آمدند به جرم دوستى على صلى الله عليه و آله و سلم به شهادت نرساند؟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نبود كه سب و دشنام را به ساحت مقدس امام‌ستمديدگان على عليه السلام ترويج نمود؟ در صورتى كه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على دشنام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مورد نفرين پيامبر صلى الله عليه و آله و سلم قرار نگرفت؟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نبود كه بر خلاف صلحنامه اى كه با امام حسن داشت يزيد را جانشين خود معرفى نمود و يزيد، فرزند پيامبر را بشهادت رساند، كعبه را مورد حمله قرار داد و مردم مدينه را قتل عام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در جنايات او شريك نيست؟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471385_3650668749"/>
      <w:bookmarkStart w:id="65" w:name="_Toc23"/>
      <w:bookmarkEnd w:id="64"/>
      <w:r>
        <w:rPr>
          <w:rtl w:val="true"/>
        </w:rPr>
        <w:t>اى برادران اهل سنّت</w:t>
      </w:r>
      <w:r>
        <w:rPr>
          <w:rtl w:val="true"/>
        </w:rPr>
        <w:t>!.</w:t>
      </w:r>
      <w:bookmarkEnd w:id="65"/>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بر عليه خليفه بحق ازناحيه هر كس باشد محكوم نيست و به عنوان ياغى و تجاوزگر ياد نمى شود؟ پس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همسر پيامبر اكرم صلى الله عليه و آله و سلم به جنگ با خليفه رسول خدا، امام على عليه السلام</w:t>
      </w:r>
    </w:p>
    <w:p>
      <w:pPr>
        <w:pStyle w:val="BookText"/>
        <w:rPr/>
      </w:pPr>
      <w:r>
        <w:rPr>
          <w:rFonts w:ascii="IRNazanin" w:hAnsi="IRNazanin" w:eastAsia="IRNazanin"/>
          <w:color w:val="111111"/>
          <w:sz w:val="28"/>
          <w:sz w:val="28"/>
          <w:szCs w:val="28"/>
          <w:rtl w:val="true"/>
          <w:lang w:bidi="fa-IR"/>
        </w:rPr>
        <w:t>برخاست وجنگ جمل را به وجود آورد كه سى هزار مسلمان از طرفين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فى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پيامبران بايد در خانه هايشان آرام بگيرند و از خانه بيرون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بصره به جنگ امام على عليه السلام آمد؟ مگرپيامبر اكرم صلى الله عليه و آله و سلم نفرموده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حربك حربى و سلمك 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p>
    <w:p>
      <w:pPr>
        <w:pStyle w:val="BookText"/>
        <w:rPr/>
      </w:pPr>
      <w:r>
        <w:rPr>
          <w:rFonts w:ascii="IRNazanin" w:hAnsi="IRNazanin" w:eastAsia="IRNazanin"/>
          <w:color w:val="111111"/>
          <w:sz w:val="28"/>
          <w:sz w:val="28"/>
          <w:szCs w:val="28"/>
          <w:rtl w:val="true"/>
          <w:lang w:bidi="fa-IR"/>
        </w:rPr>
        <w:t xml:space="preserve">چرا، برخلاف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عايشه، طلحه و زبير با پيامبر اكرم جنگ كردند مگر جنگ با على جنگ با رسول خدانبود؟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تاريخ و آشنايى اجمالى از آن، جاى شبهه اى باقى مى ماند كه چه كسانى باعث اختلافات و نابودى جامعه اسلامى گرديدند كه هنوز آثار آن اختلافات در بين امت اسلامى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قضاوت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معاوية جنگ صفين‌را به خليفه بر حق مسلمانان، تحميل نمودو آن همه كشتار را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حق با چه كسى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به اين سؤال،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شناختن حق و حقيقت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شناخت سران دوجبهه اى كه در مقابل هم قرار گرفته بودند،</w:t>
      </w:r>
    </w:p>
    <w:p>
      <w:pPr>
        <w:pStyle w:val="BookText"/>
        <w:rPr/>
      </w:pPr>
      <w:r>
        <w:rPr>
          <w:rFonts w:ascii="IRNazanin" w:hAnsi="IRNazanin" w:eastAsia="IRNazanin"/>
          <w:color w:val="111111"/>
          <w:sz w:val="28"/>
          <w:sz w:val="28"/>
          <w:szCs w:val="28"/>
          <w:rtl w:val="true"/>
          <w:lang w:bidi="fa-IR"/>
        </w:rPr>
        <w:t>زيرا شناخت اين هاست كه معيار شناخت اهل حق مى گردد، حضرت على عليه السلام به هنگام نبرد جمل در پاسخ عده اى كه در شناخت حق و اهل آن عاجز مانده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الحق تعرف اهله و اعرف الباطل تعرف اهله،</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شناخت افراد بايد حق و حقيقت باشد، نه آنكه افراد را، معيار سنجش طريق حق و باطل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دين اسلام را به عنوان دين حق معرفى مى كند و هدف بعثت انبيا را تحقق بخشيدن آرمان هاى دينى و پياده نمودن احكام آن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بهترين معيار براى حق بودن على يا معاويه، دين اسلام است و هر كدام كه بر اساس آيين اسلام ادعاى خلافت داشت و تمام تلاش او پياده نمودن اهداف دين بود و غير از آن چيزى در سرنداشت، براساس معيارهاى دينى برحق است و پر واضح است كه على بن ابيطالب از همان روزى كه مردم در خانه آن حضرت تجمع نمودند تا به عنوان خليفه و جانشين رسول خدا صلى الله عليه و آله با او بيعت كنند،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خود حق مى دانم به آن عمل خواهم كرد و هر چه از اموال بيت المال به ناحق به جيب ديگران رفته است، آن را به بيت المال مسلمانان باز خواهم گرداند، هر چند مهريه زنان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ميزان كه حضرت على عليه السلام از احياى سنت رسول خدا صلى الله عليه و آله و اجراى فرمان هاى دينى سخن مى گفت، به همان ميزان معاويه از حق و حقيقت دين دور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ابيطالب آن بزرگ صحابى است كه پيامبر صلى الله عليه و آله در وصف او در جنگ خندق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الايمان كلّه الى الشرك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مواقع متعدد پيامبر صلى الله عليه و آله با على بن ابيطالب عقد اخوت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على عليه السلام نسبت به پيامبر، مانند جايگاه و منزلت هارون نسبت به حضرت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منّى بمنزلة هارون من موسى الّا أنّه لا نبىّ بعدى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ابيطالب شخصيتى است كه از زبان پيامبر گرامى اسلام صلى الله عليه و آله به عنوان معيارشناخت حق از باطل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همان كسى است كه پيامبر گرامى اسلام صلى الله عليه و آله او و پدرش را لعن و نفرين كرد</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كسى است كه در مقابل امام برحق و جانشين رسول خدا قرار گرفت وبا او جنگيد و قرآن را طعمه و وسيله رسيدن به خلافت و دنيا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معيارهاى شناخت حق از باطل و نگاه اجمالى به شخصيت دو جبهه جنگ صفين، با اندك تأملى، حقانيت جبهه على بن ابيطالب براى تمام كسانى كه در اين امر مردد هستند روشن خواهد گشت</w:t>
      </w:r>
      <w:r>
        <w:rPr>
          <w:rFonts w:eastAsia="IRNazanin" w:cs="IRNazanin"/>
          <w:color w:val="111111"/>
          <w:sz w:val="28"/>
          <w:szCs w:val="28"/>
          <w:rtl w:val="true"/>
          <w:lang w:bidi="fa-IR"/>
        </w:rPr>
        <w:t>.</w:t>
      </w:r>
      <w:r>
        <w:rPr>
          <w:rStyle w:val="FootnoteAnchor"/>
          <w:rtl w:val="true"/>
        </w:rPr>
        <w:footnoteReference w:id="47"/>
      </w:r>
      <w:bookmarkStart w:id="66" w:name="pg1951_26520"/>
    </w:p>
    <w:p>
      <w:pPr>
        <w:pStyle w:val="Heading3"/>
        <w:numPr>
          <w:ilvl w:val="2"/>
          <w:numId w:val="1"/>
        </w:numPr>
        <w:rPr/>
      </w:pPr>
      <w:bookmarkStart w:id="67" w:name="__RefHeading___Toc3471387_3650668749"/>
      <w:bookmarkStart w:id="68" w:name="_Toc24"/>
      <w:bookmarkEnd w:id="66"/>
      <w:bookmarkEnd w:id="67"/>
      <w:r>
        <w:rPr>
          <w:rtl w:val="true"/>
        </w:rPr>
        <w:t>(</w:t>
      </w:r>
      <w:r>
        <w:rPr/>
        <w:t>73</w:t>
      </w:r>
      <w:r>
        <w:rPr>
          <w:rtl w:val="true"/>
        </w:rPr>
        <w:t xml:space="preserve"> </w:t>
      </w:r>
      <w:r>
        <w:rPr>
          <w:rtl w:val="true"/>
        </w:rPr>
        <w:t>ملّت</w:t>
      </w:r>
      <w:r>
        <w:rPr>
          <w:rtl w:val="true"/>
        </w:rPr>
        <w:t>)</w:t>
      </w:r>
      <w:bookmarkEnd w:id="68"/>
    </w:p>
    <w:p>
      <w:pPr>
        <w:pStyle w:val="BookText"/>
        <w:rPr/>
      </w:pPr>
      <w:r>
        <w:rPr>
          <w:rFonts w:ascii="IRNazanin" w:hAnsi="IRNazanin" w:eastAsia="IRNazanin"/>
          <w:color w:val="111111"/>
          <w:sz w:val="28"/>
          <w:sz w:val="28"/>
          <w:szCs w:val="28"/>
          <w:rtl w:val="true"/>
          <w:lang w:bidi="fa-IR"/>
        </w:rPr>
        <w:t xml:space="preserve">اين فصل بيانگر جريانات بعد از رحلت رسول خدا صلى الله عليه و آله و تحقق پيشگوئى آن حضرت و مقدمه براى فصل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أصحابى كاالنّجوم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باربط دادن هر دو فصل، پاسخ خيلى از پرسشهاى بى پاسخ روشن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Style w:val="FootnoteAnchor"/>
          <w:rtl w:val="true"/>
        </w:rPr>
        <w:footnoteReference w:id="48"/>
      </w:r>
      <w:r>
        <w:rPr>
          <w:rFonts w:ascii="IRNazanin" w:hAnsi="IRNazanin" w:eastAsia="IRNazanin"/>
          <w:color w:val="111111"/>
          <w:sz w:val="28"/>
          <w:sz w:val="28"/>
          <w:szCs w:val="28"/>
          <w:rtl w:val="true"/>
          <w:lang w:bidi="fa-IR"/>
        </w:rPr>
        <w:t>محمد فرستاده خداست؛ و پيش از او، فرستادگان ديگرى نيز بودند؛ اگر او بميرد و يا كشته شود؛ آيا شما به عقب بر مى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اسلام را رها كرده به دوران جاهليت و كفر باز گشت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به عقب بازگردد، هرگز به خدا ضررى نمى رساند و خداوند بزودى شاكران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Style w:val="FootnoteAnchor"/>
          <w:rtl w:val="true"/>
        </w:rPr>
        <w:footnoteReference w:id="49"/>
      </w:r>
      <w:r>
        <w:rPr>
          <w:rFonts w:ascii="IRNazanin" w:hAnsi="IRNazanin" w:eastAsia="IRNazanin"/>
          <w:color w:val="111111"/>
          <w:sz w:val="28"/>
          <w:sz w:val="28"/>
          <w:szCs w:val="28"/>
          <w:rtl w:val="true"/>
          <w:lang w:bidi="fa-IR"/>
        </w:rPr>
        <w:t>از اين آيه استدلال كرده اند بر اختلاف اصحاب بعد از پيامبر اكرم صلى الله عليه و آله بعضيها پس از اختلاف ايمان آوردند و بعضى كافر شدند چون شيعه و سنى به اتفاق اين روايات را در كتابهاى خود پذيرفته اند كه آنحضرت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بيده لتركبن سنن من كان قبلكم حذو النعل بالنّعل و 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كسى كه جان من در دست قدرت اوست، سر گذشت پيشنيان را گام به گام‌و مو به مو، سوار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سرگذشتها بر شما نيز 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كلّ ماكان فى الأمم السّالفة فإنّه يكون فى هذه الأمّة مثله حذو النّعل بالنّعل و القذّة بالقذّة</w:t>
      </w:r>
      <w:r>
        <w:rPr>
          <w:rStyle w:val="FootnoteAnchor"/>
          <w:rtl w:val="true"/>
        </w:rPr>
        <w:footnoteReference w:id="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آنچه در امتهاى گذشته بود مو به مو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گذاشتن اسب پاى عقبى را به جاى پاى جلوئى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نيز مثل آن پيش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لاتقوم السّاعة حتّى تأخذ أمّتى ما أخذ القرون قبلها شبراً بشبر و ذراعاً بذراع‌</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لتركبنّ‌</w:t>
      </w:r>
      <w:r>
        <w:rPr>
          <w:rStyle w:val="FootnoteAnchor"/>
          <w:rtl w:val="true"/>
        </w:rPr>
        <w:footnoteReference w:id="52"/>
      </w:r>
      <w:r>
        <w:rPr>
          <w:rFonts w:ascii="Amiri" w:hAnsi="Amiri" w:eastAsia="Amiri" w:cs="Amiri"/>
          <w:color w:val="111111"/>
          <w:sz w:val="28"/>
          <w:sz w:val="28"/>
          <w:szCs w:val="28"/>
          <w:rtl w:val="true"/>
          <w:lang w:bidi="ar-SA"/>
        </w:rPr>
        <w:t>لتتّبعنّ سنن من كان قبلكم شبراً بشبر و ذراعاً بذراع‌</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رستاخيز برپا نمى‌شود، تا امت مرا، فراگيرد چيزهائى كه در امتها را در قرن‌هاى گذشته فرا گرفت، وجب به وجب و ذراع به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به شما پيش خواهد آمد و برشما سوار خواد شد جريانهاى كسانى كه پيش از شما مى‌زيستند وجب به وجب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حديثى زياد، اين روايت را از رسول خدا صلى الله عليه و آله با تعابير متفاوت آورده‌اند بگونه‌اى كه مورد قبول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أمّتى بعدى ثلاثة و سبعون فرقة، واحدة منها ناجية ثنتان و سبعون فى النّار</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امّتم بعد از مرگ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تقسيم مى‌شود همگى در آتشند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آنها رستگارند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افترقت اليهود على احدى و سبعين فرقة و افترقت النصارى اثنتين و</w:t>
      </w:r>
    </w:p>
    <w:p>
      <w:pPr>
        <w:pStyle w:val="BookText"/>
        <w:rPr/>
      </w:pPr>
      <w:r>
        <w:rPr>
          <w:rFonts w:ascii="Amiri" w:hAnsi="Amiri" w:eastAsia="Amiri" w:cs="Amiri"/>
          <w:color w:val="111111"/>
          <w:sz w:val="28"/>
          <w:sz w:val="28"/>
          <w:szCs w:val="28"/>
          <w:rtl w:val="true"/>
          <w:lang w:bidi="ar-SA"/>
        </w:rPr>
        <w:t>سبعين فرقة و تفرق أمّتى على ثلاث و سبعين فرقة كلّهم فى النّار الّا واحدة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يهود بر هفتاد و يك فرقه و نصارا هفتاد و دو فرقه تقسيم شدند، أمّت من نيز به هفتاد و سه فرقه تقسيم مى شوند، همه اين فرقه ها در آتشند جز يك 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شناخت اين گروه رستگار از هفتاد و سه ملّت مسلمان براى ما بسيار حائز أهميّت است، متأسّفانه ناقلان حديث و شارحان آنها به توضيح اين قسمت، از خود عنايتى نشان نداده اند، تا آنجا كه شيخ محمد عبده پيشواى اهل سنّت انگشت حيرت به دندان گرفته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رستگار تاكنون براى من معلوم نشده، زيرا تمام فرق اسلامى بر آن ادعا دارند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روايات فوق كدام گروه را مورد توجه قرار داده است، كسانى را كه دنباله رو بنى تيم و يا بنى عدى و بنى اميه و بنى العباس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آنهائى كه بدون ميل به يمين ويسار، صرفاً دامن ذريّه صلبى رسول خدا صلى الله عليه و آله را گرفته و سوار بر كشتى‌هاى نجات خاندان او شده و از امواج خطرناك درياى ژرف و مخوفِ، تبليغات و افكار گمراه كننده فرزندان نوزاد سقيفه، عبور كرده و بدون توجه به فشارهاى شكننده جسمى و روحى آنها در طول تاريخ، خود را به ساحل نجات رسانيدند و مى‌رسانند و انشاء اللّه خواهند 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أمّتى ثلاثة و سبعين، فرقة منها ناجية و الباقون هالكون، و النّاجون الّذين يتمسّكون بولايتكم و يقتبسون من علمكم و لا يعملون برأيهم فأولئك ما عليهم من سبيل‌</w:t>
      </w:r>
      <w:r>
        <w:rPr>
          <w:rStyle w:val="FootnoteAnchor"/>
          <w:rtl w:val="true"/>
        </w:rPr>
        <w:footnoteReference w:id="57"/>
      </w:r>
      <w:r>
        <w:rPr>
          <w:rFonts w:ascii="Amiri" w:hAnsi="Amiri" w:eastAsia="Amiri" w:cs="Amiri"/>
          <w:color w:val="111111"/>
          <w:sz w:val="28"/>
          <w:sz w:val="28"/>
          <w:szCs w:val="28"/>
          <w:rtl w:val="true"/>
          <w:lang w:bidi="ar-SA"/>
        </w:rPr>
        <w:t>قال علىّ عليه السلام هم أنا و شيعتى‌</w:t>
      </w:r>
      <w:r>
        <w:rPr>
          <w:rStyle w:val="FootnoteAnchor"/>
          <w:rtl w:val="true"/>
        </w:rPr>
        <w:footnoteReference w:id="58"/>
      </w:r>
      <w:r>
        <w:rPr>
          <w:rFonts w:ascii="Amiri" w:hAnsi="Amiri" w:eastAsia="Amiri" w:cs="Amiri"/>
          <w:color w:val="111111"/>
          <w:sz w:val="28"/>
          <w:sz w:val="28"/>
          <w:szCs w:val="28"/>
          <w:rtl w:val="true"/>
          <w:lang w:bidi="ar-SA"/>
        </w:rPr>
        <w:t>الباقرين عليهما السلام قالا نحن هم‌</w:t>
      </w:r>
      <w:r>
        <w:rPr>
          <w:rStyle w:val="FootnoteAnchor"/>
          <w:rtl w:val="true"/>
        </w:rPr>
        <w:footnoteReference w:id="59"/>
      </w:r>
      <w:r>
        <w:rPr>
          <w:rFonts w:ascii="IRNazanin" w:hAnsi="IRNazanin" w:eastAsia="IRNazanin"/>
          <w:color w:val="111111"/>
          <w:sz w:val="28"/>
          <w:sz w:val="28"/>
          <w:szCs w:val="28"/>
          <w:rtl w:val="true"/>
          <w:lang w:bidi="fa-IR"/>
        </w:rPr>
        <w:t xml:space="preserve">به زودى امت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مى‌شود يك فرقه از آنها رستگار است و باقى ها به</w:t>
      </w:r>
      <w:bookmarkStart w:id="69" w:name="pg1951_26523"/>
    </w:p>
    <w:p>
      <w:pPr>
        <w:pStyle w:val="BookText"/>
        <w:rPr/>
      </w:pPr>
      <w:bookmarkEnd w:id="69"/>
      <w:r>
        <w:rPr>
          <w:rFonts w:ascii="IRNazanin" w:hAnsi="IRNazanin" w:eastAsia="IRNazanin"/>
          <w:color w:val="111111"/>
          <w:sz w:val="28"/>
          <w:sz w:val="28"/>
          <w:szCs w:val="28"/>
          <w:rtl w:val="true"/>
          <w:lang w:bidi="fa-IR"/>
        </w:rPr>
        <w:t xml:space="preserve">هلاكت مى‌رسند و رستگارها كسانى اند كه به ولايت شما چنگ بزند و از علم شما استفاده كنند و به رأى خود عمل نكنند، آنهايند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سوخته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راهى نيست؛</w:t>
      </w:r>
    </w:p>
    <w:p>
      <w:pPr>
        <w:pStyle w:val="BookText"/>
        <w:rPr/>
      </w:pPr>
      <w:r>
        <w:rPr>
          <w:rFonts w:ascii="IRNazanin" w:hAnsi="IRNazanin" w:eastAsia="IRNazanin"/>
          <w:color w:val="111111"/>
          <w:sz w:val="28"/>
          <w:sz w:val="28"/>
          <w:szCs w:val="28"/>
          <w:rtl w:val="true"/>
          <w:lang w:bidi="fa-IR"/>
        </w:rPr>
        <w:t>در روايت ديگر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يعنى فرقه ناجيه من و شيعيانم هستند، و امام باقر و صادق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فرقه ناجيه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كه متّفق عليه فريقين است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بيتى كمثل سفينة نوح من ركبها نجا و من تخلّف عنها غرق‌</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اهل بيت من مانند كشتى نوح است، هركهِ سوار آن شود نجات يابد و اگر تخلف كند غرق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اين روايات فرقه ناجية را دقيقاً تعيين نموده است، ديگر براى شيخ محمد عبده و امثال او اگر منصفانه بررسى كند ابهامى باقى نخواهد ماند؛</w:t>
      </w:r>
    </w:p>
    <w:p>
      <w:pPr>
        <w:pStyle w:val="BookText"/>
        <w:rPr/>
      </w:pPr>
      <w:r>
        <w:rPr>
          <w:rFonts w:ascii="IRNazanin" w:hAnsi="IRNazanin" w:eastAsia="IRNazanin"/>
          <w:color w:val="111111"/>
          <w:sz w:val="28"/>
          <w:sz w:val="28"/>
          <w:szCs w:val="28"/>
          <w:rtl w:val="true"/>
          <w:lang w:bidi="fa-IR"/>
        </w:rPr>
        <w:t>پس آنهائى كه دامن اهل بيت را گرفتند بدون شبهه رستگارشدند</w:t>
      </w:r>
      <w:r>
        <w:rPr>
          <w:rFonts w:eastAsia="IRNazanin" w:cs="IRNazanin"/>
          <w:color w:val="111111"/>
          <w:sz w:val="28"/>
          <w:szCs w:val="28"/>
          <w:rtl w:val="true"/>
          <w:lang w:bidi="fa-IR"/>
        </w:rPr>
        <w:t>.</w:t>
      </w:r>
    </w:p>
    <w:p>
      <w:pPr>
        <w:pStyle w:val="Heading3"/>
        <w:numPr>
          <w:ilvl w:val="2"/>
          <w:numId w:val="1"/>
        </w:numPr>
        <w:rPr/>
      </w:pPr>
      <w:bookmarkStart w:id="70" w:name="__RefHeading___Toc3471389_3650668749"/>
      <w:bookmarkStart w:id="71" w:name="_Toc25"/>
      <w:bookmarkEnd w:id="70"/>
      <w:r>
        <w:rPr>
          <w:rtl w:val="true"/>
        </w:rPr>
        <w:t>(</w:t>
      </w:r>
      <w:r>
        <w:rPr>
          <w:rtl w:val="true"/>
        </w:rPr>
        <w:t>اصحاب من، همانند ستارگان</w:t>
      </w:r>
      <w:r>
        <w:rPr>
          <w:rtl w:val="true"/>
        </w:rPr>
        <w:t>)</w:t>
      </w:r>
      <w:bookmarkEnd w:id="71"/>
    </w:p>
    <w:p>
      <w:pPr>
        <w:pStyle w:val="BookText"/>
        <w:rPr/>
      </w:pPr>
      <w:r>
        <w:rPr>
          <w:rFonts w:ascii="IRNazanin" w:hAnsi="IRNazanin" w:eastAsia="IRNazanin"/>
          <w:color w:val="111111"/>
          <w:sz w:val="28"/>
          <w:sz w:val="28"/>
          <w:szCs w:val="28"/>
          <w:rtl w:val="true"/>
          <w:lang w:bidi="fa-IR"/>
        </w:rPr>
        <w:t xml:space="preserve">علما و دانشمندان سلف از برادران اهل سنت، براى اينكه خود را از پاسخ هزاران سؤال سخت و شكننده، راحت نمايند، در تأليفات خود در باره اصحاب، فصلى باز كرده با اخبار ساختگى زمان بنى اميه و بنى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Amiri" w:hAnsi="Amiri" w:eastAsia="Amiri" w:cs="Amiri"/>
          <w:color w:val="111111"/>
          <w:sz w:val="28"/>
          <w:sz w:val="28"/>
          <w:szCs w:val="28"/>
          <w:rtl w:val="true"/>
          <w:lang w:bidi="ar-SA"/>
        </w:rPr>
        <w:t>أصحابى كالنّجوم بأيّهم إقتديتم، إهتديتم‌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اصحاب من مانند ستارگان هستند، پيرو هر كدام از آنها باشيد، هدايت مى 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پيدا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را به طور عموم عادل و تقريباً مانند معصوم معرفى نموده و از آنها بُت، نشكن ساخته اند، و در تعريف صحابه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به كسى گفته مى شود كه پيامبراسلام را ديده و به او ايمان آورده و مسلمان از دنيا رفته است‌</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تعداد صحابه زياد مى باشد، زيرا كسانى كه پيغمبر را ديدار كرده و از او</w:t>
      </w:r>
      <w:bookmarkStart w:id="72" w:name="pg1951_26524"/>
    </w:p>
    <w:p>
      <w:pPr>
        <w:pStyle w:val="BookText"/>
        <w:rPr/>
      </w:pPr>
      <w:bookmarkEnd w:id="72"/>
      <w:r>
        <w:rPr>
          <w:rFonts w:ascii="IRNazanin" w:hAnsi="IRNazanin" w:eastAsia="IRNazanin"/>
          <w:color w:val="111111"/>
          <w:sz w:val="28"/>
          <w:sz w:val="28"/>
          <w:szCs w:val="28"/>
          <w:rtl w:val="true"/>
          <w:lang w:bidi="fa-IR"/>
        </w:rPr>
        <w:t>خبر شنيده و با ايمان واقعى و ظاهرى در گذشته اند بسيارند</w:t>
      </w:r>
    </w:p>
    <w:p>
      <w:pPr>
        <w:pStyle w:val="BookText"/>
        <w:rPr/>
      </w:pPr>
      <w:r>
        <w:rPr>
          <w:rFonts w:ascii="IRNazanin" w:hAnsi="IRNazanin" w:eastAsia="IRNazanin"/>
          <w:color w:val="111111"/>
          <w:sz w:val="28"/>
          <w:sz w:val="28"/>
          <w:szCs w:val="28"/>
          <w:rtl w:val="true"/>
          <w:lang w:bidi="fa-IR"/>
        </w:rPr>
        <w:t>ابن حجر از على بن زرعه نقل كرده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وفات كرد و كسى كه او را ديده و حديث شنيده بود صد هزار و به نقل ديگر صد و چهارده هزار صحابى بوده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همه صحابه را، مجتهد عادل مى دانند و به مرجعيّت همه آنها ايمان دارند و هر كدام از صحابه را مرجع مستقل و قائم بالذّات مى پندارند، به عقيده آنها مسائل و احكام شرع، از هركدام آنها پذيرفته شده است و از خطاها مصون و هر چه از آنها سر زده طبق اجتهاد خود بوده و هيچگونه مسؤليتى متوجه آنها نخواهد بود اگر مصيب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موافق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دو اجر و اگر بر خلاف واقع باشد از يك اجر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عقيده حق و باطل ميان صحابه منظور نيست همه صحابه بدون استثناء حقند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اگر به عقيده سنّى ها همه صحابه برحقند پس اينهمه تعيين حق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بعدى متن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معنى هم على عليه السلام حق است و هم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 صحابه و مجتهد بودند و هيچيك از دو گروه را نبايد باطل و گناهكار دانست‌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471391_3650668749"/>
      <w:bookmarkStart w:id="74" w:name="_Toc26"/>
      <w:bookmarkEnd w:id="73"/>
      <w:r>
        <w:rPr>
          <w:rtl w:val="true"/>
        </w:rPr>
        <w:t>«</w:t>
      </w:r>
      <w:r>
        <w:rPr>
          <w:rtl w:val="true"/>
        </w:rPr>
        <w:t>سبّ صحابه</w:t>
      </w:r>
      <w:r>
        <w:rPr>
          <w:rtl w:val="true"/>
        </w:rPr>
        <w:t>»</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3471393_3650668749"/>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سنى ها سبّ صحابه را موجب كفر ميدانند و مى گويند هركس يكى از اصحاب را سب كند كافر</w:t>
      </w:r>
      <w:r>
        <w:rPr>
          <w:rStyle w:val="FootnoteAnchor"/>
          <w:rtl w:val="true"/>
        </w:rPr>
        <w:footnoteReference w:id="65"/>
      </w:r>
      <w:r>
        <w:rPr>
          <w:rFonts w:ascii="Amiri" w:hAnsi="Amiri" w:eastAsia="Amiri" w:cs="Amiri"/>
          <w:color w:val="111111"/>
          <w:sz w:val="28"/>
          <w:sz w:val="28"/>
          <w:szCs w:val="28"/>
          <w:rtl w:val="true"/>
          <w:lang w:bidi="ar-SA"/>
        </w:rPr>
        <w:t>، زنديق‌</w:t>
      </w:r>
      <w:r>
        <w:rPr>
          <w:rStyle w:val="FootnoteAnchor"/>
          <w:rtl w:val="true"/>
        </w:rPr>
        <w:footnoteReference w:id="66"/>
      </w:r>
      <w:r>
        <w:rPr>
          <w:rFonts w:ascii="IRNazanin" w:hAnsi="IRNazanin" w:eastAsia="IRNazanin"/>
          <w:color w:val="111111"/>
          <w:sz w:val="28"/>
          <w:sz w:val="28"/>
          <w:szCs w:val="28"/>
          <w:rtl w:val="true"/>
          <w:lang w:bidi="fa-IR"/>
        </w:rPr>
        <w:t>، و فاسق‌</w:t>
      </w:r>
      <w:r>
        <w:rPr>
          <w:rStyle w:val="FootnoteAnchor"/>
          <w:rtl w:val="true"/>
        </w:rPr>
        <w:footnoteReference w:id="67"/>
      </w:r>
      <w:r>
        <w:rPr>
          <w:rFonts w:ascii="IRNazanin" w:hAnsi="IRNazanin" w:eastAsia="IRNazanin"/>
          <w:color w:val="111111"/>
          <w:sz w:val="28"/>
          <w:sz w:val="28"/>
          <w:szCs w:val="28"/>
          <w:rtl w:val="true"/>
          <w:lang w:bidi="fa-IR"/>
        </w:rPr>
        <w:t>مانند زناكاران و دزدان است اگراين حرف هم صحيح باشد بايد خيلى از صحابه ها داراى اين صفات باشند زيرا در كتب معتبره اهل سنّت بسيار رسيده كه در حضور خود پيامبر صلى الله عليه و آله غالب اصحاب بهم دشنام مى دادند حتّى با يكديگر دعوا مى كردند و همديگر را مى زدند رسول خدا مى ديد و اصلاحشان مى داد و آنها را به خاطر اين عمل كافر نمى خواند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همچنين در زمان خلفاء، اشخاصى كه آنها را سب و شتم مى نمودند ولى خلفاء به كفر و قتل آنها امر نمى كردند</w:t>
      </w:r>
      <w:r>
        <w:rPr>
          <w:rStyle w:val="FootnoteAnchor"/>
          <w:rtl w:val="true"/>
        </w:rPr>
        <w:footnoteReference w:id="69"/>
      </w:r>
      <w:r>
        <w:rPr>
          <w:rFonts w:ascii="IRNazanin" w:hAnsi="IRNazanin" w:eastAsia="IRNazanin"/>
          <w:color w:val="111111"/>
          <w:sz w:val="28"/>
          <w:sz w:val="28"/>
          <w:szCs w:val="28"/>
          <w:rtl w:val="true"/>
          <w:lang w:bidi="fa-IR"/>
        </w:rPr>
        <w:t xml:space="preserve">عايشه به قتل عثمان حكم كرد أ قتلوا نعثلًا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او را تكفير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بالاى منبر در ملأعام به على عليه السلام دشنام داد و با ركيك ترين كلمات توهين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ثعالة شهيده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شهيدها 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 لكلّ فتنة هو الّذى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كرّها جذعة بعد ما هرمت يستعينون بالضّعفة و يستنصرون بالنّساء كأمّ طحال أحبّ أهلها اليها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روباهى مى باشد كه شاهد او دم اوست، ماجرا جو و برپا كننده فتنه هاست اوست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جوانى برگردان بعد از آنكه پير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را زنده و نو نگهميدارد نمى گذارد فراموش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 از ضعفاء و يارى از زنان مى طلبد مانند ام طحال‌</w:t>
      </w:r>
      <w:r>
        <w:rPr>
          <w:rStyle w:val="FootnoteAnchor"/>
          <w:rtl w:val="true"/>
        </w:rPr>
        <w:footnoteReference w:id="70"/>
      </w:r>
      <w:r>
        <w:rPr>
          <w:rFonts w:ascii="Amiri" w:hAnsi="Amiri" w:eastAsia="Amiri" w:cs="Amiri"/>
          <w:color w:val="111111"/>
          <w:sz w:val="28"/>
          <w:sz w:val="28"/>
          <w:szCs w:val="28"/>
          <w:rtl w:val="true"/>
          <w:lang w:bidi="ar-SA"/>
        </w:rPr>
        <w:t>كه محبوب‌ترين نزديكانش، زناكاران آنهابود</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دشنام كسى به او كافر يا زنديق و فاسق،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پيش استادم نقيب ابو يحيى جعفر بن يحيى بن ابى زيد بصرى خواندم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و تعريض خليفه در اين سخنها به كهِ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تصريح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تصريح بود از تو سؤال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نسبتها را به على بن ابى طالب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نسبتهاى زشت به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پسرم سلطنت و رياست همين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سمع رسول اللّه صلى الله عليه و آله ابابكر و هو يلعن بعض رقيقه‌</w:t>
      </w:r>
      <w:r>
        <w:rPr>
          <w:rStyle w:val="FootnoteAnchor"/>
          <w:rtl w:val="true"/>
        </w:rPr>
        <w:footnoteReference w:id="73"/>
      </w:r>
      <w:r>
        <w:rPr>
          <w:rFonts w:ascii="Amiri" w:hAnsi="Amiri" w:eastAsia="Amiri" w:cs="Amiri"/>
          <w:color w:val="111111"/>
          <w:sz w:val="28"/>
          <w:sz w:val="28"/>
          <w:szCs w:val="28"/>
          <w:rtl w:val="true"/>
          <w:lang w:bidi="ar-SA"/>
        </w:rPr>
        <w:t>فالتفت 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ابابكر أصدّيقين و لعّانين كلّا وربّ 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أوثلاثاً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رسول خدا صلى الله عليه و آله شنيد كه، ابوبكر، رفيق يا آزاد كرده خود را، لعنت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و لعنت، صديق و لعنت، دو يا سه بار اين جمله را تكرار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 صحابه كفر است، پس چرا معاويه و اتباع او را كافر نمى خوانند كه كاملترين فرد صحابه و افضل خلفاء امير مؤمنان على عليه السلام را مدّت مديد و سالهاى سال، سبّ و لعن مى‌نمودند حتى در مدارسشان سبّ على را بر بچه‌ها تعليم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شريف ترين اصحاب پيغمبر، ابن مسعود را زد و تبعيد كرد و حقوقش را از بيت المال قطع نمود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او را تكفير و تفسيق نكرد و هزاران آياها و اگرها كه محقق بصير از آنها باخبر است اما متأسّفانه همه بى پاسخ مانده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مستمسك قرار دادن اجتهاد آنها باشد، اولًا اين منطق صحيح نيست و ثانياً يك بام و دو هوا نمى شود حكم براى عموم مسلمين يكى است، استثنائى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صدد اطاله كلام در اين باره نيستيم چون از موضوع كتاب خارج است طالبين حتماً به كتابهاى مربوطه كه با ادلّه و براهين قاطعة با اين نوع مطالب مبارزه كرده اند،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پيروانان اهلبيت رسول خدا صلى الله عليه و آله بر اين عقيده اند كه اصحاب نيز مانند سايرين مكلّف به تكاليف الهى هستند و هركدام از آنهاكه خود را با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 إِنَّ اللَّهَ عَلِيمٌ خَبِيرٌ</w:t>
      </w:r>
      <w:r>
        <w:rPr>
          <w:rStyle w:val="FootnoteAnchor"/>
          <w:rtl w:val="true"/>
        </w:rPr>
        <w:footnoteReference w:id="75"/>
      </w:r>
      <w:r>
        <w:rPr>
          <w:rFonts w:ascii="IRNazanin" w:hAnsi="IRNazanin" w:eastAsia="IRNazanin"/>
          <w:color w:val="111111"/>
          <w:sz w:val="28"/>
          <w:sz w:val="28"/>
          <w:szCs w:val="28"/>
          <w:rtl w:val="true"/>
          <w:lang w:bidi="fa-IR"/>
        </w:rPr>
        <w:t>هماناگرامى ترين شما در پيش خدا پرهيز كار 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داده و عمل نموده اند، محترمند و قابل احترام، و اگر از جاده شريعت دور افتاده و با اجتهاد در مقابل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هيچ مذهبى از مذاهب اسلامى و غير اسلامى، جايز 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سر گردان و به نفع رياست خود كشانده اند در پيشگاه خداوند، معذّب و در آتش دوزخ خواهند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أحاديث زياد، در تأييد اين عقيده به دست ما رسيده است كه با مطالعه آنها اساس و بنيان اين مرام براى ما روشن مى گردد و نيز معلوم مى شود كه در زمان رسول خدا صلى الله عليه و آله قهر و آشتى‌ها و كشمكش‌ها بوده و در آن زمان، شالوده اين عقيده ريخته شده و در منابع معتبر و موثق خود سنى ها به ثبت رسيده است،</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را كه حديثهاى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أمّتى ثلاث و سبعين فرقة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براى ما روشن مى سازد نه اين است كه، در ميان اصحاب پيامبر حق و باطلى بوده است از هفتاد و سه فرقه، فقط يكى برحق و بقيه برباطل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آگاهى بيشتر، به فصل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مراجعه كنيد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عالم بزرگوار مانند شيخ محمد عبده بظاهر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 فرقه را نشناختم، كم لطفى كرده است چون روايات متواتره از منابع معتبر خودشان در پيش روى خود دارد كه رسول خدا صلى الله عليه و آله مكرر فرموده است</w:t>
      </w:r>
      <w:r>
        <w:rPr>
          <w:rFonts w:eastAsia="IRNazanin" w:cs="IRNazanin"/>
          <w:color w:val="111111"/>
          <w:sz w:val="28"/>
          <w:szCs w:val="28"/>
          <w:rtl w:val="true"/>
          <w:lang w:bidi="fa-IR"/>
        </w:rPr>
        <w:t>:</w:t>
      </w:r>
      <w:bookmarkStart w:id="77" w:name="pg1951_26528"/>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على و على با حق است به هر طرف بچرخد</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و دهها أمثال اين حديث در باره على عليه السلام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471395_3650668749"/>
      <w:bookmarkStart w:id="79" w:name="_Toc28"/>
      <w:bookmarkEnd w:id="78"/>
      <w:r>
        <w:rPr>
          <w:rtl w:val="true"/>
        </w:rPr>
        <w:t>رواياتى در باره اصحاب‌</w:t>
      </w:r>
      <w:bookmarkEnd w:id="79"/>
    </w:p>
    <w:p>
      <w:pPr>
        <w:pStyle w:val="BookText"/>
        <w:rPr/>
      </w:pPr>
      <w:r>
        <w:rPr>
          <w:rFonts w:ascii="Amiri" w:hAnsi="Amiri" w:eastAsia="Amiri" w:cs="Amiri"/>
          <w:color w:val="111111"/>
          <w:sz w:val="28"/>
          <w:sz w:val="28"/>
          <w:szCs w:val="28"/>
          <w:rtl w:val="true"/>
          <w:lang w:bidi="ar-SA"/>
        </w:rPr>
        <w:t>و قال صلى الله عليه و آله فى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لاألفينّكم ترجعون بعدى كفّاراً يضرب بعضكم رقاب بعض</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طور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سوى كفر بر مى گرديد و بعضى، گردن بعض ديگر را مى 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پياده و عريان بدون مو و أغلف به سوى خدا برانگيخته مى شويد،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بَدَأْنا أَوَّلَ خَلْقٍ نُعِيدُهُ وَعْداً عَلَيْنا إِنَّا كُنَّا فاعِلِينَ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را تلاوت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أوّلين كسى كه روز قيامت، بر خلاف ديگران باپوشش مى آيد،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امت من، مردانى را مى آورند و به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برند و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اينها اصحاب منند، در جوابم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اينها بعد از تو چه كارهائى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اين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بنده صالح خدا ميگويم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 عَلَيْهِمْ شَهِيداً ما دُمْتُ فِيهِمْ فَلَمَّا تَوَفَّيْتَنِي كُنْتَ أَنْتَ الرَّقِيبَ عَلَيْهِمْ وَ أَنْتَ عَلى كُلِّ شَيْ‌ءٍ شَهِيدٌ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من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لم يزالو مرتدّين على أعقابهم منذ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اينها از روزى كه تو از آنها جدا شدى به عقب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عمر اصلاح نشده و توبه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w:t>
      </w:r>
      <w:r>
        <w:rPr>
          <w:rStyle w:val="FootnoteAnchor"/>
          <w:rtl w:val="true"/>
        </w:rPr>
        <w:footnoteReference w:id="81"/>
      </w:r>
      <w:r>
        <w:rPr>
          <w:rFonts w:ascii="Amiri" w:hAnsi="Amiri" w:eastAsia="Amiri" w:cs="Amiri"/>
          <w:color w:val="111111"/>
          <w:sz w:val="28"/>
          <w:sz w:val="28"/>
          <w:szCs w:val="28"/>
          <w:rtl w:val="true"/>
          <w:lang w:bidi="ar-SA"/>
        </w:rPr>
        <w:t>على الحوض، و ليرفعنّ إلىّ رجال منكم حتّى اذا أهويت إليهم لأُناولهم اختلجو</w:t>
      </w:r>
      <w:r>
        <w:rPr>
          <w:rStyle w:val="FootnoteAnchor"/>
          <w:rtl w:val="true"/>
        </w:rPr>
        <w:footnoteReference w:id="82"/>
      </w:r>
      <w:r>
        <w:rPr>
          <w:rFonts w:ascii="Amiri" w:hAnsi="Amiri" w:eastAsia="Amiri" w:cs="Amiri"/>
          <w:color w:val="111111"/>
          <w:sz w:val="28"/>
          <w:sz w:val="28"/>
          <w:szCs w:val="28"/>
          <w:rtl w:val="true"/>
          <w:lang w:bidi="ar-SA"/>
        </w:rPr>
        <w:t>دونى، فأقول أى ربّ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لاتدرى ماأحدثوا بعدك</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من در كنار حوض كوثر پيشرو شماهستم اما، از شما مردانى را براى من بلند مى‌كنند وقتى خواستم آنها را تحويل بگيرم در كنار من، به خلجان مى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و زبان بند آمده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گويم خدايا اصحاب من 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بعد از تو چكار هائى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يوم القيامة رهط من أصحابى، أو قال من أمّتى فَيُحَلَّؤُنَ‌</w:t>
      </w:r>
      <w:r>
        <w:rPr>
          <w:rStyle w:val="FootnoteAnchor"/>
          <w:rtl w:val="true"/>
        </w:rPr>
        <w:footnoteReference w:id="84"/>
      </w:r>
      <w:r>
        <w:rPr>
          <w:rFonts w:ascii="Amiri" w:hAnsi="Amiri" w:eastAsia="Amiri" w:cs="Amiri"/>
          <w:color w:val="111111"/>
          <w:sz w:val="28"/>
          <w:sz w:val="28"/>
          <w:szCs w:val="28"/>
          <w:rtl w:val="true"/>
          <w:lang w:bidi="ar-SA"/>
        </w:rPr>
        <w:t>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لك بما أحدثوا بعدك، إنّهم ارتدّوا على أعقابهم القهقرى</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روز قيامت گروهى از اصحاب يا امت من بر من وارد مى‌شوند ولى از حوض كوثر رانده مى‌شوند پس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اعلام كنم بعد از تو چه حادثه هائى آفريدند، آنها بعد از تو، عقب گرد ناگهانى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صلى الله عليه و آله ليردنّ علىّ الحوض رجال ممّن صاحبنى، حتّى اذا رأيتهم و رفعوا إلىّ اختلجوا دونى، فلأقولنّ أى ربّ أصحابى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فليقالن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لاتدرى ماأحدثوا بعدك و فى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سحقاً</w:t>
      </w:r>
      <w:r>
        <w:rPr>
          <w:rStyle w:val="FootnoteAnchor"/>
          <w:rtl w:val="true"/>
        </w:rPr>
        <w:footnoteReference w:id="86"/>
      </w:r>
      <w:r>
        <w:rPr>
          <w:rFonts w:ascii="IRNazanin" w:hAnsi="IRNazanin" w:eastAsia="IRNazanin"/>
          <w:color w:val="111111"/>
          <w:sz w:val="28"/>
          <w:sz w:val="28"/>
          <w:szCs w:val="28"/>
          <w:rtl w:val="true"/>
          <w:lang w:bidi="fa-IR"/>
        </w:rPr>
        <w:t>لمن بدّل بعدى</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بطور حتم؛ مردانى از آنانكه بامن همصحبت بودند، وارد مى‌شوند تا چشمم به آنها مى‌افتد و به سوى من بلند مى‌كنند، اما در كنار من، آشفته حال شده و مى‌لرزند؛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w:t>
      </w:r>
    </w:p>
    <w:p>
      <w:pPr>
        <w:pStyle w:val="BookText"/>
        <w:rPr/>
      </w:pP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بعد از تو چكارهائى كردند پس من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آنهائى كه بعد از من، گفته‌ها و دين مرا تبديل و تغيير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ترد علىَّ أُمّتى الحوض و أنا أذود</w:t>
      </w:r>
      <w:r>
        <w:rPr>
          <w:rStyle w:val="FootnoteAnchor"/>
          <w:rtl w:val="true"/>
        </w:rPr>
        <w:footnoteReference w:id="88"/>
      </w:r>
      <w:r>
        <w:rPr>
          <w:rFonts w:ascii="Amiri" w:hAnsi="Amiri" w:eastAsia="Amiri" w:cs="Amiri"/>
          <w:color w:val="111111"/>
          <w:sz w:val="28"/>
          <w:sz w:val="28"/>
          <w:szCs w:val="28"/>
          <w:rtl w:val="true"/>
          <w:lang w:bidi="ar-SA"/>
        </w:rPr>
        <w:t xml:space="preserve">النّاس كما يذود الرّجل إبل الرّجل عن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وليصدّنّ عنّى طائفة منكم فلا يصلون،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هؤلاء أصحابى، فيجيئنى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تدرى ما أحدثوا بعدك</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در كنار حوض، امت بر من وارد مى‌شود و من مردم را از آن مى‌رانم مانند راندن مرد، شتر مرد ديگر را از شترش و عده‌اى را از رسيدن به من جلوگيرى مى‌كنند و به من نمى رسند؛ مى‌گويم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منند، پس ملكى پيش من آيد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پس از تو چكار هائى پيش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على الحوض أنتظر من يرد علىّ منكم، ليقتطعنّ دونى رجال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منّى و من أُمّتى،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لاتدرى ماأحدثوا بعدك، مازالوا يرجعون على أعقابهم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شما پيش من آيد، حتماً راه مردانى را از رسيدن به من، مى‌بُرند؛ پس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من و امت من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بعد از تو چها كردند، اينها تا توانستند، به عقب بر گشتند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إنّى على الحوض أنظر من يرد علىّ منكم و سيؤخذ ناس دونى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منّى و من امّتى، 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واللّه مابرحوا يرجعون على أعقابهم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كنار حوض نگاه مى‌كنم كِه از شماها، پيش من مى‌آيد، و زود كسانى از كنار من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w:t>
      </w:r>
    </w:p>
    <w:p>
      <w:pPr>
        <w:pStyle w:val="BookText"/>
        <w:rPr/>
      </w:pPr>
      <w:r>
        <w:rPr>
          <w:rFonts w:ascii="IRNazanin" w:hAnsi="IRNazanin" w:eastAsia="IRNazanin"/>
          <w:color w:val="111111"/>
          <w:sz w:val="28"/>
          <w:sz w:val="28"/>
          <w:szCs w:val="28"/>
          <w:rtl w:val="true"/>
          <w:lang w:bidi="fa-IR"/>
        </w:rPr>
        <w:t>داشت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مى‌گويم، اى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امت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مى‌گويم اصحاب منند پس به من گفته مى‌شود، آيا مى‌فهمى پس از تو چه كارها كردند به خدا قسم، تا مى‌توانستند به عقب بر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گفته‌ها و اهل بيت تو دورى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أنا فرطكم على الحوض من ورد شرب و من شرب، لم يظمأ أبداً و ليردنّ علىّ أقوام أعرفهم و يعرفوننى، ثمّ يحال بينى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إنّهم من أمّتى، فيقال انّك لا تدرى ما أحدثوا بعدك، فأقول سحقاً فسحقاً لمن بدّل بعدى</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من پيشرو شمايم بر حوض، هركهِ نوشيد، ابداً تشنه نمى‌شود و يقيناً كسانى بر من وارد مى‌شود كه من آنها را و آنها مرا مى‌شناسيم، سپس ميان من وآنها حايل مى‌شوند و من مى‌گويم آنها از امت من هستند پس گفته مى‌شود، نمى‌دانى بعد از تو چه حادثه هايى پيش آوردند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شدن و سائيده شدن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دورى باد و دورى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آنانكه بعد از من كارها را تغيير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أوائل عن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النّفاق اليوم أكثر أم على عهد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جبهته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و هواليوم ظاهر، كانوا يستخفونه على عهد رسول اللّه صلى الله عليه و آله‌</w:t>
      </w:r>
      <w:r>
        <w:rPr>
          <w:rStyle w:val="FootnoteAnchor"/>
          <w:rtl w:val="true"/>
        </w:rPr>
        <w:footnoteReference w:id="93"/>
      </w:r>
      <w:r>
        <w:rPr>
          <w:rFonts w:ascii="IRNazanin" w:hAnsi="IRNazanin" w:eastAsia="IRNazanin"/>
          <w:color w:val="111111"/>
          <w:sz w:val="28"/>
          <w:sz w:val="28"/>
          <w:szCs w:val="28"/>
          <w:rtl w:val="true"/>
          <w:lang w:bidi="fa-IR"/>
        </w:rPr>
        <w:t xml:space="preserve">ابى وائل از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زياد است يا در زمان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پيشانى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 رو هارا مى‌شناسند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آنحضرت، خود را مخفى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كارهاى زير زمينى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وكيع و معاذ اين طور گفته مى</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نميدانى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كارهائى پيش آوردند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شمايم برحوض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كنار من عبور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مينوشد و هركس نوشيد ديگر هيچوقت تشنه نميشود گروهى را كه آنها مرا ميشناسند و من آنها را ميشناسم، ميان من و آنها پرده ميكشند، من مى گويم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 در جوابم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نميدانى بعد از تو چه حادثه هائى آفريدند پس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لمن بدّل بعدى دور باد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و از شفاعت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و گفته‌هاى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را داد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قريب به اين مضمون و مشابه آن را در صحيح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وساير منابع معتبر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در اين مضمون در كتابهاى معتبر اهل سنت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كجاست عصمت يا بيگناهى و عدالت همه كسانى كه پيامبر اكرم صلى الله عليه و آله را ديده و نام صحابه‌گى را يدك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همين اصحاب نبودند كه همديگر را تكفير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همين ها نبودند كه به خاطر دنياى مادى و حفظ منافع شخصى خود،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ها و منزلة ها و طير مشوى ها و خاصف النّعل‌ها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فضايل مولود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تأويل كرده و زير سؤال بردند و اعتنائى به گفته‌هاى رسول خدا صلى الله عليه و آله نكردند؟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خليفه دوم، زبيربن عوام را كه طبق حديث اجماعى و مورد قبول خود شان، از عشره مبشره يعنى ده نفر مژده‌بهشت داده شدگان، نبود كه، روز بيعت فريادكشيد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الكلب آن سگ را بگيريد و دستگير كنيد</w:t>
      </w:r>
      <w:r>
        <w:rPr>
          <w:rStyle w:val="FootnoteAnchor"/>
          <w:rtl w:val="true"/>
        </w:rPr>
        <w:footnoteReference w:id="96"/>
      </w:r>
      <w:r>
        <w:rPr>
          <w:rFonts w:ascii="Amiri" w:hAnsi="Amiri" w:eastAsia="Amiri" w:cs="Amiri"/>
          <w:color w:val="111111"/>
          <w:sz w:val="28"/>
          <w:sz w:val="28"/>
          <w:szCs w:val="28"/>
          <w:rtl w:val="true"/>
          <w:lang w:bidi="ar-SA"/>
        </w:rPr>
        <w:t>ياهمان خليفه اول نبود نعره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عليكم بالكلب بگيريد سگ را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خبر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أصحابى كالنّجوم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حال مولود كعبه على عليه السلام يازبير و سلمان و مقداد و أباذر و عمار و عباس و كعب و ابن مسعود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ها از جمله اصحاب رسول خدا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اين حديث مجعول فقط شامل اصحابى است كه در دفتر حزب ستون پنجم نام نويسى و ثبت نام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عده زيادى از همين صحابه ها نبودند كه خليفه عثمان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علاقه پيامبر اكرم صلى الله عليه و آله أم‌المؤمنين عايشه نبود كه با جمله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أقتلوانعثلًا قتل اللّه نعثلًا</w:t>
      </w:r>
      <w:r>
        <w:rPr>
          <w:rStyle w:val="FootnoteAnchor"/>
          <w:rtl w:val="true"/>
        </w:rPr>
        <w:footnoteReference w:id="98"/>
      </w:r>
      <w:r>
        <w:rPr>
          <w:rFonts w:ascii="Amiri" w:hAnsi="Amiri" w:eastAsia="Amiri" w:cs="Amiri"/>
          <w:color w:val="111111"/>
          <w:sz w:val="28"/>
          <w:sz w:val="28"/>
          <w:szCs w:val="28"/>
          <w:rtl w:val="true"/>
          <w:lang w:bidi="ar-SA"/>
        </w:rPr>
        <w:t>يا أُقتلوانعثلًا فقد كفر</w:t>
      </w:r>
      <w:r>
        <w:rPr>
          <w:rStyle w:val="FootnoteAnchor"/>
          <w:rtl w:val="true"/>
        </w:rPr>
        <w:footnoteReference w:id="99"/>
      </w:r>
      <w:r>
        <w:rPr>
          <w:rFonts w:ascii="IRNazanin" w:hAnsi="IRNazanin" w:eastAsia="IRNazanin"/>
          <w:color w:val="111111"/>
          <w:sz w:val="28"/>
          <w:sz w:val="28"/>
          <w:szCs w:val="28"/>
          <w:rtl w:val="true"/>
          <w:lang w:bidi="fa-IR"/>
        </w:rPr>
        <w:t xml:space="preserve">بكُشيد اين پير خرفت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او رابكشد، بكشيد نعثل را كه يقيناً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را تكفير و حكم اعدام اورا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نبود، بر عليه خليفه بر حق زمان خود قيام كرد و حد أقل سى هزار كشته از طرفين به جاى گذاشت؟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ها نبودند كه در جنگهاى جمل و صفين ونهروان، رو در روى صحابه ممتاز و پسر عم و برادر و داماد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ايستاده و حكم كفرش را صادر كردند و در نتيجه اين جنگ ها نزديك به صد هزار نفر از طرفين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همه تغيير و تبديل در دين از زبان و حلقوم بعضى از اين ها، سرچشمه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دهها سال اميرآزادى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قنوتهايشان سب و لعن نكردند مگر از همين باصطلاح صحابه ها نبودند كه حكم به كفر مولا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أگر ها و مگر ها كه صاحبان بصيرت و عقل سليم، به خوبى اينها را درك كرده و در پيش وجدان خود به درستى اين آياها، اذعان نموده و تأييد مى كنند اماپاسخ درست و قانع كننده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همين سران ستون نبودند كه هر كدام از آنها در دوران حكومت خويش، هركس خواست حرفى بزند، دستور بستن دهان او را صادر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بريده أسلمى،</w:t>
      </w:r>
    </w:p>
    <w:p>
      <w:pPr>
        <w:pStyle w:val="BookText"/>
        <w:rPr/>
      </w:pPr>
      <w:r>
        <w:rPr>
          <w:rFonts w:ascii="IRNazanin" w:hAnsi="IRNazanin" w:eastAsia="IRNazanin"/>
          <w:color w:val="111111"/>
          <w:sz w:val="28"/>
          <w:sz w:val="28"/>
          <w:szCs w:val="28"/>
          <w:rtl w:val="true"/>
          <w:lang w:bidi="fa-IR"/>
        </w:rPr>
        <w:t>و يابه خاطر يك كلمه حرف، دنده هايش را شكستند و قدرت حركت نگذاشتند تا نماز بخواند، مانند عبداللّه بن مسعود،</w:t>
      </w:r>
    </w:p>
    <w:p>
      <w:pPr>
        <w:pStyle w:val="BookText"/>
        <w:rPr/>
      </w:pPr>
      <w:r>
        <w:rPr>
          <w:rFonts w:ascii="IRNazanin" w:hAnsi="IRNazanin" w:eastAsia="IRNazanin"/>
          <w:color w:val="111111"/>
          <w:sz w:val="28"/>
          <w:sz w:val="28"/>
          <w:szCs w:val="28"/>
          <w:rtl w:val="true"/>
          <w:lang w:bidi="fa-IR"/>
        </w:rPr>
        <w:t xml:space="preserve">مگر عماربن ياسر را تا سرحد مرگ كتكش نزدند كه بيهوش افتاد و نماز هايش قضا شد، و براى دستگيرى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سگ را دستگير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 xml:space="preserve">يا مانند ابوذر زبانش را ببرّيد و تبعيد كنيد و هيچ كس حق بدرقه و مشايعت او را هم ندارد،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اختناق كامل توأم با 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اظهار عقيده كند بايد زبانش بريده شود تازيانه بخورد و هريك از بانوان پيامبر حرفى بزند از مسجد بيرونشان كنيد اگرچه أم سلمه و أم ايمن نوبيه،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عدالت قريب به عصمت برادران اهل سنت ما، در باره اصحاب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بزنند و بكشند تبعيد نمايند و گوشت رانش از شام تا مدينه در بالاى شتر بپوسد و بريزد اما كسى حق ندارد حرفى بزند؛ چون آنها اجتهاد كرده اند، اجتهاد در مقابل نصوص فراوان وارده در باره اهلبيت عليهم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و مؤرخ بصير مرحوم قاضى زنگه زورى بهلول بهجت افندى كه به جهت پايمال شدن حقوق آل محمد عليهم السلام تاريخ را محاكمه مى كند به غفلت و مسامحه مؤرّخان مى تازد پس از نقل جريان هاى جنگ جمل و غير آن به اجتهاد معاويه و</w:t>
      </w:r>
    </w:p>
    <w:p>
      <w:pPr>
        <w:pStyle w:val="BookText"/>
        <w:rPr/>
      </w:pPr>
      <w:r>
        <w:rPr>
          <w:rFonts w:ascii="IRNazanin" w:hAnsi="IRNazanin" w:eastAsia="IRNazanin"/>
          <w:color w:val="111111"/>
          <w:sz w:val="28"/>
          <w:sz w:val="28"/>
          <w:szCs w:val="28"/>
          <w:rtl w:val="true"/>
          <w:lang w:bidi="fa-IR"/>
        </w:rPr>
        <w:t>فجايع بى شمار او كه مى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معاويه با اين همه مظالم بى شمار باز به لقب اميرالمؤمنين ملقب و تمام مظالم او در پرده نسيان مخفى مانده است، حتى در فسق و فجورهاى خود نسبت اجتهاد به او مى دهند، فقط در اجتهاد خود در صورت خطا هم مثاب بوده است ولى به اجتهاد ديگران احترام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سخن قاضى به اينجا مى رسد به شدت منقلب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 كه لعنت بر چنين مجتهدى كه نور ديده رسول خدا صلى الله عليه و آله حسن مجتبى را شهيد نموده، و در اين موضوع اجتهاد نمايد، نفرت عالم به چنان مجتهدى كه مثل يزيد جنايتكار را بر امت مرحومه مسلّط نمايد و چه جنايتها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النّسفى در كتاب معروف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النّسفى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و تمام افعال معاويه حمل بر اجتهاد مى شود، اگر كسى سؤال كند چرا اعمال و افعال حرقوص بن زهير، حمل بر اجتهاد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اينكه حرقوص نه درهم داشت و نه دينار و نه صاحب شمشير برّان بود، تا قوه اجتهاد را بر او ارزانى داشته و اعطا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است كه قدرت و شوكت بنى اميه پرده پوش تمام عيوب و فجايع معاويه بوده، علما و ارباب تاريخ نه تنها نتوانسته‌اند از اعمال ظالمانه او انتقاد كرده و به بحث و گفتگو بنشينند و جسارت كنند، بلكه در زمان هاى بعد سرمشق و دستور العمل، اخلاف نا صالح خود گرديده است‌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حالا هم پس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باز اگر كسى به صحابه انتقاد كند بلا فاصله پاسخش با گلوله‌هاى آتشين خواهد بود؛ اگر در منطقه يا محلى احساس شود به ابو هريره‌ها و عبداللّه بن أبىّ‌ها كوچكترين جسارتى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مرموز، بلادرنگ وارد عمل شده مردم بى گناه و بى دفاع و يا عزاداران سيد شباب اهل الجنّة رابه رگبار</w:t>
      </w:r>
    </w:p>
    <w:p>
      <w:pPr>
        <w:pStyle w:val="BookText"/>
        <w:rPr/>
      </w:pPr>
      <w:r>
        <w:rPr>
          <w:rFonts w:ascii="Amiri" w:hAnsi="Amiri" w:eastAsia="Amiri" w:cs="Amiri"/>
          <w:color w:val="111111"/>
          <w:sz w:val="28"/>
          <w:sz w:val="28"/>
          <w:szCs w:val="28"/>
          <w:rtl w:val="true"/>
          <w:lang w:bidi="ar-SA"/>
        </w:rPr>
        <w:t>بسته به خاك و خون مى‌كشند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نفرين بر اين اجتهاد و مجتهد و أفّ بر اين خواب خانمانسوز و ريشه بر باد ده، كه بزرگترين مانع درك حقايق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مصاحبت و ديدن پيامبر بزرگوار اسلام صلى الله عليه و آله يكى از امتيازات بزرگى است كه نصيب مسلمانان صدر اسلام گرديده است و گروه زيادى از صحابه در پرتو وجود آن حضرت به كمالات والايى دست يافتند اما در عين حال با توجه به بررسى آيات قرآن و روايات به دست مى آيد كه صرف رؤيت و مصاحبت با آن حضرت انسان را مصون از گناه و اهل بهشت نمى كند بلكه نياز به ايمان و عمل صالح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والعصران الانسان لفى خسر الا الذين آمنوا و عملواالصالحات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آيه و يا روايتى نيامده است كه صحابه بودن، سبب عصمت يا عدالت و تقواست بلكه بر عكس آياتى در قرآن وجود دارد كه گروهى كه مصاحبت با پيامبر صلى الله عليه و آله را داشته و آن حضرت را ديده‌اند، راه نفاق را برگزيده اند و تاآخر عمر ادامه دادند از اين رو اين ديدگاه كه همه صحابه عادل و واجب الاتباع هستند صحيح نيست بلكه 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همه صحابه را عادل بدانيم در صورتى كه برخى از آنان به همسر پيامبر صلى الله عليه و آله درجريان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رابطه نامشروع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او دفاع نمود و تبرئه كرد، در سوره نور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سازان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جاؤُ بِالْإِفْكِ عُصْبَةٌ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آنان مثل قدامة بن مظعون شراب نوشيده و حد خورد و برخى مثل وليد بن عقبة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نازل شده و او رافاسق معرفى نموده و مثل مغيره زنا كرده و و </w:t>
      </w:r>
      <w:r>
        <w:rPr>
          <w:rFonts w:eastAsia="IRNazanin" w:cs="IRNazanin"/>
          <w:color w:val="111111"/>
          <w:sz w:val="28"/>
          <w:szCs w:val="28"/>
          <w:rtl w:val="true"/>
          <w:lang w:bidi="fa-IR"/>
        </w:rPr>
        <w:t>...</w:t>
      </w:r>
      <w:r>
        <w:rPr>
          <w:rStyle w:val="FootnoteAnchor"/>
          <w:rtl w:val="true"/>
        </w:rPr>
        <w:footnoteReference w:id="1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همه صحابه را واجب الاتباع بدانيم در صورتى كه بسيارى از آنان در</w:t>
      </w:r>
    </w:p>
    <w:p>
      <w:pPr>
        <w:pStyle w:val="BookText"/>
        <w:rPr/>
      </w:pPr>
      <w:r>
        <w:rPr>
          <w:rFonts w:ascii="IRNazanin" w:hAnsi="IRNazanin" w:eastAsia="IRNazanin"/>
          <w:color w:val="111111"/>
          <w:sz w:val="28"/>
          <w:sz w:val="28"/>
          <w:szCs w:val="28"/>
          <w:rtl w:val="true"/>
          <w:lang w:bidi="fa-IR"/>
        </w:rPr>
        <w:t>گفتار و كردار و رفتار داراى اشتباه بوده و بايكديگر اختلافات فكرى، عقيدتى و سياسى داشتند؟ امير مؤمنان على عليه السلام در شوراى شش نفره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و سنت پيامبر صلى الله عليه و آله و نظر خودم عمل مى كنم و از عمل به روش شيخين امتناع كرد در صورتى كه خود اهل سّنت قائلند كه اصحاب حق اجتهاد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على عليه السلام نمى توانست اجتهاد نمايد، در حالى كه در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مى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روش ساير صحابه در مسايل فقهى وسياسى نياز به توضيح ندارد بر اين اساس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بررسى زندگى صحابه و بيان كارهاى خوب و نقد كارهاى اشتباه آنان خلاف قرآن است يا هماهنگ با آن؟ اين روش با كداميك از اصول اسلام ناسازگار است؟ اين روش را خود قرآن به ما آموخته است كه به يك مورد اشاره مى كنيم در سوره توبه آيات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الْأَعْرابُ أَشَدُّ كُفْراً وَ نِفاقاً وَ أَجْدَرُ أَلَّا يَعْلَمُوا حُدُودَ ما أَنْزَلَ اللَّهُ عَلى رَسُولِهِ وَ اللَّهُ عَلِيمٌ حَكِيمٌ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الْأَعْرابِ مَنْ يَتَّخِذُ ما يُنْفِقُ مَغْرَماً وَ يَتَرَبَّصُ بِكُمُ الدَّوائِرَ عَلَيْهِمْ دائِرَةُ السَّوْءِ وَ اللَّهُ سَمِيعٌ عَلِيمٌ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الْمُهاجِرِينَ وَ 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حَوْلَكُمْ مِنَ الْأَعْرابِ مُنافِقُونَ وَ مِنْ أَهْلِ الْمَدِينَةِ مَرَدُوا عَلَى النِّفاقِ لا تَعْلَمُهُمْ نَحْنُ نَعْلَمُهُمْ سَنُعَذِّبُهُمْ مَرَّتَيْنِ ثُمَّ يُرَدُّونَ إِلى عَذابٍ عَظِيمٍ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همانطور كه از يك گروه از صحابه ستايش و تمجيد شده از چهره گروهى ديگر نيز پرده برداشته است و هشدار مى دهد كه همه كسانى كه اطراف تو را فرا گرفته اند طرفدار خود ندانى بلكه بخشى از اعراب و باديه نشينان منافق اند همچنانكه برخى از مردمان مدينه بر نفاق خو گرفته اند و تو 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پيامبرى اما آنان را نمى شناسى و ما مى دانيم و به تو معرفى مى كنيم و بزودى خداوند در دو نوبت آنان را عذاب مى كند سپس به عذابى بزرگ باز گردانده مى 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گروهى از اطرافيان پيامبر كه خود آن حضرت بى خبر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نفوذى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نيز به شمار مى آيند به عنوان منافق معرفى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فراوان ديگر چهره برخى را افشا فرموده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وليد بن عقبه واردشده است چنان كه در روايات خود اهل سنت نيز به اين مطلب پرداخته شده است مگر اين روايت در صحيح بخارى كتاب الدعوات، باب فى الحوض نيامده كه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گروهى از صحابه بر من وارد مى شوند آنگاه به سرعت آنان را از نزد حوض كوثر دور مى كنند مى گويم، چرا دور مى كنيد، آنان از اصحاب من هستند؟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پس از شما چه چيزهايى در دين اسلام پديد آورده و به دوران جاهليت بازگشته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روايت ديگر به اين مضمون در كتابهاى حديثى اهل سنت آمده است كه تعدادى از آنها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مطلق نگرى به صحابه ديدگاهى است كه خلاف آيات قرآن مى باشد و صحيح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صحابه مؤمن و عادل بوده و گروهى نيز فقط ايمان ظاهرى داشته اند نه ايمان واقعى چنان كه روش عملى آنان در تاريخ ثبت و ضبط شده و بيانگر همين حقيقت است، پس با توجه به مطالب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چشم و گوش را بسته و بگوييم همه صحابه افراد خوبى بوده و آنچه گفته و عمل كرده اند براى مادليل و حجت است هر چند اعمال خلاف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همه اشتباهات آنان را توجيه كرده و بگوييم اجتهاد كرده اند؟ اگر آنان اجتهاد كردند</w:t>
      </w:r>
    </w:p>
    <w:p>
      <w:pPr>
        <w:pStyle w:val="BookText"/>
        <w:rPr/>
      </w:pPr>
      <w:r>
        <w:rPr>
          <w:rFonts w:ascii="IRNazanin" w:hAnsi="IRNazanin" w:eastAsia="IRNazanin"/>
          <w:color w:val="111111"/>
          <w:sz w:val="28"/>
          <w:sz w:val="28"/>
          <w:szCs w:val="28"/>
          <w:rtl w:val="true"/>
          <w:lang w:bidi="fa-IR"/>
        </w:rPr>
        <w:t>چرا ما اجتهادنكنيم؟ و اگر ديگران اجتهاد مى كنند؛</w:t>
      </w:r>
    </w:p>
    <w:p>
      <w:pPr>
        <w:pStyle w:val="BookText"/>
        <w:rPr/>
      </w:pPr>
      <w:r>
        <w:rPr>
          <w:rFonts w:ascii="IRNazanin" w:hAnsi="IRNazanin" w:eastAsia="IRNazanin"/>
          <w:color w:val="111111"/>
          <w:sz w:val="28"/>
          <w:sz w:val="28"/>
          <w:szCs w:val="28"/>
          <w:rtl w:val="true"/>
          <w:lang w:bidi="fa-IR"/>
        </w:rPr>
        <w:t>چرا تكفير مى شوند؟</w:t>
      </w:r>
    </w:p>
    <w:p>
      <w:pPr>
        <w:pStyle w:val="BookText"/>
        <w:rPr/>
      </w:pPr>
      <w:r>
        <w:rPr>
          <w:rFonts w:ascii="IRNazanin" w:hAnsi="IRNazanin" w:eastAsia="IRNazanin"/>
          <w:color w:val="111111"/>
          <w:sz w:val="28"/>
          <w:sz w:val="28"/>
          <w:szCs w:val="28"/>
          <w:rtl w:val="true"/>
          <w:lang w:bidi="fa-IR"/>
        </w:rPr>
        <w:t>چرا كسانى را كه بر اساس ادله قرآن و سنت بر صحابه نقدى مى زنند تكفير مى كنيد؟ به راستى چه خوب گفت ابن عابدين عالم بزرگ حنفى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تكفيرهاى بى جا كار افراد جاهل و نادان است نه كار مجتهدان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روش به غلو و زياده روى كشيده نمى 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به ديگران نسبت غلو مى دهند اما از رفتار خود غافل هستند؟ در الفاظ نمى گويند صحابه معصوم هستند اما در عمل آنان را در حد معصوم و پيامبر بالا مى</w:t>
      </w:r>
    </w:p>
    <w:p>
      <w:pPr>
        <w:pStyle w:val="BookText"/>
        <w:rPr/>
      </w:pPr>
      <w:r>
        <w:rPr>
          <w:rFonts w:ascii="IRNazanin" w:hAnsi="IRNazanin" w:eastAsia="IRNazanin"/>
          <w:color w:val="111111"/>
          <w:sz w:val="28"/>
          <w:sz w:val="28"/>
          <w:szCs w:val="28"/>
          <w:rtl w:val="true"/>
          <w:lang w:bidi="fa-IR"/>
        </w:rPr>
        <w:t>برند و هرچه آنان گفته يا عمل نموده اند حجت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تشيع را به خاطر آن كه براى ائمه عليهم السلام عصمت قايل اند نكوهش مى كنند اما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 پيامبر صلى الله عليه و آله بلكه بالاتر مى برند و در احوالات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اوقات بر اساس آنچه ايشان اراده كرده آيه قرآن نازل شده است و خود اهل سنت كتابهايى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كارهاى عمر هرچند بدعت باشد عمل مى نمايند، مانند نماز تراويح كه در شبهاى ماه رمضان به جماعت مى خوانند،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تشريع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اگر شيعيان به گفته امام صادق عليه السلام عمل نمايند اهل سنت مى گويند شيعيان عقيده دارند كه احكام دين به امامان آنان تفويض شده اما در مورد صحابه به چيزى بالاتر از آنچه به شيعيان نسبت مى دهندباور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هر نوع نسبتى را به شيعه مى دهند بهتر نيست كه با يك مقايسه، به رفتار و اعتقادات خود بنگرند؟ چه خوب فرمود حضرت على عليه السلام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الشّئ يُعمى و 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 چيزى، انسان را كر و كور مى نمايد با كدام مبناى علمى از قرآن و روايات مى توان جنگ معاويه با حضرت على عليه السلام را، اجتهاد توجيه نمود كه در آن جنگ بسيارى از صحابه به شهادت رسيدند؟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برخى آيات از امت اسلامى، يا انصار و مهاجرين تمجيد و تعريف شده به معناى آن نيست كه همه صحابه عادل وقابل مدح هستند، نظير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 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 آيات دلالت بر عدالت صحابه ندارد بلكه دلالت بر تمام امت دارد و مجموع امت را تمجيد مى كند نه فرد فرد را به تعبير علم اصول فقه به نحو عام مجموعى است نه استغراقى وقتى كسى بگويد مردم فلان شهر از فلان شهر بهتر و افضل هستند مجموع را در نظر دارد نه يكايك افراد را زيرا ممكن است بعضى افراد آن شهر از اين شهر بهتر باشند و ثانيا افضليت نسبى كفايت مى كند، نه در همه افراد و در همه حالات، زيرا ممكن است يك نفر در زمان پيامبر صلى الله عليه و آله خوب بوده و تمجيد شده اما پس از ارتحال آن حضرت حالش تغيير نمايد چنانكه در روايات گذشته روشن گرديد</w:t>
      </w:r>
      <w:r>
        <w:rPr>
          <w:rFonts w:eastAsia="IRNazanin" w:cs="IRNazanin"/>
          <w:color w:val="111111"/>
          <w:sz w:val="28"/>
          <w:szCs w:val="28"/>
          <w:rtl w:val="true"/>
          <w:lang w:bidi="fa-IR"/>
        </w:rPr>
        <w:t>.</w:t>
      </w:r>
      <w:bookmarkStart w:id="80" w:name="pg1951_26540"/>
    </w:p>
    <w:p>
      <w:pPr>
        <w:pStyle w:val="Heading3"/>
        <w:numPr>
          <w:ilvl w:val="2"/>
          <w:numId w:val="1"/>
        </w:numPr>
        <w:rPr/>
      </w:pPr>
      <w:bookmarkStart w:id="81" w:name="__RefHeading___Toc3471397_3650668749"/>
      <w:bookmarkStart w:id="82" w:name="_Toc29"/>
      <w:bookmarkEnd w:id="80"/>
      <w:bookmarkEnd w:id="81"/>
      <w:r>
        <w:rPr>
          <w:rtl w:val="true"/>
        </w:rPr>
        <w:t>(</w:t>
      </w:r>
      <w:r>
        <w:rPr>
          <w:rtl w:val="true"/>
        </w:rPr>
        <w:t>كار شكنى‌هائى در حال حيات وبعد از رحلت رسول خدا صلى الله عليه و آله و سلم</w:t>
      </w:r>
      <w:r>
        <w:rPr>
          <w:rtl w:val="true"/>
        </w:rPr>
        <w:t>»</w:t>
      </w:r>
      <w:bookmarkEnd w:id="82"/>
    </w:p>
    <w:p>
      <w:pPr>
        <w:pStyle w:val="Heading4"/>
        <w:numPr>
          <w:ilvl w:val="3"/>
          <w:numId w:val="1"/>
        </w:numPr>
        <w:rPr/>
      </w:pPr>
      <w:bookmarkStart w:id="83" w:name="__RefHeading___Toc3471399_3650668749"/>
      <w:bookmarkStart w:id="84" w:name="_Toc30"/>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اين كار شكنى‌ها و اعتراض و مخالفت ها به دو دسته تقسيم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حيات رسول خدا صلى الله عليه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آن حضرت صلى الله عليه و آله</w:t>
      </w:r>
      <w:r>
        <w:rPr>
          <w:rFonts w:eastAsia="IRNazanin" w:cs="IRNazanin"/>
          <w:color w:val="111111"/>
          <w:sz w:val="28"/>
          <w:szCs w:val="28"/>
          <w:rtl w:val="true"/>
          <w:lang w:bidi="fa-IR"/>
        </w:rPr>
        <w:t>.</w:t>
      </w:r>
    </w:p>
    <w:p>
      <w:pPr>
        <w:pStyle w:val="Heading4"/>
        <w:numPr>
          <w:ilvl w:val="3"/>
          <w:numId w:val="1"/>
        </w:numPr>
        <w:rPr/>
      </w:pPr>
      <w:bookmarkStart w:id="85" w:name="__RefHeading___Toc3471401_3650668749"/>
      <w:bookmarkStart w:id="86" w:name="_Toc31"/>
      <w:bookmarkEnd w:id="85"/>
      <w:r>
        <w:rPr>
          <w:rtl w:val="true"/>
        </w:rPr>
        <w:t>«</w:t>
      </w:r>
      <w:r>
        <w:rPr>
          <w:rtl w:val="true"/>
        </w:rPr>
        <w:t>كار شكنى‌هاى حال حيات</w:t>
      </w:r>
      <w:r>
        <w:rPr>
          <w:rtl w:val="true"/>
        </w:rPr>
        <w:t>»</w:t>
      </w:r>
      <w:bookmarkEnd w:id="86"/>
    </w:p>
    <w:p>
      <w:pPr>
        <w:pStyle w:val="Heading5"/>
        <w:numPr>
          <w:ilvl w:val="4"/>
          <w:numId w:val="1"/>
        </w:numPr>
        <w:rPr/>
      </w:pPr>
      <w:bookmarkStart w:id="87" w:name="__RefHeading___Toc3471403_3650668749"/>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نمونه هائى ازكار شكنى ها و جرئت و جسارت عاملين آنها، در دوران زندگى رسول خدا صلى الله عليه و آله را بخوانيد و باوجدان سالم و بيدار كه نيازى نباشد سر هر مطلبى، آيا و چرا را تكرار نمائيم و ملال آور نباشد</w:t>
      </w:r>
      <w:r>
        <w:rPr>
          <w:rFonts w:eastAsia="IRNazanin" w:cs="IRNazanin"/>
          <w:color w:val="111111"/>
          <w:sz w:val="28"/>
          <w:szCs w:val="28"/>
          <w:rtl w:val="true"/>
          <w:lang w:bidi="fa-IR"/>
        </w:rPr>
        <w:t>.</w:t>
      </w:r>
    </w:p>
    <w:p>
      <w:pPr>
        <w:pStyle w:val="Heading5"/>
        <w:numPr>
          <w:ilvl w:val="4"/>
          <w:numId w:val="1"/>
        </w:numPr>
        <w:rPr/>
      </w:pPr>
      <w:bookmarkStart w:id="89" w:name="__RefHeading___Toc3471405_3650668749"/>
      <w:bookmarkStart w:id="90" w:name="_Toc33"/>
      <w:bookmarkEnd w:id="89"/>
      <w:r>
        <w:rPr/>
        <w:t>1</w:t>
      </w:r>
      <w:r>
        <w:rPr>
          <w:rtl w:val="true"/>
        </w:rPr>
        <w:t xml:space="preserve"> «</w:t>
      </w:r>
      <w:r>
        <w:rPr>
          <w:rtl w:val="true"/>
        </w:rPr>
        <w:t>اسلامت را مخفى دار</w:t>
      </w:r>
      <w:r>
        <w:rPr>
          <w:rtl w:val="true"/>
        </w:rPr>
        <w:t>»</w:t>
      </w:r>
      <w:bookmarkEnd w:id="90"/>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وقتى كه عمر بنا به اظهار خودش، مسلمان شد حضرت به او دستور داد أستر إسلامك و إنّ عمر أبى إلّا إعلامه اسلامت را پنهان بدار ولى او سرپيچى كرده اعلان نمود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از اين دستور و نخستين برخورد منفى اش با رسول خدا صلى الله عليه و آله، كاشف از هويت و شخصيت درونى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چرا بزرگان اهل سنت در اين باره سكوت اختيار كرده‌اند؟</w:t>
      </w:r>
      <w:r>
        <w:rPr>
          <w:rFonts w:eastAsia="IRNazanin" w:cs="IRNazanin"/>
          <w:color w:val="111111"/>
          <w:sz w:val="28"/>
          <w:szCs w:val="28"/>
          <w:rtl w:val="true"/>
          <w:lang w:bidi="fa-IR"/>
        </w:rPr>
        <w:t>!.</w:t>
      </w:r>
    </w:p>
    <w:p>
      <w:pPr>
        <w:pStyle w:val="Heading5"/>
        <w:numPr>
          <w:ilvl w:val="4"/>
          <w:numId w:val="1"/>
        </w:numPr>
        <w:rPr/>
      </w:pPr>
      <w:bookmarkStart w:id="91" w:name="__RefHeading___Toc3471407_3650668749"/>
      <w:bookmarkStart w:id="92" w:name="_Toc34"/>
      <w:bookmarkEnd w:id="91"/>
      <w:r>
        <w:rPr/>
        <w:t>2</w:t>
      </w:r>
      <w:r>
        <w:rPr>
          <w:rtl w:val="true"/>
        </w:rPr>
        <w:t xml:space="preserve"> «</w:t>
      </w:r>
      <w:r>
        <w:rPr>
          <w:rtl w:val="true"/>
        </w:rPr>
        <w:t>خود كم بود؟</w:t>
      </w:r>
      <w:r>
        <w:rPr>
          <w:rtl w:val="true"/>
        </w:rPr>
        <w:t xml:space="preserve">! </w:t>
      </w:r>
      <w:r>
        <w:rPr>
          <w:rtl w:val="true"/>
        </w:rPr>
        <w:t xml:space="preserve">مى‌خواهد </w:t>
      </w:r>
      <w:r>
        <w:rPr>
          <w:rtl w:val="true"/>
        </w:rPr>
        <w:t>...»</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نزول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نازل شد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ستون پنجمى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يكفى محمّداً أن يكون قَهَرَنا عشرين سنة حتّى يريد أن يحمل أهل بيته على رقابنا، فقالوا ماأنزل اللّه هذا و ما</w:t>
      </w:r>
      <w:bookmarkStart w:id="93" w:name="pg1951_26541"/>
    </w:p>
    <w:p>
      <w:pPr>
        <w:pStyle w:val="BookText"/>
        <w:rPr/>
      </w:pPr>
      <w:bookmarkEnd w:id="93"/>
      <w:r>
        <w:rPr>
          <w:rFonts w:ascii="IRNazanin" w:hAnsi="IRNazanin" w:eastAsia="IRNazanin"/>
          <w:color w:val="111111"/>
          <w:sz w:val="28"/>
          <w:sz w:val="28"/>
          <w:szCs w:val="28"/>
          <w:rtl w:val="true"/>
          <w:lang w:bidi="fa-IR"/>
        </w:rPr>
        <w:t>هو الّا شى‌ء ينفق به، يريد أن يحمل أهلبيته على رقابنا، ولئن قتل محمد أو مات، لننزعنّها من أهلبيته، ثمّ لانعيدها فيهم أبداً براى محمد كافى نبود كه بيست سال با قهر و غلبه به گردنهاى ما سوار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هم مى‌خواهد اهلبيت خود را نيز به كولهاى ما سوار نمايد، نه خداوند دراين باره چيزى نازل كرده و نه چيزى است كه اجرتى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p>
    <w:p>
      <w:pPr>
        <w:pStyle w:val="BookText"/>
        <w:rPr/>
      </w:pPr>
      <w:r>
        <w:rPr>
          <w:rFonts w:ascii="IRNazanin" w:hAnsi="IRNazanin" w:eastAsia="IRNazanin"/>
          <w:color w:val="111111"/>
          <w:sz w:val="28"/>
          <w:sz w:val="28"/>
          <w:szCs w:val="28"/>
          <w:rtl w:val="true"/>
          <w:lang w:bidi="fa-IR"/>
        </w:rPr>
        <w:t>حالا كه او مى‌خواهد اهلبيت خود را به گردنهاى ما سوار كند، ماهم تصميم مى‌گيريم اگر او كشته شود و يا بميرد، به طور يقين رياست وخلافت را از خانواده او بيرون بكشيم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برآنها برنمى گردانيم‌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چنين چيزى نازل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تكذيب رسول خدا صلى الله عليه و آله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اساساً ايستادگى در برابر آن حضرت و اعتراض به صاحب شريعت و اداى وظايف محولة به آن حضرت، از سوى خداوند نبود؟</w:t>
      </w:r>
      <w:r>
        <w:rPr>
          <w:rFonts w:eastAsia="IRNazanin" w:cs="IRNazanin"/>
          <w:color w:val="111111"/>
          <w:sz w:val="28"/>
          <w:szCs w:val="28"/>
          <w:rtl w:val="true"/>
          <w:lang w:bidi="fa-IR"/>
        </w:rPr>
        <w:t>!.</w:t>
      </w:r>
    </w:p>
    <w:p>
      <w:pPr>
        <w:pStyle w:val="Heading5"/>
        <w:numPr>
          <w:ilvl w:val="4"/>
          <w:numId w:val="1"/>
        </w:numPr>
        <w:rPr/>
      </w:pPr>
      <w:bookmarkStart w:id="94" w:name="__RefHeading___Toc3471409_3650668749"/>
      <w:bookmarkStart w:id="95" w:name="_Toc35"/>
      <w:bookmarkEnd w:id="94"/>
      <w:r>
        <w:rPr/>
        <w:t>3</w:t>
      </w:r>
      <w:r>
        <w:rPr>
          <w:rtl w:val="true"/>
        </w:rPr>
        <w:t xml:space="preserve"> «</w:t>
      </w:r>
      <w:r>
        <w:rPr>
          <w:rtl w:val="true"/>
        </w:rPr>
        <w:t>نماز بر منافق</w:t>
      </w:r>
      <w:r>
        <w:rPr>
          <w:rtl w:val="true"/>
        </w:rPr>
        <w:t>»</w:t>
      </w:r>
      <w:bookmarkEnd w:id="95"/>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w:t>
      </w:r>
    </w:p>
    <w:p>
      <w:pPr>
        <w:pStyle w:val="BookText"/>
        <w:rPr/>
      </w:pPr>
      <w:r>
        <w:rPr>
          <w:rFonts w:ascii="IRNazanin" w:hAnsi="IRNazanin" w:eastAsia="IRNazanin"/>
          <w:color w:val="111111"/>
          <w:sz w:val="28"/>
          <w:sz w:val="28"/>
          <w:szCs w:val="28"/>
          <w:rtl w:val="true"/>
          <w:lang w:bidi="fa-IR"/>
        </w:rPr>
        <w:t xml:space="preserve">وقتى كه عبداللّه بن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هوا خواهان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حضرت آمد و عرض كرد اى رسول خدا، يكى از پيراهنت را بده براى پدرم كفن نمايم و استدعا دارم براو نماز خوانده و براى او طلب مغفرت نمايى حضرت پيرهنش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آماده شد به ما خبر بده، بعد از آماده شدن جنازه، پيغمبر صلى الله عليه و آله به نماز ايستاد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فجذبه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نهاك اللّه أن تصلّى على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لك إستغفر لهم أو لا تستغفر لهم إن تستغفر لهم سبعين مرّة، لن يغفراللّه لهم عمر حضرت را گرفته به كنار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ترا از خواندن نماز بر منافقين، نهى</w:t>
      </w:r>
    </w:p>
    <w:p>
      <w:pPr>
        <w:pStyle w:val="BookText"/>
        <w:rPr/>
      </w:pPr>
      <w:r>
        <w:rPr>
          <w:rFonts w:ascii="IRNazanin" w:hAnsi="IRNazanin" w:eastAsia="IRNazanin"/>
          <w:color w:val="111111"/>
          <w:sz w:val="28"/>
          <w:sz w:val="28"/>
          <w:szCs w:val="28"/>
          <w:rtl w:val="true"/>
          <w:lang w:bidi="fa-IR"/>
        </w:rPr>
        <w:t>نكرده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برآنها طلب مغفرت كنى يا نكنى، اگر هفتاد بار هم براى آنها طلب بخشش نمائى خدا آنها را نخواهد بخشيد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 حلم بزرگ و با حكمت بالغه خود با عمر مدارا كرد و او نيز از اين حالت رسول خدا صلى الله عليه و آله سوء استفاده كرده و در برابر آن حضرت ايستاده و اجازه نمى‌داد نماز را شروع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را به جائى رسانيد كه بنا بر حديث صحيح،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 عنّى ياعمر إنّى خُيِّرتُ، قيل 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إستغفر لهم أولا تستغفر لهم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أعلم أنّى إن زدت على السّبعين غفراللّه لهم لزدت، ثمّ صلّى عليه، و مشى خلفه و قام على قبره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برو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استغفار بر آنها مخيرم، اگر مى‌دانستم كه با استغفار بيش از هفتاد، خدا آنها را مى‌بخشد، اين كار را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گذارد و پشت سر جنازه رفت تا در كنار قبر ايستاد فعجب النّاس من جرأة عمر على رسول اللّه پس مردم از جرئت عمر به رسول خدا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10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عمر باكمال جسارت، براى رسول خدا صلى الله عليه و آله تعيين تكليف و تعليم وظيفه نمى‌كند و در مقابل او ايستاده و از آيه‌اى استشهاد مينمايد كه هيچگونه ربطى به موضوع نداشت چون از استغفار بر منافق نهى نشده بود بلكه اخبارى بود براينكه استغفار تو به حال آنها فائده‌اى نخواهد داشت، مضافاً بر اينكه، مؤمن واقعى هيچوقت نمى‌توانست به خود اين جرئت را بدهد كه قرآن را به آورنده</w:t>
      </w:r>
    </w:p>
    <w:p>
      <w:pPr>
        <w:pStyle w:val="BookText"/>
        <w:rPr/>
      </w:pPr>
      <w:r>
        <w:rPr>
          <w:rFonts w:ascii="IRNazanin" w:hAnsi="IRNazanin" w:eastAsia="IRNazanin"/>
          <w:color w:val="111111"/>
          <w:sz w:val="28"/>
          <w:sz w:val="28"/>
          <w:szCs w:val="28"/>
          <w:rtl w:val="true"/>
          <w:lang w:bidi="fa-IR"/>
        </w:rPr>
        <w:t>قرآن تفهيم نمايد غافل از اينكه در اين قضيه، رسول خدا صلى الله عليه و آله مصالح زيادى را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اجماع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عَلى أَحَدٍ مِنْهُمْ ماتَ أَبَداً وَ لا تَقُمْ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واقعه نازل شده است پس تا آنوقت خواندن نماز بر منافقين ممنوع نبود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آيه مورد نظر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داشت كه براى آنها استغفار كند و يانه، به حال آنها فايده‌اى نخواهد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پسر عبد اللّه ابىّ از مخلصان حضرت بود، نخواست او را در ميان دوست و دشمن سرافكنده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حضور آنها در مجامع مسلمين و اظهار شهادتينشان، با آنها مدارا مى‌كرد و حكم كفارى كه از دعوت به اسلام ابا نمايد، نبود بلكه به ظاهر شهادتين گفته و در عداد رد كنندگان علنى به شمار نمى‌آمد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در جامعه آن روز شخصيت با نفوذى بود و قبيله پرجمعيتى داشت، در آن برهه از زمان، نماز خواندن بر او، از نظر سياسى اهميّت زيادى داشت، رسول خدا صلى الله عليه و آله بااين كار مى‌خواست آنها را، تأليف قلب كرده و به سوى اسلام ترغيب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اعتراض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من در مقابل خدا به حال او نفعى نخواهد داشت وإنّى أرجو أن يدخل به فى الإسلام خلق كثير من اميد دارم كه به وسيله او خلق زيادى بدين اسلام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واقعاًاين طور هم شد، در مقابل اين همه لطف رسول خدا، گروه زيادى و بنا بروايتى هزار نفر ايمان آوردند و طائفه خزرج همگى به اسلام گرويدند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چه برداشتى داريد و چگونه قضاوت مى كنيد؟؛ ميان خود و خدايتان، نظر دهيد و سكوت را بشكنيد</w:t>
      </w:r>
      <w:r>
        <w:rPr>
          <w:rFonts w:eastAsia="IRNazanin" w:cs="IRNazanin"/>
          <w:color w:val="111111"/>
          <w:sz w:val="28"/>
          <w:szCs w:val="28"/>
          <w:rtl w:val="true"/>
          <w:lang w:bidi="fa-IR"/>
        </w:rPr>
        <w:t>.</w:t>
      </w:r>
      <w:bookmarkStart w:id="96" w:name="pg1951_26544"/>
    </w:p>
    <w:p>
      <w:pPr>
        <w:pStyle w:val="Heading5"/>
        <w:numPr>
          <w:ilvl w:val="4"/>
          <w:numId w:val="1"/>
        </w:numPr>
        <w:rPr/>
      </w:pPr>
      <w:bookmarkStart w:id="97" w:name="__RefHeading___Toc3471411_3650668749"/>
      <w:bookmarkStart w:id="98" w:name="_Toc36"/>
      <w:bookmarkEnd w:id="96"/>
      <w:bookmarkEnd w:id="97"/>
      <w:r>
        <w:rPr/>
        <w:t>4</w:t>
      </w:r>
      <w:r>
        <w:rPr>
          <w:rtl w:val="true"/>
        </w:rPr>
        <w:t xml:space="preserve"> «</w:t>
      </w:r>
      <w:r>
        <w:rPr>
          <w:rtl w:val="true"/>
        </w:rPr>
        <w:t>او يكى از آنها بود</w:t>
      </w:r>
      <w:r>
        <w:rPr>
          <w:rtl w:val="true"/>
        </w:rPr>
        <w:t>»</w:t>
      </w:r>
      <w:bookmarkEnd w:id="98"/>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مردى پيش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وفات كرد تشريف آورده به او نماز بخوانيد،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فاجر فلاتصلّ عليه او شخص دريده‌اى بود براو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يادت هست كه در فلان جنگ و فلان شب، چند نفر كشيك ترا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ازآنها بود، پيغمبر بلند شد و به كنار قبر او آمد آنقدر نشست تا از دفن او فارغ شدند، حضرت سه بار به قبر او خاك ريخت،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بدبين هستند ولى من خوشبينم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خوشبينى يا آن خيرى كه از او سراغ داريد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دعنا منك ياعمر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جاهد فى سبيل اللّه وجبت له الجنّة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مارا، هركس در راه خدا بجنگد بهشت براو واجب ميشود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 است كه عمر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رآه أحد على شى‌ء من أعمال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كسى او را در كار نيكوئى ديده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باما كشيك ترا مى‌كشيد، حضرت براو نماز خواند و همراه جنازه او تا كنار قبر آمد و برقبر او خاك ريخت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أصحابك يظنّون أنّك من أصحاب النّار، وأنا أشهد أنّك من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نشينانت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مى‌كنند تو از اهل آتشى؟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شهادت ميدهم تو از اهل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عمر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لاتُسئل عن أعمال النّاس، و إنّما تُسئل عن الغيبة تو مسؤل اعمال مردم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بلكة از غيبت كردنت مسؤل خواهى 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ميزان فهم دينى و اسلامى عمر را تعيين نمى كند؟</w:t>
      </w:r>
      <w:r>
        <w:rPr>
          <w:rFonts w:eastAsia="Amiri" w:cs="Amiri" w:ascii="Amiri" w:hAnsi="Amiri"/>
          <w:color w:val="111111"/>
          <w:sz w:val="28"/>
          <w:szCs w:val="28"/>
          <w:rtl w:val="true"/>
          <w:lang w:bidi="ar-SA"/>
        </w:rPr>
        <w:t>.</w:t>
      </w:r>
      <w:bookmarkStart w:id="99" w:name="pg1951_26545"/>
    </w:p>
    <w:p>
      <w:pPr>
        <w:pStyle w:val="Heading5"/>
        <w:numPr>
          <w:ilvl w:val="4"/>
          <w:numId w:val="1"/>
        </w:numPr>
        <w:rPr/>
      </w:pPr>
      <w:bookmarkStart w:id="100" w:name="__RefHeading___Toc3471413_3650668749"/>
      <w:bookmarkStart w:id="101" w:name="_Toc37"/>
      <w:bookmarkEnd w:id="99"/>
      <w:bookmarkEnd w:id="100"/>
      <w:r>
        <w:rPr/>
        <w:t>5</w:t>
      </w:r>
      <w:r>
        <w:rPr>
          <w:rtl w:val="true"/>
        </w:rPr>
        <w:t>- «</w:t>
      </w:r>
      <w:r>
        <w:rPr>
          <w:rtl w:val="true"/>
        </w:rPr>
        <w:t>تأخير تا به كى</w:t>
      </w:r>
      <w:r>
        <w:rPr>
          <w:rtl w:val="true"/>
        </w:rPr>
        <w:t>!</w:t>
      </w:r>
      <w:r>
        <w:rPr>
          <w:rtl w:val="true"/>
        </w:rPr>
        <w:t>؟</w:t>
      </w:r>
      <w:r>
        <w:rPr>
          <w:rtl w:val="true"/>
        </w:rPr>
        <w:t>»</w:t>
      </w:r>
      <w:bookmarkEnd w:id="101"/>
    </w:p>
    <w:p>
      <w:pPr>
        <w:pStyle w:val="BookText"/>
        <w:rPr/>
      </w:pPr>
      <w:r>
        <w:rPr>
          <w:rFonts w:ascii="IRNazanin" w:hAnsi="IRNazanin" w:eastAsia="IRNazanin"/>
          <w:color w:val="111111"/>
          <w:sz w:val="28"/>
          <w:sz w:val="28"/>
          <w:szCs w:val="28"/>
          <w:rtl w:val="true"/>
          <w:lang w:bidi="fa-IR"/>
        </w:rPr>
        <w:t xml:space="preserve">حميدى در كتاب جمع بين الصحيحين در 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عايشة كه در صحت آن اعتقاد دارند مى‌نويسد، عروة از عايشة نقل مى‌كند كه، شبى پيغمبر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مشغول بود به طورى كه نماز عشاء به تأخير افتاد تا اينكه عمر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زنها و بچه‌ها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حالى كه به سوى اهل مسجد بيرون مى آمد،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ماينتظرها أحد من أهل الأرض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ابن شهاب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ماكان لكم أن تُنزُروا</w:t>
      </w:r>
      <w:r>
        <w:rPr>
          <w:rStyle w:val="FootnoteAnchor"/>
          <w:rtl w:val="true"/>
        </w:rPr>
        <w:footnoteReference w:id="113"/>
      </w:r>
      <w:r>
        <w:rPr>
          <w:rFonts w:ascii="Amiri" w:hAnsi="Amiri" w:eastAsia="Amiri" w:cs="Amiri"/>
          <w:color w:val="111111"/>
          <w:sz w:val="28"/>
          <w:sz w:val="28"/>
          <w:szCs w:val="28"/>
          <w:rtl w:val="true"/>
          <w:lang w:bidi="ar-SA"/>
        </w:rPr>
        <w:t>رسول اللّه صلى الله عليه و آله على الصّلاة و ذاك حين صاح عمر بن الخطاب</w:t>
      </w:r>
    </w:p>
    <w:p>
      <w:pPr>
        <w:pStyle w:val="BookText"/>
        <w:rPr/>
      </w:pPr>
      <w:r>
        <w:rPr>
          <w:rFonts w:ascii="IRNazanin" w:hAnsi="IRNazanin" w:eastAsia="IRNazanin"/>
          <w:color w:val="111111"/>
          <w:sz w:val="28"/>
          <w:sz w:val="28"/>
          <w:szCs w:val="28"/>
          <w:rtl w:val="true"/>
          <w:lang w:bidi="fa-IR"/>
        </w:rPr>
        <w:t>آيا بجز شما در روى زمين كسى انتظار اين نماز را نمى‌كشد؟ به شما نيامده است كه به پيامبر اين همه اصرار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كلمه را آن وقت فرمود كه عمر بر روى حضرت صيحه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داد كشيد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آقاى كاسه داغ تر از آش، براى رسول خداى عالميان، تكليف تعيين نمى كند و ميزان جرأت اورا، روشن نمى سازد؟</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471415_3650668749"/>
      <w:bookmarkStart w:id="103" w:name="_Toc38"/>
      <w:bookmarkEnd w:id="102"/>
      <w:r>
        <w:rPr/>
        <w:t>6</w:t>
      </w:r>
      <w:r>
        <w:rPr>
          <w:rtl w:val="true"/>
        </w:rPr>
        <w:t xml:space="preserve"> «</w:t>
      </w:r>
      <w:r>
        <w:rPr>
          <w:rtl w:val="true"/>
        </w:rPr>
        <w:t>من فال نزدم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رسول خدا صلى الله عليه و آله به امراء خود نوشت هر وقت پيش من پيكى اعزام مى‌كنيد فرد خوش صورت و خوش نام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را كه شنيد بلند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حرف بزنم يا ساكت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هرچه ميخواهى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ما را از فال زدن نهى كردى، اما خودت فال ميزنى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فال نزدم بلكه اختيار نمودم</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سيماى خوش آمده است إنّ اللّه جميلٌ يحبّ الجمال خداوند زيباست و زيبائى را دوست دارد؛ خوشنامى هم خود يكى از اركان زندگى است؛ چون معيار و ميزان شخصيت آدمى را با چند چيز مى‌سنجند؛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رفيق و دوست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 وخط و مطالب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كيفيت پوشيدن لباس</w:t>
      </w:r>
      <w:r>
        <w:rPr>
          <w:rFonts w:eastAsia="IRNazanin" w:cs="IRNazanin"/>
          <w:color w:val="111111"/>
          <w:sz w:val="28"/>
          <w:szCs w:val="28"/>
          <w:rtl w:val="true"/>
          <w:lang w:bidi="fa-IR"/>
        </w:rPr>
        <w:t>.</w:t>
      </w:r>
      <w:bookmarkStart w:id="104" w:name="pg1951_26546"/>
    </w:p>
    <w:p>
      <w:pPr>
        <w:pStyle w:val="BookText"/>
        <w:rPr/>
      </w:pPr>
      <w:bookmarkEnd w:id="104"/>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تأسف است يا خنده؟ خود دانيد</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471417_3650668749"/>
      <w:bookmarkStart w:id="106" w:name="_Toc39"/>
      <w:bookmarkEnd w:id="105"/>
      <w:r>
        <w:rPr/>
        <w:t>7</w:t>
      </w:r>
      <w:r>
        <w:rPr>
          <w:rtl w:val="true"/>
        </w:rPr>
        <w:t xml:space="preserve"> «</w:t>
      </w:r>
      <w:r>
        <w:rPr>
          <w:rtl w:val="true"/>
        </w:rPr>
        <w:t>حديبية</w:t>
      </w:r>
      <w:r>
        <w:rPr>
          <w:rtl w:val="true"/>
        </w:rPr>
        <w:t>»</w:t>
      </w:r>
      <w:bookmarkEnd w:id="106"/>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w:t>
      </w:r>
    </w:p>
    <w:p>
      <w:pPr>
        <w:pStyle w:val="BookText"/>
        <w:rPr/>
      </w:pPr>
      <w:r>
        <w:rPr>
          <w:rFonts w:ascii="IRNazanin" w:hAnsi="IRNazanin" w:eastAsia="IRNazanin"/>
          <w:color w:val="111111"/>
          <w:sz w:val="28"/>
          <w:sz w:val="28"/>
          <w:szCs w:val="28"/>
          <w:rtl w:val="true"/>
          <w:lang w:bidi="fa-IR"/>
        </w:rPr>
        <w:t>درسال ششم و بنا به قول بعضى، درسال پنجم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گروهى از مسلمانان براى اداى مناسك حج به سوى مكة معظمة حركت نمودند وقتى كه حركت رسول خدا به قرشيان رسيد، خالد بن وليد را با گروهى از ورزيدگان جنگ براى از بين بردن مسلمانان فرستادند، ولى او باهرتاكتيكى كه پيش آورد شكست خورد تااينكه حضرت به محلى در نزديكى مكة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قريش، عده‌اى ازبزرگان خود را متناوباً به حضور حضرت فرستادند تابالأخرة حضرت را به صلح و شرطهائى كه قبول آنها براى مسلمانان سخت بود، راضى نمودند كه، آن سال را از همانجا برگردند، و آنها نيز، سال آينده سه روز مكه را به طور كلى تخلية نمايند تا مسلمانها آزادانه، مناسك حج را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عمل رسول خدا صلى الله عليه و آله با دستور مستقيم پروردگار انجام گرفت، پايان ونتايج خوبى براى مسلمانها داشت كه دركتابهاى مربوطه به طور مشروح بيان شده است، اما رئيس گروه فشار با مخالفتهاى مكرر خواست جلوى اين كار حضرت را بگيرد،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w:t>
      </w:r>
      <w:r>
        <w:rPr>
          <w:rStyle w:val="FootnoteAnchor"/>
          <w:rtl w:val="true"/>
        </w:rPr>
        <w:footnoteReference w:id="116"/>
      </w:r>
      <w:r>
        <w:rPr>
          <w:rFonts w:ascii="IRNazanin" w:hAnsi="IRNazanin" w:eastAsia="IRNazanin"/>
          <w:color w:val="111111"/>
          <w:sz w:val="28"/>
          <w:sz w:val="28"/>
          <w:szCs w:val="28"/>
          <w:rtl w:val="true"/>
          <w:lang w:bidi="fa-IR"/>
        </w:rPr>
        <w:t>در روايت ديگر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يكصد</w:t>
      </w:r>
      <w:r>
        <w:rPr>
          <w:rStyle w:val="FootnoteAnchor"/>
          <w:rtl w:val="true"/>
        </w:rPr>
        <w:footnoteReference w:id="117"/>
      </w:r>
      <w:r>
        <w:rPr>
          <w:rFonts w:ascii="IRNazanin" w:hAnsi="IRNazanin" w:eastAsia="IRNazanin"/>
          <w:color w:val="111111"/>
          <w:sz w:val="28"/>
          <w:sz w:val="28"/>
          <w:szCs w:val="28"/>
          <w:rtl w:val="true"/>
          <w:lang w:bidi="fa-IR"/>
        </w:rPr>
        <w:t>نفر بامن همكارى كنند، من بااين دستور مخالفت كرده و جلوى اين كار را مى‌گيرم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اين گونه گفتار، ماهيت درونى گوينده‌اش را روشن مى‌سازد، او علناً در</w:t>
      </w:r>
      <w:bookmarkStart w:id="107" w:name="pg1951_26547"/>
    </w:p>
    <w:p>
      <w:pPr>
        <w:pStyle w:val="BookText"/>
        <w:rPr/>
      </w:pPr>
      <w:bookmarkEnd w:id="107"/>
      <w:r>
        <w:rPr>
          <w:rFonts w:ascii="IRNazanin" w:hAnsi="IRNazanin" w:eastAsia="IRNazanin"/>
          <w:color w:val="111111"/>
          <w:sz w:val="28"/>
          <w:sz w:val="28"/>
          <w:szCs w:val="28"/>
          <w:rtl w:val="true"/>
          <w:lang w:bidi="fa-IR"/>
        </w:rPr>
        <w:t>آرزوى كمك و فراهم آوردن نيروئى است كه در مقابل رسول خدا صلى الله عليه و آله ايستادگى كرده و اعلام جنگ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خوشبختانه براى همچون كارى در حال حيات رسول خدا صلى الله عليه و آله موفق نشد ولى بعد از رحلت، براى او فرصتى پيش آمد و دَرِ رسول خدارا تخته كرد و خلافت را تصاحب نمود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بود</w:t>
      </w:r>
      <w:r>
        <w:rPr>
          <w:rFonts w:eastAsia="IRNazanin" w:cs="IRNazanin"/>
          <w:color w:val="111111"/>
          <w:sz w:val="28"/>
          <w:szCs w:val="28"/>
          <w:rtl w:val="true"/>
          <w:lang w:bidi="fa-IR"/>
        </w:rPr>
        <w:t>.</w:t>
      </w:r>
    </w:p>
    <w:p>
      <w:pPr>
        <w:pStyle w:val="Heading5"/>
        <w:numPr>
          <w:ilvl w:val="4"/>
          <w:numId w:val="1"/>
        </w:numPr>
        <w:rPr/>
      </w:pPr>
      <w:bookmarkStart w:id="108" w:name="__RefHeading___Toc3471419_3650668749"/>
      <w:bookmarkStart w:id="109" w:name="_Toc40"/>
      <w:bookmarkEnd w:id="108"/>
      <w:r>
        <w:rPr/>
        <w:t>8</w:t>
      </w:r>
      <w:r>
        <w:rPr>
          <w:rtl w:val="true"/>
        </w:rPr>
        <w:t xml:space="preserve"> «</w:t>
      </w:r>
      <w:r>
        <w:rPr>
          <w:rtl w:val="true"/>
        </w:rPr>
        <w:t>مانند آن روز شك نكرده بودم</w:t>
      </w:r>
      <w:r>
        <w:rPr>
          <w:rtl w:val="true"/>
        </w:rPr>
        <w:t>»</w:t>
      </w:r>
      <w:bookmarkEnd w:id="109"/>
    </w:p>
    <w:p>
      <w:pPr>
        <w:pStyle w:val="BookText"/>
        <w:rPr/>
      </w:pPr>
      <w:r>
        <w:rPr>
          <w:rFonts w:ascii="Amiri" w:hAnsi="Amiri" w:eastAsia="Amiri" w:cs="Amiri"/>
          <w:color w:val="111111"/>
          <w:sz w:val="28"/>
          <w:sz w:val="28"/>
          <w:szCs w:val="28"/>
          <w:rtl w:val="true"/>
          <w:lang w:bidi="ar-SA"/>
        </w:rPr>
        <w:t>شيخ عبدالرحمن سيوطى درتفسير سوره فتح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ماشككت منذ أسلمت إلّا يومئذ</w:t>
      </w:r>
      <w:r>
        <w:rPr>
          <w:rStyle w:val="FootnoteAnchor"/>
          <w:rtl w:val="true"/>
        </w:rPr>
        <w:footnoteReference w:id="118"/>
      </w:r>
      <w:r>
        <w:rPr>
          <w:rFonts w:ascii="IRNazanin" w:hAnsi="IRNazanin" w:eastAsia="IRNazanin"/>
          <w:color w:val="111111"/>
          <w:sz w:val="28"/>
          <w:sz w:val="28"/>
          <w:szCs w:val="28"/>
          <w:rtl w:val="true"/>
          <w:lang w:bidi="fa-IR"/>
        </w:rPr>
        <w:t xml:space="preserve">از روزى كه مسلمان شدم شك نكرده بودم مگرآن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p>
    <w:p>
      <w:pPr>
        <w:pStyle w:val="BookText"/>
        <w:rPr/>
      </w:pPr>
      <w:r>
        <w:rPr>
          <w:rFonts w:ascii="Amiri" w:hAnsi="Amiri" w:eastAsia="Amiri" w:cs="Amiri"/>
          <w:color w:val="111111"/>
          <w:sz w:val="28"/>
          <w:sz w:val="28"/>
          <w:szCs w:val="28"/>
          <w:rtl w:val="true"/>
          <w:lang w:bidi="ar-SA"/>
        </w:rPr>
        <w:t>روايت را متعاقباً مى‌خوانيد</w:t>
      </w:r>
    </w:p>
    <w:p>
      <w:pPr>
        <w:pStyle w:val="BookText"/>
        <w:rPr/>
      </w:pPr>
      <w:r>
        <w:rPr>
          <w:rFonts w:ascii="IRNazanin" w:hAnsi="IRNazanin" w:eastAsia="IRNazanin"/>
          <w:color w:val="111111"/>
          <w:sz w:val="28"/>
          <w:sz w:val="28"/>
          <w:szCs w:val="28"/>
          <w:rtl w:val="true"/>
          <w:lang w:bidi="fa-IR"/>
        </w:rPr>
        <w:t xml:space="preserve">ابن عباس گويد در زمان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جريان حديبيه راپيش كشيد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ارتبت إرتياباً لم أرتبه منذ أسلمت إلّايومئذ، و لو وجدت ذالك اليوم شيعة تخرج عنهم رغبة عن القضية، لخرجت‌</w:t>
      </w:r>
      <w:r>
        <w:rPr>
          <w:rStyle w:val="FootnoteAnchor"/>
          <w:rtl w:val="true"/>
        </w:rPr>
        <w:footnoteReference w:id="119"/>
      </w:r>
      <w:r>
        <w:rPr>
          <w:rFonts w:ascii="IRNazanin" w:hAnsi="IRNazanin" w:eastAsia="IRNazanin"/>
          <w:color w:val="111111"/>
          <w:sz w:val="28"/>
          <w:sz w:val="28"/>
          <w:szCs w:val="28"/>
          <w:rtl w:val="true"/>
          <w:lang w:bidi="fa-IR"/>
        </w:rPr>
        <w:t>از روزى كه مسلمان شده‌ام، مانند آن روز به شك نيفتاده بودم، اگر آن روز پيروانى پيدا مى‌كردم كه از آن قضيه دلگير شوند، و بتوانم با يارى آنها در برابر آن پيمان جبهه‌گيرى نمايم، و آن را از بين ببرم، مى‌كردم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نزد عمر نشسته بودم آن جريان را ياد آورى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دخلنى يومئذ من الشّك، و راجعت النبىّ صلى الله عليه و آله يومئذ مراجعة مارجعته مثلها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فينبغى للعباد أن يتّهموا الرّأى؛ و اللّه دخلنى من الشّك حتى قلت فى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كنّا مأة رجل على مثل رأيى مادخلنا فيه أبداً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آن روز شكى براى من پيش آمد كه، باقيافه‌اى با رسول خدا مواجه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وجبهه گرفتم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سابقه‌اى نداشت، پس سزاوار است هركسى به نظر خويش بدبين باشد، به خدا قسم شكى براى من رخ</w:t>
      </w:r>
    </w:p>
    <w:p>
      <w:pPr>
        <w:pStyle w:val="BookText"/>
        <w:rPr/>
      </w:pPr>
      <w:r>
        <w:rPr>
          <w:rFonts w:ascii="IRNazanin" w:hAnsi="IRNazanin" w:eastAsia="IRNazanin"/>
          <w:color w:val="111111"/>
          <w:sz w:val="28"/>
          <w:sz w:val="28"/>
          <w:szCs w:val="28"/>
          <w:rtl w:val="true"/>
          <w:lang w:bidi="fa-IR"/>
        </w:rPr>
        <w:t xml:space="preserve">داد كه به خودم مى‌گفتم اگر صد نفر مانند من با آن جريان نظر مخالف داشت، ابداً آن كار را نمى‌پذيرفتم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باطل اعلام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 به بقيه روايت سيوطى</w:t>
      </w:r>
    </w:p>
    <w:p>
      <w:pPr>
        <w:pStyle w:val="BookText"/>
        <w:rPr/>
      </w:pPr>
      <w:r>
        <w:rPr>
          <w:rFonts w:ascii="IRNazanin" w:hAnsi="IRNazanin" w:eastAsia="IRNazanin"/>
          <w:color w:val="111111"/>
          <w:sz w:val="28"/>
          <w:sz w:val="28"/>
          <w:szCs w:val="28"/>
          <w:rtl w:val="true"/>
          <w:lang w:bidi="fa-IR"/>
        </w:rPr>
        <w:t>فأتيت النبّى صلى الله عليه و آله فقلت ألست نبى‌اللّه؟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وعدوّنا على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نعطى الدّنيّة فى ديننا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رسول اللّه، ولست أعصيه، و هو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آياتو پيغمبر خدا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برحق و دشمن ما بر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پستى و خوارى را براى دينمان بپذيريم؟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داغ تر از آش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خدايم و هيچ وقت براو نافرمانى نمى‌كنم، و خود او ياور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ما خبر ندادى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بزودى بركعبة آمده و آن را طواف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آيامن گفتم كه امسال داخل آن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آئى و طواف هم ميكنى؛</w:t>
      </w:r>
    </w:p>
    <w:p>
      <w:pPr>
        <w:pStyle w:val="BookText"/>
        <w:rPr/>
      </w:pPr>
      <w:r>
        <w:rPr>
          <w:rFonts w:ascii="IRNazanin" w:hAnsi="IRNazanin" w:eastAsia="IRNazanin"/>
          <w:color w:val="111111"/>
          <w:sz w:val="28"/>
          <w:sz w:val="28"/>
          <w:szCs w:val="28"/>
          <w:rtl w:val="true"/>
          <w:lang w:bidi="fa-IR"/>
        </w:rPr>
        <w:t>عمر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قانع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ابوبكر آمدم همان سؤالهارا تكرار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او رسول خداست و به خدا نافرمانى نمى‌كند و خدا نيز به او كمك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ابوبكر نيز همان پاسخ هارا شنيدم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أبى الحديد 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عمر للنّبى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تقل لنا ستدخلونها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ألفاظ نكره حكايتها حتّى شكاه النّبىّ الى ابى بكر، و حتى قال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 بغرزه فواللّه أنه رسول اللّه عمر بگونه‌اى باپيغمبر حرف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كلماتى به او اعتراض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مااز آوردن آن كراهت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شكايت بى ادبى او را پيش ابوبكر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وجريان را به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 به حرف پيغمبر و با</w:t>
      </w:r>
    </w:p>
    <w:p>
      <w:pPr>
        <w:pStyle w:val="BookText"/>
        <w:rPr/>
      </w:pPr>
      <w:r>
        <w:rPr>
          <w:rFonts w:ascii="Amiri" w:hAnsi="Amiri" w:eastAsia="Amiri" w:cs="Amiri"/>
          <w:color w:val="111111"/>
          <w:sz w:val="28"/>
          <w:sz w:val="28"/>
          <w:szCs w:val="28"/>
          <w:rtl w:val="true"/>
          <w:lang w:bidi="ar-SA"/>
        </w:rPr>
        <w:t>او مخالفت نكن، او رسول خداست</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أحمد زينى دحلان مفتى مكة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عمر يردّ على رسول اللّه صلى الله عليه و آله الكلام، حتّى قال له أبوعبيدةالجراح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ألاتسمع يابن الخطاب رسول اللّه يقول ما يقول نعوذ باللّه من الشّيطان الرجيم، حتّى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و تأبى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پيغمبر را به گونه‌اى رد مى‌كرد كه ابوعبيده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دار و دسته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نمى‌شنوى آنچه را كه رسول خدا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شيطان 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وسوسه‌هاى او كه دل ترا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به جائى رسيد كه حضرت رو به عمر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راضى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وگردن فرازى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تاآخرخبر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بامراجعة به تفاسير فريقين قبح گفتار و ضعف ايمان و شايد عدم وجود آن در كالبد گوينده آن به وضوح ديده مى‌شود، بدانسان كه مانند ابن ابى‌الحديد هااز درج آن اظهار شرمندگى مى‌كنند، و به طورى كه عبدالمحمود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ضرورتى</w:t>
      </w:r>
      <w:bookmarkStart w:id="110" w:name="pg1951_26550"/>
    </w:p>
    <w:p>
      <w:pPr>
        <w:pStyle w:val="BookText"/>
        <w:rPr/>
      </w:pPr>
      <w:bookmarkEnd w:id="110"/>
      <w:r>
        <w:rPr>
          <w:rFonts w:ascii="Amiri" w:hAnsi="Amiri" w:eastAsia="Amiri" w:cs="Amiri"/>
          <w:color w:val="111111"/>
          <w:sz w:val="28"/>
          <w:sz w:val="28"/>
          <w:szCs w:val="28"/>
          <w:rtl w:val="true"/>
          <w:lang w:bidi="ar-SA"/>
        </w:rPr>
        <w:t>داشت مسلمانها اين روايت را نقل كنند و تصحيح نمايند و شهادت دهند كه عمر بارسول خدا موافق نبود و با او معارضه مى‌كرد و در تدبير بااو مخالفت مى‌كرد و خودش را به درك حق، از رسول خدا عارف تر مى‌ديد در حالى كه خدا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إِنْ هُوَ إِلَّا وَحْيٌ يُوحى‌</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بعد از اين كارشكنى و اعتراض، دست برنداشته باز، مترصد فرصت ديگرى بود، كه برايش پيش آمد و زمينه مخالفت برايش فراهم شد، آن وقت كه،</w:t>
      </w:r>
    </w:p>
    <w:p>
      <w:pPr>
        <w:pStyle w:val="Heading5"/>
        <w:numPr>
          <w:ilvl w:val="4"/>
          <w:numId w:val="1"/>
        </w:numPr>
        <w:rPr/>
      </w:pPr>
      <w:bookmarkStart w:id="111" w:name="__RefHeading___Toc3471421_3650668749"/>
      <w:bookmarkStart w:id="112" w:name="_Toc41"/>
      <w:bookmarkEnd w:id="111"/>
      <w:r>
        <w:rPr/>
        <w:t>9</w:t>
      </w:r>
      <w:r>
        <w:rPr>
          <w:rtl w:val="true"/>
        </w:rPr>
        <w:t xml:space="preserve"> «</w:t>
      </w:r>
      <w:r>
        <w:rPr>
          <w:rtl w:val="true"/>
        </w:rPr>
        <w:t>اين هم مخالفت ديگر</w:t>
      </w:r>
      <w:r>
        <w:rPr>
          <w:rtl w:val="true"/>
        </w:rPr>
        <w:t>»</w:t>
      </w:r>
      <w:bookmarkEnd w:id="112"/>
    </w:p>
    <w:p>
      <w:pPr>
        <w:pStyle w:val="BookText"/>
        <w:rPr/>
      </w:pPr>
      <w:r>
        <w:rPr>
          <w:rFonts w:ascii="IRNazanin" w:hAnsi="IRNazanin" w:eastAsia="IRNazanin"/>
          <w:color w:val="111111"/>
          <w:sz w:val="28"/>
          <w:sz w:val="28"/>
          <w:szCs w:val="28"/>
          <w:rtl w:val="true"/>
          <w:lang w:bidi="fa-IR"/>
        </w:rPr>
        <w:t xml:space="preserve">حضرت دستور داد انحروا بُدُنكم واحلقوا رؤسكم قربانى هارا بكشيد و سرهايتانرا بتراشيد، باز لب به اعتراض گشود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فأمتنعوا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ننحر و نحلق ولم نطف بالبيت ولم نسع بين الصفاء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قربانى كرده و سربتراشيم در حالى كه نه به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كرده‌ايم ونه ميان صفا ومروه سعى نموده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گفتار مجدداً خود را با رسول خدا در كفه ترازو قرار داد و متأسفانه موفق هم شد چون حتى يكنفر هم اقدام به كشتن قربانى نكرد به طورى كه حضرت با ناراحتى تمام به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خويش آمد و جريان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پيشنهاد خوبى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انحر أنت و احلق، فنحر رسول اللّه و حلق، فنحرالقوم على 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و شك و إرتياب تو خودت نحر كن و سربتراش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تو اطاعت مى‌كند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قربانى راكشت و سر تراشيد و آنها نيز بدون يقين وباشك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و براى ترس از پيامدهاى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كردند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ابن سعد در طبقات از ابى سعيد خدرى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رأى أصحابه قد حلقوا رؤسهم عام الحديبية غير عثمان و أبى قتادة الأنصارى، فاستغفر رسول اللّه للمحلقين ثلاث مرّات وللمقصرين مرّة رسول خدا ديد اصحاب سرتراشيده‌اند غير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قتاده انصارى، پس براى سرتراشنده‌ها سه بار طلب مغفرت كرد وبراى كوتاه كننده‌هاى مو يكبار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حديبيد ماند سپس به سوى مدينة حركت كرد،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كراع الغميم رسيد سوره مباركه فتح نازل شد، عمر از اين پيشامد و از جلوگيرى مشركين، باتأسف زياد راه ميرفت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فكر فرو رفته بود حضرت خواست اين ناراحتى را از دل او در آورد آنطور كه در صحيح بخارى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سوره‌اى نازل شده است، كه براى من دوست داشتنى‌تر است از آنچه كه آفتاب برآن ميتابد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فتح نمى‌گويند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روى ما بستند و نگذاشتند در آنجا قربانى كنيم، و دو نفر از مؤمنين كه به سوى ما آمده بودند، برگشت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گفتارى است اين، بلى آن پيشامد بزرگترين پيروزى است براى ما، مشركين رضايت دادند كه مسلمانها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برسميت بشناسند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خود آزاد گذارند، از شما امان مى‌خواهند و شما بر آنها فاتح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موضع قدرت سخن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بااجر خدائى، سالم برگشتيد، آيااين بزرگترين پيروزى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فراموش كرده‌ايد روزاحد را كه فرار مى‌كرديد و به پشت سرتان نگاه نمى‌كرديد آيا روز احزاب را از ياد برديد چشمها زايل و از بالا و پايين محاصرة شده بوديد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 و رسول راست و درست است، به خدا قسم اى رسول خدا ما، مانند تو فكر نمى‌كرديم البته تو اعلم از مائى‌</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ألم تقل إنّك تدخل مكة آمناً؟ قال بلى، أفقلت لكم عامى</w:t>
      </w:r>
      <w:bookmarkStart w:id="113" w:name="pg1951_26552"/>
    </w:p>
    <w:p>
      <w:pPr>
        <w:pStyle w:val="BookText"/>
        <w:rPr/>
      </w:pPr>
      <w:bookmarkEnd w:id="113"/>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آيا تونگفتى باامنيت داخل مكة مى‌شوى؟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آيا من گفتم امسال داخل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وآزارى كه خدا به رسولش نهى نموده و لعنت كرده‌است، مصداقى روشن تر از اين پيدا مى كنيد؟</w:t>
      </w:r>
      <w:r>
        <w:rPr>
          <w:rFonts w:eastAsia="IRNazanin" w:cs="IRNazanin"/>
          <w:color w:val="111111"/>
          <w:sz w:val="28"/>
          <w:szCs w:val="28"/>
          <w:rtl w:val="true"/>
          <w:lang w:bidi="fa-IR"/>
        </w:rPr>
        <w:t>.</w:t>
      </w:r>
    </w:p>
    <w:p>
      <w:pPr>
        <w:pStyle w:val="Heading5"/>
        <w:numPr>
          <w:ilvl w:val="4"/>
          <w:numId w:val="1"/>
        </w:numPr>
        <w:rPr/>
      </w:pPr>
      <w:bookmarkStart w:id="114" w:name="__RefHeading___Toc3471423_3650668749"/>
      <w:bookmarkStart w:id="115" w:name="_Toc42"/>
      <w:bookmarkEnd w:id="114"/>
      <w:r>
        <w:rPr/>
        <w:t>10</w:t>
      </w:r>
      <w:r>
        <w:rPr>
          <w:rtl w:val="true"/>
        </w:rPr>
        <w:t xml:space="preserve"> «</w:t>
      </w:r>
      <w:r>
        <w:rPr>
          <w:rtl w:val="true"/>
        </w:rPr>
        <w:t>رو به زندگى عادى</w:t>
      </w:r>
      <w:r>
        <w:rPr>
          <w:rtl w:val="true"/>
        </w:rPr>
        <w:t>»</w:t>
      </w:r>
      <w:bookmarkEnd w:id="115"/>
    </w:p>
    <w:p>
      <w:pPr>
        <w:pStyle w:val="BookText"/>
        <w:rPr/>
      </w:pPr>
      <w:r>
        <w:rPr>
          <w:rFonts w:ascii="Amiri" w:hAnsi="Amiri" w:eastAsia="Amiri" w:cs="Amiri"/>
          <w:color w:val="111111"/>
          <w:sz w:val="28"/>
          <w:sz w:val="28"/>
          <w:szCs w:val="28"/>
          <w:rtl w:val="true"/>
          <w:lang w:bidi="ar-SA"/>
        </w:rPr>
        <w:t xml:space="preserve">النص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w:t>
      </w:r>
    </w:p>
    <w:p>
      <w:pPr>
        <w:pStyle w:val="BookText"/>
        <w:rPr/>
      </w:pPr>
      <w:r>
        <w:rPr>
          <w:rFonts w:ascii="Amiri" w:hAnsi="Amiri" w:eastAsia="Amiri" w:cs="Amiri"/>
          <w:color w:val="111111"/>
          <w:sz w:val="28"/>
          <w:sz w:val="28"/>
          <w:szCs w:val="28"/>
          <w:rtl w:val="true"/>
          <w:lang w:bidi="ar-SA"/>
        </w:rPr>
        <w:t>رسول خدا صلى الله عليه و آله بعد از اتمام عمره تمتع طبق آيه مباركه وَ أَنْفِقُوا فِي سَبِيلِ اللَّهِ وَ لا تُلْقُوا بِأَيْدِيكُمْ إِلَى التَّهْلُكَةِ وَ أَحْسِنُوا إِنَّ اللَّهَ يُحِبُّ الْمُحْسِنِينَ‌</w:t>
      </w:r>
      <w:r>
        <w:rPr>
          <w:rStyle w:val="FootnoteAnchor"/>
          <w:rtl w:val="true"/>
        </w:rPr>
        <w:footnoteReference w:id="129"/>
      </w:r>
      <w:r>
        <w:rPr>
          <w:rFonts w:ascii="IRNazanin" w:hAnsi="IRNazanin" w:eastAsia="IRNazanin"/>
          <w:color w:val="111111"/>
          <w:sz w:val="28"/>
          <w:sz w:val="28"/>
          <w:szCs w:val="28"/>
          <w:rtl w:val="true"/>
          <w:lang w:bidi="fa-IR"/>
        </w:rPr>
        <w:t xml:space="preserve">دستور داد هركس مايل باشد مى‌تواند تاموقع احرام حج، متعة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استراحت و آرامش گرفتن از زحمات احرام عمرة ميتواند با زوجه خود مباشرت داشته باشد و يا براى خود متعه، دست و پا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أنخرج حجاجاً و رؤسنا تقطر؟ و انّ النبى صلى الله عليه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تؤمن بها أبداً آيا ما به حج، رويم در حالى كه از سَرِ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ريزد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ابداً به آن، ايمان نخواهى آورد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ماكرهه عمر وبعض أتباعه،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أخرجه أبو داود فى سننه، أننطلق و ذكورنا تقطر عمر و بعض از ياران او از اين دستور بدشان آمد بدانسان كه ابوداود در كتاب سنن آورده است عمر يا يكى از ياران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در حالى براى احرام حج برويم كه از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اندام‌هاى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منى ميريزد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زهى بى ادبى</w:t>
      </w:r>
      <w:r>
        <w:rPr>
          <w:rFonts w:eastAsia="IRNazanin" w:cs="IRNazanin"/>
          <w:color w:val="111111"/>
          <w:sz w:val="28"/>
          <w:szCs w:val="28"/>
          <w:rtl w:val="true"/>
          <w:lang w:bidi="fa-IR"/>
        </w:rPr>
        <w:t>.</w:t>
      </w:r>
      <w:bookmarkStart w:id="116" w:name="pg1951_26553"/>
    </w:p>
    <w:p>
      <w:pPr>
        <w:pStyle w:val="BookText"/>
        <w:rPr/>
      </w:pPr>
      <w:bookmarkEnd w:id="116"/>
      <w:r>
        <w:rPr>
          <w:rFonts w:ascii="IRNazanin" w:hAnsi="IRNazanin" w:eastAsia="IRNazanin"/>
          <w:color w:val="111111"/>
          <w:sz w:val="28"/>
          <w:sz w:val="28"/>
          <w:szCs w:val="28"/>
          <w:rtl w:val="true"/>
          <w:lang w:bidi="fa-IR"/>
        </w:rPr>
        <w:t>روايات فراوان در منابع اهل سنت، تصريح دارد كه آن مرد عمر بود؛ و تاريخ نيز، با گذشت زمان از روى آن پرده برداشته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و اعترافات زيادى كه از خود عمر نقل شده است كه او روزى دربالاى منبر خطبه مى‌خواند باآزادى و صراحت كامل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 و أنا أنهى عنهما و أعاقب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أيّهاالنّاس ثلاث كنّ على عهد رسول اللّه و أنا أنهى عنهنّ، وأحرّمهنّ، وأعاقب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ومتعة النّساء، و حىّ على خير العمل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در عهد رسول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بجا آوردن آنها نهى كرده و تحريم مينمايم و هركس مرتكب آنها شود عذابش مى‌كنم متعه حج، ومتعه زنها، و كلمه حىّ على خير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دراذان</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17" w:name="__RefHeading___Toc3471425_3650668749"/>
      <w:bookmarkStart w:id="118" w:name="_Toc43"/>
      <w:bookmarkEnd w:id="117"/>
      <w:r>
        <w:rPr/>
        <w:t>11</w:t>
      </w:r>
      <w:r>
        <w:rPr>
          <w:rtl w:val="true"/>
        </w:rPr>
        <w:t xml:space="preserve"> «</w:t>
      </w:r>
      <w:r>
        <w:rPr>
          <w:rtl w:val="true"/>
        </w:rPr>
        <w:t>سخن چينى حاطب</w:t>
      </w:r>
      <w:r>
        <w:rPr>
          <w:rtl w:val="true"/>
        </w:rPr>
        <w:t>»</w:t>
      </w:r>
      <w:bookmarkEnd w:id="118"/>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307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اصحاب، به نام حاطب بن ابى بلتعة ميخواست قريش و مكيان را، از تصميم‌هاى خصوصى رسول خدا آگاه نمايد، به اين اميد كه در گردن قريش حقى داشته باشد، تا زن و بچه او را در مكة نيازارند، و اموال او را غارت ننمايند، رسول خدا صلى الله عليه و آله اميرمؤمنان عليه السلام را با دو نفر ديگر فرستاد تا آن نامه را از زنى كه آن را در ميان موى سرش مخفى كرده بود تا به قريش برساند، گرفتند و آوردند، فوراً عمر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به خدا و رسولش خيانت كرده اجازه بدهيد</w:t>
      </w:r>
      <w:bookmarkStart w:id="119" w:name="pg1951_26554"/>
    </w:p>
    <w:p>
      <w:pPr>
        <w:pStyle w:val="BookText"/>
        <w:rPr/>
      </w:pPr>
      <w:bookmarkEnd w:id="119"/>
      <w:r>
        <w:rPr>
          <w:rFonts w:ascii="IRNazanin" w:hAnsi="IRNazanin" w:eastAsia="IRNazanin"/>
          <w:color w:val="111111"/>
          <w:sz w:val="28"/>
          <w:sz w:val="28"/>
          <w:szCs w:val="28"/>
          <w:rtl w:val="true"/>
          <w:lang w:bidi="fa-IR"/>
        </w:rPr>
        <w:t>گردن او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رو به حاطب كرده پرسيد براى چه دست به اين كار زدى؟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ايمان آوردن به خدا و رسولش چه مانع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ايمان خود متزلزل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هريك از ياران تو در مكة، كسى را دارد كه از ناموس و مال او دفاع نمايد اما من بيكس هستم، و مى‌دانم كه تو بر آنها غالب خواهى شد، فقط خواستم در گردن آنها حقى و منتى داشته باشم تا متعرض اهل و عيال و اموال من نشوند،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لاتقولوا له إلّا خيراً،</w:t>
      </w:r>
    </w:p>
    <w:p>
      <w:pPr>
        <w:pStyle w:val="BookText"/>
        <w:rPr/>
      </w:pP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جز خير، چيزى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نيكى يادكنيد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او به خدا و رسولش و مؤمنان خيانت كرده است اجازه بده گردنش را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 اينكه حضرت گفته حاطب را تأييد نمود، و اجازه نداد كسى در باره او جز نيكى، چيزى بگويد اما عمر علاوه بر اينكه به حرف رسول خدا صلى الله عليه و آله گوش نداد دوباره خواسته خود را تكرار كرد</w:t>
      </w:r>
      <w:r>
        <w:rPr>
          <w:rFonts w:eastAsia="IRNazanin" w:cs="IRNazanin"/>
          <w:color w:val="111111"/>
          <w:sz w:val="28"/>
          <w:szCs w:val="28"/>
          <w:rtl w:val="true"/>
          <w:lang w:bidi="fa-IR"/>
        </w:rPr>
        <w:t>.</w:t>
      </w:r>
    </w:p>
    <w:p>
      <w:pPr>
        <w:pStyle w:val="Heading5"/>
        <w:numPr>
          <w:ilvl w:val="4"/>
          <w:numId w:val="1"/>
        </w:numPr>
        <w:rPr/>
      </w:pPr>
      <w:bookmarkStart w:id="120" w:name="__RefHeading___Toc3471427_3650668749"/>
      <w:bookmarkStart w:id="121" w:name="_Toc44"/>
      <w:bookmarkEnd w:id="120"/>
      <w:r>
        <w:rPr/>
        <w:t>12</w:t>
      </w:r>
      <w:r>
        <w:rPr>
          <w:rtl w:val="true"/>
        </w:rPr>
        <w:t xml:space="preserve"> «</w:t>
      </w:r>
      <w:r>
        <w:rPr>
          <w:rtl w:val="true"/>
        </w:rPr>
        <w:t>ما رشوه نمى دهيم</w:t>
      </w:r>
      <w:r>
        <w:rPr>
          <w:rtl w:val="true"/>
        </w:rPr>
        <w:t>!»</w:t>
      </w:r>
      <w:bookmarkEnd w:id="121"/>
    </w:p>
    <w:p>
      <w:pPr>
        <w:pStyle w:val="BookText"/>
        <w:rPr/>
      </w:pPr>
      <w:r>
        <w:rPr>
          <w:rFonts w:ascii="IRNazanin" w:hAnsi="IRNazanin" w:eastAsia="IRNazanin"/>
          <w:color w:val="111111"/>
          <w:sz w:val="28"/>
          <w:sz w:val="28"/>
          <w:szCs w:val="28"/>
          <w:rtl w:val="true"/>
          <w:lang w:bidi="fa-IR"/>
        </w:rPr>
        <w:t>استاد محمد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ترك عمر بن الخطاب النصوص الدينية المقدسة من القرآن و السّنة عند مادعته إلى ذالك المصلحة فلبّاها، فبينما يقسم القرآن للمؤلفة قلوبهم حظاً من الزّكاة و يؤدّيه الرّسول، و يلتزمه أبوبكر، يأتى عمر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لانعطى على الإسلام شيئاً، فمن شاء فليؤمن ومن شاء فليكفر البته عمر بن خطاب نص هاى دين مقدس را از قرآن و سنت، وقتى كه به نظرش مصلحت مى آمد، ترك كرده است، هنگامى رسول خدا صلى الله عليه و آله طبق تقسيم بندى مستحقين زكوة در قرآن، مى‌خواست براى تأليف قلوب عده‌اى از گردنكشان پولى پرداخت كند و ابوبكر هم به حضرت كمك مى‌كرد، عمر صدايش را براى اعتراض بلند كرده و مى‌گفت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مابراى مسلمان شدن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نمى‌دهيم هر كس ميخواهد ايمان</w:t>
      </w:r>
      <w:bookmarkStart w:id="122" w:name="pg1951_26555"/>
    </w:p>
    <w:p>
      <w:pPr>
        <w:pStyle w:val="BookText"/>
        <w:rPr/>
      </w:pPr>
      <w:bookmarkEnd w:id="122"/>
      <w:r>
        <w:rPr>
          <w:rFonts w:ascii="Amiri" w:hAnsi="Amiri" w:eastAsia="Amiri" w:cs="Amiri"/>
          <w:color w:val="111111"/>
          <w:sz w:val="28"/>
          <w:sz w:val="28"/>
          <w:szCs w:val="28"/>
          <w:rtl w:val="true"/>
          <w:lang w:bidi="ar-SA"/>
        </w:rPr>
        <w:t>بياورد و نخواست كافر بماند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گردن فرازى مى كرد يا مى خواست آنها را از ايمان آوردن جلو گيرى نمايد، وانگهى مگر گفتار و كردار رسول خدا را، خداوند طبق آيات قرآن، امضا وتأييد نكرده است؟</w:t>
      </w:r>
      <w:r>
        <w:rPr>
          <w:rFonts w:eastAsia="IRNazanin" w:cs="IRNazanin"/>
          <w:color w:val="111111"/>
          <w:sz w:val="28"/>
          <w:szCs w:val="28"/>
          <w:rtl w:val="true"/>
          <w:lang w:bidi="fa-IR"/>
        </w:rPr>
        <w:t>!.</w:t>
      </w:r>
    </w:p>
    <w:p>
      <w:pPr>
        <w:pStyle w:val="Heading5"/>
        <w:numPr>
          <w:ilvl w:val="4"/>
          <w:numId w:val="1"/>
        </w:numPr>
        <w:rPr/>
      </w:pPr>
      <w:bookmarkStart w:id="123" w:name="__RefHeading___Toc3471429_3650668749"/>
      <w:bookmarkStart w:id="124" w:name="_Toc45"/>
      <w:bookmarkEnd w:id="123"/>
      <w:r>
        <w:rPr/>
        <w:t>13</w:t>
      </w:r>
      <w:r>
        <w:rPr>
          <w:rtl w:val="true"/>
        </w:rPr>
        <w:t xml:space="preserve"> «</w:t>
      </w:r>
      <w:r>
        <w:rPr>
          <w:rtl w:val="true"/>
        </w:rPr>
        <w:t>نيازمندتر از اينها هست</w:t>
      </w:r>
      <w:r>
        <w:rPr>
          <w:rtl w:val="true"/>
        </w:rPr>
        <w:t>!!»</w:t>
      </w:r>
      <w:bookmarkEnd w:id="124"/>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مالى را تقسيم نمود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يارسول اللّه لَغير هؤلاء كان أحق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خيّرونى بين أن يسئلونى بالفحش و بين أن يبخلونى، فلست بباخل به خدا سوگند اى رسول خدا به يقين كسانى هستند كه خيلى مستحق تر از اينهايند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مرا مخير كردند ميان سؤال كردن باخشونت يا نسبت دادن مرا بربخالت، من بخيل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بخالت را بر خود نمى پذيرم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و اعتراض‌هاى مكرر او، به ايستادگى در برابر دستورهاى خدا و رسول خدا، دلالت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بعدى را هم ببينيد و قضاوت نمائيد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رسول اللّه قسمة، فقلت يا رسواللّه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هؤلاء من اهل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تسئلونى بالفحش، و تبخلونى و لست بباخل رسول خدا چيزهائى تقسيم مى‌كرد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غير از اينها كسانى از اهل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من با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و مرا به بخالت نسبت ميدهيد در حالى كه بخالتى، در من وجود ندارد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25" w:name="pg1951_26556"/>
    </w:p>
    <w:p>
      <w:pPr>
        <w:pStyle w:val="Heading5"/>
        <w:numPr>
          <w:ilvl w:val="4"/>
          <w:numId w:val="1"/>
        </w:numPr>
        <w:rPr/>
      </w:pPr>
      <w:bookmarkStart w:id="126" w:name="__RefHeading___Toc3471431_3650668749"/>
      <w:bookmarkStart w:id="127" w:name="_Toc46"/>
      <w:bookmarkEnd w:id="125"/>
      <w:bookmarkEnd w:id="126"/>
      <w:r>
        <w:rPr/>
        <w:t>14</w:t>
      </w:r>
      <w:r>
        <w:rPr>
          <w:rtl w:val="true"/>
        </w:rPr>
        <w:t xml:space="preserve"> «</w:t>
      </w:r>
      <w:r>
        <w:rPr>
          <w:rtl w:val="true"/>
        </w:rPr>
        <w:t>چگونه بخوابم؟</w:t>
      </w:r>
      <w:r>
        <w:rPr>
          <w:rtl w:val="true"/>
        </w:rPr>
        <w:t>!»</w:t>
      </w:r>
      <w:bookmarkEnd w:id="127"/>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پس از خاتمه جنگ بدر، اسيران جنگى را آوردند، حضرت به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مردانى از بنى هاشم و غير بنى هاشم را ميشناسم، بااجبار و اكراه آمده‌اند دلشان نمى‌خواست با ما بجنگند، پس هركس از بنى هاشم را ديديد، او را نكشيد و هر كس ابوالبخترى بن هشام بن حارث بن اسد را ديد او را نكشد،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ازاو گزندى و بدى به حضرت نرسيده بود و اولين كسى بود كه صحيفه قريش را باطل اعلان كرد و سبب بيرون آمدن بنى هاشم از شعب ابيطالب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عباس بن عبدالمطلب را ديد او را نكشد چون او مُكرَهاً با آنها بيرون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اين همه تأكيدات، اولين عكس العمل كه عمر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عباس عموى پيغمبر را به طناب بست بطورى كه او طول شب را تا بصبح ناله ميكرد و رسول خدا هم نمى‌خوابيد،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چرا نمى‌خوابى؟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أنام و أنا أسمع أنين عمّى؛ فأطلقه الأنصار من چگونه بخوابم در حالى كه ناله عمويم را مى‌شنوم، بعد از اين سخن بود كه طائفه انصار او را آزاد كردند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موقع بود كه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اينها ترا تكذيب كردند ترا بيرون كرده و باتو جنگيدند پس براى من امكان دهيد فلانى را بكشم و على را اجازه دهيد برادرش عقيل را بكشد و به حمزه رخصت دهيد برادرش عباس را به قتل برساند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مى‌فرمائيد باچه جرئتى، كسانى را كه حضرت شهادت ميدهد مجبوراً آمده‌اند و بسيارى از مؤرخين قائل به ايمان عباس هستند، ولى با اشاره حضرت ايمان خود را پنهان مى‌كرد، حكم به كشتن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بادست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مى</w:t>
      </w:r>
      <w:bookmarkStart w:id="128" w:name="pg1951_26557"/>
    </w:p>
    <w:p>
      <w:pPr>
        <w:pStyle w:val="BookText"/>
        <w:rPr/>
      </w:pPr>
      <w:bookmarkEnd w:id="128"/>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 كشى راه مى اندازد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نقشه‌اى دقيق تر از اين كه هم عوام پسند و هم در نهان كينه و عقده خالى كردن، خبث سريره را نگر كه مى‌خواهد با براه اداختن برادر كشى، بزرگان بنى هاشم را قتل عام كرده و از سر راه بردارد و در آينده رسول خدا صلى الله عليه و آله را خلع سلاح نمايد و بدون خونريزى و مزاحمت، به هدف شوم خود برسد</w:t>
      </w:r>
      <w:r>
        <w:rPr>
          <w:rFonts w:eastAsia="IRNazanin" w:cs="IRNazanin"/>
          <w:color w:val="111111"/>
          <w:sz w:val="28"/>
          <w:szCs w:val="28"/>
          <w:rtl w:val="true"/>
          <w:lang w:bidi="fa-IR"/>
        </w:rPr>
        <w:t>.</w:t>
      </w:r>
    </w:p>
    <w:p>
      <w:pPr>
        <w:pStyle w:val="Heading5"/>
        <w:numPr>
          <w:ilvl w:val="4"/>
          <w:numId w:val="1"/>
        </w:numPr>
        <w:rPr/>
      </w:pPr>
      <w:bookmarkStart w:id="129" w:name="__RefHeading___Toc3471433_3650668749"/>
      <w:bookmarkStart w:id="130" w:name="_Toc47"/>
      <w:bookmarkEnd w:id="129"/>
      <w:r>
        <w:rPr/>
        <w:t>15</w:t>
      </w:r>
      <w:r>
        <w:rPr>
          <w:rtl w:val="true"/>
        </w:rPr>
        <w:t xml:space="preserve"> «</w:t>
      </w:r>
      <w:r>
        <w:rPr>
          <w:rtl w:val="true"/>
        </w:rPr>
        <w:t>كشتن اسير</w:t>
      </w:r>
      <w:r>
        <w:rPr>
          <w:rtl w:val="true"/>
        </w:rPr>
        <w:t>»</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قبيله هوازن در جنگ حنين، حضرت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ندا كرد كه هيچ اسيرى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عمر بن خطاب از كنار اسيرى بنام ابن أكوع كه به زنجير كشيده شده بود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را قبيله بنى هذيل براى جاسوسى از اوضاع و احوال رسول خدا پس از فتح مكة، به مكة فرستاده بودند او هم اين كار را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عمر اورا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شيخ مفيد در كتاب ارشاد ضمن غزوه حنين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خدا جاسوس بود حال كه اسير شده است بكشيدش،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او را گردن زد، هنگامى كه اين قضية به گوش حضرت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دستور نداده بودم كه، اسيرى را نكشيد؟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جنگ يكى از اسراء بنام جميل بن معمر بن زهير را به قتل رساندند، حضرت در حالى كه خيلى خشمناك بود، به سوى انصار فرستاد كه چه چيزى سبب كشتن او شد، بااينكه فرستاده من به شما ابلاغ كرده بود كه اسيرى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با گفته عمر او را كشتيم‌</w:t>
      </w:r>
      <w:r>
        <w:rPr>
          <w:rStyle w:val="FootnoteAnchor"/>
          <w:rtl w:val="true"/>
        </w:rPr>
        <w:footnoteReference w:id="142"/>
      </w:r>
      <w:r>
        <w:rPr>
          <w:rFonts w:ascii="IRNazanin" w:hAnsi="IRNazanin" w:eastAsia="IRNazanin"/>
          <w:color w:val="111111"/>
          <w:sz w:val="28"/>
          <w:sz w:val="28"/>
          <w:szCs w:val="28"/>
          <w:rtl w:val="true"/>
          <w:lang w:bidi="fa-IR"/>
        </w:rPr>
        <w:t>حضرت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باناراحتى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روگردانيد، تا اينكه عمير بن وهب خواهش كرد كه از تقصير آنها درگذرد</w:t>
      </w:r>
      <w:r>
        <w:rPr>
          <w:rFonts w:eastAsia="IRNazanin" w:cs="IRNazanin"/>
          <w:color w:val="111111"/>
          <w:sz w:val="28"/>
          <w:szCs w:val="28"/>
          <w:rtl w:val="true"/>
          <w:lang w:bidi="fa-IR"/>
        </w:rPr>
        <w:t>.</w:t>
      </w:r>
      <w:bookmarkStart w:id="131" w:name="pg1951_26558"/>
    </w:p>
    <w:p>
      <w:pPr>
        <w:pStyle w:val="BookText"/>
        <w:rPr/>
      </w:pPr>
      <w:bookmarkEnd w:id="13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كشته شدگان جنگ حنين زن زيبائى بود كه خالد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 و عياش كه حتماً به درخواست او تن درنداده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كشته بود، مردم دور آنزن را گرفته به زيبائى و تناسب أندام وخوش هيكلى او تماشا مى‌كردند كه حضرت سررسيد بلافاصلة آنها متفرق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خالد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و مزد بگير را به قتل نرساند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3471435_3650668749"/>
      <w:bookmarkStart w:id="133" w:name="_Toc48"/>
      <w:bookmarkEnd w:id="132"/>
      <w:r>
        <w:rPr/>
        <w:t>16</w:t>
      </w:r>
      <w:r>
        <w:rPr>
          <w:rtl w:val="true"/>
        </w:rPr>
        <w:t xml:space="preserve"> «</w:t>
      </w:r>
      <w:r>
        <w:rPr>
          <w:rtl w:val="true"/>
        </w:rPr>
        <w:t>جز عمر كسى نجات نمى يابد</w:t>
      </w:r>
      <w:r>
        <w:rPr>
          <w:rtl w:val="true"/>
        </w:rPr>
        <w:t>»</w:t>
      </w:r>
      <w:bookmarkEnd w:id="133"/>
    </w:p>
    <w:p>
      <w:pPr>
        <w:pStyle w:val="BookText"/>
        <w:rPr/>
      </w:pPr>
      <w:r>
        <w:rPr>
          <w:rFonts w:ascii="IRNazanin" w:hAnsi="IRNazanin" w:eastAsia="IRNazanin"/>
          <w:color w:val="111111"/>
          <w:sz w:val="28"/>
          <w:sz w:val="28"/>
          <w:szCs w:val="28"/>
          <w:rtl w:val="true"/>
          <w:lang w:bidi="fa-IR"/>
        </w:rPr>
        <w:t xml:space="preserve">بعد از همان جنگ حضرت طبق صلاحديد اصحاب، قرار براين گذاشتند كه، از اسراء فداء بگيرند، ولى عمر برقلع و قمع آنها اصرار مى‌ورزيد، در تأييد نظر عمر اين حديث را هم ساختند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آنروز عمر ديد پيغمبر با ابوبكر گريه ميكنند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مى‌كنيد به من هم بگوييد اگر گريستنى باشد منهم بگريم و إلّا تباكى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در مجازات مخالفت با نظر عمر عذاب عظيم مرا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عذابى فرود آيد كسى ازآن عذاب نجات نمى‌يابد مگر عمر</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واقعاً كه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471437_3650668749"/>
      <w:bookmarkStart w:id="135" w:name="_Toc49"/>
      <w:bookmarkEnd w:id="134"/>
      <w:r>
        <w:rPr/>
        <w:t>17</w:t>
      </w:r>
      <w:r>
        <w:rPr>
          <w:rtl w:val="true"/>
        </w:rPr>
        <w:t xml:space="preserve"> «</w:t>
      </w:r>
      <w:r>
        <w:rPr>
          <w:rtl w:val="true"/>
        </w:rPr>
        <w:t>هركس شهادتين گويد</w:t>
      </w:r>
      <w:r>
        <w:rPr>
          <w:rtl w:val="true"/>
        </w:rPr>
        <w:t>»</w:t>
      </w:r>
      <w:bookmarkEnd w:id="135"/>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رسول خدا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توئى؟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بلى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آمدنت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با هم بوديم ولى بلند شده رفتى و تأخيركردى، ما ترسيديم كه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باشى؛ بدينجهت نگران شديم و من اولين ترسنده بودم كه به پشت اين ديوار رسيدم، و من</w:t>
      </w:r>
    </w:p>
    <w:p>
      <w:pPr>
        <w:pStyle w:val="BookText"/>
        <w:rPr/>
      </w:pPr>
      <w:r>
        <w:rPr>
          <w:rFonts w:ascii="IRNazanin" w:hAnsi="IRNazanin" w:eastAsia="IRNazanin"/>
          <w:color w:val="111111"/>
          <w:sz w:val="28"/>
          <w:sz w:val="28"/>
          <w:szCs w:val="28"/>
          <w:rtl w:val="true"/>
          <w:lang w:bidi="fa-IR"/>
        </w:rPr>
        <w:t>مانند روباه از ميان آنها خزيده خود را زودتر از همه به تو رساندم و عده زيادى نيز در پشت اين ديوارند،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بنعلىّ هاتين فمن لقيت من وراء هذالحائط يشهد أن لا إله إلّااللّه مستيقناً قلبه، فبشّره بالجنّة، با اين دو نعلين من برو، هركه را در پشت اين ديوار ديدى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يقين قلبى به يگانگى خدا شهادت دهد، به او مژده بهشت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مرا ديد عمر بود پرسيد اين نعلين ها چيست؟</w:t>
      </w:r>
    </w:p>
    <w:p>
      <w:pPr>
        <w:pStyle w:val="BookText"/>
        <w:rPr/>
      </w:pPr>
      <w:r>
        <w:rPr>
          <w:rFonts w:ascii="IRNazanin" w:hAnsi="IRNazanin" w:eastAsia="IRNazanin"/>
          <w:color w:val="111111"/>
          <w:sz w:val="28"/>
          <w:sz w:val="28"/>
          <w:szCs w:val="28"/>
          <w:rtl w:val="true"/>
          <w:lang w:bidi="fa-IR"/>
        </w:rPr>
        <w:t xml:space="preserve">گفتم اين نعلين هاى رسول خداست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نشانه و راستى گفتار من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به وحدانيت خدا شهادت دهد، به او مژده بهشت دهم؛</w:t>
      </w:r>
    </w:p>
    <w:p>
      <w:pPr>
        <w:pStyle w:val="BookText"/>
        <w:rPr/>
      </w:pPr>
      <w:r>
        <w:rPr>
          <w:rFonts w:ascii="IRNazanin" w:hAnsi="IRNazanin" w:eastAsia="IRNazanin"/>
          <w:color w:val="111111"/>
          <w:sz w:val="28"/>
          <w:sz w:val="28"/>
          <w:szCs w:val="28"/>
          <w:rtl w:val="true"/>
          <w:lang w:bidi="fa-IR"/>
        </w:rPr>
        <w:t>عمر طورى دستانش را به سينه من كوبيد كه فخررت لأُستى فقال إرجع يا اباهريرة خودم را كثيف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برگشتم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وترس به خود مى‌پيچيده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پشت سر من رسيد؛</w:t>
      </w:r>
    </w:p>
    <w:p>
      <w:pPr>
        <w:pStyle w:val="BookText"/>
        <w:rPr/>
      </w:pPr>
      <w:r>
        <w:rPr>
          <w:rFonts w:ascii="IRNazanin" w:hAnsi="IRNazanin" w:eastAsia="IRNazanin"/>
          <w:color w:val="111111"/>
          <w:sz w:val="28"/>
          <w:sz w:val="28"/>
          <w:szCs w:val="28"/>
          <w:rtl w:val="true"/>
          <w:lang w:bidi="fa-IR"/>
        </w:rPr>
        <w:t>حضرت از من پرسيد اباهريره چه شده است؟ جريان را شرح دادم قال رسول اللّه صلى الله عليه و آله ماحملك على مافعلت؟ اى عمر چه چيزى ترا به اين كار واداشت؟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ابو هريره را با نعلين هايت فرستاده‌اى كه، اين مژده را به مردم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 فإنّى أخشى أن يتّكل النّاس عليها فخلّهم يعملون، قال رسول اللّه فخلّهم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ميترسم مردم به اين سخن متكى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خود را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كارشان را بكنند؛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حال خود بگذاريد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بادقت مطالعة كرده سپس با وجدان سالم قضاوت نمائيد كه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اندازه اين شخص صلاح دين و مصلحت اسلام و مسلمين را نمى‌دانست؟ پناه بر خدا</w:t>
      </w:r>
      <w:r>
        <w:rPr>
          <w:rFonts w:eastAsia="IRNazanin" w:cs="IRNazanin"/>
          <w:color w:val="111111"/>
          <w:sz w:val="28"/>
          <w:szCs w:val="28"/>
          <w:rtl w:val="true"/>
          <w:lang w:bidi="fa-IR"/>
        </w:rPr>
        <w:t>!!.</w:t>
      </w:r>
      <w:bookmarkStart w:id="136" w:name="pg1951_26560"/>
    </w:p>
    <w:p>
      <w:pPr>
        <w:pStyle w:val="BookText"/>
        <w:rPr/>
      </w:pPr>
      <w:bookmarkEnd w:id="136"/>
      <w:r>
        <w:rPr>
          <w:rFonts w:ascii="IRNazanin" w:hAnsi="IRNazanin" w:eastAsia="IRNazanin"/>
          <w:color w:val="111111"/>
          <w:sz w:val="28"/>
          <w:sz w:val="28"/>
          <w:szCs w:val="28"/>
          <w:rtl w:val="true"/>
          <w:lang w:bidi="fa-IR"/>
        </w:rPr>
        <w:t>و ببينيد كه او با رسول خدا چه قدر سر ستيز و پيكار داشته و چه اندازه جرئت پيدا كرده و جلوى خير را گرفته و نگذارد مردم با اين نويدها به سوى توحيد و خداشناسى تشويق و ترغيب شوند و گفتن شهادتين رواج يابد و پيغمبر را از كارى كه در پيش گرفته بود، منصرف سازد و براى صيانت از شر او، تسليم گفته او شود</w:t>
      </w:r>
      <w:r>
        <w:rPr>
          <w:rFonts w:eastAsia="IRNazanin" w:cs="IRNazanin"/>
          <w:color w:val="111111"/>
          <w:sz w:val="28"/>
          <w:szCs w:val="28"/>
          <w:rtl w:val="true"/>
          <w:lang w:bidi="fa-IR"/>
        </w:rPr>
        <w:t>!!.</w:t>
      </w:r>
    </w:p>
    <w:p>
      <w:pPr>
        <w:pStyle w:val="Heading5"/>
        <w:numPr>
          <w:ilvl w:val="4"/>
          <w:numId w:val="1"/>
        </w:numPr>
        <w:rPr/>
      </w:pPr>
      <w:bookmarkStart w:id="137" w:name="__RefHeading___Toc3471439_3650668749"/>
      <w:bookmarkStart w:id="138" w:name="_Toc50"/>
      <w:bookmarkEnd w:id="137"/>
      <w:r>
        <w:rPr/>
        <w:t>18</w:t>
      </w:r>
      <w:r>
        <w:rPr>
          <w:rtl w:val="true"/>
        </w:rPr>
        <w:t xml:space="preserve"> «</w:t>
      </w:r>
      <w:r>
        <w:rPr>
          <w:rtl w:val="true"/>
        </w:rPr>
        <w:t>سخن چينى منافقانه</w:t>
      </w:r>
      <w:r>
        <w:rPr>
          <w:rtl w:val="true"/>
        </w:rPr>
        <w:t>»</w:t>
      </w:r>
      <w:bookmarkEnd w:id="138"/>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پس از شكست مسلمانها در جنگ احد، ابوسفيان به مسلمانها رو كرد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أفى القوم محمد آيا محمد در ميان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اين جمله را تكرار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ندهيد،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ياعمر أقتلنا محمداً؟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و هو يسمع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اى عمر محمد را كشتيم 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بلكه او حرفهاى شمارا مى‌شنود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با اينكه حضرت اجازه نداده بود، كسى خبر سلامتى آنحضرت را به آنها اطلاع دهد و كشته نشدن او را به آنها برساند،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سؤال ابوسفيان جواب مى‌دهد، چه هدفى را تعقيب مى‌كرد و چه منظورى داشت؟</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نمى‌خواست به آنها بفهماند، حالا كه شما فاتح هستيد و به كشتن رسول خدا موفق نشده‌ايد، دست به كار شويد غائله را ختم كنيد؛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حضرت اين نبود كه آنها از سلامتى حضرت خبردار نشوند، تا دوباره حمله كرده و كار را يكسره،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اعمال، جز دو روئى و نفاق، چه نامى ميتوان گذاشت،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همه مردم، چرا فقط عمر را صدا مى زند و سوژه به دست مى آورد، قضاوت در باره اين خلاف كارى ها با وجدانهاى سالم و صاحبان دين خالص است</w:t>
      </w:r>
      <w:r>
        <w:rPr>
          <w:rFonts w:eastAsia="IRNazanin" w:cs="IRNazanin"/>
          <w:color w:val="111111"/>
          <w:sz w:val="28"/>
          <w:szCs w:val="28"/>
          <w:rtl w:val="true"/>
          <w:lang w:bidi="fa-IR"/>
        </w:rPr>
        <w:t>.</w:t>
      </w:r>
      <w:bookmarkStart w:id="139" w:name="pg1951_26561"/>
    </w:p>
    <w:p>
      <w:pPr>
        <w:pStyle w:val="Heading5"/>
        <w:numPr>
          <w:ilvl w:val="4"/>
          <w:numId w:val="1"/>
        </w:numPr>
        <w:rPr/>
      </w:pPr>
      <w:bookmarkStart w:id="140" w:name="__RefHeading___Toc3471441_3650668749"/>
      <w:bookmarkStart w:id="141" w:name="_Toc51"/>
      <w:bookmarkEnd w:id="139"/>
      <w:bookmarkEnd w:id="140"/>
      <w:r>
        <w:rPr/>
        <w:t>19</w:t>
      </w:r>
      <w:r>
        <w:rPr>
          <w:rtl w:val="true"/>
        </w:rPr>
        <w:t xml:space="preserve"> «</w:t>
      </w:r>
      <w:r>
        <w:rPr>
          <w:rtl w:val="true"/>
        </w:rPr>
        <w:t>صحيفه ملعونة</w:t>
      </w:r>
      <w:r>
        <w:rPr>
          <w:rtl w:val="true"/>
        </w:rPr>
        <w:t>»</w:t>
      </w:r>
      <w:bookmarkEnd w:id="141"/>
    </w:p>
    <w:p>
      <w:pPr>
        <w:pStyle w:val="Heading6"/>
        <w:numPr>
          <w:ilvl w:val="5"/>
          <w:numId w:val="1"/>
        </w:numPr>
        <w:rPr/>
      </w:pPr>
      <w:bookmarkStart w:id="142" w:name="__RefHeading___Toc3471443_3650668749"/>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پيمان نامه اى كه در زبان أئمّه عليهم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مشئومه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بر دو 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نامه هفت نفرى كه در كعبه معظمه،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ابوبكر و سالم و أبو عبيدة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معاذ بن جبل‌</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عبدالرحمن بن عوف و مغيرة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آنجا نيز دفن شده بود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بصير از امام صادق عليه السلام آمده است كه اين آيه در باره فلان و فلان و أبى عبيدة الجراح و عبدالرّحمن بن عوف و سالم مولى أبى حذيفة و مغيرة بن شعبة نازل شده است؛</w:t>
      </w:r>
    </w:p>
    <w:p>
      <w:pPr>
        <w:pStyle w:val="BookText"/>
        <w:rPr/>
      </w:pPr>
      <w:r>
        <w:rPr>
          <w:rFonts w:ascii="IRNazanin" w:hAnsi="IRNazanin" w:eastAsia="IRNazanin"/>
          <w:color w:val="111111"/>
          <w:sz w:val="28"/>
          <w:sz w:val="28"/>
          <w:szCs w:val="28"/>
          <w:rtl w:val="true"/>
          <w:lang w:bidi="fa-IR"/>
        </w:rPr>
        <w:t xml:space="preserve">حيث كتبوا الكتاب بينهم و تعاهدوا و توافقوا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مضى محمّد لا تكون الخلافة فى بنى هاشم و لا النّبوّة أبداً آن وقت كه در ميان خود پيمان بستند و توافق نمودند كه اگر محمد از دنيا برود خلافت و نبوت به هيچوجه در بنى هاشم نخواهد بود، پس اين آيه نازل شد؛</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پرسيدم؟ گفته خداى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أَبْرَمُوا أَمْراً فَإِنَّا مُبْرِمُونَ أَمْ يَحْسَبُونَ أَنَّا لا نَسْمَعُ سِرَّهُمْ وَ نَجْواهُمْ، بَلى وَ رُسُلُنا لَدَيْهِمْ يَكْتُبُونَ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چه موردى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در آن روز در باره آنها فرود آمد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أنّه كان يومٌ يُشبِهُ‌</w:t>
      </w:r>
      <w:r>
        <w:rPr>
          <w:rStyle w:val="FootnoteAnchor"/>
          <w:rtl w:val="true"/>
        </w:rPr>
        <w:footnoteReference w:id="150"/>
      </w:r>
      <w:r>
        <w:rPr>
          <w:rFonts w:ascii="Amiri" w:hAnsi="Amiri" w:eastAsia="Amiri" w:cs="Amiri"/>
          <w:color w:val="111111"/>
          <w:sz w:val="28"/>
          <w:sz w:val="28"/>
          <w:szCs w:val="28"/>
          <w:rtl w:val="true"/>
          <w:lang w:bidi="ar-SA"/>
        </w:rPr>
        <w:t>يومَ كُتِبَ اْلكِتابُ إلّا يومٌ قتل الحسين عليه السلام و هكذا كان فى سابق علم اللّه عزّ و جلّ الّذى أعلمه رسول اللّه صلى الله عليه و آله أن إذا كُتِبَ الكتابُ قُتِلَ الحسين و خرج الملك من بنى هاشم فقد كان ذالك كلّه‌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تأويل الايات شرف الدّين الحسينى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 ابوجعفر طوسى از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با سند خود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قريش تصميم نهانى گرفتند كه على عليه السلام را به قتل برسانند وكتبوا صحيفة دفعواها الى أبى عبيدة ابن الجراح فأنزل اللّه جبرئيل على رسوله فخبّرهم بخبره صحيفه‌اى نوشته به ابو عبيده دادند، خداوند جبرئيل را فرستاده جريان را به رسولش گزارش داد،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چگونه فهميد كسى كه از آن بوئى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باره نازل فرمود؛ و كتابهاى فراوان ديگر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w:t>
      </w:r>
    </w:p>
    <w:p>
      <w:pPr>
        <w:pStyle w:val="BookText"/>
        <w:rPr/>
      </w:pPr>
      <w:r>
        <w:rPr>
          <w:rFonts w:ascii="IRNazanin" w:hAnsi="IRNazanin" w:eastAsia="IRNazanin"/>
          <w:color w:val="111111"/>
          <w:sz w:val="28"/>
          <w:sz w:val="28"/>
          <w:szCs w:val="28"/>
          <w:rtl w:val="true"/>
          <w:lang w:bidi="fa-IR"/>
        </w:rPr>
        <w:t xml:space="preserve">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پيدا ميشد با روزى كه آن نوشته را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نمودند كه خلافت را از اهل بيت عليهم السلام گرفته و خاندان نبوت را براى هميشه از آن مقام منزوى نموده و كنار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روزى كه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شهادت امام حسين و روز نوشتن آن پيمان از نظر ماهيّت و أهميّت، شبيه همند چون در واقع حسين در روز نوشته شدن همان پيمان، شهيد 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أسبق آمريكاگويد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حادثه بى مقدمه و خلق السّاعة به وجود نمى آيد بلكه پس از گذشت زمانى و دست به دست هم دادن جرياناتى، حادثه‌اى چه مثبت و چه منفى، رُخ مى‌دهد و به منصه ظهور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گونه بود در علم گذشته خداى عزّ وجلّ كه آن را به رسول خود صلى الله عليه و آله تعليم نموده بود، اينكه هر وقت آن نوشته به كتابت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مرحله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بنى هاشم، بيرون رفت و اين كارها همگى به حقيقت پيوست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حصيرة أسدى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داخل كعبه شدم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مر مر، سرخ، ميان دو ستون،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هذا الموضع تعاقد القوم، إن مات رسول اللّه صلى الله عليه و آله أن لا يردّوا هذا الأمر فى أحد من أهل بيته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قال الأول و الثّانى وأبو عبيدة بن الجراح و سالم بن الحبيبة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اين همان مكانى است كه كه قوم، با هم، پيمان بستند اگر رسول خدا صلى الله عليه و آله وفات كرد، اين كار خلافت را هيچوقت و بر هيچ يك از اهلبيت وانگذارند، پرسيدم كهِ‌ها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دومى و ابوعبيده و سالم پسر حبيبه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هنگام مرگش به خود نفرين مى‌كرد و مى‌گفت واى برمن، پرسيدند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همدست شدنم با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براى كنار گذاشتن على از خلافت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گونه از پسر عمر نقل شده است كه پدرش همين حرف را مى‌زد و همچنين ابوبكر در حال جان دادن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رسول خدا و على هم در كناراوست و صحيفه‌اى را كه در كعبه به آن تعهد كرديم در دست اوست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وفيتَ بها و تظاهرت على ولىّ اللّه أنت و أصحابك، فابشر بالنّار فى أسفل السّافلين، ثمّ لعن ابن صهّاك، و قال هو الّذى صدّنى عن الذّكر بعد اذ جائنى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به اين تعهد نامه وفا دارى كردى، تو و همدستانت به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كرديد، پس مژده باد برتو سوختن در آتش، در اسفل سافلين،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صهّاك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بعد از آنكه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العباس بن الحارث لمّا تعاقدوا عليها،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عباس پسر حارث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صحيفه را نوشتند،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p>
    <w:p>
      <w:pPr>
        <w:pStyle w:val="BookText"/>
        <w:rPr/>
      </w:pPr>
      <w:r>
        <w:rPr>
          <w:rFonts w:ascii="Amiri" w:hAnsi="Amiri" w:eastAsia="Amiri" w:cs="Amiri"/>
          <w:color w:val="111111"/>
          <w:sz w:val="28"/>
          <w:sz w:val="28"/>
          <w:szCs w:val="28"/>
          <w:rtl w:val="true"/>
          <w:lang w:bidi="ar-SA"/>
        </w:rPr>
        <w:t xml:space="preserve">اين حديث را أبو اسحاق در كتابش و احمد بن حنبل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حافظ أبونعيم اصفهانى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كرده‌اند و باز اين آيه فرود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وَ مَكَرْنا مَكْراً</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موقع مرگش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از دنيا آزاد بيرون مى‌رفتم نه بر من و نه براى</w:t>
      </w:r>
    </w:p>
    <w:p>
      <w:pPr>
        <w:pStyle w:val="BookText"/>
        <w:rPr/>
      </w:pPr>
      <w:r>
        <w:rPr>
          <w:rFonts w:ascii="IRNazanin" w:hAnsi="IRNazanin" w:eastAsia="IRNazanin"/>
          <w:color w:val="111111"/>
          <w:sz w:val="28"/>
          <w:sz w:val="28"/>
          <w:szCs w:val="28"/>
          <w:rtl w:val="true"/>
          <w:lang w:bidi="fa-IR"/>
        </w:rPr>
        <w:t>من،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دعنى؛ نحن أعلم بما صنعنا أنا و صاحبيى و أبوعبيدة و معاذ</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 من خوب مى‌دانم با دو يار خود و با همكارى ابوعبيده و معاذ بن جبل چِه كارها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پيمان بعد از جريان غديرخم‌بود، گروهى از منافقين شب همان روز گردهم آمدند و سوگند ياد كرده، و باهم پيمان بستند كه، رسول خدا را در باره تعيين خلافت على بن ابيطالب عليه السلام در غدير خم، اطاعت نكرده و بعد از او آن بيعت را ناديده گرفته، و اجراء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كه وارد مدينه شدند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كه بند اول آن شكستن ولايت على عليه السلام بود و اين كه خلافت و ولايت از آن ابوبكر و عمر وابوعبيده و سالم مى باشد و بيرون از اين چند نفر نخواهد شد؛</w:t>
      </w:r>
    </w:p>
    <w:p>
      <w:pPr>
        <w:pStyle w:val="BookText"/>
        <w:rPr/>
      </w:pPr>
      <w:r>
        <w:rPr>
          <w:rFonts w:ascii="Amiri" w:hAnsi="Amiri" w:eastAsia="Amiri" w:cs="Amiri"/>
          <w:color w:val="111111"/>
          <w:sz w:val="28"/>
          <w:sz w:val="28"/>
          <w:szCs w:val="28"/>
          <w:rtl w:val="true"/>
          <w:lang w:bidi="ar-SA"/>
        </w:rPr>
        <w:t>فلمّا رجعوا من الحج و دخلوا المدينة كتبوا صحيفة بينهم و كان أوّل ما فى الصّحيفة النّكث لولاية علىّ بن أبى طالب عليه السلام و أنّ الأمر الى أبى بكر و عمر و أبى عبيدة و سالم معهم ليس بخارج منهم و شهد بذالك أربعة و ثلاثون رجلًا أصحاب العقبة و عشرون رجلًا آخرون و استودعوا الصّحيفة أبا عبيدة ابن الجرّاح و جعلوه أمينهم عليها</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شايد سرّ اينكه عمر پيش از وفاتش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أبو عبيدة زنده بود او را جانشين معرفى مى‌كردم و اگر سالم زنده بود اورا به خلافت تعيين مى‌نمودم و در بعض مصادر معاذ بن جبل را نيز نام مى‌برد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بعدها از ابوبكر بابدى ياد مى كرد كه من در سقيفه بنابه قرار قبلى كه داشتيم، دستم را به سوى ابوبكر دراز كردم كه بظاهر بيعت كنم و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برتو بيعت ميكنم، كه به دستم بزند و بيعت كند اما برخلاف قرار قبلى اين كار را</w:t>
      </w:r>
      <w:bookmarkStart w:id="144" w:name="pg1951_26565"/>
    </w:p>
    <w:p>
      <w:pPr>
        <w:pStyle w:val="BookText"/>
        <w:rPr/>
      </w:pPr>
      <w:bookmarkEnd w:id="144"/>
      <w:r>
        <w:rPr>
          <w:rFonts w:ascii="IRNazanin" w:hAnsi="IRNazanin" w:eastAsia="IRNazanin"/>
          <w:color w:val="111111"/>
          <w:sz w:val="28"/>
          <w:sz w:val="28"/>
          <w:szCs w:val="28"/>
          <w:rtl w:val="true"/>
          <w:lang w:bidi="fa-IR"/>
        </w:rPr>
        <w:t>نكرد و بر خود بيعت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 اين عهد نامه را سى وچهار نفر مردان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آنهائى كه در گردنه خطرناك براندازى راه تبوك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و چهارنفر از ديگران، امضاء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صحيفة را به ابوعبيده بن جراح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كه آنوقت زن ابوبكر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در منزل ابى بكر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مشاوره پرداختند و اسماء نيز به تمام سخنان آنان گوش مى داد تا اينكه پس از اين رايزنى، همگى تصميم گرفتند كه جريان غدير خم را ناديده گرفته و لوث نمايند، و سعيد بن عاص اموى را مأمور كردند صحيفه را بنويسد او هم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وهمگى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مهمترين بندهاى آن عبارت از اين بود</w:t>
      </w:r>
      <w:r>
        <w:rPr>
          <w:rFonts w:eastAsia="IRNazanin" w:cs="IRNazanin"/>
          <w:color w:val="111111"/>
          <w:sz w:val="28"/>
          <w:szCs w:val="28"/>
          <w:rtl w:val="true"/>
          <w:lang w:bidi="fa-IR"/>
        </w:rPr>
        <w:t>.</w:t>
      </w:r>
    </w:p>
    <w:p>
      <w:pPr>
        <w:pStyle w:val="Heading6"/>
        <w:numPr>
          <w:ilvl w:val="5"/>
          <w:numId w:val="1"/>
        </w:numPr>
        <w:rPr/>
      </w:pPr>
      <w:bookmarkStart w:id="145" w:name="__RefHeading___Toc3471445_3650668749"/>
      <w:bookmarkStart w:id="146" w:name="_Toc53"/>
      <w:bookmarkEnd w:id="145"/>
      <w:r>
        <w:rPr>
          <w:rtl w:val="true"/>
        </w:rPr>
        <w:t>مواد پيمان نامه‌</w:t>
      </w:r>
      <w:bookmarkEnd w:id="146"/>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ايست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اصحاب محمد رسول خدا از مهاجرين و انصار پس از جديت و رايزنى و مشاوره زياد و براى حفظ كيان اسلام و مسلمين به اتفاق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ذيل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رساندند تا آيندگان از آن تبعيت نموده و به مفاد آن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يقين وقتى كه خداوند دين خود را تكميل نمود، پيامبرش را به سوى خود برد، بدون اينكه كسى را جانشين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دين نقصانى نمانده بود در حالى عدم تعيين جانشين براى امت نقصان بزرگى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را به اختيار خود گذاشت تا كسى را كه مورد وثوق و اعتماد و خير خواه آنان باشد، براى رهبرى خود انتخاب نمايند؛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مسلمانان واجب است هرگاه خليفه اى از خلفاء بميرد صاحبان رأى سليم و نظر 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گرد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پرداخته و هركس را، براى خلافت و رهبرى خود شايسته تشخيص دادند، او را برگزينند و امور كشور را به دست او بسپارند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ادعاء نمايد كه رسول خدا او را جانشين خود قرار داده و او را با نام</w:t>
      </w:r>
      <w:bookmarkStart w:id="147" w:name="pg1951_26566"/>
    </w:p>
    <w:p>
      <w:pPr>
        <w:pStyle w:val="BookText"/>
        <w:rPr/>
      </w:pPr>
      <w:bookmarkEnd w:id="147"/>
      <w:r>
        <w:rPr>
          <w:rFonts w:ascii="IRNazanin" w:hAnsi="IRNazanin" w:eastAsia="IRNazanin"/>
          <w:color w:val="111111"/>
          <w:sz w:val="28"/>
          <w:sz w:val="28"/>
          <w:szCs w:val="28"/>
          <w:rtl w:val="true"/>
          <w:lang w:bidi="fa-IR"/>
        </w:rPr>
        <w:t xml:space="preserve">و نشان، به مردم شناسانده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باطل رفته و بر خلاف نظر اصحاب رسول خدا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حرفى توطئه اى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نزديكان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ذوالقربى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خلافت و امامت نيستند 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أَكْرَمَكُمْ عِنْدَ اللَّهِ أَتْقاكُمْ‌</w:t>
      </w:r>
      <w:r>
        <w:rPr>
          <w:rStyle w:val="FootnoteAnchor"/>
          <w:rtl w:val="true"/>
        </w:rPr>
        <w:footnoteReference w:id="158"/>
      </w:r>
      <w:r>
        <w:rPr>
          <w:rFonts w:ascii="IRNazanin" w:hAnsi="IRNazanin" w:eastAsia="IRNazanin"/>
          <w:color w:val="111111"/>
          <w:sz w:val="28"/>
          <w:sz w:val="28"/>
          <w:szCs w:val="28"/>
          <w:rtl w:val="true"/>
          <w:lang w:bidi="fa-IR"/>
        </w:rPr>
        <w:t>همانا گرامى ترين شما در پيش خدا با تقوى ترين شمااست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ياد آور و تأكيد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آنچه كه در اين صحيفه نوشته شده مخالفت ورزيده و با اجماع مسلمين همسو نشود،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موقعيتى هم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هرچه باداباد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پيمان نامه را به ابى عبيده جراح تحويل دادند تا آن را به مكه بفرستد تا در آنجا نگهدارى شود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پس از تنظيم اين صحيفه، شبانه‌از مجلس، متفرق شدند</w:t>
      </w:r>
      <w:r>
        <w:rPr>
          <w:rFonts w:eastAsia="IRNazanin" w:cs="IRNazanin"/>
          <w:color w:val="111111"/>
          <w:sz w:val="28"/>
          <w:szCs w:val="28"/>
          <w:rtl w:val="true"/>
          <w:lang w:bidi="fa-IR"/>
        </w:rPr>
        <w:t>.</w:t>
      </w:r>
    </w:p>
    <w:p>
      <w:pPr>
        <w:pStyle w:val="Heading6"/>
        <w:numPr>
          <w:ilvl w:val="5"/>
          <w:numId w:val="1"/>
        </w:numPr>
        <w:rPr/>
      </w:pPr>
      <w:bookmarkStart w:id="148" w:name="__RefHeading___Toc3471447_3650668749"/>
      <w:bookmarkStart w:id="149" w:name="_Toc54"/>
      <w:bookmarkEnd w:id="148"/>
      <w:r>
        <w:rPr>
          <w:rtl w:val="true"/>
        </w:rPr>
        <w:t>«</w:t>
      </w:r>
      <w:r>
        <w:rPr>
          <w:rtl w:val="true"/>
        </w:rPr>
        <w:t>امين امّت</w:t>
      </w:r>
      <w:r>
        <w:rPr>
          <w:rtl w:val="true"/>
        </w:rPr>
        <w:t>!!»</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همان شب رسول خدا نماز صبح را خواند و در محراب نشست و مشغول ذكرخدا بود تا آفتاب در آمد، به سوى ابوعبيده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مثلك و قد أصبحت أمين هذه الأمّة، مبارك است مبارك است براى مثل تو كه، صبح كرده، در حالى كه امين اين امت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توبيخ شديد توأم با استفهام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أَيْدِيهِمْ وَ وَيْلٌ لَهُمْ مِمَّا يَكْسِبُونَ‌</w:t>
      </w:r>
      <w:r>
        <w:rPr>
          <w:rStyle w:val="FootnoteAnchor"/>
          <w:rtl w:val="true"/>
        </w:rPr>
        <w:footnoteReference w:id="160"/>
      </w:r>
      <w:r>
        <w:rPr>
          <w:rFonts w:ascii="IRNazanin" w:hAnsi="IRNazanin" w:eastAsia="IRNazanin"/>
          <w:color w:val="111111"/>
          <w:sz w:val="28"/>
          <w:sz w:val="28"/>
          <w:szCs w:val="28"/>
          <w:rtl w:val="true"/>
          <w:lang w:bidi="fa-IR"/>
        </w:rPr>
        <w:t>پس واى بر آنها كه نوشته‌اى با دست خود مى‌نويسند، سپس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w:t>
      </w:r>
    </w:p>
    <w:p>
      <w:pPr>
        <w:pStyle w:val="BookText"/>
        <w:rPr/>
      </w:pPr>
      <w:r>
        <w:rPr>
          <w:rFonts w:ascii="IRNazanin" w:hAnsi="IRNazanin" w:eastAsia="IRNazanin"/>
          <w:color w:val="111111"/>
          <w:sz w:val="28"/>
          <w:sz w:val="28"/>
          <w:szCs w:val="28"/>
          <w:rtl w:val="true"/>
          <w:lang w:bidi="fa-IR"/>
        </w:rPr>
        <w:t>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بهاى كمى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آنها از آنچه با دست خود نوشتند؛ و واى بر آنان از آنچه از اين راه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مانند كسانى اند كه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زشتكارى خود را از مردم پنهان مى‌دارند؛ امّا از خداپنهان نمى‌دارند؛ و هنگامى كه در مجالس شبانه، سخنانى كه خدا از آن راضى نبود، مى‌گفتند؛ در حالى كه خدا با آنها بود؛ خدا به آنچه انجام مى‌دهند،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امت امروز اتفاقى افتاده كه در جاهليت اتفاق افتاده بود صحيفه اى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نگهدارى به مكه فرستاده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صحيفه را در جاهليت نوشته و در سقف كعبه آويزان كرده و از آن نگهدارى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اينهارا زنده نگهميدارد تا آنها را امتحان كرده، خبيث را از طيّب بسنجد و اگر نبود كه خداوند مرا دستور داده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اعراض نمايم، آنها را احضار نموده و همه را گردن مى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خواسته خود را انجام داده و پاكان را از ناپاكان تمييز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حضرت كه اين حرف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از روى آنها</w:t>
      </w:r>
    </w:p>
    <w:p>
      <w:pPr>
        <w:pStyle w:val="BookText"/>
        <w:rPr/>
      </w:pPr>
      <w:r>
        <w:rPr>
          <w:rFonts w:ascii="IRNazanin" w:hAnsi="IRNazanin" w:eastAsia="IRNazanin"/>
          <w:color w:val="111111"/>
          <w:sz w:val="28"/>
          <w:sz w:val="28"/>
          <w:szCs w:val="28"/>
          <w:rtl w:val="true"/>
          <w:lang w:bidi="fa-IR"/>
        </w:rPr>
        <w:t>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طورى به رعشة افتادند كه نميتوانستند خود را نگهدارند و همه حاضرين در مسجد، آنهارا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 و فهميدند كه منظور رسول خدا از اين گفتارها و تهديدها، آنها بودند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 بن كعب به اين جريان اشاره كرده است در سخن مشهورش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هلك أهل العقدة واللّه ما آسى عليهم إنّما آسى على من يضلّون‌</w:t>
      </w:r>
      <w:r>
        <w:rPr>
          <w:rStyle w:val="FootnoteAnchor"/>
          <w:rtl w:val="true"/>
        </w:rPr>
        <w:footnoteReference w:id="163"/>
      </w:r>
      <w:r>
        <w:rPr>
          <w:rFonts w:ascii="IRNazanin" w:hAnsi="IRNazanin" w:eastAsia="IRNazanin"/>
          <w:color w:val="111111"/>
          <w:sz w:val="28"/>
          <w:sz w:val="28"/>
          <w:szCs w:val="28"/>
          <w:rtl w:val="true"/>
          <w:lang w:bidi="fa-IR"/>
        </w:rPr>
        <w:t xml:space="preserve">آگاه باش صاحبان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bookmarkStart w:id="150" w:name="pg1951_26568"/>
    </w:p>
    <w:p>
      <w:pPr>
        <w:pStyle w:val="BookText"/>
        <w:rPr/>
      </w:pPr>
      <w:bookmarkEnd w:id="150"/>
      <w:r>
        <w:rPr>
          <w:rFonts w:ascii="IRNazanin" w:hAnsi="IRNazanin" w:eastAsia="IRNazanin"/>
          <w:color w:val="111111"/>
          <w:sz w:val="28"/>
          <w:sz w:val="28"/>
          <w:szCs w:val="28"/>
          <w:rtl w:val="true"/>
          <w:lang w:bidi="fa-IR"/>
        </w:rPr>
        <w:t>اين عمل شرم آورشان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تأسّف نمى خورم تأسّف من براى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اينها، به تباهى كشيده شده و به هلاكت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اى كه عمر به معاويه نوشته بود خود او و جمعى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كه؛ پيغمر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اختيار مسلمانها است بدين جهت بود ك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قريش أولى تريم و 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أمير و منكم أمير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اين جريان‌ها و جريان‌هاى بعدى را بخوانيد و خود قضاوت نمائيد كه فردا با قضاوت خويش در پيشگاه خداوند حاضر خواهيد شد</w:t>
      </w:r>
      <w:r>
        <w:rPr>
          <w:rFonts w:eastAsia="IRNazanin" w:cs="IRNazanin"/>
          <w:color w:val="111111"/>
          <w:sz w:val="28"/>
          <w:szCs w:val="28"/>
          <w:rtl w:val="true"/>
          <w:lang w:bidi="fa-IR"/>
        </w:rPr>
        <w:t>.</w:t>
      </w:r>
    </w:p>
    <w:p>
      <w:pPr>
        <w:pStyle w:val="Heading5"/>
        <w:numPr>
          <w:ilvl w:val="4"/>
          <w:numId w:val="1"/>
        </w:numPr>
        <w:rPr/>
      </w:pPr>
      <w:bookmarkStart w:id="151" w:name="__RefHeading___Toc3471449_3650668749"/>
      <w:bookmarkStart w:id="152" w:name="_Toc55"/>
      <w:bookmarkEnd w:id="151"/>
      <w:r>
        <w:rPr/>
        <w:t>20</w:t>
      </w:r>
      <w:r>
        <w:rPr>
          <w:rtl w:val="true"/>
        </w:rPr>
        <w:t xml:space="preserve"> «</w:t>
      </w:r>
      <w:r>
        <w:rPr>
          <w:rtl w:val="true"/>
        </w:rPr>
        <w:t>براندازى در پرتگاه</w:t>
      </w:r>
      <w:r>
        <w:rPr>
          <w:rtl w:val="true"/>
        </w:rPr>
        <w:t>»</w:t>
      </w:r>
      <w:bookmarkEnd w:id="152"/>
    </w:p>
    <w:p>
      <w:pPr>
        <w:pStyle w:val="Heading6"/>
        <w:numPr>
          <w:ilvl w:val="5"/>
          <w:numId w:val="1"/>
        </w:numPr>
        <w:rPr/>
      </w:pPr>
      <w:bookmarkStart w:id="153" w:name="__RefHeading___Toc3471451_3650668749"/>
      <w:bookmarkStart w:id="154" w:name="_Toc56"/>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جريان بر اندازى و كودتاى رسول خدا صلى الله عليه و آله و رَم دادن ناقه آن حضرت، توسط هيئت رئيسه گروه فشار، در دو پرتگاه خطرناك اقدام ولى هر دو نافرجام ماند؛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راه تبوك هنگامى كه از جنگ تبوك بر مى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أرشى ميان جحفه و أبواء در راه مدينه، موقعى كه از جريان غدير خم فارغ شدند و رهسپار مدينه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اجراى اين دو كودتا با دست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مسلّمات تاريخ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3471453_3650668749"/>
      <w:bookmarkStart w:id="156" w:name="_Toc57"/>
      <w:bookmarkEnd w:id="155"/>
      <w:r>
        <w:rPr>
          <w:rtl w:val="true"/>
        </w:rPr>
        <w:t>كودتاى اول‌</w:t>
      </w:r>
      <w:bookmarkEnd w:id="15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محلّى از وليد بن جُميع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و عمر و عثمان و</w:t>
      </w:r>
    </w:p>
    <w:p>
      <w:pPr>
        <w:pStyle w:val="BookText"/>
        <w:rPr/>
      </w:pPr>
      <w:r>
        <w:rPr>
          <w:rFonts w:ascii="Amiri" w:hAnsi="Amiri" w:eastAsia="Amiri" w:cs="Amiri"/>
          <w:color w:val="111111"/>
          <w:sz w:val="28"/>
          <w:sz w:val="28"/>
          <w:szCs w:val="28"/>
          <w:rtl w:val="true"/>
          <w:lang w:bidi="ar-SA"/>
        </w:rPr>
        <w:t>طلحة و سعد ابن أبى وقاص أرادوا قتل النّبىّ و إلقائه من العقبة فى تبوك‌</w:t>
      </w:r>
      <w:r>
        <w:rPr>
          <w:rStyle w:val="FootnoteAnchor"/>
          <w:rtl w:val="true"/>
        </w:rPr>
        <w:footnoteReference w:id="166"/>
      </w:r>
      <w:r>
        <w:rPr>
          <w:rFonts w:ascii="IRNazanin" w:hAnsi="IRNazanin" w:eastAsia="IRNazanin"/>
          <w:color w:val="111111"/>
          <w:sz w:val="28"/>
          <w:sz w:val="28"/>
          <w:szCs w:val="28"/>
          <w:rtl w:val="true"/>
          <w:lang w:bidi="fa-IR"/>
        </w:rPr>
        <w:t xml:space="preserve">ابابكر و عمر و عثمان و طلحة و سعد ابن وقاص مى‌خواستند پيغمبر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برگشتن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از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نموده و از ميان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راوى اين روايت، وليد بن جُميع را بسيارى از علماء جرح و 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r>
        <w:rPr>
          <w:rStyle w:val="FootnoteAnchor"/>
          <w:rtl w:val="true"/>
        </w:rPr>
        <w:footnoteReference w:id="167"/>
      </w:r>
      <w:r>
        <w:rPr>
          <w:rFonts w:ascii="IRNazanin" w:hAnsi="IRNazanin" w:eastAsia="IRNazanin"/>
          <w:color w:val="111111"/>
          <w:sz w:val="28"/>
          <w:sz w:val="28"/>
          <w:szCs w:val="28"/>
          <w:rtl w:val="true"/>
          <w:lang w:bidi="fa-IR"/>
        </w:rPr>
        <w:t>و صدوق‌</w:t>
      </w:r>
      <w:r>
        <w:rPr>
          <w:rStyle w:val="FootnoteAnchor"/>
          <w:rtl w:val="true"/>
        </w:rPr>
        <w:footnoteReference w:id="168"/>
      </w:r>
      <w:r>
        <w:rPr>
          <w:rFonts w:ascii="Amiri" w:hAnsi="Amiri" w:eastAsia="Amiri" w:cs="Amiri"/>
          <w:color w:val="111111"/>
          <w:sz w:val="28"/>
          <w:sz w:val="28"/>
          <w:szCs w:val="28"/>
          <w:rtl w:val="true"/>
          <w:lang w:bidi="ar-SA"/>
        </w:rPr>
        <w:t>و صالح الحديث‌</w:t>
      </w:r>
      <w:r>
        <w:rPr>
          <w:rStyle w:val="FootnoteAnchor"/>
          <w:rtl w:val="true"/>
        </w:rPr>
        <w:footnoteReference w:id="169"/>
      </w:r>
      <w:r>
        <w:rPr>
          <w:rFonts w:ascii="Amiri" w:hAnsi="Amiri" w:eastAsia="Amiri" w:cs="Amiri"/>
          <w:color w:val="111111"/>
          <w:sz w:val="28"/>
          <w:sz w:val="28"/>
          <w:szCs w:val="28"/>
          <w:rtl w:val="true"/>
          <w:lang w:bidi="ar-SA"/>
        </w:rPr>
        <w:t>و ليس به بأس‌</w:t>
      </w:r>
      <w:r>
        <w:rPr>
          <w:rStyle w:val="FootnoteAnchor"/>
          <w:rtl w:val="true"/>
        </w:rPr>
        <w:footnoteReference w:id="170"/>
      </w:r>
      <w:r>
        <w:rPr>
          <w:rFonts w:ascii="Amiri" w:hAnsi="Amiri" w:eastAsia="Amiri" w:cs="Amiri"/>
          <w:color w:val="111111"/>
          <w:sz w:val="28"/>
          <w:sz w:val="28"/>
          <w:szCs w:val="28"/>
          <w:rtl w:val="true"/>
          <w:lang w:bidi="ar-SA"/>
        </w:rPr>
        <w:t>ذكر نموده‌اند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طاهر بغدادى متوفاى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حادثة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النّظّام‌</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طعن فى الفاروق عمر، و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 يوم الحديبية فى دينه، و شك يوم وفاة النّبى صلى الله عليه و آله، و أنّه كان فيمن نفر بالنّبى صلى الله عليه و آله ليلة العقبة، و أنّه ضرب فاطمة عليها السلام و منع ميراث العترة</w:t>
      </w:r>
      <w:r>
        <w:rPr>
          <w:rStyle w:val="FootnoteAnchor"/>
          <w:rtl w:val="true"/>
        </w:rPr>
        <w:footnoteReference w:id="172"/>
      </w:r>
      <w:r>
        <w:rPr>
          <w:rFonts w:ascii="IRNazanin" w:hAnsi="IRNazanin" w:eastAsia="IRNazanin"/>
          <w:color w:val="111111"/>
          <w:sz w:val="28"/>
          <w:sz w:val="28"/>
          <w:szCs w:val="28"/>
          <w:rtl w:val="true"/>
          <w:lang w:bidi="fa-IR"/>
        </w:rPr>
        <w:t xml:space="preserve">سپس نظّام در كار هاى فاروق عمر، به او طعنه ميزد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چندتاى آنها را مى شمرد كه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ميكرد در روز صلح حديبيه در دينش شك نمود و در روز وفات رسول خدا شك كرد و او با كسانى بود كه در عقبه تبوك مى خواستند شتر پيامبر را رم داده و هلاك نمايند و فاطمه را زد و عترت را از ارث پدرى مانع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قدس سره با إسناد خود، از حذيفة بن يمان روايت كرده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نفروا برسول اللّه ناقته فى منصرفه من تبوك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أبوالشّرور، و أبوالدّواهى، و أبواالمعازف و أبوه، و طلحة و سعد بن أبى وقّاص، و أبوعبيدة، و</w:t>
      </w:r>
      <w:bookmarkStart w:id="157" w:name="pg1951_26570"/>
    </w:p>
    <w:p>
      <w:pPr>
        <w:pStyle w:val="BookText"/>
        <w:rPr/>
      </w:pPr>
      <w:bookmarkEnd w:id="157"/>
      <w:r>
        <w:rPr>
          <w:rFonts w:ascii="Amiri" w:hAnsi="Amiri" w:eastAsia="Amiri" w:cs="Amiri"/>
          <w:color w:val="111111"/>
          <w:sz w:val="28"/>
          <w:sz w:val="28"/>
          <w:szCs w:val="28"/>
          <w:rtl w:val="true"/>
          <w:lang w:bidi="ar-SA"/>
        </w:rPr>
        <w:t xml:space="preserve">أبوالأعور، والمغيرة، و سالم مولى أبى حذيفة، و خالدبن الوليد، و عمرو بن العاص، و أبو موسى الأشعرى، و عبدالرّحمن بن عوف و هم الّذين أنزل اللّه عزّ و جلّ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بِما لَمْ يَنالُوا</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بازگشت از تبوك، شتر رسول خدا را رَمْ دادند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ابوشرور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دواهى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ابومعازف و پدرش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ابى وقاش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ابوالأعور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غلام ابى حذيفه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اشعرى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و آنهايند كه خداى عزّ و جلّ در باره آنها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بعد از نقل اين حديث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ابوشرور و ابودواهى و ابومعازف، ابوبكر و عمر و عثمان در اين صورت مراد از پدرش، پدر مجازى يا اينكه او ولد زنا است يا مراد از ابومعازف معويه و ابوسفيان است كه اين معنا به نظر روشن‌تر مى آيد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در روايات شيعة نيز، جريان عقبه راه تبوك، گاه بطور سربسته و باعنوان گروهى از منافقين و گاهى باتصريح به نام آنها، و همچنين كيفيت وقوع اين قضية در منابع زيادى مشروحاً، بيان گرديده است‌</w:t>
      </w:r>
      <w:r>
        <w:rPr>
          <w:rStyle w:val="FootnoteAnchor"/>
          <w:rtl w:val="true"/>
        </w:rPr>
        <w:footnoteReference w:id="175"/>
      </w:r>
    </w:p>
    <w:p>
      <w:pPr>
        <w:pStyle w:val="Heading6"/>
        <w:numPr>
          <w:ilvl w:val="5"/>
          <w:numId w:val="1"/>
        </w:numPr>
        <w:rPr/>
      </w:pPr>
      <w:bookmarkStart w:id="158" w:name="__RefHeading___Toc3471455_3650668749"/>
      <w:bookmarkStart w:id="159" w:name="_Toc58"/>
      <w:bookmarkEnd w:id="158"/>
      <w:r>
        <w:rPr>
          <w:rtl w:val="true"/>
        </w:rPr>
        <w:t>«</w:t>
      </w:r>
      <w:r>
        <w:rPr>
          <w:rtl w:val="true"/>
        </w:rPr>
        <w:t>كودتاى دوم</w:t>
      </w:r>
      <w:r>
        <w:rPr>
          <w:rtl w:val="true"/>
        </w:rPr>
        <w:t>»</w:t>
      </w:r>
      <w:bookmarkEnd w:id="1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رسول خدا صلى الله عليه و آله در حجة الوداع به تبليغ ولايت أميرمؤمنان عليه السلام مأمور گرديد و آن را يك بار در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در غدير خم، به مسلمانها و</w:t>
      </w:r>
    </w:p>
    <w:p>
      <w:pPr>
        <w:pStyle w:val="BookText"/>
        <w:rPr/>
      </w:pPr>
      <w:r>
        <w:rPr>
          <w:rFonts w:ascii="IRNazanin" w:hAnsi="IRNazanin" w:eastAsia="IRNazanin"/>
          <w:color w:val="111111"/>
          <w:sz w:val="28"/>
          <w:sz w:val="28"/>
          <w:szCs w:val="28"/>
          <w:rtl w:val="true"/>
          <w:lang w:bidi="fa-IR"/>
        </w:rPr>
        <w:t xml:space="preserve">حجاج همراه خود ابلاغ نمود و عمر از آن حضرت توضيح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 گفته يا خودت تصميم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او پاسخ دندان شكن داد، او همفكران خود را به دورش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باره على، آنگونه كه دلش مى‌خواست در مسجد خيف و همچنين در اينجا به ما گفت و معلوم مى‌شود در اين باره، تصميم جدى گرفته است اگر به مدينه برگردد، براى او از ما بيعت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نقشه‌هاى مارا تماماً نقش بر آب كند و همه زحمات چندين ساله ما را با يك تاكتيك حساب شده بر باد دهد، پس پيش از ورود به مدينه، با يك حمله ناگهانى، كار را يكسره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نفر دور هم گرد آمدند و تصميم قطعى گرفتند كه آنحضرت را از بين ببرند و به آرزوهاى ديرينه خود جامه عمل بپوشانند بدينجهت خود را به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جحفه و أبواء، رساندند و هفت نفر در طرف راست و هفت نفر ديگر نيز در طرف چپ گردنه، كمين كردند تا شتر رسول خدا را؛ رَم داده و آنحضرت را برأندازند هنگامى كه تاريكى شب فرا رسيد و حضرت نيز با آرامش تمام در پشت شترش، چرت مى‌زد و پيش مى‌رفت، تا اينكه به نزديكى عقبه رسيد، جبرئيل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فلاناً و فلاناً و فلاناً قد قعدوا لك اى محمد همانا فلان و فلان وفلان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كمين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 آله نگاه‌كرد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پشت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اى رسول خدا صلى الله عليه و آله پرسيد شنيدى آنچه را كه من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عقبه نزديك شده و آنها را با نامهايشان صدا زد، وقتى كه نامهاى خود را شنيدند همگى فرار كرده داخل جمعيت شدند و مركبهاى خود را كه در مخفى گاه بسته بودند،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رسول خدا صلى الله عليه و آله رسيدند و آنها را طلبيدند و آن حضرت مركبهاى آنان را ديد و شناخت و از مركب پايين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به آنهائى كه در كعبه هم سوگند شدند كه اگر خدا محمد را بكشد و يا بميراند،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به خاندان او برنگردانند؟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پيش آنحضرت آمدند و قسم ياد كردند كه ما، نه اين حرف را زده‌ايم و نه</w:t>
      </w:r>
      <w:bookmarkStart w:id="160" w:name="pg1951_26572"/>
    </w:p>
    <w:p>
      <w:pPr>
        <w:pStyle w:val="BookText"/>
        <w:rPr/>
      </w:pPr>
      <w:bookmarkEnd w:id="160"/>
      <w:r>
        <w:rPr>
          <w:rFonts w:ascii="IRNazanin" w:hAnsi="IRNazanin" w:eastAsia="IRNazanin"/>
          <w:color w:val="111111"/>
          <w:sz w:val="28"/>
          <w:sz w:val="28"/>
          <w:szCs w:val="28"/>
          <w:rtl w:val="true"/>
          <w:lang w:bidi="fa-IR"/>
        </w:rPr>
        <w:t xml:space="preserve">مى‌خواهيم و نه براى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رسول خدا صلى الله عليه و آله تصميمى گرفته‌ايم، پس خداوند اين آيه را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Style w:val="FootnoteAnchor"/>
          <w:rtl w:val="true"/>
        </w:rPr>
        <w:footnoteReference w:id="176"/>
      </w:r>
      <w:r>
        <w:rPr>
          <w:rFonts w:ascii="IRNazanin" w:hAnsi="IRNazanin" w:eastAsia="IRNazanin"/>
          <w:color w:val="111111"/>
          <w:sz w:val="28"/>
          <w:sz w:val="28"/>
          <w:szCs w:val="28"/>
          <w:rtl w:val="true"/>
          <w:lang w:bidi="fa-IR"/>
        </w:rPr>
        <w:t>پس رسول خدا صلى الله عليه و آله به مدينه بر گشت و محرم و نصف صفر را ناراحتى نداشت و از آن ببعد دردى شروع شد كه با آن از دنيا رفت</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161" w:name="__RefHeading___Toc3471457_3650668749"/>
      <w:bookmarkStart w:id="162" w:name="_Toc59"/>
      <w:bookmarkEnd w:id="161"/>
      <w:r>
        <w:rPr/>
        <w:t>21</w:t>
      </w:r>
      <w:r>
        <w:rPr>
          <w:rtl w:val="true"/>
        </w:rPr>
        <w:t xml:space="preserve"> «</w:t>
      </w:r>
      <w:r>
        <w:rPr>
          <w:rtl w:val="true"/>
        </w:rPr>
        <w:t>بيعت الغدير</w:t>
      </w:r>
      <w:r>
        <w:rPr>
          <w:rtl w:val="true"/>
        </w:rPr>
        <w:t>»</w:t>
      </w:r>
      <w:bookmarkEnd w:id="162"/>
    </w:p>
    <w:p>
      <w:pPr>
        <w:pStyle w:val="BookText"/>
        <w:rPr/>
      </w:pPr>
      <w:r>
        <w:rPr>
          <w:rFonts w:ascii="Amiri" w:hAnsi="Amiri" w:eastAsia="Amiri" w:cs="Amiri"/>
          <w:color w:val="111111"/>
          <w:sz w:val="28"/>
          <w:sz w:val="28"/>
          <w:szCs w:val="28"/>
          <w:rtl w:val="true"/>
          <w:lang w:bidi="ar-SA"/>
        </w:rPr>
        <w:t>جريان غدير خم با روايت ها و احاديث فراوان كه در كتاب‌هاى فريقين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و به اثبات رسيده است كه نيازى به تحقيق و بحث در باره آن نيست، زيرا اين جريان از مسلمات تاريخ و در اين موضوع كتاب‌هاى فراوان نوشته شده است كه نمونه آن كتاب پرمحتواى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قدس سره مى باشد ولى براى خالى نبودن اين فصل به چند روايت ذيل كه از منابع موثق شيعيان است توجه نموده و از كيفيت برخورد گروه فشار با اين قضيه، آگاه شويد و خود قضاوت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در تفسيرش با سند خود از امام جعفر صادق عليه السلام روايت كرده است، وقتى كه رسول خدا صلى الله عليه و آله در غدير خم على عليه السلام را، به ولايت نصب كرد، در برابر او هفت نفر از منافقين، ابوبكر، عمر، عبد الرحمن بن عوف، سعد بن أبى وقاص، و أبوعبيدة، وسالم مولى ابو حذيفه، و مغيرة 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بياران معركه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داشتند؛</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عينيه كأنّهما عينا مجنون يعنى النّبى صلى الله عليه و آله السّاعة يقوم و يقول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لى ربّى، 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و رسوله، قال</w:t>
      </w:r>
    </w:p>
    <w:p>
      <w:pPr>
        <w:pStyle w:val="BookText"/>
        <w:rPr/>
      </w:pPr>
      <w:r>
        <w:rPr>
          <w:rFonts w:ascii="Amiri" w:hAnsi="Amiri" w:eastAsia="Amiri" w:cs="Amiri"/>
          <w:color w:val="111111"/>
          <w:sz w:val="28"/>
          <w:sz w:val="28"/>
          <w:szCs w:val="28"/>
          <w:rtl w:val="true"/>
          <w:lang w:bidi="ar-SA"/>
        </w:rPr>
        <w:t xml:space="preserve">أللّهمّ فاشهد، ثمّ قال ألا من كنت مولاه فعلىّ مولاه، و سلّموا عليه بإمرت المومنين، فأنزل جبرئيل عليه السلام و أعلم رسول اللّه صلى الله عليه و آله بمقالة القوم، فدعاهم فسألهم، فأنكروا و حلفوا،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چشمانش را نمى‌بينيد، به دو چشم ديوانگان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بلند مى‌شود و مى‌گويد خداى من چنين گفت؛</w:t>
      </w:r>
    </w:p>
    <w:p>
      <w:pPr>
        <w:pStyle w:val="BookText"/>
        <w:rPr/>
      </w:pPr>
      <w:r>
        <w:rPr>
          <w:rFonts w:ascii="IRNazanin" w:hAnsi="IRNazanin" w:eastAsia="IRNazanin"/>
          <w:color w:val="111111"/>
          <w:sz w:val="28"/>
          <w:sz w:val="28"/>
          <w:szCs w:val="28"/>
          <w:rtl w:val="true"/>
          <w:lang w:bidi="fa-IR"/>
        </w:rPr>
        <w:t>وقتى كه بلند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كيست أولى‌تر از خود شما به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 و رسولش،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كهِ را مولا منم على مولاى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شويد و 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أمير مؤمنانى 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جبرئيل نازل شد گفتارهاى آنان را به آن حضرت خبر داد و حضرت آنها را پيش خود خواند و سؤال نمود ولى انكار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خوردند 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يَحْلِفُونَ بِاللَّهِ در باره آنان نازل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خزاعى از پدرش، از امام صادق عليه 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رسول خدا صلى الله عليه و آله در غدير خم گفتنى‌ها را گفت و به چادرها وارد شدند، مقداد از كنار جماعتى گذشت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از ياران كسرى و قيصر بوديم الان در لباسهاى خز و زربافت و ديباج و بافتنى‌هاى زيبا غرق بوديم، در حالى كه با اوييم و با سختى‌ها مى‌سازيم خوردنى‌هاى سفت و پوشيدنى‌هاى خشن را تحمل كرده‌ايم، حالا كه مرگش فرا رسيده و روزگارش به سر آمده و اجلش نزديك، مى‌خواهد براى بعد از خود، على را به خلافت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برگردنهاى ما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به خدا سوگند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كارهايش را مى‌بيند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خواهيم كرد و چه عكس العملهائى نشان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جريان را به اطلاع آن حضرت رسانيد و حضرت دستور داد مردم در مسجد براى نماز حضور يابند؛ آنهااين دستور را شنيدند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مثل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 خائن هميشه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تير را رها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پته مارا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و بر او قسم مى‌خوريم؛ همگى پيش آن حضرت آمده و به زانو نشسته و</w:t>
      </w:r>
      <w:bookmarkStart w:id="163" w:name="pg1951_26574"/>
    </w:p>
    <w:p>
      <w:pPr>
        <w:pStyle w:val="BookText"/>
        <w:rPr/>
      </w:pPr>
      <w:bookmarkEnd w:id="16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فداى توباد، سوگند به خدائى كه ترا فرستاده و گرامى داشته است، آنچه به شما رسيده ما نه گفته‌ايم، نه قسم به آنكه ترا به بشريت برگزيد در اين حال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توبة</w:t>
      </w:r>
    </w:p>
    <w:p>
      <w:pPr>
        <w:pStyle w:val="BookText"/>
        <w:rPr/>
      </w:pPr>
      <w:r>
        <w:rPr>
          <w:rFonts w:ascii="IRNazanin" w:hAnsi="IRNazanin" w:eastAsia="IRNazanin"/>
          <w:color w:val="111111"/>
          <w:sz w:val="28"/>
          <w:sz w:val="28"/>
          <w:szCs w:val="28"/>
          <w:rtl w:val="true"/>
          <w:lang w:bidi="fa-IR"/>
        </w:rPr>
        <w:t>اى محمد آنها اهتمام ورزيدند كه ترا در عقبه، از ميان بردارند، در صورتى كه خداوند آنها را، در حالى كه يكى كلّه پز بود و ديگرى دباغ، به بركت توغنى ساخت، اما آنها در برابر اين همه خوبيها وقتى كه به نوائى رسيدند ثمّ جعلوا حدّهم و حديدهم عليه، شمشيرهاى تيز و تيرهاى مسموم خود را به سوى تو نشانه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رسول خدا صلى الله عليه و آله على عليه السلام را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رجلان من قريش رؤسهما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نسلّم ما قال أبداً دو مرد از قريش سرهايشان را به هم چسبانده و گفتند به خدا قسم بر آنچه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نخواهيم شد؛</w:t>
      </w:r>
    </w:p>
    <w:p>
      <w:pPr>
        <w:pStyle w:val="BookText"/>
        <w:rPr/>
      </w:pPr>
      <w:r>
        <w:rPr>
          <w:rFonts w:ascii="IRNazanin" w:hAnsi="IRNazanin" w:eastAsia="IRNazanin"/>
          <w:color w:val="111111"/>
          <w:sz w:val="28"/>
          <w:sz w:val="28"/>
          <w:szCs w:val="28"/>
          <w:rtl w:val="true"/>
          <w:lang w:bidi="fa-IR"/>
        </w:rPr>
        <w:t xml:space="preserve">جبرئيل آمد و به پيامبر رسانيد و آنها انكار كرده قسم خوردند كه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باره آنان نازل شد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64" w:name="__RefHeading___Toc3471459_3650668749"/>
      <w:bookmarkStart w:id="165" w:name="_Toc60"/>
      <w:bookmarkEnd w:id="164"/>
      <w:r>
        <w:rPr/>
        <w:t>22</w:t>
      </w:r>
      <w:r>
        <w:rPr>
          <w:rtl w:val="true"/>
        </w:rPr>
        <w:t xml:space="preserve"> «</w:t>
      </w:r>
      <w:r>
        <w:rPr>
          <w:rtl w:val="true"/>
        </w:rPr>
        <w:t>تجهيز لشكر اسامه</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30</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پس از اعلام ولايت در غدير خم و تبريك ظاهرى ستون پنجم، از جريان نوشته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پيمان نامه مخالفت با رسول خدا و اينكه تصميم برخنثى كردن زحمات پيامبر را دارند، اطلاع يافت، و دانست كه اينها بر كرسى نشاندن أهداف خود، از هيچ كارى فروگذار نخواهند شد، اسامة بن زيد را خواست و دستور داد كه در يك فرسخى مدينه، در محلى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گاه زده و سريعاً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كه پدرش زيد بن حارثه شهيد شده بود،</w:t>
      </w:r>
    </w:p>
    <w:p>
      <w:pPr>
        <w:pStyle w:val="BookText"/>
        <w:rPr/>
      </w:pPr>
      <w:r>
        <w:rPr>
          <w:rFonts w:ascii="Amiri" w:hAnsi="Amiri" w:eastAsia="Amiri" w:cs="Amiri"/>
          <w:color w:val="111111"/>
          <w:sz w:val="28"/>
          <w:sz w:val="28"/>
          <w:szCs w:val="28"/>
          <w:rtl w:val="true"/>
          <w:lang w:bidi="ar-SA"/>
        </w:rPr>
        <w:t>حركت دهد، و مكرر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جهّزوا جيش أسامة لعن اللّه من تخلّف عن جيش أسامة، نفّذوا جيش أسامة</w:t>
      </w:r>
    </w:p>
    <w:p>
      <w:pPr>
        <w:pStyle w:val="BookText"/>
        <w:rPr/>
      </w:pPr>
      <w:r>
        <w:rPr>
          <w:rFonts w:ascii="Amiri" w:hAnsi="Amiri" w:eastAsia="Amiri" w:cs="Amiri"/>
          <w:color w:val="111111"/>
          <w:sz w:val="28"/>
          <w:sz w:val="28"/>
          <w:szCs w:val="28"/>
          <w:rtl w:val="true"/>
          <w:lang w:bidi="ar-SA"/>
        </w:rPr>
        <w:t>لشكر اسامه را تجهيز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رحمت خدا دور باد كسى كه از لشكر اسامه تخلف نمايد، لشكر اسامه را حركت دهيد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معطلش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حضرت از اين تأكيدات آن بود كه مدينه را از وجود اينها، خالى نمايد تابرگشتن اينها خلافت على جا بيفتد و گروه فشار در مقابل عمل انجام شده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براى اينكه نقطه ضعفى به دست ندهند، بظاهر در جيش اسامه شركت نمودند اما با بهانه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پيامبر را در اين حال نزار و احتضارترك كنيم به نماز و تجهيز او شركت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را از حركت باز داشتند و هم به عناصر داخلى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كه فعّال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لحظه به لحظه حال رسول خدا را به آنان گزارش كنند، مبادا فرصت از دست رفته و زحمات چندين ساله شان محو و نابود گشته و باد هوا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دربيست و هفتم ماه صفر حال حضرت به وخامت گرائيد، جريان را به پدرانشان گزارش كردند و آنها را به شهر فراخواندند، حضرت با نا توانى مفرطى كه داشت، چشم گشود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أدعوا لى حبيبى</w:t>
      </w:r>
    </w:p>
    <w:p>
      <w:pPr>
        <w:pStyle w:val="BookText"/>
        <w:rPr/>
      </w:pPr>
      <w:r>
        <w:rPr>
          <w:rFonts w:ascii="Amiri" w:hAnsi="Amiri" w:eastAsia="Amiri" w:cs="Amiri"/>
          <w:color w:val="111111"/>
          <w:sz w:val="28"/>
          <w:sz w:val="28"/>
          <w:szCs w:val="28"/>
          <w:rtl w:val="true"/>
          <w:lang w:bidi="ar-SA"/>
        </w:rPr>
        <w:t>حبيبم را صدا زنيد، اين 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مدهوش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و حفصه در هرفرصتى كه رسول اكرم صلى الله عليه و آله حبيبش را ميخواست فوراً پدران خود را مى‌آوردند، اين بار هم پدرانشان را صدا زدند و در كنار رسول خدا 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تأخّرتم عن أمرى؟</w:t>
      </w:r>
    </w:p>
    <w:p>
      <w:pPr>
        <w:pStyle w:val="BookText"/>
        <w:rPr/>
      </w:pPr>
      <w:r>
        <w:rPr>
          <w:rFonts w:ascii="IRNazanin" w:hAnsi="IRNazanin" w:eastAsia="IRNazanin"/>
          <w:color w:val="111111"/>
          <w:sz w:val="28"/>
          <w:sz w:val="28"/>
          <w:szCs w:val="28"/>
          <w:rtl w:val="true"/>
          <w:lang w:bidi="fa-IR"/>
        </w:rPr>
        <w:t xml:space="preserve">چرا از دستور من سرپيچى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لشكر اسامة نرفتيد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كنت قدخرجت ثمّ رجعت لأُجدّد بك عهداً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بيرون رفته بودم أما برگشتم تابا شما ديدار تازه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إنّى لم أخرج لأنّنى لم احبّ أن أسئل عنك الرّكب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نمى روم چون نميخواهم خبر ترا از ديگران بپرسم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بدينجهت نتوانستم از تو دور شده و ترا تنها</w:t>
      </w:r>
      <w:bookmarkStart w:id="166" w:name="pg1951_26576"/>
    </w:p>
    <w:p>
      <w:pPr>
        <w:pStyle w:val="BookText"/>
        <w:rPr/>
      </w:pPr>
      <w:bookmarkEnd w:id="166"/>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حضرت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جيش أسامة قشون اسامه را به حركت در آوريد سه مرتبه اين جملات را تكرار نمود و غش كرد، وقتى كه چشم باز كرد و ديد آنها دور و برش را گرفته‌اند و وخامت اوضاع را، احساس نمود، خواست با سند قطعى و با قاطعيت تمام با اينها رفتار نمايد و با مدرك رسمى بااينها مقابله نموده وبكوبد؛</w:t>
      </w:r>
    </w:p>
    <w:p>
      <w:pPr>
        <w:pStyle w:val="Heading5"/>
        <w:numPr>
          <w:ilvl w:val="4"/>
          <w:numId w:val="1"/>
        </w:numPr>
        <w:rPr/>
      </w:pPr>
      <w:bookmarkStart w:id="167" w:name="__RefHeading___Toc3471461_3650668749"/>
      <w:bookmarkStart w:id="168" w:name="_Toc61"/>
      <w:bookmarkEnd w:id="167"/>
      <w:r>
        <w:rPr/>
        <w:t>23</w:t>
      </w:r>
      <w:r>
        <w:rPr>
          <w:rtl w:val="true"/>
        </w:rPr>
        <w:t>- «</w:t>
      </w:r>
      <w:r>
        <w:rPr>
          <w:rtl w:val="true"/>
        </w:rPr>
        <w:t>دوات و صحيفه اى بياوريد</w:t>
      </w:r>
      <w:r>
        <w:rPr>
          <w:rtl w:val="true"/>
        </w:rPr>
        <w:t>»</w:t>
      </w:r>
      <w:bookmarkEnd w:id="168"/>
    </w:p>
    <w:p>
      <w:pPr>
        <w:pStyle w:val="Heading6"/>
        <w:numPr>
          <w:ilvl w:val="5"/>
          <w:numId w:val="1"/>
        </w:numPr>
        <w:rPr/>
      </w:pPr>
      <w:bookmarkStart w:id="169" w:name="__RefHeading___Toc3471463_3650668749"/>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إئتونى بدواة و صحيفة أكتب لكم كتاباً لاتضلّون بعده دوات و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ياتخته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بياوريد، نوشته‌اى به دست شما دهم كه بعد از من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أكتب كتاباً لا تضلّوا بعده يا ائتونى بكتاب أكتب لكم كتاباً لن تضلّوا بعده أبداً تقريباً همگى به يك معناست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كه منتظر بود در همچون موقعيتى به هدف شوم و آرزوى ديرينه خودبرسد، باشنيدن اين كلمات زحمات چندين ساله خود را درخطر جدى ديد و پشتش لرزيد، با كمال بى شرمى و جرئت تمام كه از ميزان ايمان او پرده برميداشت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النّبىّ قد غلب عليه الوجع، و عندكم القرآن، حسبنا كتاب اللّه‌</w:t>
      </w:r>
      <w:r>
        <w:rPr>
          <w:rStyle w:val="FootnoteAnchor"/>
          <w:rtl w:val="true"/>
        </w:rPr>
        <w:footnoteReference w:id="182"/>
      </w:r>
      <w:r>
        <w:rPr>
          <w:rFonts w:ascii="IRNazanin" w:hAnsi="IRNazanin" w:eastAsia="IRNazanin"/>
          <w:color w:val="111111"/>
          <w:sz w:val="28"/>
          <w:sz w:val="28"/>
          <w:szCs w:val="28"/>
          <w:rtl w:val="true"/>
          <w:lang w:bidi="fa-IR"/>
        </w:rPr>
        <w:t>إنّ‌الوجع قد غلب على رسول اللّه‌</w:t>
      </w:r>
      <w:r>
        <w:rPr>
          <w:rStyle w:val="FootnoteAnchor"/>
          <w:rtl w:val="true"/>
        </w:rPr>
        <w:footnoteReference w:id="183"/>
      </w:r>
      <w:r>
        <w:rPr>
          <w:rFonts w:ascii="IRNazanin" w:hAnsi="IRNazanin" w:eastAsia="IRNazanin"/>
          <w:color w:val="111111"/>
          <w:sz w:val="28"/>
          <w:sz w:val="28"/>
          <w:szCs w:val="28"/>
          <w:rtl w:val="true"/>
          <w:lang w:bidi="fa-IR"/>
        </w:rPr>
        <w:t>شدت درد رسول خدا را از پا در آورده است يعنى باحال</w:t>
      </w:r>
    </w:p>
    <w:p>
      <w:pPr>
        <w:pStyle w:val="BookText"/>
        <w:rPr/>
      </w:pPr>
      <w:r>
        <w:rPr>
          <w:rFonts w:ascii="Amiri" w:hAnsi="Amiri" w:eastAsia="Amiri" w:cs="Amiri"/>
          <w:color w:val="111111"/>
          <w:sz w:val="28"/>
          <w:sz w:val="28"/>
          <w:szCs w:val="28"/>
          <w:rtl w:val="true"/>
          <w:lang w:bidi="ar-SA"/>
        </w:rPr>
        <w:t>عادى و هوش كامل حرف نمى 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الرّجل فانّه ليهجر</w:t>
      </w:r>
      <w:r>
        <w:rPr>
          <w:rStyle w:val="FootnoteAnchor"/>
          <w:rtl w:val="true"/>
        </w:rPr>
        <w:footnoteReference w:id="184"/>
      </w:r>
      <w:r>
        <w:rPr>
          <w:rFonts w:ascii="IRNazanin" w:hAnsi="IRNazanin" w:eastAsia="IRNazanin"/>
          <w:color w:val="111111"/>
          <w:sz w:val="28"/>
          <w:sz w:val="28"/>
          <w:szCs w:val="28"/>
          <w:rtl w:val="true"/>
          <w:lang w:bidi="fa-IR"/>
        </w:rPr>
        <w:t>مرد را رها كنيد او هذيان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إرجع فإنّه ليهجر</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كسى كه مى خواست دوات و قلم بياورد داد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همانا او هذيان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هجر رسول اللّه‌</w:t>
      </w:r>
      <w:r>
        <w:rPr>
          <w:rStyle w:val="FootnoteAnchor"/>
          <w:rtl w:val="true"/>
        </w:rPr>
        <w:footnoteReference w:id="18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هذيان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إنّ رسول اللّه ليهجر</w:t>
      </w:r>
      <w:r>
        <w:rPr>
          <w:rStyle w:val="FootnoteAnchor"/>
          <w:rtl w:val="true"/>
        </w:rPr>
        <w:footnoteReference w:id="18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رسول خدا هذيان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لاتأتوه شيئاً فإنّه قد غلبه الوجع‌</w:t>
      </w:r>
      <w:r>
        <w:rPr>
          <w:rStyle w:val="FootnoteAnchor"/>
          <w:rtl w:val="true"/>
        </w:rPr>
        <w:footnoteReference w:id="188"/>
      </w:r>
      <w:r>
        <w:rPr>
          <w:rFonts w:ascii="IRNazanin" w:hAnsi="IRNazanin" w:eastAsia="IRNazanin"/>
          <w:color w:val="111111"/>
          <w:sz w:val="28"/>
          <w:sz w:val="28"/>
          <w:szCs w:val="28"/>
          <w:rtl w:val="true"/>
          <w:lang w:bidi="fa-IR"/>
        </w:rPr>
        <w:t>به او چيزى ندهيد، درد او را فرا گرفته و از پا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او را بيخود كرده است چيزى برايش نياوريد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بااين جمله زهرآگين و خانه خراب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اللّه بن عبّاس را تا آخر عمرش زجر ميداد و به تأسّف و گريه وا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اگرهم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حجيّت و سنديّت انداخت، چون نوشته شخص هذيان گو و تب دار ارزش قانونى ندارد، و براى اينكه از شدت ناراحتى مردم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باگفتن آن جمله كفر آميز،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بكاهد و هم به گفتار خودش آبرو دهد، بلا فاصله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عندنا القرآن وحسبنا كتاب اللّه پيش ما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درحال سلامتى به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بس است</w:t>
      </w:r>
      <w:r>
        <w:rPr>
          <w:rFonts w:eastAsia="IRNazanin" w:cs="IRNazanin"/>
          <w:color w:val="111111"/>
          <w:sz w:val="28"/>
          <w:szCs w:val="28"/>
          <w:rtl w:val="true"/>
          <w:lang w:bidi="fa-IR"/>
        </w:rPr>
        <w:t>.</w:t>
      </w:r>
      <w:r>
        <w:rPr>
          <w:rStyle w:val="FootnoteAnchor"/>
          <w:rtl w:val="true"/>
        </w:rPr>
        <w:footnoteReference w:id="189"/>
      </w:r>
      <w:bookmarkStart w:id="171" w:name="pg1951_26578"/>
    </w:p>
    <w:p>
      <w:pPr>
        <w:pStyle w:val="BookText"/>
        <w:rPr/>
      </w:pPr>
      <w:bookmarkEnd w:id="171"/>
      <w:r>
        <w:rPr>
          <w:rFonts w:ascii="IRNazanin" w:hAnsi="IRNazanin" w:eastAsia="IRNazanin"/>
          <w:color w:val="111111"/>
          <w:sz w:val="28"/>
          <w:sz w:val="28"/>
          <w:szCs w:val="28"/>
          <w:rtl w:val="true"/>
          <w:lang w:bidi="fa-IR"/>
        </w:rPr>
        <w:t>شما را بخدا اين روايت ها را در كتاب‌هاى معتبر و صحاح اهل سنّت با دقت مطالعه نموده و به اين سؤال پاسخ دهيد،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براى گوينده اين جملات كفر آور و ميزان دين او، چگونه قضاوت مى كنيد و چه حكم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جمله‌</w:t>
      </w:r>
    </w:p>
    <w:p>
      <w:pPr>
        <w:pStyle w:val="Heading6"/>
        <w:numPr>
          <w:ilvl w:val="5"/>
          <w:numId w:val="1"/>
        </w:numPr>
        <w:rPr/>
      </w:pPr>
      <w:bookmarkStart w:id="172" w:name="__RefHeading___Toc3471465_3650668749"/>
      <w:bookmarkStart w:id="173" w:name="_Toc63"/>
      <w:bookmarkEnd w:id="172"/>
      <w:r>
        <w:rPr>
          <w:rtl w:val="true"/>
        </w:rPr>
        <w:t>«</w:t>
      </w:r>
      <w:r>
        <w:rPr>
          <w:rtl w:val="true"/>
        </w:rPr>
        <w:t>حسبنا كتاب اللّه</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براى ما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قرآن را نكوبيد و تكذيب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همان قرآن در باره درخواست كننده دوات و قلم فرموده بود وَ ما يَنْطِقُ عَنِ الْهَوى إِنْ هُوَ إِلَّا وَحْيٌ يُوحى‌</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با هوى وهوس حرف نمى زند حرف او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كافى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آن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چرا هاى زياد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از عمر نپرسيد پس در موقع مرگ ابوبكر كه طبق تعهدات صحيفه ملعونه، ترابه خلافت رسانيد و به گردن مردم سوار كرد، و به عثمان دستور داد كه وصيتنامه اش را بنويسد او شروع به نوشتن كرد تا به جائى رسيد كه خليفه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غش نمود اما عثمان كارش را كرد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ابوبكر به هوش آمد و پرسيد چيزى نوشتى؟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ابوبكر او را تأييد كرد، و يا در روايت ديگر است كه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أستخلفت عليكم عمر بن الخطاب، فاسمعوا له و أطيعوا</w:t>
      </w:r>
      <w:r>
        <w:rPr>
          <w:rStyle w:val="FootnoteAnchor"/>
          <w:rtl w:val="true"/>
        </w:rPr>
        <w:footnoteReference w:id="191"/>
      </w:r>
      <w:r>
        <w:rPr>
          <w:rFonts w:ascii="IRNazanin" w:hAnsi="IRNazanin" w:eastAsia="IRNazanin"/>
          <w:color w:val="111111"/>
          <w:sz w:val="28"/>
          <w:sz w:val="28"/>
          <w:szCs w:val="28"/>
          <w:rtl w:val="true"/>
          <w:lang w:bidi="fa-IR"/>
        </w:rPr>
        <w:t>من عمر را براى شما جانشين تعيين كردم پس به حرفش گوش دهيد واز او اطاعت نمائيد، آن وقت</w:t>
      </w:r>
    </w:p>
    <w:p>
      <w:pPr>
        <w:pStyle w:val="BookText"/>
        <w:rPr/>
      </w:pPr>
      <w:r>
        <w:rPr>
          <w:rFonts w:ascii="IRNazanin" w:hAnsi="IRNazanin" w:eastAsia="IRNazanin"/>
          <w:color w:val="111111"/>
          <w:sz w:val="28"/>
          <w:sz w:val="28"/>
          <w:szCs w:val="28"/>
          <w:rtl w:val="true"/>
          <w:lang w:bidi="fa-IR"/>
        </w:rPr>
        <w:t>چرا نگفتى، كتاب خدا برمعضلات امت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كسى نه گفت دعوه إنّه ليهجر؟</w:t>
      </w:r>
      <w:r>
        <w:rPr>
          <w:rFonts w:eastAsia="IRNazanin" w:cs="IRNazanin"/>
          <w:color w:val="111111"/>
          <w:sz w:val="28"/>
          <w:szCs w:val="28"/>
          <w:rtl w:val="true"/>
          <w:lang w:bidi="fa-IR"/>
        </w:rPr>
        <w:t>.</w:t>
      </w:r>
      <w:r>
        <w:rPr>
          <w:rStyle w:val="FootnoteAnchor"/>
          <w:rtl w:val="true"/>
        </w:rPr>
        <w:footnoteReference w:id="192"/>
      </w:r>
      <w:bookmarkStart w:id="174" w:name="pg1951_26579"/>
    </w:p>
    <w:p>
      <w:pPr>
        <w:pStyle w:val="BookText"/>
        <w:rPr/>
      </w:pPr>
      <w:bookmarkEnd w:id="174"/>
      <w:r>
        <w:rPr>
          <w:rFonts w:ascii="IRNazanin" w:hAnsi="IRNazanin" w:eastAsia="IRNazanin"/>
          <w:color w:val="111111"/>
          <w:sz w:val="28"/>
          <w:sz w:val="28"/>
          <w:szCs w:val="28"/>
          <w:rtl w:val="true"/>
          <w:lang w:bidi="fa-IR"/>
        </w:rPr>
        <w:t>اين جملات كفرآميز و شرم آور، سرو صداى زيادى را بلند ساخت بطورى كه حضرت از شدت و سنگينى آن غش كرد، وقتى كه به هوش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دوات قلم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أبعدالّذى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أوصيكم بأهلبيتى خيراً آيا بعد از حرفى كه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اما شما را به نيكى كردن به اهل بيتم وصيت مى‌كنم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روى خود را از آنها برگردانيد، همگى بلند شده و متفرق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صحيح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دعونى فالذّى أنا فيه خيرممّا تدعونى از من دست برداريد من در حالى كه هستم، برايم بهتر ازآن است كه مرا برآن واميداريد</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از آن تعبير شيطانى كار به جايى رسيد كه زنها از پشت پرده صدا زدند ألاتسمعون ما 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نمى‌شنويد پيامبر خدا چه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كاغذ قلم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ديد زنهاى ديگر رسول خدا به طرف دارى برخاستند ممكن است كار را خراب نمايند بلا فاصلة به سرآنها داد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مانندزنانى هستيد كه دور يوسف را گرفته بودند، وقتى كه پيغمبر مريض مى‌شود چشمانتان راميفشاريد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آبغوره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ميكنيد و اگر سالم باشد به گردنش سوار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رسول اللّه دعوهنّ فإنّهنّ خير منكم از آنها دست برداريد آنها از شما بهترند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روايت ديگر است كه زنى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عهد رسول اللّه إليكم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اسكتى لا عقل لك فقال النّبى صلى الله عليه و آله أنتم لا أحلام لكم‌</w:t>
      </w:r>
      <w:r>
        <w:rPr>
          <w:rStyle w:val="FootnoteAnchor"/>
          <w:rtl w:val="true"/>
        </w:rPr>
        <w:footnoteReference w:id="196"/>
      </w:r>
      <w:r>
        <w:rPr>
          <w:rFonts w:ascii="IRNazanin" w:hAnsi="IRNazanin" w:eastAsia="IRNazanin"/>
          <w:color w:val="111111"/>
          <w:sz w:val="28"/>
          <w:sz w:val="28"/>
          <w:szCs w:val="28"/>
          <w:rtl w:val="true"/>
          <w:lang w:bidi="fa-IR"/>
        </w:rPr>
        <w:t xml:space="preserve">واى برشما پيغمبر ميخواهد برايتان عهدى بنويسد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حرفش گوش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زن بى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عقل نداريد</w:t>
      </w:r>
    </w:p>
    <w:p>
      <w:pPr>
        <w:pStyle w:val="Heading6"/>
        <w:numPr>
          <w:ilvl w:val="5"/>
          <w:numId w:val="1"/>
        </w:numPr>
        <w:rPr/>
      </w:pPr>
      <w:bookmarkStart w:id="175" w:name="__RefHeading___Toc3471467_3650668749"/>
      <w:bookmarkStart w:id="176" w:name="_Toc64"/>
      <w:bookmarkEnd w:id="175"/>
      <w:r>
        <w:rPr>
          <w:rtl w:val="true"/>
        </w:rPr>
        <w:t>«</w:t>
      </w:r>
      <w:r>
        <w:rPr>
          <w:rtl w:val="true"/>
        </w:rPr>
        <w:t>بدترين و داعِ بزرگترين امام</w:t>
      </w:r>
      <w:r>
        <w:rPr>
          <w:rtl w:val="true"/>
        </w:rPr>
        <w:t>»</w:t>
      </w:r>
      <w:bookmarkEnd w:id="1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احمد حسين محامى اردنى زير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وداع لأعظم إمام عرفته البشريّة درطول تاريخ ديده نشده و پيش نيامده است كه با بزرگى و يا خليفه‌اى در</w:t>
      </w:r>
    </w:p>
    <w:p>
      <w:pPr>
        <w:pStyle w:val="BookText"/>
        <w:rPr/>
      </w:pPr>
      <w:r>
        <w:rPr>
          <w:rFonts w:ascii="IRNazanin" w:hAnsi="IRNazanin" w:eastAsia="IRNazanin"/>
          <w:color w:val="111111"/>
          <w:sz w:val="28"/>
          <w:sz w:val="28"/>
          <w:szCs w:val="28"/>
          <w:rtl w:val="true"/>
          <w:lang w:bidi="fa-IR"/>
        </w:rPr>
        <w:t>هنگام مرگ، مانند موقع رحلت رسول خدا باسنگدلى و بى حيائى رفتار كرده باشند و بر هيچ خليفه‌اى آن اعتراضها و يا جسارتها را نكردند كه در باره رسول خدا انجام دادند بلكه برعكس</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چهارده قرن بر محققين باانصاف و دور از تعصب وقت آن نرسيده است كه به صفحات تاريخ فريقين دقت كنند، و ببينند چه حق كشى هائى با دست مدعيان حق مدارى و اسلاميت ببار آمده است؛ ديگر وقت آن سپرى شده است كه نويسنده‌ها وبزرگان اهل تحقيق به طور گذرا و يا با تعصب قومى به تاريخ بنگرند، و از حق و حقيقت صرف نظر كنند علّامه مجلسى رضى الله عنه درذيل جريان منع عمر از آوردن دوات و قلم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خبر طلب رسول اللّه صلى الله عليه و آله الدّواة والكتف ومنع عمر عن ذالك مع إختلاف ألفاظه متواتر بالمعنى، و اورده البخارى والمسلم و غيرهما من محدثى العامة فى صحاحهم و قد أورده البخارى من صحيحه، منها فى الصّفحة الثّانية من مفتتحه، وكفى بذالك له كفراً و عناداً، و كفى ضلالًا، لمن اتّخذه مع ذالك خليفةً و إماماً، من مى‌گويم خبر درخواست رسول خدا دوات و چرم شانه و مانع شدن عمر از آوردن آن، با تفاوت كمى درالفاظ، از اخبار متواتر بمعنى است بخارى و مسلم و ساير محدثين اهل سنت در كتابهاى صحيحى خودشان آورده‌اند، بخارى نيز در صفحه دوم از ديباچه كتابش ذكر كرده است، با اين وصف، در گمراهى كسانى كه او را خليفة و رهبر مى‌دانند بس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واقعاً كسى پيدا نشد به اين دلسوز اسلام بگويد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داغ تر از آش بودى رسول خدا صلى الله عليه و آله آورنده دين و مؤسس اسلام، به أندازه تو به دين خود دلسوزى نداشت و آنها را بى سرپرست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هنگام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اعلام مى كنم گفتنى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بعد از من به آن احتياج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وصىّ خودم گفته ام ولم اهملكم اهمال البهائم، و لم أترك من أموركم شيئاً من شما را مانند حيوانات خودسر رها نساخته ام و هرچه كه به آن</w:t>
      </w:r>
      <w:bookmarkStart w:id="177" w:name="pg1951_26581"/>
    </w:p>
    <w:p>
      <w:pPr>
        <w:pStyle w:val="BookText"/>
        <w:rPr/>
      </w:pPr>
      <w:bookmarkEnd w:id="177"/>
      <w:r>
        <w:rPr>
          <w:rFonts w:ascii="Amiri" w:hAnsi="Amiri" w:eastAsia="Amiri" w:cs="Amiri"/>
          <w:color w:val="111111"/>
          <w:sz w:val="28"/>
          <w:sz w:val="28"/>
          <w:szCs w:val="28"/>
          <w:rtl w:val="true"/>
          <w:lang w:bidi="ar-SA"/>
        </w:rPr>
        <w:t>نياز داريد، ترك نكرده‌ام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گفتارها، جلوى شورش را مى گرفت و به سر مردم شيره مى ماليد؟</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و آيات ديگر را نشنيده و به گوشش نه خورده بود كه هيچگونه حق اظهار نظر در برابر سفير الهى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طول عمرش تأسف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ماحال بين رسول اللّه و بين أن يكتب لهم ذالك الكتاب من إختلافهم و لغطهم‌</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مصيبت تمام و كامل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گريبانگير شد كه ميان رسول خدا و نوشتن آن سندى كه مى خواست بنويسد، بخاطر اختلاف و غلطهائى كه داشتند، حائل و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بادقت اين جريانهاى تاريخى را بررسى كنيم درمى يابيم كه سردسته اين گروه با صلاحديد مشاورانش، با چه دقتى در هر موردى كه پيش مى آمد و سر هر فرستى، رسول خدا را خلع سلاح ميكرد، وآن حضرت چون خطرهاى بعدى را به عيان مى ديد تا آخرين لحظه عمر مباركش مبارزه كرد ولى حيف كه حيف </w:t>
      </w:r>
      <w:r>
        <w:rPr>
          <w:rFonts w:eastAsia="IRNazanin" w:cs="IRNazanin"/>
          <w:color w:val="111111"/>
          <w:sz w:val="28"/>
          <w:szCs w:val="28"/>
          <w:rtl w:val="true"/>
          <w:lang w:bidi="fa-IR"/>
        </w:rPr>
        <w:t>...</w:t>
      </w:r>
    </w:p>
    <w:p>
      <w:pPr>
        <w:pStyle w:val="Heading6"/>
        <w:numPr>
          <w:ilvl w:val="5"/>
          <w:numId w:val="1"/>
        </w:numPr>
        <w:rPr/>
      </w:pPr>
      <w:bookmarkStart w:id="178" w:name="__RefHeading___Toc3471469_3650668749"/>
      <w:bookmarkStart w:id="179" w:name="_Toc65"/>
      <w:bookmarkEnd w:id="178"/>
      <w:r>
        <w:rPr>
          <w:rtl w:val="true"/>
        </w:rPr>
        <w:t>«</w:t>
      </w:r>
      <w:r>
        <w:rPr>
          <w:rtl w:val="true"/>
        </w:rPr>
        <w:t>آخرين سخن</w:t>
      </w:r>
      <w:r>
        <w:rPr>
          <w:rtl w:val="true"/>
        </w:rPr>
        <w:t>»</w:t>
      </w:r>
      <w:bookmarkEnd w:id="1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جسارت اخير رئيس گروه با اينكه رسول خدا صلى الله عليه و آله حال سخن گفتن ونوشتن نداشت باز براى آخرين بار اين جملات را با تأكيد زياد، از زبان مباركش جارى ساخت يا أيّهاالنّاس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الثّقلين كتاب اللّه و عترتى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حتى يردا علىّ الحوض‌</w:t>
      </w:r>
      <w:r>
        <w:rPr>
          <w:rStyle w:val="FootnoteAnchor"/>
          <w:rtl w:val="true"/>
        </w:rPr>
        <w:footnoteReference w:id="202"/>
      </w:r>
      <w:r>
        <w:rPr>
          <w:rFonts w:ascii="IRNazanin" w:hAnsi="IRNazanin" w:eastAsia="IRNazanin"/>
          <w:color w:val="111111"/>
          <w:sz w:val="28"/>
          <w:sz w:val="28"/>
          <w:szCs w:val="28"/>
          <w:rtl w:val="true"/>
          <w:lang w:bidi="fa-IR"/>
        </w:rPr>
        <w:t xml:space="preserve">اى مردم من در ميان شما دو وزنه سنگين مى‌گذارم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اهل بيت منند، آن دو ابداً از يكديگر جدا نمى‌شوند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من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نيز از مسلمات تاريخ اسلام است كه</w:t>
      </w:r>
      <w:bookmarkStart w:id="180" w:name="pg1951_26582"/>
    </w:p>
    <w:p>
      <w:pPr>
        <w:pStyle w:val="BookText"/>
        <w:rPr/>
      </w:pPr>
      <w:bookmarkEnd w:id="180"/>
      <w:r>
        <w:rPr>
          <w:rFonts w:ascii="IRNazanin" w:hAnsi="IRNazanin" w:eastAsia="IRNazanin"/>
          <w:color w:val="111111"/>
          <w:sz w:val="28"/>
          <w:sz w:val="28"/>
          <w:szCs w:val="28"/>
          <w:rtl w:val="true"/>
          <w:lang w:bidi="fa-IR"/>
        </w:rPr>
        <w:t>نيازى به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درحديث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أيّهاالناّس يوشك أن أقبض قبضاً سريعاً، فينطلق بى، و قد قدّمت إليكم القول معذرة إليكم، ألا إنّى مخلف فيكم كتاب اللّه ربّى عزّ و جلّ، و عترتى أهل بيتى، ثمّ أخذ بيد علىٍّ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مع القرآن و القرآن مع علىّ، خليفتان نصيران، لايفترقا حتىّ يردا علىّ الحوض فأسئلهما ماذا خلّفت فيهما</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اى مردم نزديك است سريعاً قبض روح شده از ميان شما بروم، براى شما اتمام حجت نمودم تا در پيشگاه خداوند معذور باشم، آگاه باشيد من در ميان شما كتاب خداى عز وجل، و اهل بيتم رابه جا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با قرآن و قرآن با عليست، دو جانشين، ياور يكديگرند، از همديگر جدا نخواهند شد تا در حوض بر من وارد شوند و از آن دو مى‌پرسم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باشما چه رفتارى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رعايت حال شما را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شمارا به خدا حديث ذيل را بادقت بخوانيد و بحق قضاوت نماييد</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471471_3650668749"/>
      <w:bookmarkStart w:id="182" w:name="_Toc66"/>
      <w:bookmarkEnd w:id="181"/>
      <w:r>
        <w:rPr/>
        <w:t>24</w:t>
      </w:r>
      <w:r>
        <w:rPr>
          <w:rtl w:val="true"/>
        </w:rPr>
        <w:t xml:space="preserve"> «</w:t>
      </w:r>
      <w:r>
        <w:rPr>
          <w:rtl w:val="true"/>
        </w:rPr>
        <w:t>خاك سپارى من در خانه‌ام</w:t>
      </w:r>
      <w:r>
        <w:rPr>
          <w:rtl w:val="true"/>
        </w:rPr>
        <w:t>!»</w:t>
      </w:r>
      <w:bookmarkEnd w:id="182"/>
    </w:p>
    <w:p>
      <w:pPr>
        <w:pStyle w:val="BookText"/>
        <w:rPr/>
      </w:pPr>
      <w:r>
        <w:rPr>
          <w:rFonts w:ascii="IRNazanin" w:hAnsi="IRNazanin" w:eastAsia="IRNazanin"/>
          <w:color w:val="111111"/>
          <w:sz w:val="28"/>
          <w:sz w:val="28"/>
          <w:szCs w:val="28"/>
          <w:rtl w:val="true"/>
          <w:lang w:bidi="fa-IR"/>
        </w:rPr>
        <w:t>امير مؤمنان عليه السلام عرض كرد اى رسول خدا مرا امر فرمودى اگر حادثه‌اى براى شما پيش آيد در خانه خودت دفن نمايم؟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على خانه من قبر من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توباد حدود آنرا براى من تعيين نماييد،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همين محلى كه نشسته‌اى، مسخّرى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خانه كلًاّ دراختيار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أسكن أنا؟ پس من دركجا ساكن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خانه‌ها، اين خانه مال من است تو به اندازه ديگران در آن حق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نهم از</w:t>
      </w:r>
      <w:bookmarkStart w:id="183" w:name="pg1951_26583"/>
    </w:p>
    <w:p>
      <w:pPr>
        <w:pStyle w:val="BookText"/>
        <w:rPr/>
      </w:pPr>
      <w:bookmarkEnd w:id="183"/>
      <w:r>
        <w:rPr>
          <w:rFonts w:ascii="IRNazanin" w:hAnsi="IRNazanin" w:eastAsia="IRNazanin"/>
          <w:color w:val="111111"/>
          <w:sz w:val="28"/>
          <w:sz w:val="28"/>
          <w:szCs w:val="28"/>
          <w:rtl w:val="true"/>
          <w:lang w:bidi="fa-IR"/>
        </w:rPr>
        <w:t>هشت يك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فقرّى فى بيتك و لا تبرّجى تبرّج الجاهليّة الأولى، و لا تقاتلى مولاك و وليّك ظالمة شاقة، وإنّك لفاعليه پس درخانه ات قرار بگير، مانند زمان جاهليت از خانه بيرون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زنان جاهليت پرده درى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بامولا و ولىّ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نكن در حالى كه تو بر او ستمگرى و مشكل تراشى مى‌كنى، ولى حتماً اين كار را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گفتگو به گوش عمر رسيد به دخترش حفصة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عائشه بگو، در باره على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صحبت باز نكن و آن را رد منما، او هنوز مانند دوران سلامتى اش در دم مرگ نيز، خود باخته و دلباخته على است إنّما البيت بيتك لاينازعك فيه أحد، فإذا قضت المرئة عدّتها من زوجها كانت أولى ببيتها تسلك إلى أىّ مسالك شائت خانه خانه تواست كسى مزاحم تو نخواهد شد، زن پس از گذراندن دوران عدة، درخانه‌اى كه نشسته است متعلق به خود او ميباشد در باره آن خانه هر راهى را كه دلش خواست تصميم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بنشيند يا ببخشد و يا بفروشد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باصراحت مى‌گويد به گفته رسول خدا زياد اهميت نده، و نگران نباش خانه 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بلافاصلة مانند شگرد هميشه گى اش براى ساكت كردن حاضرين و بهره بردارى از نفوذ خود حكمى هم صادر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خانه‌اى كه شوهرش مرده، صاحب اختيار است</w:t>
      </w:r>
      <w:r>
        <w:rPr>
          <w:rFonts w:eastAsia="IRNazanin" w:cs="IRNazanin"/>
          <w:color w:val="111111"/>
          <w:sz w:val="28"/>
          <w:szCs w:val="28"/>
          <w:rtl w:val="true"/>
          <w:lang w:bidi="fa-IR"/>
        </w:rPr>
        <w:t>!.)</w:t>
      </w:r>
    </w:p>
    <w:p>
      <w:pPr>
        <w:pStyle w:val="Heading4"/>
        <w:numPr>
          <w:ilvl w:val="3"/>
          <w:numId w:val="1"/>
        </w:numPr>
        <w:rPr/>
      </w:pPr>
      <w:bookmarkStart w:id="184" w:name="__RefHeading___Toc3471473_3650668749"/>
      <w:bookmarkStart w:id="185" w:name="_Toc67"/>
      <w:bookmarkEnd w:id="184"/>
      <w:r>
        <w:rPr>
          <w:rtl w:val="true"/>
        </w:rPr>
        <w:t>«</w:t>
      </w:r>
      <w:r>
        <w:rPr>
          <w:rtl w:val="true"/>
        </w:rPr>
        <w:t>جفاى تاريخ</w:t>
      </w:r>
      <w:r>
        <w:rPr>
          <w:rtl w:val="true"/>
        </w:rPr>
        <w:t>»</w:t>
      </w:r>
      <w:bookmarkEnd w:id="185"/>
    </w:p>
    <w:p>
      <w:pPr>
        <w:pStyle w:val="Heading5"/>
        <w:numPr>
          <w:ilvl w:val="4"/>
          <w:numId w:val="1"/>
        </w:numPr>
        <w:rPr/>
      </w:pPr>
      <w:bookmarkStart w:id="186" w:name="__RefHeading___Toc3471475_3650668749"/>
      <w:bookmarkStart w:id="187" w:name="_Toc68"/>
      <w:bookmarkEnd w:id="186"/>
      <w:r>
        <w:rPr>
          <w:rtl w:val="true"/>
        </w:rPr>
        <w:t xml:space="preserve">يا </w:t>
      </w:r>
      <w:r>
        <w:rPr>
          <w:rtl w:val="true"/>
        </w:rPr>
        <w:t>«</w:t>
      </w:r>
      <w:r>
        <w:rPr>
          <w:rtl w:val="true"/>
        </w:rPr>
        <w:t>سرّ مگو</w:t>
      </w:r>
      <w:r>
        <w:rPr>
          <w:rtl w:val="true"/>
        </w:rPr>
        <w:t>»</w:t>
      </w:r>
      <w:bookmarkEnd w:id="1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اول بويژه نيم قرن، صدر اسلام در أثر ممنوعيت شديد تدوين أحاديث و مواظبت كامل از درز مسائل به بيرون، كه در حدود صد سال به درازا كشيد، جريانات و حوادث زيادى، در هاله‌اى از ابهام فرو رفت، بگونه‌اى كه هيچكس، و هيچ وقت، روى مصالحى، نخواستند و يا نتوانستند از روى آنها پرده بردارند و</w:t>
      </w:r>
    </w:p>
    <w:p>
      <w:pPr>
        <w:pStyle w:val="BookText"/>
        <w:rPr/>
      </w:pPr>
      <w:r>
        <w:rPr>
          <w:rFonts w:ascii="IRNazanin" w:hAnsi="IRNazanin" w:eastAsia="IRNazanin"/>
          <w:color w:val="111111"/>
          <w:sz w:val="28"/>
          <w:sz w:val="28"/>
          <w:szCs w:val="28"/>
          <w:rtl w:val="true"/>
          <w:lang w:bidi="fa-IR"/>
        </w:rPr>
        <w:t>جوامع اسلامى را آگاه سازند و يا اصلًا همچون مسائلى نبوده، بعدها روى اغراض شخصى و يا اعتقادى و مذهبى، أفزوده شده و در مصادر فريقين تزريق گرديد؛ ماهم با وجود اين همه روايات، درصدد اثبات مطلبى در اين باره،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مى‌خواهيم درباره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فَإِنْ ماتَ أَوْ قُتِلَ انْقَلَبْتُمْ عَلى أَعْقابِكُمْ وَ مَنْ يَنْقَلِبْ عَلى عَقِبَيْهِ فَلَنْ يَضُرَّ اللَّهَ شَيْئاً وَ سَيَجْزِي اللَّهُ الشَّاكِرِينَ اگر پيغمبر بميرد، يا كشته شود، عقب گرد خواهيد كرد و آنها هيچ ضررى به خدا متوجه نمى‌كنند و به زودى خداوند به سپاس گزاران جزاى خير خواهد داد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مانند گروهى از مفسرين فريقين، بررسى كوتاه داشته باشيم، شايد بعضى از عزيزان، از آوردن اين مقدار هم ناخرسند باشد، امااين ناخرسندى‌ها سبب ناديده گرفتن ارزشها و بها ندادن، به منابع حديثى خود، نمى‌باشد؛</w:t>
      </w:r>
    </w:p>
    <w:p>
      <w:pPr>
        <w:pStyle w:val="BookText"/>
        <w:rPr/>
      </w:pPr>
      <w:r>
        <w:rPr>
          <w:rFonts w:ascii="IRNazanin" w:hAnsi="IRNazanin" w:eastAsia="IRNazanin"/>
          <w:color w:val="111111"/>
          <w:sz w:val="28"/>
          <w:sz w:val="28"/>
          <w:szCs w:val="28"/>
          <w:rtl w:val="true"/>
          <w:lang w:bidi="fa-IR"/>
        </w:rPr>
        <w:t>وانگهى اين مطالب در تفاسير و كتابهاى متقدمين آمده است، اگر دل چركينى كوچكى هم پيش آيد، متوجه بزرگانى مانند شيخ طوسى و علىّ بن ابراهيم قمى و عياشى و فيض كاشانى و ابن جمعه و مشهدى و ساير مفسّرين رضوان اللّه عليهم أجمعين مى‌باشد نه از همچون ماكوچكان كه فقط روايات و نظرهاى آنان را آورده و به صورت گذرا رد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بزرگانى از مفسرين اهل سنت، مانند امام فخر رازى و جز او هم در تفسير آيه فوق، سؤالى كه ذيلًا مى‌آيد را عنوان كرده و مورد بحث و فحص،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اين است كه خداوند، در باره رحلت رسول خدا صلى الله عليه و آله،</w:t>
      </w:r>
    </w:p>
    <w:p>
      <w:pPr>
        <w:pStyle w:val="BookText"/>
        <w:rPr/>
      </w:pPr>
      <w:r>
        <w:rPr>
          <w:rFonts w:ascii="IRNazanin" w:hAnsi="IRNazanin" w:eastAsia="IRNazanin"/>
          <w:color w:val="111111"/>
          <w:sz w:val="28"/>
          <w:sz w:val="28"/>
          <w:szCs w:val="28"/>
          <w:rtl w:val="true"/>
          <w:lang w:bidi="fa-IR"/>
        </w:rPr>
        <w:t xml:space="preserve">چرا آيه را با ترديد، و دو پهلو، نازل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أو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بميرد يا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با مرگ طبيعى از دنيا مى‌رفت،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نبود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آيه در توبيخ فراريان جنگ أحد نازل شد، اما خداوند كه با ترديد،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بر اين است كه، صدق قضيه شرطيه، صدق هر دو جزء آن را، اقتضاء نمى كند، مثلًا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باشد به طور مساوى، قابل تقسيم است؛ پس شرطيت صادق است</w:t>
      </w:r>
    </w:p>
    <w:p>
      <w:pPr>
        <w:pStyle w:val="BookText"/>
        <w:rPr/>
      </w:pPr>
      <w:r>
        <w:rPr>
          <w:rFonts w:ascii="IRNazanin" w:hAnsi="IRNazanin" w:eastAsia="IRNazanin"/>
          <w:color w:val="111111"/>
          <w:sz w:val="28"/>
          <w:sz w:val="28"/>
          <w:szCs w:val="28"/>
          <w:rtl w:val="true"/>
          <w:lang w:bidi="fa-IR"/>
        </w:rPr>
        <w:t xml:space="preserve">اگرچه دو جزء آن كاذب؛ مانند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اگر در زمين و آسمان، خدايانى، جز خداى واحد، وجود داشت، هر دوى آنها، به فساد كشيده ميشدند اين گفتار درست است با اينكه در زمين و آسمان نه دو تا خدا هست و نه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آيه 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تو ميميرى، و آنها هم خواهند مرد، پس در اين آيه و آيات مشابه آن مرگ طبيعى را براى رسول خدا قطعى در نظر گرفته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اين استدلال از شخصيتى مانند ايشان بعيد است، زيرانظريه، اوّلى ايشان ازجهت اعتقادى صحيح نيست، چون طبق دلائل و براهين مسلّم، شك و ترديد بر خدا جايز نيست و راه نمى‌يابد، در صورتى كه خدا ميدانست او كشته نمى شود،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به 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دومى هم از نظر لغت مردود است چون؛ مرحوم علامه طباطبائى رضى الله عنه در تفسير آيه آل عمران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ذكر شوند، هر يك معناى خود را دارد و اگر به تنهائى گفته شود، هم بر مرگ طبيعى معنا دهد و هم بر كشته شدن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پس در آيه مباركه 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دارد، هم بر مرگ طبيعى و هم بر قتل، و با آيه آل عمران معناى مشابهى 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روايت حسين بن منذر و عبدالصّمد بن بشير از امام صادق عليه السلام نيز در تفسير آيه، بر شق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بعضى از روايات وفات رسول خدا صلى الله عليه و آله را اين گونه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مسموماً يوم الإثنين‌</w:t>
      </w:r>
      <w:r>
        <w:rPr>
          <w:rStyle w:val="FootnoteAnchor"/>
          <w:rtl w:val="true"/>
        </w:rPr>
        <w:footnoteReference w:id="212"/>
      </w:r>
      <w:r>
        <w:rPr>
          <w:rFonts w:ascii="IRNazanin" w:hAnsi="IRNazanin" w:eastAsia="IRNazanin"/>
          <w:color w:val="111111"/>
          <w:sz w:val="28"/>
          <w:sz w:val="28"/>
          <w:szCs w:val="28"/>
          <w:rtl w:val="true"/>
          <w:lang w:bidi="fa-IR"/>
        </w:rPr>
        <w:t>روز دوشنبه مسموم قبض روح شد و فسمّ قبل الموت‌</w:t>
      </w:r>
      <w:r>
        <w:rPr>
          <w:rStyle w:val="FootnoteAnchor"/>
          <w:rtl w:val="true"/>
        </w:rPr>
        <w:footnoteReference w:id="213"/>
      </w:r>
      <w:r>
        <w:rPr>
          <w:rFonts w:ascii="IRNazanin" w:hAnsi="IRNazanin" w:eastAsia="IRNazanin"/>
          <w:color w:val="111111"/>
          <w:sz w:val="28"/>
          <w:sz w:val="28"/>
          <w:szCs w:val="28"/>
          <w:rtl w:val="true"/>
          <w:lang w:bidi="fa-IR"/>
        </w:rPr>
        <w:t>پس پيش از</w:t>
      </w:r>
    </w:p>
    <w:p>
      <w:pPr>
        <w:pStyle w:val="BookText"/>
        <w:rPr/>
      </w:pPr>
      <w:r>
        <w:rPr>
          <w:rFonts w:ascii="IRNazanin" w:hAnsi="IRNazanin" w:eastAsia="IRNazanin"/>
          <w:color w:val="111111"/>
          <w:sz w:val="28"/>
          <w:sz w:val="28"/>
          <w:szCs w:val="28"/>
          <w:rtl w:val="true"/>
          <w:lang w:bidi="fa-IR"/>
        </w:rPr>
        <w:t>مرگ مسموم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فى‌التّهذيب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مسموماً يوم الإثنين لليلتين بقيتا من صفر سنة احدى عشرة من الهجرة</w:t>
      </w:r>
      <w:r>
        <w:rPr>
          <w:rStyle w:val="FootnoteAnchor"/>
          <w:rtl w:val="true"/>
        </w:rPr>
        <w:footnoteReference w:id="214"/>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دوروز مانده از صفر سال يازده هجرى مسموم قبض روح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هيچكدام از اين بزرگواران در اطراف اين روايت ها و روايت هاى بعدى رد يا قبول و اظهار نظرى نكرده‌اند بلكه، بزرگانى مانند شيخ طوسى رضى الله عنه و جز او، عبارت بالا را در كتابهاى حديثى خود بدون توضيح و سربسته و مبهم آورده‌اند، اما نه آنها و نه تاريخ نويس ها، كيفيت مسموميت آن حضرت را، براى بعدى‌ها بازگو نكرده اند كه، چگونه واز دست كهِ مسموم شد، اگر چه در لا بلاى كتابها، مندرجات ذيل، يافت مى‌شود، اما مبهم و گذرا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از امام صادق عليه السلام روايت مى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خيبر، رسول خدا صلى الله عليه و آله را مسموم كردند، گوشت به سخن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إنّى مسموم اى فرستاده خدا من مسمومم؛ بدينجهت آن حضرت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آن خوردنى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يهوديه پس از فتح خيبر، در ذراع گوسفند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كمرم شكست و اعضايم ناتوان شد، و هيچ پيغمبر، يا وصىّ پيغمبرى نيست، مگر اينكه شهيد مى‌شوند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جعفر بن محمد از قداح نيز مشابه اين روايت را آورده است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مسموميت از دست خيبرية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قبول تمامى آنهائى كه از فريقين، قائل به مسموميت آنحضرتند،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اشكالى كه پيرامون اين روايت به نظر مى‌رسد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مرحب خيبرى ذراع مسموم بريان شده را آورد ولى يكى از اصحاب بنام براء بن معرور</w:t>
      </w:r>
      <w:r>
        <w:rPr>
          <w:rStyle w:val="FootnoteAnchor"/>
          <w:rtl w:val="true"/>
        </w:rPr>
        <w:footnoteReference w:id="217"/>
      </w:r>
      <w:r>
        <w:rPr>
          <w:rFonts w:ascii="Amiri" w:hAnsi="Amiri" w:eastAsia="Amiri" w:cs="Amiri"/>
          <w:color w:val="111111"/>
          <w:sz w:val="28"/>
          <w:sz w:val="28"/>
          <w:szCs w:val="28"/>
          <w:rtl w:val="true"/>
          <w:lang w:bidi="ar-SA"/>
        </w:rPr>
        <w:t>يا بشر بن براء بن معرور</w:t>
      </w:r>
      <w:r>
        <w:rPr>
          <w:rStyle w:val="FootnoteAnchor"/>
          <w:rtl w:val="true"/>
        </w:rPr>
        <w:footnoteReference w:id="218"/>
      </w:r>
      <w:r>
        <w:rPr>
          <w:rFonts w:ascii="IRNazanin" w:hAnsi="IRNazanin" w:eastAsia="IRNazanin"/>
          <w:color w:val="111111"/>
          <w:sz w:val="28"/>
          <w:sz w:val="28"/>
          <w:szCs w:val="28"/>
          <w:rtl w:val="true"/>
          <w:lang w:bidi="fa-IR"/>
        </w:rPr>
        <w:t>پيش دستى كرد و يك لقمه خورده بود 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تتقدم رسول اللّه، جائت به يهوديّة و لسنا نعرف حالها فإن أكلته بأمر رسول اللّه فهو الضّامن لسلامتك منه و اذا أكلته بغير اذنه وكّلك الى نفسك، فنطق الذراع و سقط البراء الى آخرالخبر به رسول خدا پيشى نگير آن را زن يهودية آورده است ما در جريانش نيستيم اگر با دستور رسول خدا صلى الله عليه و آله بخورى، او ضامن سلامتى‌ات از شرّ آن است و اگر بدون اجازه حضرت بخورى مسؤلش خودت هستى، ذراع سخن گفت و مسموميتش را اعلان نمود، و براء هم افتاد و مُرد تا آخرخبر</w:t>
      </w:r>
      <w:r>
        <w:rPr>
          <w:rStyle w:val="FootnoteAnchor"/>
          <w:rtl w:val="true"/>
        </w:rPr>
        <w:footnoteReference w:id="219"/>
      </w:r>
      <w:r>
        <w:rPr>
          <w:rFonts w:ascii="IRNazanin" w:hAnsi="IRNazanin" w:eastAsia="IRNazanin"/>
          <w:color w:val="111111"/>
          <w:sz w:val="28"/>
          <w:sz w:val="28"/>
          <w:szCs w:val="28"/>
          <w:rtl w:val="true"/>
          <w:lang w:bidi="fa-IR"/>
        </w:rPr>
        <w:t>حالا اين سؤال پيش مى‌آيد بنا به فرموده على عليه السلام اگر براء با امر پيامبر آن را مى‌خورد اثر سم خنثى مى‌شد، چگونه در وجود مبارك خود حضرت اثر گذاشت و با آن سم كمرش شكست و از پا در آمد؛ وانگهى حضرت مسموم شدن و مردن براء را كه ديد پس،</w:t>
      </w:r>
    </w:p>
    <w:p>
      <w:pPr>
        <w:pStyle w:val="BookText"/>
        <w:rPr/>
      </w:pPr>
      <w:r>
        <w:rPr>
          <w:rFonts w:ascii="IRNazanin" w:hAnsi="IRNazanin" w:eastAsia="IRNazanin"/>
          <w:color w:val="111111"/>
          <w:sz w:val="28"/>
          <w:sz w:val="28"/>
          <w:szCs w:val="28"/>
          <w:rtl w:val="true"/>
          <w:lang w:bidi="fa-IR"/>
        </w:rPr>
        <w:t>چگونه خود از آن ذراع مسموم خورد و در واقع خود كشى كرد؟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در اين مورد با تفصيلهاى گوناگون وارد شده است فقط</w:t>
      </w:r>
    </w:p>
    <w:p>
      <w:pPr>
        <w:pStyle w:val="BookText"/>
        <w:rPr/>
      </w:pPr>
      <w:r>
        <w:rPr>
          <w:rFonts w:ascii="IRNazanin" w:hAnsi="IRNazanin" w:eastAsia="IRNazanin"/>
          <w:color w:val="111111"/>
          <w:sz w:val="28"/>
          <w:sz w:val="28"/>
          <w:szCs w:val="28"/>
          <w:rtl w:val="true"/>
          <w:lang w:bidi="fa-IR"/>
        </w:rPr>
        <w:t xml:space="preserve">مصادر و آدرس بعضى از آنها را تقديم مى‌دارم كه اهل تحقيق، با مطالعه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براندازى در 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أندرونى‌ها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مؤلّف، و درك مفاهيم آنها، در كنار هم بر رسى وجمع بندى نمايند تا مطلب روشن گردد و يا مانند گذشتگان، براى رعايت مصالح مسلمين و حفظ اتّحاد آنها، لب فرو بندند و مهر سكوت برلب زنند، و مسؤليت اين گونه روايت‌ها را بر ذمه راويانش بار كرده و كشف حقايق را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تُبْلى السّرائر فما له من قوّة و لا ناصر روزى كه در آن اسرارهاى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مى‌شود و براى او هيچ نيرو و ياورى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خود دفاع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 كنند</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 قبل الموت إنّهما سقتاه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مرگ مسموم شد همانا آن دو، اورا به او نوشاندند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در بحار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سمّتاه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اورا مسموم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در تفسير صافى ضمير إنّهما را به إمرئتين دوزن برگردانده است فأجتمعا على أن يستعجلا ذالك على أن يسقياه سمّاً پس دونفرى تصميم گرفتند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كنند و او را زهر بنوشانند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از ميان بردارند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فاجتمعوا أربعة على أن يسمّوا</w:t>
      </w:r>
      <w:r>
        <w:rPr>
          <w:rStyle w:val="FootnoteAnchor"/>
          <w:rtl w:val="true"/>
        </w:rPr>
        <w:footnoteReference w:id="223"/>
      </w:r>
      <w:r>
        <w:rPr>
          <w:rFonts w:ascii="IRNazanin" w:hAnsi="IRNazanin" w:eastAsia="IRNazanin"/>
          <w:color w:val="111111"/>
          <w:sz w:val="28"/>
          <w:sz w:val="28"/>
          <w:szCs w:val="28"/>
          <w:rtl w:val="true"/>
          <w:lang w:bidi="fa-IR"/>
        </w:rPr>
        <w:t>رسول اللّه صلى الله عليه و آله پس چهار نفرى دست بيكى كردند كه رسول خدا را مسموم نمايند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المجلسى قدس سره يحتمل أن يكون كلا السّمّين دخيلين فى شهادته صلى الله عليه و آله مجلسى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هر دو 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خيبريه و آن 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باشد</w:t>
      </w:r>
      <w:r>
        <w:rPr>
          <w:rFonts w:eastAsia="Amiri" w:cs="Amiri" w:ascii="Amiri" w:hAnsi="Amiri"/>
          <w:color w:val="111111"/>
          <w:sz w:val="28"/>
          <w:szCs w:val="28"/>
          <w:rtl w:val="true"/>
          <w:lang w:bidi="ar-SA"/>
        </w:rPr>
        <w:t>.</w:t>
      </w:r>
      <w:r>
        <w:rPr>
          <w:rStyle w:val="FootnoteAnchor"/>
          <w:rtl w:val="true"/>
        </w:rPr>
        <w:footnoteReference w:id="225"/>
      </w:r>
      <w:bookmarkStart w:id="188" w:name="pg1951_26589"/>
    </w:p>
    <w:p>
      <w:pPr>
        <w:pStyle w:val="BookText"/>
        <w:rPr/>
      </w:pPr>
      <w:bookmarkEnd w:id="188"/>
      <w:r>
        <w:rPr>
          <w:rFonts w:ascii="IRNazanin" w:hAnsi="IRNazanin" w:eastAsia="IRNazanin"/>
          <w:color w:val="111111"/>
          <w:sz w:val="28"/>
          <w:sz w:val="28"/>
          <w:szCs w:val="28"/>
          <w:rtl w:val="true"/>
          <w:lang w:bidi="fa-IR"/>
        </w:rPr>
        <w:t>شبى كه رسول خدا صلى الله عليه و آله و سلم در صبح آن از دنيا رحلت نمود، على و فاطمة و حسن و حسين را خواست و در را بستند، در طول شب با فاطمة عليها السلام راز گفت، چون صحبت به درازا كشيد، على با حسنين بيرون آمده و در جلوى در ايستادند و مردم در پشت در بودند، زنان پيغمبر به على و فرزندانش نگاه مى‌كردند، عائشة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در اين ساعت حسّاس ترا بيرون كرد و بادخترش تنها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الّذى خلا بها و أرادها له و هو بعض ما كنتِ فيه و أبوكِ و صاحباه ممّا قد سمّاه، فوجمت أن تردّ عليه كلمةً</w:t>
      </w:r>
      <w:r>
        <w:rPr>
          <w:rStyle w:val="FootnoteAnchor"/>
          <w:rtl w:val="true"/>
        </w:rPr>
        <w:footnoteReference w:id="226"/>
      </w:r>
      <w:r>
        <w:rPr>
          <w:rFonts w:ascii="IRNazanin" w:hAnsi="IRNazanin" w:eastAsia="IRNazanin"/>
          <w:color w:val="111111"/>
          <w:sz w:val="28"/>
          <w:sz w:val="28"/>
          <w:szCs w:val="28"/>
          <w:rtl w:val="true"/>
          <w:lang w:bidi="fa-IR"/>
        </w:rPr>
        <w:t>بتحقيق مى شناسى آنچه را كه به خاطر آن، بااو خلوت نمود و او را در جريان آن قرار داد، و آن پاره‌اى از كارهاى پدرت و دو رفيقش بود كه يقيناً اورا مسموم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بعد از اين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گرفت حتى نتوانست يك كلمه به حضرت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مدارك ديگر كه، نيازى به اطاله كلام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مدارك جعلى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خاطر رعايت مصالح مسلمين و حفظ اتحاد آنها و يا اساساً ترس از نابودى و تقيه ويا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تاريخ در باره آن سكوت اختيار نموده است؛ خدا مى داند</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3471477_3650668749"/>
      <w:bookmarkStart w:id="190" w:name="_Toc69"/>
      <w:bookmarkEnd w:id="189"/>
      <w:r>
        <w:rPr>
          <w:rtl w:val="true"/>
        </w:rPr>
        <w:t>«</w:t>
      </w:r>
      <w:r>
        <w:rPr>
          <w:rtl w:val="true"/>
        </w:rPr>
        <w:t>ورق برگشت</w:t>
      </w:r>
      <w:r>
        <w:rPr>
          <w:rtl w:val="true"/>
        </w:rPr>
        <w:t>»</w:t>
      </w:r>
      <w:bookmarkEnd w:id="190"/>
    </w:p>
    <w:p>
      <w:pPr>
        <w:pStyle w:val="BookText"/>
        <w:rPr/>
      </w:pPr>
      <w:r>
        <w:rPr>
          <w:rFonts w:ascii="IRNazanin" w:hAnsi="IRNazanin" w:eastAsia="IRNazanin"/>
          <w:color w:val="111111"/>
          <w:sz w:val="28"/>
          <w:sz w:val="28"/>
          <w:szCs w:val="28"/>
          <w:rtl w:val="true"/>
          <w:lang w:bidi="fa-IR"/>
        </w:rPr>
        <w:t xml:space="preserve">چكيده تاريخ هاى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حقيقت است كه در واپسين لحظات عمر رسول خدا صلى الله عليه و آله، گروه فشار بر فعاليت هاى خود شدت بخشيده و به اجراى نقشه‌هاى شوم و آرزوهاى مسموم و ديرينه خود، جان فشانى مى‌كردند به طورى كه همه ارزشهاى انسانى و بظاهر اسلامى خود را نيز تماماً زير پا گذاشته و براى رسيدن به هدف خودتلاش شبانه روزى كردند و متأسفانه، موفق هم شدند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 روز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صفر، حضرت ناتوان در بستر خود افتاده بود كه عائشة</w:t>
      </w:r>
    </w:p>
    <w:p>
      <w:pPr>
        <w:pStyle w:val="BookText"/>
        <w:rPr/>
      </w:pPr>
      <w:r>
        <w:rPr>
          <w:rFonts w:ascii="IRNazanin" w:hAnsi="IRNazanin" w:eastAsia="IRNazanin"/>
          <w:color w:val="111111"/>
          <w:sz w:val="28"/>
          <w:sz w:val="28"/>
          <w:szCs w:val="28"/>
          <w:rtl w:val="true"/>
          <w:lang w:bidi="fa-IR"/>
        </w:rPr>
        <w:t>فرصت را غنيمت 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ابوبكر بگوييد برود نماز صبح را اقامه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مى‌دانيد كه مهمترين تلاش آنها بر اين بود كه در حال حيات رسول خدا لا أقل يك وعده نماز وسيله يكى از پدرانشان برپا شود كه دست آويزكنند رسول خدا صلى الله عليه و آله در حال حيات خود، او را به جانشينى خود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از سوء نيت آنها مطلع شد، به على و فضل بن عباس دستور داد مرا به مسجد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مسجد رسيد ابوبكر يك ركعت از نماز صبح را سپرى كرده بود، به او اشاره كرد به عقب برگردد با آن حال نزار و ناتوان، خود به اقامه نماز،</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پس از اتمام نماز همه آنها را به حضور طلبيد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نگفته‌ام كه بالشكر اسامة حركت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بلى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تأخيركرده‌ايد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بودم برگشتم تا با شما تجديد عهد كنم،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نرفتم چون نخواستم حال شمارا از ديگران بپرسم،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نفّذوا جيش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تفصيلى كه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 لشكر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وقتى كه بلال اذان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عايشة بيرون آمد،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برو نماز مردم را بخوان،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أولى بها پدر تو به نماز خواندن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رجل ليّن و أكره أن يواثبه القوم فصلّ أنت آخر او؛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نرم خو است مى‌ترسم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حملة كرده، از دستش بربايند، تونماز را بجا آور،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نماز را اقامة كند اگر كسى به او مزاحمت نمود و يا به سوى او حركت كرد، من جوابش را مى‌دهم و از او كفايت مى‌كنم وانگهى محمد بيهوش افتاده است، گمان ندارم ديگر به هوش آيد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 به پرستارى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است قدرت جدا شدن از او را ندارد، پيش از آنكه بهوش آيد پدرت را وادار كن نماز را بجا بياورد، اگر به هوش آيد مى ترسم على را به نماز</w:t>
      </w:r>
      <w:bookmarkStart w:id="191" w:name="pg1951_26591"/>
    </w:p>
    <w:p>
      <w:pPr>
        <w:pStyle w:val="BookText"/>
        <w:rPr/>
      </w:pPr>
      <w:bookmarkEnd w:id="191"/>
      <w:r>
        <w:rPr>
          <w:rFonts w:ascii="IRNazanin" w:hAnsi="IRNazanin" w:eastAsia="IRNazanin"/>
          <w:color w:val="111111"/>
          <w:sz w:val="28"/>
          <w:sz w:val="28"/>
          <w:szCs w:val="28"/>
          <w:rtl w:val="true"/>
          <w:lang w:bidi="fa-IR"/>
        </w:rPr>
        <w:t xml:space="preserve">بفرستد چون ديشب نجواى آن دو را شنيدم، پس ابوبكر به نماز حاضر شد كه بعد از بهوش آمدن، حضرت خود به نماز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حيات رسول خدا به اين هدف نرسيدند و به تثبيت موقعيت خود دست نيافتند اما زمينه را طورى فراهم كردند به محض اينكه حضرت چشم از اين جهان كجمدار فرو بست، فرصت را غنيمت شمرده از گرفتاريهاى اميرمؤمنان عليه السلام كه براى امتثال امر رسول خدا صلى الله عليه و آله مشغول و سرگرم تغسيل و تكفين‌آنحضرت بود و بنى هاشم نيز گرفتار عزاى او بودند، استفاده كرده، در سقيفه بنى ساعدة گردهم آمدند بالطايف الحيل، انصار را عقب زده و براى تثبيت و محكم كارى، ابوبكر را جلو انداخته و براى او بيعت گرفتند، مردى پيش اميرمؤمنان عليه السلام آمد ديد بيلى دردست گرفته، سرگرم ساختن قبر رسول خدا صلى الله عليه و آله است، جريان بيعت را به حضرت شرح داد، حضرت به بيل تكيه كرده اين آيات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الم أحسب النّاس أن يتركوا أن يقولوا آمنّا وهم لايفتنون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به نام خداوند بخشندء مهربان آيا مردم گمان مى‌كنند همين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مى شوند و آزمايش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مباركه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رسول خدا را در خانه رها ساخته و از عدم حضور اميرمؤمنان عليه السلام، فرصت را غنيمت شمردن، و در گير بيعت گرفتن و تمهيد رياست خود كردن، و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 يك مسلمان است؟</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471479_3650668749"/>
      <w:bookmarkStart w:id="193" w:name="_Toc70"/>
      <w:bookmarkEnd w:id="192"/>
      <w:r>
        <w:rPr>
          <w:rtl w:val="true"/>
        </w:rPr>
        <w:t>«</w:t>
      </w:r>
      <w:r>
        <w:rPr>
          <w:rtl w:val="true"/>
        </w:rPr>
        <w:t>پيغبر نمرده است</w:t>
      </w:r>
      <w:r>
        <w:rPr>
          <w:rtl w:val="true"/>
        </w:rPr>
        <w:t>»</w:t>
      </w:r>
      <w:bookmarkEnd w:id="1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مؤرخين سيره رسول خدا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رحلت نمود، ابوبكر در منزل خود، در محلى بنام سُنح‌</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عوالى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عمربن خطاب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طبق قرار و پيمان هاى قبلى تا آمدن ابوبكر مردم را از دست زدن به كارى معطل نموده و نگهدارد و هم دو تيرگى</w:t>
      </w:r>
    </w:p>
    <w:p>
      <w:pPr>
        <w:pStyle w:val="BookText"/>
        <w:rPr/>
      </w:pPr>
      <w:r>
        <w:rPr>
          <w:rFonts w:ascii="IRNazanin" w:hAnsi="IRNazanin" w:eastAsia="IRNazanin"/>
          <w:color w:val="111111"/>
          <w:sz w:val="28"/>
          <w:sz w:val="28"/>
          <w:szCs w:val="28"/>
          <w:rtl w:val="true"/>
          <w:lang w:bidi="fa-IR"/>
        </w:rPr>
        <w:t>اساسى ميان مسلمانان ايجاد كرده و سر گرم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نمُرده است و نخواهد مُرد، تادينش را به تمامى اديان غلبة دهد، بر ميگردد دست وپاى كسانى را كه به مرگ او معتقد شوند، مى‌بُرد لا أسمع رجلًا يقول مات رسول اللّه إلّا ضربته بسيفى‌</w:t>
      </w:r>
      <w:r>
        <w:rPr>
          <w:rStyle w:val="FootnoteAnchor"/>
          <w:rtl w:val="true"/>
        </w:rPr>
        <w:footnoteReference w:id="231"/>
      </w:r>
      <w:r>
        <w:rPr>
          <w:rFonts w:ascii="Amiri" w:hAnsi="Amiri" w:eastAsia="Amiri" w:cs="Amiri"/>
          <w:color w:val="111111"/>
          <w:sz w:val="28"/>
          <w:sz w:val="28"/>
          <w:szCs w:val="28"/>
          <w:rtl w:val="true"/>
          <w:lang w:bidi="ar-SA"/>
        </w:rPr>
        <w:t>إلّا فلقت هامته بسيفى هذا</w:t>
      </w:r>
      <w:r>
        <w:rPr>
          <w:rStyle w:val="FootnoteAnchor"/>
          <w:rtl w:val="true"/>
        </w:rPr>
        <w:footnoteReference w:id="232"/>
      </w:r>
      <w:r>
        <w:rPr>
          <w:rFonts w:ascii="IRNazanin" w:hAnsi="IRNazanin" w:eastAsia="IRNazanin"/>
          <w:color w:val="111111"/>
          <w:sz w:val="28"/>
          <w:sz w:val="28"/>
          <w:szCs w:val="28"/>
          <w:rtl w:val="true"/>
          <w:lang w:bidi="fa-IR"/>
        </w:rPr>
        <w:t>نشنوم كسى بگويد رسول خدا مرده است و گرنه سرش را با اين شمشير مى‌شكافم و از تنش بر 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جرير 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 رسول اللّه صلى الله عليه و آله لم يمت و كان يتوعّد النّاس بالقتل فى ذالك عمر بعد از وفات آن حضرت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حرف را ميزد به مرگ تهديد مى كرد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سخن مؤرخين و نوشته‌هاى نويسندگان در اين مورد زياد است، عمر تا آمدن ابوبكر توانست با هر ترفندى كه مى‌دانست، مردم را از نشان دادن هرگونه عكس العملى، مهار كرد،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 را مانند عيسى به آسمان برد</w:t>
      </w:r>
      <w:r>
        <w:rPr>
          <w:rStyle w:val="FootnoteAnchor"/>
          <w:rtl w:val="true"/>
        </w:rPr>
        <w:footnoteReference w:id="234"/>
      </w:r>
      <w:r>
        <w:rPr>
          <w:rFonts w:ascii="IRNazanin" w:hAnsi="IRNazanin" w:eastAsia="IRNazanin"/>
          <w:color w:val="111111"/>
          <w:sz w:val="28"/>
          <w:sz w:val="28"/>
          <w:szCs w:val="28"/>
          <w:rtl w:val="true"/>
          <w:lang w:bidi="fa-IR"/>
        </w:rPr>
        <w:t>گاه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موسى كه چهل روز از قوم خود غيبت كرد، غائب شده است اميد وارم زنده باشد و بر گردد دست و پاى منافقين را قطع كند</w:t>
      </w:r>
      <w:r>
        <w:rPr>
          <w:rStyle w:val="FootnoteAnchor"/>
          <w:rtl w:val="true"/>
        </w:rPr>
        <w:footnoteReference w:id="235"/>
      </w:r>
      <w:r>
        <w:rPr>
          <w:rFonts w:ascii="IRNazanin" w:hAnsi="IRNazanin" w:eastAsia="IRNazanin"/>
          <w:color w:val="111111"/>
          <w:sz w:val="28"/>
          <w:sz w:val="28"/>
          <w:szCs w:val="28"/>
          <w:rtl w:val="true"/>
          <w:lang w:bidi="fa-IR"/>
        </w:rPr>
        <w:t>و امثال اين حرفها، تا اينكه ابوبكر از سُنح برگشت و ماجراى گفتارهاى عمر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ياعمر</w:t>
      </w:r>
      <w:r>
        <w:rPr>
          <w:rStyle w:val="FootnoteAnchor"/>
          <w:rtl w:val="true"/>
        </w:rPr>
        <w:footnoteReference w:id="236"/>
      </w:r>
      <w:r>
        <w:rPr>
          <w:rFonts w:ascii="Amiri" w:hAnsi="Amiri" w:eastAsia="Amiri" w:cs="Amiri"/>
          <w:color w:val="111111"/>
          <w:sz w:val="28"/>
          <w:sz w:val="28"/>
          <w:szCs w:val="28"/>
          <w:rtl w:val="true"/>
          <w:lang w:bidi="ar-SA"/>
        </w:rPr>
        <w:t>ساكت باش اى عمر على رسلك‌</w:t>
      </w:r>
      <w:r>
        <w:rPr>
          <w:rStyle w:val="FootnoteAnchor"/>
          <w:rtl w:val="true"/>
        </w:rPr>
        <w:footnoteReference w:id="237"/>
      </w:r>
      <w:r>
        <w:rPr>
          <w:rFonts w:ascii="IRNazanin" w:hAnsi="IRNazanin" w:eastAsia="IRNazanin"/>
          <w:color w:val="111111"/>
          <w:sz w:val="28"/>
          <w:sz w:val="28"/>
          <w:szCs w:val="28"/>
          <w:rtl w:val="true"/>
          <w:lang w:bidi="fa-IR"/>
        </w:rPr>
        <w:t>برو پى كارت، خداوند در قرآن مى‌فرمايد أَ فَإِنْ ماتَ أَوْ قُتِلَ‌</w:t>
      </w:r>
      <w:r>
        <w:rPr>
          <w:rStyle w:val="FootnoteAnchor"/>
          <w:rtl w:val="true"/>
        </w:rPr>
        <w:footnoteReference w:id="238"/>
      </w:r>
      <w:r>
        <w:rPr>
          <w:rFonts w:ascii="IRNazanin" w:hAnsi="IRNazanin" w:eastAsia="IRNazanin"/>
          <w:color w:val="111111"/>
          <w:sz w:val="28"/>
          <w:sz w:val="28"/>
          <w:szCs w:val="28"/>
          <w:rtl w:val="true"/>
          <w:lang w:bidi="fa-IR"/>
        </w:rPr>
        <w:t>إِنَّكَ مَيِّتٌ وَ إِنَّهُمْ مَيِّتُونَ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كأنّى ماسمعت هذه الآية حتّى قرأها أبوبكر مثل اينكه من اين آيه را نشنيده بودم تا اينكه ابوبكر آن را</w:t>
      </w:r>
    </w:p>
    <w:p>
      <w:pPr>
        <w:pStyle w:val="BookText"/>
        <w:rPr/>
      </w:pPr>
      <w:r>
        <w:rPr>
          <w:rFonts w:ascii="IRNazanin" w:hAnsi="IRNazanin" w:eastAsia="IRNazanin"/>
          <w:color w:val="111111"/>
          <w:sz w:val="28"/>
          <w:sz w:val="28"/>
          <w:szCs w:val="28"/>
          <w:rtl w:val="true"/>
          <w:lang w:bidi="fa-IR"/>
        </w:rPr>
        <w:t>براى من خواند</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بنازم به اين خليفه حليف القرآن چقدر آشنا با قرآن و حافظ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وقتى كه آيه را از ابوبكر شنيدم نتوانستم خود دارى كنم تا اينكه به زمين افتادم، و دانستم كه پيامبر مرده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اين جمله را باعبارات گوناگون روايت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الى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فعقرت حتّى ماتقلّت رجلاى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عثرتُ و أنا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خررتُ الى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عرفت حين سمعته تلاها أنّ رسول اللّه صلى الله عليه و آله قد مات‌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چگونه نمى دانست، در حالى كه رسول خدا صلى الله عليه و آله همان ساعت هاى پايانى، در چند مورد به مرگ خود تصريح كرده بود، مخصوصاً در حجةالوداع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يوشك أن يأتى رسول ربّى فأُجيب</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قطعاً من بشرم نزديك است فرستاده خدايم آيد و من جواب دهم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آيه در جنگ أحد نازل شده است و عمر موقعى كه در آن جنگ فرار مى كرد مانند ديگران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w:t>
      </w:r>
      <w:r>
        <w:rPr>
          <w:rStyle w:val="FootnoteAnchor"/>
          <w:rtl w:val="true"/>
        </w:rPr>
        <w:footnoteReference w:id="243"/>
      </w:r>
      <w:r>
        <w:rPr>
          <w:rFonts w:ascii="IRNazanin" w:hAnsi="IRNazanin" w:eastAsia="IRNazanin"/>
          <w:color w:val="111111"/>
          <w:sz w:val="28"/>
          <w:sz w:val="28"/>
          <w:szCs w:val="28"/>
          <w:rtl w:val="true"/>
          <w:lang w:bidi="fa-IR"/>
        </w:rPr>
        <w:t>در آنجا به كشته شدن رسول خدا فرياد مى زند و بعد از مرگ مى گويد نمرده است</w:t>
      </w:r>
      <w:r>
        <w:rPr>
          <w:rFonts w:eastAsia="IRNazanin" w:cs="IRNazanin"/>
          <w:color w:val="111111"/>
          <w:sz w:val="28"/>
          <w:szCs w:val="28"/>
          <w:rtl w:val="true"/>
          <w:lang w:bidi="fa-IR"/>
        </w:rPr>
        <w:t>.</w:t>
      </w:r>
      <w:bookmarkStart w:id="194" w:name="pg1951_26594"/>
    </w:p>
    <w:p>
      <w:pPr>
        <w:pStyle w:val="BookText"/>
        <w:rPr/>
      </w:pPr>
      <w:bookmarkEnd w:id="194"/>
      <w:r>
        <w:rPr>
          <w:rFonts w:ascii="Amiri" w:hAnsi="Amiri" w:eastAsia="Amiri" w:cs="Amiri"/>
          <w:color w:val="111111"/>
          <w:sz w:val="28"/>
          <w:sz w:val="28"/>
          <w:szCs w:val="28"/>
          <w:rtl w:val="true"/>
          <w:lang w:bidi="ar-SA"/>
        </w:rPr>
        <w:t xml:space="preserve">اى بسوزد هوا و هوس و حب رياست وو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عمر نزول اين آيه را در جنگ احد،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پيامبر برگشت، روايت مى كند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عمر با اين طرح و اجراها، مردم را مشغول ساخت تا هم پيمانش از سُنح بر گردد بدينجهت است كه در برخى از روايات خود به اين مطلب تصريح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جريان مردم را بر بيعت ابوبكر دعوت نمود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در مقام دفاع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عمر بالاتر از اين است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باشد ولكن او در باره امامت از وقوع فتنه انصار و كسان ديگر، هراسان شد، مصلحت را در اين ديد كه براى تسكين مردم اين حرف را بزند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3471481_3650668749"/>
      <w:bookmarkStart w:id="196" w:name="_Toc71"/>
      <w:bookmarkEnd w:id="195"/>
      <w:r>
        <w:rPr>
          <w:rtl w:val="true"/>
        </w:rPr>
        <w:t>«</w:t>
      </w:r>
      <w:r>
        <w:rPr>
          <w:rtl w:val="true"/>
        </w:rPr>
        <w:t>سقيفه مادر فتنه ها</w:t>
      </w:r>
      <w:r>
        <w:rPr>
          <w:rtl w:val="true"/>
        </w:rPr>
        <w:t>»</w:t>
      </w:r>
      <w:bookmarkEnd w:id="196"/>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قال رسول اللّه صلى الله عليه و آله الويل، الويل لأمّتى من الشوّرى الكبرى و الشوّرى الصّغرى فسئل عنهما فقال صلى الله عليه و آله أمّا الشّورى الكبرى فتنعقد فى بلدتى بعد وفاتى، لغصب خلافة أخى و غصب حقّ إبنتى؛ و أمّا الصّغرى فتنعقد فى الغيبة الكبرى فى الزّوراء لتغيير سنّتى، و تبديل أحكامى‌</w:t>
      </w:r>
      <w:r>
        <w:rPr>
          <w:rStyle w:val="FootnoteAnchor"/>
          <w:rtl w:val="true"/>
        </w:rPr>
        <w:footnoteReference w:id="247"/>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واى بر امّت من از دو شورا، شوراى بزرگ و شوراى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بزرگ بعد از من در شهر من، منعقد مى‌شود براى غصب خلافت برادرم، و غصب حق دخترم؛</w:t>
      </w:r>
    </w:p>
    <w:p>
      <w:pPr>
        <w:pStyle w:val="BookText"/>
        <w:rPr/>
      </w:pPr>
      <w:r>
        <w:rPr>
          <w:rFonts w:ascii="IRNazanin" w:hAnsi="IRNazanin" w:eastAsia="IRNazanin"/>
          <w:color w:val="111111"/>
          <w:sz w:val="28"/>
          <w:sz w:val="28"/>
          <w:szCs w:val="28"/>
          <w:rtl w:val="true"/>
          <w:lang w:bidi="fa-IR"/>
        </w:rPr>
        <w:t>و اما كوچك در غيبت كبرى، در زوراء</w:t>
      </w:r>
      <w:r>
        <w:rPr>
          <w:rStyle w:val="FootnoteAnchor"/>
          <w:rtl w:val="true"/>
        </w:rPr>
        <w:footnoteReference w:id="248"/>
      </w:r>
      <w:r>
        <w:rPr>
          <w:rFonts w:ascii="Amiri" w:hAnsi="Amiri" w:eastAsia="Amiri" w:cs="Amiri"/>
          <w:color w:val="111111"/>
          <w:sz w:val="28"/>
          <w:sz w:val="28"/>
          <w:szCs w:val="28"/>
          <w:rtl w:val="true"/>
          <w:lang w:bidi="ar-SA"/>
        </w:rPr>
        <w:t>منعقد مى‌شود، براى تغيير سنت و تبديل احكام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رحلت رسول خدا صلى الله عليه و آله ابوبكر به اهل بيت عليهم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صاحبكم در بعض نصوص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صاحبكم يعنى مشغول كارهاى صاحب خود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به تغسيل و تكفين أمر نمود و بر اهلبيت و لشكر أسامه و به محلهاى حسّاس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خود او با عده اى از مهاجرين و انصار به سوى سقيفه حركت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إنطلقوا إلى إخواننا من الأنصار فإنّ لهم فى هذا الحق نصيباً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بلاذرى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به ابوبكر گرايش پيدا كردند، در حالى كه جنازه رسول خدا صلى الله عليه و آله در خانه خود بود، كسى آمد</w:t>
      </w:r>
      <w:r>
        <w:rPr>
          <w:rStyle w:val="FootnoteAnchor"/>
          <w:rtl w:val="true"/>
        </w:rPr>
        <w:footnoteReference w:id="251"/>
      </w:r>
      <w:r>
        <w:rPr>
          <w:rFonts w:ascii="IRNazanin" w:hAnsi="IRNazanin" w:eastAsia="IRNazanin"/>
          <w:color w:val="111111"/>
          <w:sz w:val="28"/>
          <w:sz w:val="28"/>
          <w:szCs w:val="28"/>
          <w:rtl w:val="true"/>
          <w:lang w:bidi="fa-IR"/>
        </w:rPr>
        <w:t>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الناس قبل أن يتفاقم الأمر</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كار مشكل شود، خود را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مهاجرين در حجره رسول خدا بودند و على بن ابى طالب و عباس مشغول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بودند معن بن عدى و عويم بن ساعدة آمده و به ابى 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فتنة إن لم يغلقه اللّه بك فلن يغلق أبداً فمضى ابوبكر و عمر و ابوعبيدة بن جراح حتّى جاؤا السّقيفة</w:t>
      </w:r>
      <w:r>
        <w:rPr>
          <w:rStyle w:val="FootnoteAnchor"/>
          <w:rtl w:val="true"/>
        </w:rPr>
        <w:footnoteReference w:id="253"/>
      </w:r>
      <w:r>
        <w:rPr>
          <w:rFonts w:ascii="IRNazanin" w:hAnsi="IRNazanin" w:eastAsia="IRNazanin"/>
          <w:color w:val="111111"/>
          <w:sz w:val="28"/>
          <w:sz w:val="28"/>
          <w:szCs w:val="28"/>
          <w:rtl w:val="true"/>
          <w:lang w:bidi="fa-IR"/>
        </w:rPr>
        <w:t>درِفتنه باز شده است اگر خداوند با تو آن را نبندد، ديگر ابداً بسته نخواهد شد، پس ابوبكر و عمر و ابوعبيده جراح، رفتند تا خود را به سقيفه رساندند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ابوبكر بيعت كردند و او را به مسجد آوردند كه بيعت نمايند</w:t>
      </w:r>
    </w:p>
    <w:p>
      <w:pPr>
        <w:pStyle w:val="BookText"/>
        <w:rPr/>
      </w:pPr>
      <w:r>
        <w:rPr>
          <w:rFonts w:ascii="IRNazanin" w:hAnsi="IRNazanin" w:eastAsia="IRNazanin"/>
          <w:color w:val="111111"/>
          <w:sz w:val="28"/>
          <w:sz w:val="28"/>
          <w:szCs w:val="28"/>
          <w:rtl w:val="true"/>
          <w:lang w:bidi="fa-IR"/>
        </w:rPr>
        <w:t>عباس و على هنوز از غسل رسول خدا فارغ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رؤى مثل هذا قطّ، ماقلت لك؟</w:t>
      </w:r>
      <w:r>
        <w:rPr>
          <w:rFonts w:eastAsia="IRNazanin" w:cs="IRNazanin"/>
          <w:color w:val="111111"/>
          <w:sz w:val="28"/>
          <w:szCs w:val="28"/>
          <w:rtl w:val="true"/>
          <w:lang w:bidi="fa-IR"/>
        </w:rPr>
        <w:t>! ...</w:t>
      </w:r>
      <w:r>
        <w:rPr>
          <w:rStyle w:val="FootnoteAnchor"/>
          <w:rtl w:val="true"/>
        </w:rPr>
        <w:footnoteReference w:id="254"/>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مانند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با اين سرعت از كسى يا خاندانى، رو 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است، من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سقيفه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واغتنم القوم الفرصة لشغل علىّ بن ابى طالب عليه السلام برسول اللّه صلى الله عليه و آله وانقطاع بنى هاشم عنهم بمصابهم برسول اللّه صلى الله عليه و آله فتبادروا إلى ولاية الأمر، واتّفق لأبى بكر مااتّفق لإختلاف الأنصار فيما بينهم و كراهية الطّلقاء و المؤلّفة قلوبهم من تأخر الأمرحتّى يفرغ بنو هاشم فيستقرّ الأمر مقرّه‌</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حزب مخالف، به خاطر اشتغال على عليه السلام و گرفتارى بنى هاشم در، از دست دادن رسول خدا صلى الله عليه و آله، فرصت را غنيمت شمرده، براى به دست آوردن رياست مبادرت كردند، و به خاطر اختلاف داخلى انصار و دوست نداشتن آزاد كرده‌ها و مؤلفةالقلوب، تأخير در كار را كه، مبادا حق به صاحب حق برسد، به رياست ابى بكر اتفاق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كرسى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در جريان بيعت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أميرمؤمنان با امر پيامبر مشغول تجهيز و تدفين و جدا نشدن از قبرش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هيثمى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خلّوا بينه و بين أهل بيته فغسله على بن ابى طالب عليه السلام رسول خدا را در ميان اهل بيتش رها كردند، على اورا غسل داد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أحمد امين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آن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 چون او و اهل بيتش، به تجهيز رسول خدا مشغول بود و با اين نفرات كم او را دفن كردند؛ وقتى كه خبر بيعت ابى بكر به او رسيد به آن راضى نشد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پاسخ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عباس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عدم حضور در سقيفه را ايراد مى گرفتند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أفكنت أدع رسول اللّه مسجّىً و أخرج أنازع سلطانه؟</w:t>
      </w:r>
      <w:r>
        <w:rPr>
          <w:rStyle w:val="FootnoteAnchor"/>
          <w:rtl w:val="true"/>
        </w:rPr>
        <w:footnoteReference w:id="259"/>
      </w:r>
      <w:bookmarkStart w:id="197" w:name="pg1951_26597"/>
    </w:p>
    <w:p>
      <w:pPr>
        <w:pStyle w:val="BookText"/>
        <w:rPr/>
      </w:pPr>
      <w:bookmarkEnd w:id="197"/>
      <w:r>
        <w:rPr>
          <w:rFonts w:ascii="IRNazanin" w:hAnsi="IRNazanin" w:eastAsia="IRNazanin"/>
          <w:color w:val="111111"/>
          <w:sz w:val="28"/>
          <w:sz w:val="28"/>
          <w:szCs w:val="28"/>
          <w:rtl w:val="true"/>
          <w:lang w:bidi="fa-IR"/>
        </w:rPr>
        <w:t>آيا من رسول خدا را بر روى زمين مى گذاشتم و براى به دست آوردن سلطنت او بيرون رفته و با ديگران به منازعه مى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نقشه‌هاى دقيق و توطئه‌هاى باريكى كه اجراى آن نيز دقيق‌تر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بكر را به سقيفة بردند با هر مشكلى كه پيش آمد مقابله نمودند تا اينكه بيعت را به نفع او تمام كردند و او را به طور دسته جمعى به مسجد رسول خدا آورده و برمنبر او نشانيدند، دستور دادند على را براى بيعت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غدير چه مدتى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زودى آن را فراموش كرده و حق را از صاحب حق ربودند</w:t>
      </w:r>
      <w:r>
        <w:rPr>
          <w:rFonts w:eastAsia="IRNazanin" w:cs="IRNazanin"/>
          <w:color w:val="111111"/>
          <w:sz w:val="28"/>
          <w:szCs w:val="28"/>
          <w:rtl w:val="true"/>
          <w:lang w:bidi="fa-IR"/>
        </w:rPr>
        <w:t>!!.</w:t>
      </w:r>
    </w:p>
    <w:p>
      <w:pPr>
        <w:pStyle w:val="Heading5"/>
        <w:numPr>
          <w:ilvl w:val="4"/>
          <w:numId w:val="1"/>
        </w:numPr>
        <w:rPr/>
      </w:pPr>
      <w:bookmarkStart w:id="198" w:name="__RefHeading___Toc3471483_3650668749"/>
      <w:bookmarkStart w:id="199" w:name="_Toc72"/>
      <w:bookmarkEnd w:id="198"/>
      <w:r>
        <w:rPr>
          <w:rtl w:val="true"/>
        </w:rPr>
        <w:t>«</w:t>
      </w:r>
      <w:r>
        <w:rPr>
          <w:rtl w:val="true"/>
        </w:rPr>
        <w:t>به نماز و دفن حاضر نبودند</w:t>
      </w:r>
      <w:r>
        <w:rPr>
          <w:rtl w:val="true"/>
        </w:rPr>
        <w:t>»</w:t>
      </w:r>
      <w:bookmarkEnd w:id="199"/>
    </w:p>
    <w:p>
      <w:pPr>
        <w:pStyle w:val="BookText"/>
        <w:rPr/>
      </w:pPr>
      <w:r>
        <w:rPr>
          <w:rFonts w:ascii="Amiri" w:hAnsi="Amiri" w:eastAsia="Amiri" w:cs="Amiri"/>
          <w:color w:val="111111"/>
          <w:sz w:val="28"/>
          <w:sz w:val="28"/>
          <w:szCs w:val="28"/>
          <w:rtl w:val="true"/>
          <w:lang w:bidi="ar-SA"/>
        </w:rPr>
        <w:t xml:space="preserve">ابن شيبة 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عروة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و عمر لم يشهدا دفن رسول اللّه صلى الله عليه و آله وكانا فى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قبل أن يرجعا</w:t>
      </w:r>
      <w:r>
        <w:rPr>
          <w:rStyle w:val="FootnoteAnchor"/>
          <w:rtl w:val="true"/>
        </w:rPr>
        <w:footnoteReference w:id="260"/>
      </w:r>
      <w:r>
        <w:rPr>
          <w:rFonts w:ascii="IRNazanin" w:hAnsi="IRNazanin" w:eastAsia="IRNazanin"/>
          <w:color w:val="111111"/>
          <w:sz w:val="28"/>
          <w:sz w:val="28"/>
          <w:szCs w:val="28"/>
          <w:rtl w:val="true"/>
          <w:lang w:bidi="fa-IR"/>
        </w:rPr>
        <w:t>همانا ابابكر و عمر براى خاك سپارى رسول خدا حاضر نشدند و هر دو در سقيفه ميان انصار بودند، پيش از برگشتن آن دو، پيامبر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ماصلّيا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 صلى الله عليه و آله ولقد مكث ثلاثاً مادفنوه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شغلهم ماكانايبرمان</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به خدا قسم ابوبكر و عمر به رسول خدا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نخواندند سه روز معطل ماند هنوز دفن نشده بود، كارى كه در به دست آوردن آن جدّيّت داشتند، آنها را مشغول ساخته بود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شهاب 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نزديك ظهر روز دو شنبه رحلت نمود، مردم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وكله زدن با انصار 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نماز عتمة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آنحضرت غافل ماندند، كسى غير از نزديكانش، به دفن او نرسيد، تااينكه قبيله بنى غَنم صداى كلنگ قبر كنان را شنيدند در حالى كه توى خانه شان بودند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وروى الجميع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ماعلمنا بدفن النّبىّ حتّى سمعنا صوت المساحى ليلة الأربعاء</w:t>
      </w:r>
      <w:r>
        <w:rPr>
          <w:rStyle w:val="FootnoteAnchor"/>
          <w:rtl w:val="true"/>
        </w:rPr>
        <w:footnoteReference w:id="263"/>
      </w:r>
      <w:r>
        <w:rPr>
          <w:rFonts w:ascii="IRNazanin" w:hAnsi="IRNazanin" w:eastAsia="IRNazanin"/>
          <w:color w:val="111111"/>
          <w:sz w:val="28"/>
          <w:sz w:val="28"/>
          <w:szCs w:val="28"/>
          <w:rtl w:val="true"/>
          <w:lang w:bidi="fa-IR"/>
        </w:rPr>
        <w:t>جُمَيع از عايشه روايت مى 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خاك سپارى پيامبر را نه دانستيم، تا اينكه شب چهارشنبه صداى بيلها را شنيديم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مى‌شود او هم در خانه نمانده بود، و در خانه مجاور كه متعلّق به حفصه دختر عمر بود، با هم نگران چيز ديگرى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رحلت فرموده، تازه اين خانم شب چهارشنبه صداى بيل زنها را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اينكه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غسل و دفن پيامبر را از عمر بن خطاب پرسيد، او را به أميرمؤمنان عليه السلام إرجاع داد چون خودش حضور نداشت تا تجهيز حضرت را بداند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روزهاى دوشنبه و شب سه شنبه تاصبح و روز سه شنبه خاصان ونزديكان برآنحضرت نماز خواندند، در حالى كه اهل سقيفه حاضر نبودند؛ على عليه السلام بُريدة را به سوى آنها فرستاد،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بيعت آنها بعد از دفن تمام شد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أبى ذؤيب هذلى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هنگامى به مدينه رسيدم كه اهل مدينه صدايشان مانند حاجيان محرم، بلند بود گفتم چه خبراست؟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دنيا 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آمدم ديدم خالى است به خانه پيغمبر آمدم ديدم مصيبت زده و خالى از اهل خانه است پرسيدم مردم كجايند؟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سقيفه بنى ساعدة هستند</w:t>
      </w:r>
      <w:r>
        <w:rPr>
          <w:rFonts w:eastAsia="IRNazanin" w:cs="IRNazanin"/>
          <w:color w:val="111111"/>
          <w:sz w:val="28"/>
          <w:szCs w:val="28"/>
          <w:rtl w:val="true"/>
          <w:lang w:bidi="fa-IR"/>
        </w:rPr>
        <w:t>!</w:t>
      </w:r>
      <w:r>
        <w:rPr>
          <w:rStyle w:val="FootnoteAnchor"/>
          <w:rtl w:val="true"/>
        </w:rPr>
        <w:footnoteReference w:id="266"/>
      </w:r>
      <w:bookmarkStart w:id="200" w:name="pg1951_26599"/>
    </w:p>
    <w:p>
      <w:pPr>
        <w:pStyle w:val="BookText"/>
        <w:rPr/>
      </w:pPr>
      <w:bookmarkEnd w:id="200"/>
      <w:r>
        <w:rPr>
          <w:rFonts w:ascii="IRNazanin" w:hAnsi="IRNazanin" w:eastAsia="IRNazanin"/>
          <w:color w:val="111111"/>
          <w:sz w:val="28"/>
          <w:sz w:val="28"/>
          <w:szCs w:val="28"/>
          <w:rtl w:val="true"/>
          <w:lang w:bidi="fa-IR"/>
        </w:rPr>
        <w:t>شيخ مفيد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به خاطر كشمكش هاى زياد مهاجر و انصار در امر خلافت، به دفن ونماز حضرت حاضر نشدند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كارهاى عجيبى كه پيش آمد روايت ابن سعد و غير اوست كه در اين جريانات روزى على بن ابيطالب عليه السلام غمگين و محزون آمد ابوبكر به او گفت، مى بينمت غمگينى؟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آنچيزى كه مرا ناراحت و خسته كرده، ترا خسته نكرده است 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مايقول، أنشدكم باللّه أترون أحداً كان أحزن على رسول اللّه منّى</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آيا كسى را براى مرگ رسول خدا غمگين‌تر از من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ريشخند و دهن كجى بدتر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براى خلافت جان مى‌داد و چند روز در سقيفه سر و كله مى‌زد و به دفن آن حضرت حاضر نشد، حالا خود را با على عليه السلام اين گونه مقايسه مى‌كند</w:t>
      </w:r>
      <w:r>
        <w:rPr>
          <w:rFonts w:eastAsia="IRNazanin" w:cs="IRNazanin"/>
          <w:color w:val="111111"/>
          <w:sz w:val="28"/>
          <w:szCs w:val="28"/>
          <w:rtl w:val="true"/>
          <w:lang w:bidi="fa-IR"/>
        </w:rPr>
        <w:t>!!.</w:t>
      </w:r>
    </w:p>
    <w:p>
      <w:pPr>
        <w:pStyle w:val="Heading5"/>
        <w:numPr>
          <w:ilvl w:val="4"/>
          <w:numId w:val="1"/>
        </w:numPr>
        <w:rPr/>
      </w:pPr>
      <w:bookmarkStart w:id="201" w:name="__RefHeading___Toc3471485_3650668749"/>
      <w:bookmarkStart w:id="202" w:name="_Toc73"/>
      <w:bookmarkEnd w:id="201"/>
      <w:r>
        <w:rPr>
          <w:rtl w:val="true"/>
        </w:rPr>
        <w:t>«</w:t>
      </w:r>
      <w:r>
        <w:rPr>
          <w:rtl w:val="true"/>
        </w:rPr>
        <w:t>نامى از على درسقيفة</w:t>
      </w:r>
      <w:r>
        <w:rPr>
          <w:rtl w:val="true"/>
        </w:rPr>
        <w:t>»</w:t>
      </w:r>
      <w:bookmarkEnd w:id="202"/>
    </w:p>
    <w:p>
      <w:pPr>
        <w:pStyle w:val="BookText"/>
        <w:rPr/>
      </w:pPr>
      <w:r>
        <w:rPr>
          <w:rFonts w:ascii="IRNazanin" w:hAnsi="IRNazanin" w:eastAsia="IRNazanin"/>
          <w:color w:val="111111"/>
          <w:sz w:val="28"/>
          <w:sz w:val="28"/>
          <w:szCs w:val="28"/>
          <w:rtl w:val="true"/>
          <w:lang w:bidi="fa-IR"/>
        </w:rPr>
        <w:t>يعقوبى در تاريخش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براءبن عازب آمد ودَرِ بنى هاشم را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بنى هاشم، به ابى‌بكر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جائى كه ما نيستيم كارى را انجام نمى دهند، ما به محمد أولى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فعلوها وربّ الكعبة به خداى كعبه سوگند آن كار را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المهاجرون و الأنصار لا يشكّون فى علىّ مهاجر و انصار در به خلافت رسيدن على شكى نداشتند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خانه بيرون رفتند فضل بن عباس كه سخنگوى قريش بود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قريش خلافت را كه با فريب و نيرنگ گرفتيد حقى در آن نداريد؛ بلكه ما به خلافت سزاوار تريم و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شايسته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پسر ابى لهب بلند شده و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ماكنت أحسب أنّ الأمر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منّا عن أبى الحسن</w:t>
      </w:r>
    </w:p>
    <w:p>
      <w:pPr>
        <w:pStyle w:val="BookText"/>
        <w:rPr/>
      </w:pPr>
      <w:r>
        <w:rPr>
          <w:rFonts w:ascii="Amiri" w:hAnsi="Amiri" w:eastAsia="Amiri" w:cs="Amiri"/>
          <w:color w:val="111111"/>
          <w:sz w:val="28"/>
          <w:sz w:val="28"/>
          <w:szCs w:val="28"/>
          <w:rtl w:val="true"/>
          <w:lang w:bidi="ar-SA"/>
        </w:rPr>
        <w:t>عن أول النّاس ايماناًو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النّاس بالقرآن و السّنن</w:t>
      </w:r>
    </w:p>
    <w:p>
      <w:pPr>
        <w:pStyle w:val="BookText"/>
        <w:rPr/>
      </w:pPr>
      <w:r>
        <w:rPr>
          <w:rFonts w:ascii="Amiri" w:hAnsi="Amiri" w:eastAsia="Amiri" w:cs="Amiri"/>
          <w:color w:val="111111"/>
          <w:sz w:val="28"/>
          <w:sz w:val="28"/>
          <w:szCs w:val="28"/>
          <w:rtl w:val="true"/>
          <w:lang w:bidi="ar-SA"/>
        </w:rPr>
        <w:t>و آخر النّاس عهداً بالنّبى،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فى الغسل والكفن</w:t>
      </w:r>
    </w:p>
    <w:p>
      <w:pPr>
        <w:pStyle w:val="BookText"/>
        <w:rPr/>
      </w:pPr>
      <w:r>
        <w:rPr>
          <w:rFonts w:ascii="Amiri" w:hAnsi="Amiri" w:eastAsia="Amiri" w:cs="Amiri"/>
          <w:color w:val="111111"/>
          <w:sz w:val="28"/>
          <w:sz w:val="28"/>
          <w:szCs w:val="28"/>
          <w:rtl w:val="true"/>
          <w:lang w:bidi="ar-SA"/>
        </w:rPr>
        <w:t>مَن فيه ما فيهم لايمترون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القوم ما فيه من الحسن‌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من گمان نمى‌كردم خلافت از بنى هاشم بيرون رود و در حالى كه ميان ما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از اولين كسى كه ايمان آورد و سابق بر همه بود و داناترين شخصيت بر قرآن و سنّت‌هاى رسول؛</w:t>
      </w:r>
    </w:p>
    <w:p>
      <w:pPr>
        <w:pStyle w:val="BookText"/>
        <w:rPr/>
      </w:pPr>
      <w:r>
        <w:rPr>
          <w:rFonts w:ascii="IRNazanin" w:hAnsi="IRNazanin" w:eastAsia="IRNazanin"/>
          <w:color w:val="111111"/>
          <w:sz w:val="28"/>
          <w:sz w:val="28"/>
          <w:szCs w:val="28"/>
          <w:rtl w:val="true"/>
          <w:lang w:bidi="fa-IR"/>
        </w:rPr>
        <w:t>و آخرين كسى كه از پيامبر جدا شد و كسى كه جبرئيل ياور او بود در غسل دادن و كفن كردن؛</w:t>
      </w:r>
    </w:p>
    <w:p>
      <w:pPr>
        <w:pStyle w:val="BookText"/>
        <w:rPr/>
      </w:pPr>
      <w:r>
        <w:rPr>
          <w:rFonts w:ascii="IRNazanin" w:hAnsi="IRNazanin" w:eastAsia="IRNazanin"/>
          <w:color w:val="111111"/>
          <w:sz w:val="28"/>
          <w:sz w:val="28"/>
          <w:szCs w:val="28"/>
          <w:rtl w:val="true"/>
          <w:lang w:bidi="fa-IR"/>
        </w:rPr>
        <w:t>كسى كه از كمالات هرچه در آنان بود بدون شك در او هم بود، مضافاً بر زيبائى‌ها و كمالهائى در او بود كه ديگران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از جرير بن مغيرة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سلمان و الزّبير و الأنصار كان هواهم أن يبايعوا عليّاً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همانا سلمان و زبير و انصار علاقه داشتند باعلى بيعت نمايند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از زبير بن بكار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ابوبكر بيعت شد گروه زيادى از انصار از بيعت خود پشيمان شدند و همديگر را ملامت مى كردند و به نام</w:t>
      </w:r>
    </w:p>
    <w:p>
      <w:pPr>
        <w:pStyle w:val="BookText"/>
        <w:rPr/>
      </w:pPr>
      <w:r>
        <w:rPr>
          <w:rFonts w:ascii="Amiri" w:hAnsi="Amiri" w:eastAsia="Amiri" w:cs="Amiri"/>
          <w:color w:val="111111"/>
          <w:sz w:val="28"/>
          <w:sz w:val="28"/>
          <w:szCs w:val="28"/>
          <w:rtl w:val="true"/>
          <w:lang w:bidi="ar-SA"/>
        </w:rPr>
        <w:t xml:space="preserve">على بن ابى طالب شعار دادند با اينكه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 اش بيرون نيامده بود، مهاجرين به جزع آمدند و در اين باره صحبت زيادى شد</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سقيفه، همه انصار يا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لانبايع الّا عليّاً</w:t>
      </w:r>
      <w:r>
        <w:rPr>
          <w:rStyle w:val="FootnoteAnchor"/>
          <w:rtl w:val="true"/>
        </w:rPr>
        <w:footnoteReference w:id="272"/>
      </w:r>
      <w:r>
        <w:rPr>
          <w:rFonts w:ascii="IRNazanin" w:hAnsi="IRNazanin" w:eastAsia="IRNazanin"/>
          <w:color w:val="111111"/>
          <w:sz w:val="28"/>
          <w:sz w:val="28"/>
          <w:szCs w:val="28"/>
          <w:rtl w:val="true"/>
          <w:lang w:bidi="fa-IR"/>
        </w:rPr>
        <w:t>جز على به كسى بيعت نمى كنيم، حتى سعد بن عبادة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لنفسى إلّا بعد ما رأيتكم قد دفعتموها عن أهل بيت نبيّكم من خلافت را آن وقت براى خودم خواستم كه ديدم آن را از خاندان نبوت دور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أنصار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تسلّموها لعلىّ فصاحبنا أحقّ بها اگر خلافت را به على تسليم نمى كنيد پس رئيس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سزاوارتر است‌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روايت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على عليه السلام آمدند كه بر او بيعت نمايند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أميرالمؤمنين، و أنت و اللّه أحق النّاس و أولاهم بالنّبى هلمّ يدك نبايعك فواللّه لنموتنّ قدّامك، لا واللّه لانعطى أحداً طاعة بعدك؛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سمعنامن رسول اللّه فيك يوم غدير؛ قال و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كنتم صادقين فاغدوا علىّ محلّقين؛ فما أتاه إلّا سلمان و أبوذر و مقداد و فى بعض‌الروايات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بعد الظّهر فضرب يده على صدره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لك أن تستيقظ من نومة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فلاحاجة لى فيكم، أنتم لم تطيعونى فى حلق الرأس فكيف تطيعونى فى قتال جبال الحديد؟</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به خدا قسم توئى اميرمؤمنان، و سوگند به خدا سزاوار ترين مردم و اولى ترين آنها به پيامبر توئى، دستت را بياور به تو بيعت كنيم به خدا قسم پيشمرگت مى شويم، نه قسم به</w:t>
      </w:r>
    </w:p>
    <w:p>
      <w:pPr>
        <w:pStyle w:val="BookText"/>
        <w:rPr/>
      </w:pPr>
      <w:r>
        <w:rPr>
          <w:rFonts w:ascii="Amiri" w:hAnsi="Amiri" w:eastAsia="Amiri" w:cs="Amiri"/>
          <w:color w:val="111111"/>
          <w:sz w:val="28"/>
          <w:sz w:val="28"/>
          <w:szCs w:val="28"/>
          <w:rtl w:val="true"/>
          <w:lang w:bidi="ar-SA"/>
        </w:rPr>
        <w:t>خدا كسى را جز تو فرمان نمى 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روز غدير ما آنچه را كه در باره تو از رسول خدا شنيديم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در آن روز خود به خلافت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را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فردا با سر تراشيده پيش من آييد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سلمان و اباذر و مقداد كسى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روايات زبير هم آمد و عمار نيز بعد از ظهر حاضر گرديد و حضرت به سينه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از خواب غفلت بيدار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من نيازى به شما ندارم؛ شما در دستور تراشيدن سر اطاعت مرا نمى كنيد؛ چگونه در برابر كوههاى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و نيزه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مرا اطاعت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سقيفه ميان مهاجر و انصار كشمكش شروع شده بود كه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اگرچه شما داراى فضيلت هستيد اما در ميان شما مانند ابوبكر و عمر و على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أرقم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ماندفع فضل من ذكرت و إنّ فيهم رجلًا لو طلب هذالأمر لم ينازعه فيه أحد، يعنى علىّ بن ابيطالب</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عليه السلام ما فضيلت كسانى را كه گفتى دور نمى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مردى است اگر طالب خلافت باشد؛ حتّى يك نفر مخالفت او را نخواهد كرد، يعنى علىّ بن ابى طالب عليه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تاريخ سقيفه چنين استفاده مى شود كه باز ماندگان و سرپيچان از بيعت زياد بود و بر بيعت على عليه السلام مايل بودند حتى در عبارت بعض روايتها تخلّف جمع كثير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سعدبن عبادة با گروهى از طائفه خزرج و گروهى از قريش و بنى هاشم از بيعت با ابوبكر سر، باز زدند حتى در بعض از روايتها عبارت أنّه إجتمع عنده سبعمأة من الأكابر مريدين إمامته هفتصد نفراز بزرگان نزد على عليه السلام گرد آمده و امامت او را ميخواستند، اما در موقع عمل حضور نمى‌يافتند</w:t>
      </w:r>
      <w:r>
        <w:rPr>
          <w:rFonts w:eastAsia="IRNazanin" w:cs="IRNazanin"/>
          <w:color w:val="111111"/>
          <w:sz w:val="28"/>
          <w:szCs w:val="28"/>
          <w:rtl w:val="true"/>
          <w:lang w:bidi="fa-IR"/>
        </w:rPr>
        <w:t>!.</w:t>
      </w:r>
      <w:bookmarkStart w:id="203" w:name="pg1951_26603"/>
    </w:p>
    <w:p>
      <w:pPr>
        <w:pStyle w:val="BookText"/>
        <w:rPr/>
      </w:pPr>
      <w:bookmarkEnd w:id="203"/>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اجماع مسلمين در باره خلافت ابوبكر؟</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471487_3650668749"/>
      <w:bookmarkStart w:id="205" w:name="_Toc74"/>
      <w:bookmarkEnd w:id="204"/>
      <w:r>
        <w:rPr>
          <w:rtl w:val="true"/>
        </w:rPr>
        <w:t>«</w:t>
      </w:r>
      <w:r>
        <w:rPr>
          <w:rtl w:val="true"/>
        </w:rPr>
        <w:t>پايان عمر</w:t>
      </w:r>
      <w:r>
        <w:rPr>
          <w:rtl w:val="true"/>
        </w:rPr>
        <w:t>»</w:t>
      </w:r>
      <w:bookmarkEnd w:id="205"/>
    </w:p>
    <w:p>
      <w:pPr>
        <w:pStyle w:val="BookText"/>
        <w:rPr/>
      </w:pPr>
      <w:r>
        <w:rPr>
          <w:rFonts w:ascii="IRNazanin" w:hAnsi="IRNazanin" w:eastAsia="IRNazanin"/>
          <w:color w:val="111111"/>
          <w:sz w:val="28"/>
          <w:sz w:val="28"/>
          <w:szCs w:val="28"/>
          <w:rtl w:val="true"/>
          <w:lang w:bidi="fa-IR"/>
        </w:rPr>
        <w:t xml:space="preserve">سخن پايانى زندگى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وصاياى او به على عليه السلام و كيفيت رفتار او با سران قوم، به خوبى ما را به اين نكته متوجه مى سازد كه آن حضرت با نگرانى و دلهره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دينش و اولادش، از دنيا چشم پوشيد و پر كشيد و به سوى خدا رفت، او به على عليه السلام سفارش اكيد داشت كه در برابر پيشامدهاى ناگوار و كمر شكن، خود را كنترل نمايد و به شدّت احتياط نمايد چون كمترين خطا سبب نابودى و اضمحلال خانواده رسالت و بر چيده شدن نتيجه زحمات بيست و سه ساله نبوت منتهى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بعد از رحلت، به خوبى نشان مى دهد، كه جوّ سياست به گونه اى افكار عمومى را از خاندان رسالت منحرف ساخت، و تا جائى پيش رفت و به جائى رسيد كه، 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إرتدّ النّاس بعد النّبى الّا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إنّى على الحوض أنتظر من يرد علىّ منكم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ماتدرى ما أحدثوا بعدك مازالوا يرجعون على أعقابهم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إنّهم ارتدّوا على أعقابهم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 بازگو مى كند كه خاندان وحى، چه كوران هائى گذراندند و چه خطراتى را پشت سر گذاشتند، اگر على عليه السلام شمشير مى كشيد، جريانهائى پيش مى آمد كه آن سرش ناپيدا بود</w:t>
      </w:r>
      <w:r>
        <w:rPr>
          <w:rFonts w:eastAsia="IRNazanin" w:cs="IRNazanin"/>
          <w:color w:val="111111"/>
          <w:sz w:val="28"/>
          <w:szCs w:val="28"/>
          <w:rtl w:val="true"/>
          <w:lang w:bidi="fa-IR"/>
        </w:rPr>
        <w:t>.</w:t>
      </w:r>
    </w:p>
    <w:p>
      <w:pPr>
        <w:pStyle w:val="Heading3"/>
        <w:numPr>
          <w:ilvl w:val="2"/>
          <w:numId w:val="1"/>
        </w:numPr>
        <w:rPr/>
      </w:pPr>
      <w:bookmarkStart w:id="206" w:name="__RefHeading___Toc3471489_3650668749"/>
      <w:bookmarkStart w:id="207" w:name="_Toc75"/>
      <w:bookmarkEnd w:id="206"/>
      <w:r>
        <w:rPr/>
        <w:t>2</w:t>
      </w:r>
      <w:r>
        <w:rPr>
          <w:rtl w:val="true"/>
        </w:rPr>
        <w:t xml:space="preserve"> «</w:t>
      </w:r>
      <w:r>
        <w:rPr>
          <w:rtl w:val="true"/>
        </w:rPr>
        <w:t>ستون پنجم پس از رحلت رسول خدا صلى الله عليه و آله</w:t>
      </w:r>
      <w:r>
        <w:rPr>
          <w:rtl w:val="true"/>
        </w:rPr>
        <w:t>»</w:t>
      </w:r>
      <w:bookmarkEnd w:id="207"/>
    </w:p>
    <w:p>
      <w:pPr>
        <w:pStyle w:val="Heading4"/>
        <w:numPr>
          <w:ilvl w:val="3"/>
          <w:numId w:val="1"/>
        </w:numPr>
        <w:rPr/>
      </w:pPr>
      <w:bookmarkStart w:id="208" w:name="__RefHeading___Toc3471491_3650668749"/>
      <w:bookmarkStart w:id="209" w:name="_Toc76"/>
      <w:bookmarkEnd w:id="208"/>
      <w:r>
        <w:rPr/>
        <w:t>1</w:t>
      </w:r>
      <w:r>
        <w:rPr>
          <w:rtl w:val="true"/>
        </w:rPr>
        <w:t xml:space="preserve"> «</w:t>
      </w:r>
      <w:r>
        <w:rPr>
          <w:rtl w:val="true"/>
        </w:rPr>
        <w:t>رسول خدا و تدوين أحاديث</w:t>
      </w:r>
      <w:r>
        <w:rPr>
          <w:rtl w:val="true"/>
        </w:rPr>
        <w:t>»</w:t>
      </w:r>
      <w:bookmarkEnd w:id="2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خود رسول خدا صلى الله عليه و آله تدوين احاديث مورد توجه و تأكيد آنحضرت بود و خيلى سعى داشت تا گفته هايش در صفحات ورقها و پوستها و تخته‌ها و سنگها و جز آنها محفوظ بماند تا آيندگان از آنها 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بن حنبل از عمروبن شعيب او نيز از پدر بزرگش روايت كرده است كه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إنّا نسمع منك أحاديث لا نحفظها أفلا نكتبها؟ قال بلى فاكتبوها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حديثهائى از شما مى‌شنويم نميتوانيم حفظ كنيم آيا آنها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آنها را بنويسيد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أكتب كلّ شيى‌ء أسمعه من رسول اللّه صلى الله عليه و آله أُريد حفظه فنهتنى قريش و قالوا أتكتب كلّ شيى‌ء تسمعه و رسول اللّه بشر يتكلّم فى الغضب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عن الكتاب، فذكرت ذالك لرسول اللّه صلى الله عليه و آله فأومأبإصبعه إلى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فو اللّه الّذى نفسى بيده مايخرج منه إلّاحق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از رسول خدا مى‌شنيدم براى اينكه آنها را حفظ كنم، همه را مى‌نوشتم؛ قريش گفتند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آيا هرچيزى را كه از رسول خدا مى‌شنوى مى‌نويسى؟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بشر است در هنگام خوشى و بدى حرف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ممكن است حرفهاى پرت و پلا و بى محتوى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مطالب خود دارى كردم و جريان را به آن حضرت عرض كردم او به دهانش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به خدائى كه جانم دردست قدرت اوست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اين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حق، چيزى بيرون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هر حال حرف من حق است و وحى</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الإمام احمدبن حنبل 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إنّى أسمع منك أشياءاً أفأكتبها؟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فى الرّضا والغضب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لاأقول فيهما إلّا حقّاً عبداللّه پسر عمرو عاص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كردم چيزهايى از تو مى‌شنوم آيا آنها را يادداشت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گفتم در حال خوشى وبدى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رضا و غضب نمى‌گويم مگر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از عمروبن شعيب از پدر بزرگش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گفتم آيا براى من اجازه مى‌دهيد از شما هرچه مى‌شنوم بنويسم؟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گفتم در حال رضا و غضب؟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چون براى من در هر حال سزاوار نيست كه، غير از حق چيزى بگويم؛ سپس 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صحيح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از عبدالله بن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عده‌اى از اصحاب پيش رسول خدا بوديم و كوچكترين آنها، من بودم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عمداًبه من دروغ ببندد نشيمنگاه او از آتش پر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بيرون رفتيم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رسول خدا حديث نقل مى‌كنيد و در آن غوطه ميخوريد، در حالى كه شنيديد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خنديدند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أخينا إنّ كلّ ما سمعنا منه عندنا فى كتاب اى پسر برادر، ما هر چه از او مى‌شنويم درپيش ما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همه آنچه را كه مى‌شنويم، ياد داشت مى‌كنيم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گويد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براى من علم و يا حديثى بنويسد، مادامى كه به نوشتن آن مشغول است و آن علم باقيست بر او ثواب نوشته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r>
        <w:rPr>
          <w:rStyle w:val="FootnoteAnchor"/>
          <w:rtl w:val="true"/>
        </w:rPr>
        <w:footnoteReference w:id="28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آمده است كه، هركس چهل حديث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حفظ نمايد، خداوند روز قيامت او را در دسته فقها و علماء مبعوث مى‌كند، در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عالماً فقيهاً خداوند او را عالم و فقيه برأنگيخته مى‌كند</w:t>
      </w:r>
      <w:bookmarkStart w:id="210" w:name="pg1951_26606"/>
    </w:p>
    <w:p>
      <w:pPr>
        <w:pStyle w:val="BookText"/>
        <w:rPr/>
      </w:pPr>
      <w:bookmarkEnd w:id="210"/>
      <w:r>
        <w:rPr>
          <w:rFonts w:ascii="Amiri" w:hAnsi="Amiri" w:eastAsia="Amiri" w:cs="Amiri"/>
          <w:color w:val="111111"/>
          <w:sz w:val="28"/>
          <w:sz w:val="28"/>
          <w:szCs w:val="28"/>
          <w:rtl w:val="true"/>
          <w:lang w:bidi="ar-SA"/>
        </w:rPr>
        <w:t>و در روايت ابى الدرداء آمده است كنت له يوم القيامة شاهداً و شفيعاً دروز قيامت براى او شاهد و شفيع مى‌شوم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ابن مسعوداست قيل له أدخل من أىّ ابواب الجنّة شئت به او گفته مى‌شود، از هر درى كه مى‌خواهى به بهشت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ابن عمر كُتِبَ فى زمرة العلماء و حُشِرَ فى زمرةالشّهداء در دسته علماء نوشته مى‌شود و در دسته شهداء محشور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أمثال اين روايتها را از امير مؤمنان عليه السلام وابن عباس و ابن عمر و أبى سعيد خدرى و أبى الدّرداء و أنس بن مالك و معاذبن جبل و أبى هريره باطرق زيادى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برحفظ و نشر و تدوين أحاديث براى چه بود؟ براى اين نبود كه امت را از گمراهى و ضلالت نجات داده و از خطا مصون نگهدارند؟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بود كه مى‌خواستند خليفه برحق الهى بعد از رسول خدا برمردم مشخص شود و ارزشهاى دينى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چرا نوشتن احاديث را ممنوع كرد و جلوگيرى نمود و در اين باره به چند نفر از صحاب تازيانه زد؟</w:t>
      </w:r>
      <w:r>
        <w:rPr>
          <w:rFonts w:eastAsia="IRNazanin" w:cs="IRNazanin"/>
          <w:color w:val="111111"/>
          <w:sz w:val="28"/>
          <w:szCs w:val="28"/>
          <w:rtl w:val="true"/>
          <w:lang w:bidi="fa-IR"/>
        </w:rPr>
        <w:t>!!.</w:t>
      </w:r>
    </w:p>
    <w:p>
      <w:pPr>
        <w:pStyle w:val="Heading4"/>
        <w:numPr>
          <w:ilvl w:val="3"/>
          <w:numId w:val="1"/>
        </w:numPr>
        <w:rPr/>
      </w:pPr>
      <w:bookmarkStart w:id="211" w:name="__RefHeading___Toc3471493_3650668749"/>
      <w:bookmarkStart w:id="212" w:name="_Toc77"/>
      <w:bookmarkEnd w:id="211"/>
      <w:r>
        <w:rPr/>
        <w:t>2</w:t>
      </w:r>
      <w:r>
        <w:rPr>
          <w:rtl w:val="true"/>
        </w:rPr>
        <w:t xml:space="preserve"> «</w:t>
      </w:r>
      <w:r>
        <w:rPr>
          <w:rtl w:val="true"/>
        </w:rPr>
        <w:t>تحريم تدوين أحاديث</w:t>
      </w:r>
      <w:r>
        <w:rPr>
          <w:rtl w:val="true"/>
        </w:rPr>
        <w:t>!»</w:t>
      </w:r>
      <w:bookmarkEnd w:id="212"/>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پس از رحلت رسول خدا صلى الله عليه و آله اصحاب به اطراف و اكناف كشور اسلامى، مسافرتها كردند بعضى‌ها در شهر هاى مختلف سكنى گزيدند و رواياتى كه از پيامبر أكرم شنيده بودند براى مسلمانها بازگو كرده و تعليم مى‌دادند،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سردسته گروه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 و خطر نمود، كه اگر فضائل اميرمؤمنان عليه السلام بوسيله اصحاب رسول خدا صلى الله عليه و آله كه زانو به زانو و به طور شفاهى و كتبى مستقيماً از آنحضرت دريافت كرده و أخذ نموده‌اند، به شهرهاى دور و نزديك راه يابد و به گوش فرهيختگان و صاحبان نفوذ برسد، خورد و كلان در مساجد و معابر و اماكن عمومى به همديگر انتقال داده، و سينه به سينه بگردد، و در چرمها و تخته‌ها و استخوانها و سنگها ثبت گردد تا أبد به يادگار بماند، چه خطرهاى سهمگين و خرد</w:t>
      </w:r>
    </w:p>
    <w:p>
      <w:pPr>
        <w:pStyle w:val="BookText"/>
        <w:rPr/>
      </w:pPr>
      <w:r>
        <w:rPr>
          <w:rFonts w:ascii="IRNazanin" w:hAnsi="IRNazanin" w:eastAsia="IRNazanin"/>
          <w:color w:val="111111"/>
          <w:sz w:val="28"/>
          <w:sz w:val="28"/>
          <w:szCs w:val="28"/>
          <w:rtl w:val="true"/>
          <w:lang w:bidi="fa-IR"/>
        </w:rPr>
        <w:t>كننده، آنان را تهديد نموده و اساس خلافت و رياست آنان را از بيخ و بن، بر خواهد كَند و خطرات مهم ديگر كه زندگى را بر آنان تلخ، خوشى و خرمى را از چهره شان خواهد زدود؛</w:t>
      </w:r>
    </w:p>
    <w:p>
      <w:pPr>
        <w:pStyle w:val="BookText"/>
        <w:rPr/>
      </w:pPr>
      <w:r>
        <w:rPr>
          <w:rFonts w:ascii="IRNazanin" w:hAnsi="IRNazanin" w:eastAsia="IRNazanin"/>
          <w:color w:val="111111"/>
          <w:sz w:val="28"/>
          <w:sz w:val="28"/>
          <w:szCs w:val="28"/>
          <w:rtl w:val="true"/>
          <w:lang w:bidi="fa-IR"/>
        </w:rPr>
        <w:t>دستور داد اصحاب رسول خدا از شهرها به مدينه بازگشتند وقتى كه حضور يافتند عمر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چيست كه از رسول خدا در آفاق پخش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مارا از ذكر احاديث نهى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تامن زنده‌ام بايد پيش من باشيد در واقع اين دستور به خاطر اين بود كه همه اصحاب در دسترس او بوده و در اختيار او قرار گيرند، تا دست از پا خطا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خوبى مى‌دانست كه اگر دهان اصحاب باز شود و در سخن گفتن آزاد باشند، مطالبى كه از رسول خدا در باره على و اهلبيتش عليهم السلام شنيده‌اند را، به مردم برسانند، و به اصطلاح، اطلاع رسانى و افشاگرى نمايند، مسلمانها بيدار مى شوند، درنهايت كارشان 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نبايد اينها پراكنده باشند، تا به همه جاى دنيا على و اهل بيت او معرفى گردند، روى اين اصل برنامه هاى گوناگونى را پيش پاى اينها گذاشت، و به طور كلّى مهارشان كرد، كه هيچيك از آنها نميتوانست لب بگشايد، و سخنى كه از رسول خدا شنيده بودند، در اختيار مردم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كار گردان اين صحنه، شگرد هاى پخته شده‌اى، براى ساكت كردن مردم و خفه كردن آنها در مغز خود پرورانده بود، از زمان حيات رسول خدا تاالان هم با اين مكرها و نيرنگها از خطرات عبور كرده و به مرز موفّقيّت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بيكار ننشست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مامات عمر حتّى بعث الى اصحاب رسول اللّه فجمعهم من الافاق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حذيفه و ابى‌الدّرداء و ابى‌ذر و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الأحاديث الّتى أفشيتم عن رسول اللّه فى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أتنهانا؟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أقيموا عندى لا واللّه لا تفارقونى ماعشت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عمر نمرد تا اصحاب رسول خدا را از اطراف و اكناف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مانند عبدالله بن حذيفه و ابى درداء و اباذر وعقبة بن عامر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حديثهائى</w:t>
      </w:r>
    </w:p>
    <w:p>
      <w:pPr>
        <w:pStyle w:val="BookText"/>
        <w:rPr/>
      </w:pPr>
      <w:r>
        <w:rPr>
          <w:rFonts w:ascii="IRNazanin" w:hAnsi="IRNazanin" w:eastAsia="IRNazanin"/>
          <w:color w:val="111111"/>
          <w:sz w:val="28"/>
          <w:sz w:val="28"/>
          <w:szCs w:val="28"/>
          <w:rtl w:val="true"/>
          <w:lang w:bidi="fa-IR"/>
        </w:rPr>
        <w:t xml:space="preserve">است كه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جاهاى مختلف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پخش كرده‌ايد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مارا مانع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زنده‌ام، از من جدا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فوق چه مطلبى به دست مى‌آيد و چه سياستى دنبال مى‌شود و بالأخرة چه عنوانى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است كه رهبر گروه در بيخ گوشش زنگ خطر را احساس مى كرد، كه اگر احاديث رسول خدا عالمگير شود، حقانيت حضرت على عليه السلام برملا شده، بر همگان ثابت خواهد شد؛ و قيامهاى خونين شروع شده و در نهايت به متزلزل شدن پايه هاى حكومت ناحق خود و يا به سقوط قطعى آن خواهد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بدينجهت براى كنترل كارها و در اختيار گرفتن اصحاب و در دست داشتن مهار گفتارها، و كنترل اوضاع كه رو به وخامت گذاشته بود، همه سخن گويان اصحاب را در مدينه گرد آورد و مهر سكوت بر لب آنها زد و در زير سيطره خود در آورد؛ لطفاً به احاديث ذيل دقت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دوران خلافت خود به تدوين احاديث تصميم گرفت در مدت كم پانصد حديث گرد آمد فبات ليلته يتقلّب كثيراً، تاصبح در رختخواب خود اين طرف و آن طرف چرخيد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ناراحتى پدرم مرا پريشان كرد، وقتى صبح فرارسيد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هرچه از احاديث نزد تو است بياور، آوردم آنها را از من گرفت و به آتش كشيد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ديد در لابلاى آن احاديث، چه فضيلتهائى از على واهل بيت او به ميان آمده است و گرنه چه عاملى سبب سوزاندن و از بين بردن آنها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مالك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خواست أحاديث را بنويسد يا نوشت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كتاب مع كتاب اللّه كتابى غير از كتاب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شگرد هميشگى براى اسكات مردم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اراده كرد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بنويسد و از اصحاب استفتاء نمود همگى اشاره كردند كه بنويسد، يك ماه مردد ماند يك روز صبح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ميخواستم سنت ها را تدوين نمايم به يادم آمد كه اقوامى از پيشينيان اين كار را كردند، و كتاب خدا را ترك نمودند و به نوشته‌ها رو آوردند، به خدا سوگند من كتاب خدا را با هيچ چيزى مخلوط نمى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ترفند معمولى‌او</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بن ابى 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خطاب احاديث زياد شد، مردم را سوگند داد آنها را آوردند، وقتى جمع شد همه را آتش زد و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در اين باره متواتر است كه عمر از تدوين احاديث رسول خدا ممانعت بعمل آورد، براى اينكه مردم را به سكوت وا دارد و از عكس العمل باز دارد، گفته خود را با كتاب خدا زينت داده و خود را مدافع كتاب خدا، جلوه داده و دلسوز نشان مى‌داد، كه مبادا كتاب خدا متروك شود مانند حرفى كه در زمان رحلت رسول خدا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ممانعت ها براى دلسوزى بر كتاب خدابود؟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تحكيم پايه هاى حكومت خود و در دست داشتن زمام امور و خلافت؟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وجدان سالم در اين باره قاضى خوبى است كه قضاوت نمايد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مؤرخين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كسى كه تدوين ديوان كرد</w:t>
      </w:r>
      <w:r>
        <w:rPr>
          <w:rStyle w:val="FootnoteAnchor"/>
          <w:rtl w:val="true"/>
        </w:rPr>
        <w:footnoteReference w:id="287"/>
      </w:r>
      <w:r>
        <w:rPr>
          <w:rFonts w:ascii="Amiri" w:hAnsi="Amiri" w:eastAsia="Amiri" w:cs="Amiri"/>
          <w:color w:val="111111"/>
          <w:sz w:val="28"/>
          <w:sz w:val="28"/>
          <w:szCs w:val="28"/>
          <w:rtl w:val="true"/>
          <w:lang w:bidi="ar-SA"/>
        </w:rPr>
        <w:t>و اول كسى كه تاريخ نوشت عمر بود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او براى خود ديوان ترتيب مى‌دهد و تاريخ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نوبت به تدوين حديث كه مى‌رسد إعمال قدرت و نهى از كتابت مى‌كند به طورى كه رو در روى بزرگان اصحاب ايستاده و او را بدينگونه تهديد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لتتركنّ الحديث أو لألحقنّك بأرض الغرّة</w:t>
      </w:r>
      <w:r>
        <w:rPr>
          <w:rStyle w:val="FootnoteAnchor"/>
          <w:rtl w:val="true"/>
        </w:rPr>
        <w:footnoteReference w:id="289"/>
      </w:r>
      <w:r>
        <w:rPr>
          <w:rFonts w:ascii="IRNazanin" w:hAnsi="IRNazanin" w:eastAsia="IRNazanin"/>
          <w:color w:val="111111"/>
          <w:sz w:val="28"/>
          <w:sz w:val="28"/>
          <w:szCs w:val="28"/>
          <w:rtl w:val="true"/>
          <w:lang w:bidi="fa-IR"/>
        </w:rPr>
        <w:t>حتماً بايد حديث گوئى را ترك كنى يا به زمين دور دستى، تبعيدت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جرّدوالقرآن، وأقلّوا الرّواية عن رسول اللّه‌</w:t>
      </w:r>
      <w:r>
        <w:rPr>
          <w:rStyle w:val="FootnoteAnchor"/>
          <w:rtl w:val="true"/>
        </w:rPr>
        <w:footnoteReference w:id="290"/>
      </w:r>
      <w:r>
        <w:rPr>
          <w:rFonts w:ascii="IRNazanin" w:hAnsi="IRNazanin" w:eastAsia="IRNazanin"/>
          <w:color w:val="111111"/>
          <w:sz w:val="28"/>
          <w:sz w:val="28"/>
          <w:szCs w:val="28"/>
          <w:rtl w:val="true"/>
          <w:lang w:bidi="fa-IR"/>
        </w:rPr>
        <w:t>قرآن را مجرد نگهداريد و روايت از رسول خدا را كم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أقلّوا الحديث عن رسول اللّه، و زجر غير واحد من الصّحابة عن بثّ الحديث نقل حديث از رسول خدا را كم كنيد و چند نفر از اصحاب را از پخش حديث ترسانيد و اذيتشان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و أبى الدرداء و أبا مسعود أنصارى را به خاطر نقل حديث سه روز زندانى كرد</w:t>
      </w:r>
      <w:r>
        <w:rPr>
          <w:rStyle w:val="FootnoteAnchor"/>
          <w:rtl w:val="true"/>
        </w:rPr>
        <w:footnoteReference w:id="291"/>
      </w:r>
      <w:r>
        <w:rPr>
          <w:rFonts w:ascii="Amiri" w:hAnsi="Amiri" w:eastAsia="Amiri" w:cs="Amiri"/>
          <w:color w:val="111111"/>
          <w:sz w:val="28"/>
          <w:sz w:val="28"/>
          <w:szCs w:val="28"/>
          <w:rtl w:val="true"/>
          <w:lang w:bidi="ar-SA"/>
        </w:rPr>
        <w:t>بعضى آنقدر در زندان ماند تا عمر كشته شد</w:t>
      </w:r>
      <w:r>
        <w:rPr>
          <w:rStyle w:val="FootnoteAnchor"/>
          <w:rtl w:val="true"/>
        </w:rPr>
        <w:footnoteReference w:id="292"/>
      </w:r>
      <w:r>
        <w:rPr>
          <w:rFonts w:ascii="Amiri" w:hAnsi="Amiri" w:eastAsia="Amiri" w:cs="Amiri"/>
          <w:color w:val="111111"/>
          <w:sz w:val="28"/>
          <w:sz w:val="28"/>
          <w:szCs w:val="28"/>
          <w:rtl w:val="true"/>
          <w:lang w:bidi="ar-SA"/>
        </w:rPr>
        <w:t>أبى بن كعب را به خاطر نقل حديث با تازيانه زد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ترس تازيانه عمر، قدرت گفتن قال رسو ل اللّه را نداشتيم تا عمر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ماكنت محدثكم بهذه الأحاديث و عمر 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واللّه لأيقنت أنّ المخفقة ستباشر ظهرى و در روايت ديگرى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زمان عمر مانند امروز حديث مى‌گفتم تازيانه او به پشتم مى‌نشست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روايتها زياد است طالبين به كتابهاى مربوطة مخصوصاً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حيات الخليفة عمربن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احمد 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من</w:t>
      </w:r>
      <w:bookmarkStart w:id="213" w:name="pg1951_26611"/>
    </w:p>
    <w:p>
      <w:pPr>
        <w:pStyle w:val="BookText"/>
        <w:rPr/>
      </w:pPr>
      <w:bookmarkEnd w:id="213"/>
      <w:r>
        <w:rPr>
          <w:rFonts w:ascii="Amiri" w:hAnsi="Amiri" w:eastAsia="Amiri" w:cs="Amiri"/>
          <w:color w:val="111111"/>
          <w:sz w:val="28"/>
          <w:sz w:val="28"/>
          <w:szCs w:val="28"/>
          <w:rtl w:val="true"/>
          <w:lang w:bidi="ar-SA"/>
        </w:rPr>
        <w:t>تدوين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ببعد و النص والإجتهاد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ببعد مراجعه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رئيس، كسى سؤال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قرآن و مجمل آن جز با سنت، با بيان چه چيز ديگرى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آن با سنت تخصيص نمى‌يابد و مطلقش با چه بيانى مقيّد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سنت، قرآن حفظ و با از بين رفتن آن خيلى از احكام قرآن از بين نمى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 خليفه اول با آن قدرتى كه داشتند سنن رسول خدا را تدوين مى‌كردند چه اندازه به اين امت خدمت كرده بودند، آنها را از شرّ دروغگويان بعدى نگهميداشتند و چون بيشتر اصحاب حضور داشتند خيلى از مشكلات بعدى حل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أقل اجازه ميدادند كسى را كه خداوند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يس‌</w:t>
      </w:r>
      <w:r>
        <w:rPr>
          <w:rStyle w:val="FootnoteAnchor"/>
          <w:rtl w:val="true"/>
        </w:rPr>
        <w:footnoteReference w:id="29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تعبيركرده، كتاب و سنت را در وجود او قرار داده بود، اين عمل خطير را انجام ميداد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زهى خيال نا شدنى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مرگ سياسى دادن به همين امام مبين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ستمهائى دراين مورد به اين امت مرحومه مظلومه وارد شد و چه اندازه دست كذّابين بعدى را باز گذاشتند تا در مواقع مقتضى بتوانند، دروغهائى در مدح آنها و پيروانان آنها به رسول خدا نسبت دهند، و هر فرمانروائى، در زمان خود عده‌اى را بگمارند تا به نفع آنها أخبار وأحاديثى ساخته، به خورد مردم بدهند، و با دلبخواه خود در جامعه رواج دهند</w:t>
      </w:r>
      <w:r>
        <w:rPr>
          <w:rFonts w:eastAsia="IRNazanin" w:cs="IRNazanin"/>
          <w:color w:val="111111"/>
          <w:sz w:val="28"/>
          <w:szCs w:val="28"/>
          <w:rtl w:val="true"/>
          <w:lang w:bidi="fa-IR"/>
        </w:rPr>
        <w:t>.</w:t>
      </w:r>
    </w:p>
    <w:p>
      <w:pPr>
        <w:pStyle w:val="Heading4"/>
        <w:numPr>
          <w:ilvl w:val="3"/>
          <w:numId w:val="1"/>
        </w:numPr>
        <w:rPr/>
      </w:pPr>
      <w:bookmarkStart w:id="214" w:name="__RefHeading___Toc3471495_3650668749"/>
      <w:bookmarkStart w:id="215" w:name="_Toc78"/>
      <w:bookmarkEnd w:id="214"/>
      <w:r>
        <w:rPr/>
        <w:t>3</w:t>
      </w:r>
      <w:r>
        <w:rPr>
          <w:rtl w:val="true"/>
        </w:rPr>
        <w:t xml:space="preserve"> «</w:t>
      </w:r>
      <w:r>
        <w:rPr>
          <w:rtl w:val="true"/>
        </w:rPr>
        <w:t>تغيير مقام ابراهيم</w:t>
      </w:r>
      <w:r>
        <w:rPr>
          <w:rtl w:val="true"/>
        </w:rPr>
        <w:t>»</w:t>
      </w:r>
      <w:bookmarkEnd w:id="215"/>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278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 عليه السلام سنگى است كه حجاج پس از طواف كعبه، بنا به دستور قرآن</w:t>
      </w:r>
      <w:bookmarkStart w:id="216" w:name="pg1951_26612"/>
    </w:p>
    <w:p>
      <w:pPr>
        <w:pStyle w:val="BookText"/>
        <w:rPr/>
      </w:pPr>
      <w:bookmarkEnd w:id="216"/>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براى خود جاى نماز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آن نماز مى‌خوانند، آن سنگ را در زمان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و اسماعيل، زير پا گذاشته و گل و سنگ به ديوار بلند مى‌كردند،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بود، عربها آن را پس از ابراهيم به محل فعلى آوردند وقتى كه رسول خدا مبعوث شد آن را به جاى اوّلى بر گرداند يعنى به بيت چسبانيد، در زمان رسول خدا و ابوبكر به بيت چسبيده بود، وقتى كه عمر به سر كار آمد باز آن را به محل فعلى برگردانيد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چقدر جرئت داشت كه تا اين حد به اعمال رسول خدا صلى الله عليه و آله بى اعتنائى كرده و آن را ناديده بگيرد و در برابر او ايستادگى نموده و كارهايش را آشكا را تغيير دهد، كسى هم جرئت اعتراض نداشته باشد</w:t>
      </w:r>
      <w:r>
        <w:rPr>
          <w:rFonts w:eastAsia="IRNazanin" w:cs="IRNazanin"/>
          <w:color w:val="111111"/>
          <w:sz w:val="28"/>
          <w:szCs w:val="28"/>
          <w:rtl w:val="true"/>
          <w:lang w:bidi="fa-IR"/>
        </w:rPr>
        <w:t>.</w:t>
      </w:r>
    </w:p>
    <w:p>
      <w:pPr>
        <w:pStyle w:val="Heading4"/>
        <w:numPr>
          <w:ilvl w:val="3"/>
          <w:numId w:val="1"/>
        </w:numPr>
        <w:rPr/>
      </w:pPr>
      <w:bookmarkStart w:id="217" w:name="__RefHeading___Toc3471497_3650668749"/>
      <w:bookmarkStart w:id="218" w:name="_Toc79"/>
      <w:bookmarkEnd w:id="217"/>
      <w:r>
        <w:rPr/>
        <w:t>4</w:t>
      </w:r>
      <w:r>
        <w:rPr>
          <w:rtl w:val="true"/>
        </w:rPr>
        <w:t xml:space="preserve"> «</w:t>
      </w:r>
      <w:r>
        <w:rPr>
          <w:rtl w:val="true"/>
        </w:rPr>
        <w:t>نهى از دو ركعت نماز تطوع</w:t>
      </w:r>
      <w:r>
        <w:rPr>
          <w:rtl w:val="true"/>
        </w:rPr>
        <w:t>»</w:t>
      </w:r>
      <w:bookmarkEnd w:id="218"/>
    </w:p>
    <w:p>
      <w:pPr>
        <w:pStyle w:val="BookText"/>
        <w:rPr/>
      </w:pPr>
      <w:r>
        <w:rPr>
          <w:rFonts w:ascii="IRNazanin" w:hAnsi="IRNazanin" w:eastAsia="IRNazanin"/>
          <w:color w:val="111111"/>
          <w:sz w:val="28"/>
          <w:sz w:val="28"/>
          <w:szCs w:val="28"/>
          <w:rtl w:val="true"/>
          <w:lang w:bidi="fa-IR"/>
        </w:rPr>
        <w:t>با چندين طريق از عائشه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را رسول خدا درسرّ و علانية در خانه من ترك نكرد، دو ركعت پيش از فجر و دو ركعت بعد از عصر</w:t>
      </w:r>
      <w:r>
        <w:rPr>
          <w:rFonts w:eastAsia="IRNazanin" w:cs="IRNazanin"/>
          <w:color w:val="111111"/>
          <w:sz w:val="28"/>
          <w:szCs w:val="28"/>
          <w:rtl w:val="true"/>
          <w:lang w:bidi="fa-IR"/>
        </w:rPr>
        <w:t>.</w:t>
      </w:r>
      <w:r>
        <w:rPr>
          <w:rStyle w:val="FootnoteAnchor"/>
          <w:rtl w:val="true"/>
        </w:rPr>
        <w:footnoteReference w:id="29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در دوران زمامدارى اش از بجا آوردن آن نهى نمود و اگر كسى به جا مى‌آورد اذيتش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بعد از من گروهى آن را براى خود عادت دهند و تا غروب بخوانند و در ساعتى كه رسول خدا از عبادت آن نهى كرده، بجا آورند</w:t>
      </w:r>
      <w:r>
        <w:rPr>
          <w:rFonts w:eastAsia="IRNazanin" w:cs="IRNazanin"/>
          <w:color w:val="111111"/>
          <w:sz w:val="28"/>
          <w:szCs w:val="28"/>
          <w:rtl w:val="true"/>
          <w:lang w:bidi="fa-IR"/>
        </w:rPr>
        <w:t>.</w:t>
      </w:r>
      <w:r>
        <w:rPr>
          <w:rStyle w:val="FootnoteAnchor"/>
          <w:rtl w:val="true"/>
        </w:rPr>
        <w:footnoteReference w:id="299"/>
      </w:r>
      <w:bookmarkStart w:id="219" w:name="pg1951_26613"/>
    </w:p>
    <w:p>
      <w:pPr>
        <w:pStyle w:val="BookText"/>
        <w:rPr/>
      </w:pPr>
      <w:bookmarkEnd w:id="219"/>
      <w:r>
        <w:rPr>
          <w:rFonts w:ascii="IRNazanin" w:hAnsi="IRNazanin" w:eastAsia="IRNazanin"/>
          <w:color w:val="111111"/>
          <w:sz w:val="28"/>
          <w:sz w:val="28"/>
          <w:szCs w:val="28"/>
          <w:rtl w:val="true"/>
          <w:lang w:bidi="fa-IR"/>
        </w:rPr>
        <w:t>شمارا بخدا در اين روايت دقت نموده و به وجدان خود مراجعه كرده وقضاوت نمائيد كه بى اعتنائى به رسول خدا صلى الله عليه و آله و سلم تاچه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بازيركى كامل مردم را از عكس العمل باز ميدارد، حتى در اين مورد زيد بن خالد و ابن محمد بن منكدر را زده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3471499_3650668749"/>
      <w:bookmarkStart w:id="221" w:name="_Toc80"/>
      <w:bookmarkEnd w:id="220"/>
      <w:r>
        <w:rPr/>
        <w:t>5</w:t>
      </w:r>
      <w:r>
        <w:rPr>
          <w:rtl w:val="true"/>
        </w:rPr>
        <w:t xml:space="preserve"> «</w:t>
      </w:r>
      <w:r>
        <w:rPr>
          <w:rtl w:val="true"/>
        </w:rPr>
        <w:t>نهى از متعتان</w:t>
      </w:r>
      <w:r>
        <w:rPr>
          <w:rtl w:val="true"/>
        </w:rPr>
        <w:t>»</w:t>
      </w:r>
      <w:bookmarkEnd w:id="221"/>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در منبر رسول خدا با كمال جرئت اعلام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و أنا أنهى عنهما و أعاقب عليهما متعة الحج و متعة النّساء دو متعه در زمان رسول خدا بود من از آنها نهى كرده و هركس انجام دهد عذابش مى‌كنم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روايت ديگر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أيّهاالنّاس ثلاث كنّ على عهد رسول اللّه و أنا أنهى عنهنّ، و أحرّمهنّ، و أعاقب عليهنّ متعة الحج، و متعة النّساء و حىّ على خير العمل اى مردم سه چيز در زمان رسول خدا بود، من از آنها نهى مى كرده و حرام مى‌نمايم، و مباشرين را عذاب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قضاوت نمائيد، با اينكه خود او در مسجد رسول خدا و دركنار قبر او در ملأ عام اعتراف مى‌كند كه به اين سه چيز در زمان رسول خدا عمل مى‌كردند من نهى مى‌كنم، كسى بلند نشد و يا نتوانست بلند شده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چه كاره‌اى حلال خدا را حرام كنى، اما چه ميشود كرد به جز اهلبيت عليهم السلام گروه زيادى از او پذيرفتند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أبوموسى أشعرى به حلّيّت دو متعه فتوى ميداد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رويدك ببعض فتياك فانّك لا تدرى ما أحدث اميرالمؤمنين فى النّسك بعدك مواظب خودت باش</w:t>
      </w:r>
    </w:p>
    <w:p>
      <w:pPr>
        <w:pStyle w:val="BookText"/>
        <w:rPr/>
      </w:pPr>
      <w:r>
        <w:rPr>
          <w:rFonts w:ascii="IRNazanin" w:hAnsi="IRNazanin" w:eastAsia="IRNazanin"/>
          <w:color w:val="111111"/>
          <w:sz w:val="28"/>
          <w:sz w:val="28"/>
          <w:szCs w:val="28"/>
          <w:rtl w:val="true"/>
          <w:lang w:bidi="fa-IR"/>
        </w:rPr>
        <w:t xml:space="preserve">نمى‌دانى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مناسك حج چكار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او را ملاقات نموده از جريان جويا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رسول خدا و اصحابش متعة الحج را انجام مى دادند، اما من خوشم نمى‌آيد مردم در زير درخت أراك با زنها جماع كنند سپس به حج احرام ببندند در حالى كه، از سرهايشان آب غسل فرو ريزد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حليّت متعه فتوى ميداد عروةبن 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نمى‌ترسى اجازه متعه مى‌دهى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أمّك كيف سطعت المجامر بينها و بين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ماولّدتك إلّا بالمتعة از مادرت بپرس چگونه در ميان او و پدرت جرقه‌ها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گرفته بود، از مادرش پرسيد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متعه به دنيا آورده‌ام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نضرة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متعه را حلال و ابن زبير حرام مى‌داند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متعه كرديم، زمانى كه عمر به خلافت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پيغمبرش هر چه را خواست حلال و حرام كرد، و قرآن هم به طور طبيعى نازل شد، آن طور كه خدا گفته است حج و عمره را تمام كنيد اما از نكاح زنها دورى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حج زنى را نكاح كند پيش من آورند سنگسارش مى‌كنم‌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عُسفان، على با عثمان گرد آمدند، عثمان متعه و عمرة را نهى مى‌كرد، على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رسول خدا به آن امر كرده تو از آن</w:t>
      </w:r>
      <w:bookmarkStart w:id="222" w:name="pg1951_26615"/>
    </w:p>
    <w:p>
      <w:pPr>
        <w:pStyle w:val="BookText"/>
        <w:rPr/>
      </w:pPr>
      <w:bookmarkEnd w:id="222"/>
      <w:r>
        <w:rPr>
          <w:rFonts w:ascii="IRNazanin" w:hAnsi="IRNazanin" w:eastAsia="IRNazanin"/>
          <w:color w:val="111111"/>
          <w:sz w:val="28"/>
          <w:sz w:val="28"/>
          <w:szCs w:val="28"/>
          <w:rtl w:val="true"/>
          <w:lang w:bidi="fa-IR"/>
        </w:rPr>
        <w:t>نهى مى‌كنى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فقال علىّ إنّى لا أستطيع أن أدعك رهايمان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نمى‌توانم رهايت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در ايام حج، متعه بگونه‌اى رايج بود كه حضرت براى عمرة به مكه آمده بود زنهاى مكه خود را زينت كامل كرده بودند، اصحاب از طولانى شدن جدائى از زنهايشان شكايت كردند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إستمتعوا من هذه النّساء از اين زنها متعه كنيد</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در اين مورد روايات زياد هست كه اين اندازه كفايت مى‌كند كه بحوانيد و جواب دهيد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حلال خدا را چگونه مى شود حرام نمود مگر آنان كه پايبند دين نباشد و دستورات آن را، بجا نياورد و بى اعتنا باشد</w:t>
      </w:r>
      <w:r>
        <w:rPr>
          <w:rFonts w:eastAsia="IRNazanin" w:cs="IRNazanin"/>
          <w:color w:val="111111"/>
          <w:sz w:val="28"/>
          <w:szCs w:val="28"/>
          <w:rtl w:val="true"/>
          <w:lang w:bidi="fa-IR"/>
        </w:rPr>
        <w:t>.</w:t>
      </w:r>
    </w:p>
    <w:p>
      <w:pPr>
        <w:pStyle w:val="Heading4"/>
        <w:numPr>
          <w:ilvl w:val="3"/>
          <w:numId w:val="1"/>
        </w:numPr>
        <w:rPr/>
      </w:pPr>
      <w:bookmarkStart w:id="223" w:name="__RefHeading___Toc3471501_3650668749"/>
      <w:bookmarkStart w:id="224" w:name="_Toc81"/>
      <w:bookmarkEnd w:id="223"/>
      <w:r>
        <w:rPr/>
        <w:t>6</w:t>
      </w:r>
      <w:r>
        <w:rPr>
          <w:rtl w:val="true"/>
        </w:rPr>
        <w:t xml:space="preserve"> «</w:t>
      </w:r>
      <w:r>
        <w:rPr>
          <w:rtl w:val="true"/>
        </w:rPr>
        <w:t>شورى</w:t>
      </w:r>
      <w:r>
        <w:rPr>
          <w:rtl w:val="true"/>
        </w:rPr>
        <w:t>»</w:t>
      </w:r>
      <w:bookmarkEnd w:id="224"/>
    </w:p>
    <w:p>
      <w:pPr>
        <w:pStyle w:val="BookText"/>
        <w:rPr/>
      </w:pPr>
      <w:r>
        <w:rPr>
          <w:rFonts w:ascii="IRNazanin" w:hAnsi="IRNazanin" w:eastAsia="IRNazanin"/>
          <w:color w:val="111111"/>
          <w:sz w:val="28"/>
          <w:sz w:val="28"/>
          <w:szCs w:val="28"/>
          <w:rtl w:val="true"/>
          <w:lang w:bidi="fa-IR"/>
        </w:rPr>
        <w:t xml:space="preserve">النص 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الويل لأمّتى من شورائين شورىً فى المدينة و أخرى بالزّوراء واى واى بر امت من از دو شوراء شورائى، در مدينه و دومى در زوراء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روزى كه عمر دستور تشكيل شورى پس از خود را صادر نكرده بود هيچيك از اصحاب به خاطرشان نمى‌رسيد و جرئت آن را نداشت كه ادعاى خلافت نمايند</w:t>
      </w:r>
      <w:r>
        <w:rPr>
          <w:rStyle w:val="FootnoteAnchor"/>
          <w:rtl w:val="true"/>
        </w:rPr>
        <w:footnoteReference w:id="308"/>
      </w:r>
      <w:r>
        <w:rPr>
          <w:rFonts w:ascii="IRNazanin" w:hAnsi="IRNazanin" w:eastAsia="IRNazanin"/>
          <w:color w:val="111111"/>
          <w:sz w:val="28"/>
          <w:sz w:val="28"/>
          <w:szCs w:val="28"/>
          <w:rtl w:val="true"/>
          <w:lang w:bidi="fa-IR"/>
        </w:rPr>
        <w:t>وقتى كه از زنده ماندنش مأيوس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براى بعد از خود جانشين تعيين 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عبيده زنده بود او را وليعهد قرار مى‌دادم چون او</w:t>
      </w:r>
    </w:p>
    <w:p>
      <w:pPr>
        <w:pStyle w:val="BookText"/>
        <w:rPr/>
      </w:pPr>
      <w:r>
        <w:rPr>
          <w:rFonts w:ascii="IRNazanin" w:hAnsi="IRNazanin" w:eastAsia="IRNazanin"/>
          <w:color w:val="111111"/>
          <w:sz w:val="28"/>
          <w:sz w:val="28"/>
          <w:szCs w:val="28"/>
          <w:rtl w:val="true"/>
          <w:lang w:bidi="fa-IR"/>
        </w:rPr>
        <w:t>امين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سالم مولى ابى حذيفه زنده بود او را به خلافت بر مى‌گزيدم چون او در دوستى خدا شدت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معين كن، او قبول نكرد، مردم بيرون رفتند دوباره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وليعهد تعيين نما در جلسه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گرفتم براى شما كسى را تعيين نمايم كه پسنديده‌ترين و شايسته‌ترين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شمارا وادار كند به حق عمل كنيد وأشارإلى علىّ به على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معطلى ترا چه مانع شده است كه او را تعيين كنى؟ گفت نمى‌خواهم در حيات و پس از مرگم مسئوليت زمامدارى را به دوش بكشم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اما دور اين گروه را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عثمان، عبدالرحمن، سعد، زبير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مشورت كنند تا يكى را انتخاب كنند كه شما نيز حتماً به يارى او برخيزيد، سپس آنها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مردم، سه روز مشورت كنيد روز چهارم نيايد مگر اينكه اميرى را تعيين 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ابى طلحه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مسلح باخود داشته باش و اينها را در خانه‌اى گرد مى‌آورى و در دَرِ خانه كشيك مى‌دهى، و صهيب هم در اين مدت نماز جماعت را به مردم اقامه كند، اگر پنج نفر يكى باشند و يكنفر مخالفت كند با شمشير سرش را بردار و اگر چهار نفر يكى شدند دونفر ديگر مخالفت كند، آن دو را از ميان بردار و چنانكه سه نفر سه نفر باشند خليفه يكى از آن سه است كه عبدالرحمن با آنهاست و اگر آن سه ديگر مخالفت كردند هر سه را اعدام كن و كار را يكسره كرده و به خود مسلمانها واگذار كه خود كسى را تعيين كنند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خلاصه تشكيل شورى بود، حالا بادقت به بافت اين شورى نظر كنيد كه چگونه باترفند زيركانه يكى از باندها و مهره هاى گروه را به كرسى خلافت مى‌نشاند كه كسى نتواند دم بياورد و نفس بكشد؛</w:t>
      </w:r>
    </w:p>
    <w:p>
      <w:pPr>
        <w:pStyle w:val="BookText"/>
        <w:rPr/>
      </w:pPr>
      <w:r>
        <w:rPr>
          <w:rFonts w:ascii="IRNazanin" w:hAnsi="IRNazanin" w:eastAsia="IRNazanin"/>
          <w:color w:val="111111"/>
          <w:sz w:val="28"/>
          <w:sz w:val="28"/>
          <w:szCs w:val="28"/>
          <w:rtl w:val="true"/>
          <w:lang w:bidi="fa-IR"/>
        </w:rPr>
        <w:t xml:space="preserve">كسى كه ادعاء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پس از مرگ، نمى‌تواند بدوش بكشد، حالا ببين زير بناى شورى را چه ماهرانه پى ريزى كرده و نقشه را بگونه‌اى ترسيم نمود كه، خلافت را از خاندان بنى هاشم دور كند، چون چهار نفر از اعضاى شورى از يك تيم و يك باند بودند فقط زبير و على بود كه در طرف مقابل، قرار گرفته بودند، اگر كوچك‌ترين اظهار مخالفت مى‌كردند، بى چون و چرا، بلا درنگ كشته مى‌شدند؛ نقشه طورى طرّاحى شده بود يا بايد خلافت بعدى را، مى‌پذيرفتند و يا اعدام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عمر، باصراحت عثمان را تعيين ميكرد و به غائله خاتمه ميداد كه بعدها آنهمه خونريزى و بد بختيها را براى مسلمانها تحميل نمى‌كرد، عمر با اين وصيت كار را يكسره كرده بود كه تا ابد به هدف خود برسد، زمينه را طورى فراهم ساخت، كه حتماً عثمان و بعد از او خاندان أموى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و معايه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كرسى خلافت 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رسول براى هميشه از حق مسلّم خود محروم گرديد، و فكر هاى خفته را با اين وصيت بيدار نمود، و گرنه كدام يك از بنى اميه و ياعباسيان به فكر خلافت مى‌افتادند، بعد از آن وصيت بود كه خيلى‌ها خود را شايسته خلافت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عمر ريشه غائله را مى‌سوزاند يكى را از آن شش نفر معيّن مى‌ساخت و اين همه گرفتاريها را به خاندان وحى فراهم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اى كاش عمر جريان تعيين خليفه را به خود مردم وامى گذاشت تا مسلمانها خود راه خود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يروى انّ سعيد بن العاص جاء مرّة فى حجة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سيلى الأمر بعدى مَن يصل رحمك و يقضى حاجتك، قال سعيد فمكثت خلافة عمر بن الخطاب حتّى استخلف عثمان و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فوصلنى و أحسن و قضى حاجتى و أشركنى فى أمانته روايت شده است كه، روزى سعيد بن عاص أموى براى كارى پيش عمر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كسى بعد از من زمام خلافت را به دست مى‌گيرد كه رَحِم تو را وصل و نياز هايت را برطرف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تعجبى ندارد چون كارها از پيش تعيين شده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عثمان در كرسى خلافت مستقر شد، به رفع احتياجاتم</w:t>
      </w:r>
    </w:p>
    <w:p>
      <w:pPr>
        <w:pStyle w:val="BookText"/>
        <w:rPr/>
      </w:pPr>
      <w:r>
        <w:rPr>
          <w:rFonts w:ascii="Amiri" w:hAnsi="Amiri" w:eastAsia="Amiri" w:cs="Amiri"/>
          <w:color w:val="111111"/>
          <w:sz w:val="28"/>
          <w:sz w:val="28"/>
          <w:szCs w:val="28"/>
          <w:rtl w:val="true"/>
          <w:lang w:bidi="ar-SA"/>
        </w:rPr>
        <w:t>اقدام و مرا در امانتهايش شريك و به من خوبى كرد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روزى عمر به مغيرة بن شعبة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أبصرت بهذه عينك العوراء منذ اصيبت؟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روزى كه به چشمت صدمه خورد، با آن چشم معيوبت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يعوّرنّ بنو أميّة الإسلام كما اعورّت عينك هذه، ثم ليعمينّه حتّى لايدرى أين يذهب و لا أين يجيى‌ء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بنى اميه اسلام را كور مى‌كنند همچنانكه چشم توكور شد و آن را به روزى مى‌أندازند ديگر معلوم نمى‌شود به كجا مى‌رود و از كجا مى‌آيد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پيش بينى‌هاى زيركانه و ماهرانه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نمى‌خواست وبال خلافت را بعد از مرگ به دوش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شوراى كذائى، عبد الرحمن بن عوف با اينكه ميدانست كه على عليه السلام به هيچوجه شروط او را نخواهد پذيرفت، به ظاهر سه بار به حضرت پيشنهاد كرد اگر با سيره شيخين رفتار نمائى، من باتو بيعت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كتاب خدا و سنّت رسول خدا رفتار مى‌نمايم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كتاب اللّه و سنّة نبيّه لايحتاج إلى أجيرى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الى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أنت مجتهد أن تزوى هذا الأمر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درستى كه كتاب خدا و سنت رسول خدا به طريقه كسى احتياج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اين همه اصرار در طريقه شيخين دارى و ميدانى كه من قبول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كوشش تو در اين است كه مرا از خلافت منزوى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نيازى به مقدمه چينى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صحنه سازى، عثمان كرسى خلافت را تصاحب نمود چون او شروط از پيش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را پذيرفت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ستمها و كارهاى نا شايست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سوار كردن بنى اميه برگردن مسلمانها واجحاف در مصرف بيت المال و بذل و بخشش صدها هزارى به دامادش مروان و دار و دسته هاى خود و تبعيد اباذر صحابه رسول خدا وكتك زدن به عبدالله بن</w:t>
      </w:r>
    </w:p>
    <w:p>
      <w:pPr>
        <w:pStyle w:val="BookText"/>
        <w:rPr/>
      </w:pPr>
      <w:r>
        <w:rPr>
          <w:rFonts w:ascii="IRNazanin" w:hAnsi="IRNazanin" w:eastAsia="IRNazanin"/>
          <w:color w:val="111111"/>
          <w:sz w:val="28"/>
          <w:sz w:val="28"/>
          <w:szCs w:val="28"/>
          <w:rtl w:val="true"/>
          <w:lang w:bidi="fa-IR"/>
        </w:rPr>
        <w:t xml:space="preserve">مسعود و پاره كردن فتق او و غش كردن عمّار در اثر كتك كارى او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و تادم مرگ هم عقب نشينى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عبدالرحمن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يديك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ماكنت أظنّ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للّه علىّ عَلَىّ أن لا أكلّمه أبداً ثمّ مات عبد الرحمن و هو مهاجر لعثمان حتّى قيل أنّ عثمان دخل عليه فى مرضه يعوده فتحوّل الى الحائط لايكلّمه اين نتيجه كار و دست آورد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اين جورى نمى‌دانستم لكن به خدا سوگند ابداً با او حرف نميزنم او مُرد و با عثمان حرف نزد،</w:t>
      </w:r>
      <w:r>
        <w:rPr>
          <w:rStyle w:val="FootnoteAnchor"/>
          <w:rtl w:val="true"/>
        </w:rPr>
        <w:footnoteReference w:id="314"/>
      </w:r>
      <w:r>
        <w:rPr>
          <w:rFonts w:ascii="IRNazanin" w:hAnsi="IRNazanin" w:eastAsia="IRNazanin"/>
          <w:color w:val="111111"/>
          <w:sz w:val="28"/>
          <w:sz w:val="28"/>
          <w:szCs w:val="28"/>
          <w:rtl w:val="true"/>
          <w:lang w:bidi="fa-IR"/>
        </w:rPr>
        <w:t xml:space="preserve">هنگام مرگش، عثمان به عيادتش رفت، او رو به ديوار كرد و با او سخنى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ندامت هاى ظاهرى كه معلوم نيست از كجا سرچشمه گرفته بود، مگر جواب اين همه جنايت هارا ميداد هيهات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عمر، خود همه چيز را پيش بينى كرده بود،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ملاقات كردم پس از صحبت هاى زياد در باره اشخاص،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خلافت برسد فرزندان ابى معيط و بنى اميه را برگردنهاى مردم سوارمى كند و مال خدا را به آنها مى‌بخشد به خدا اگر به خلافت برسد اين كارهارا خواهد كرد و اگر اين كارها را انجام دهد عرب به سوى او حركت كرده و او را خواهند كشت سپس ساكت ماند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عمر در لحظات آخر زندگى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جانشين تعيين كنم اين كار را بهتر از من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أترك فقد ترك من هو خير منّى يعنى رسول اللّه صلى الله عليه و آله و اگر ترك كنم آنكه از من بهتر بود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نويره النص ص </w:t>
      </w:r>
      <w:r>
        <w:rPr>
          <w:rFonts w:eastAsia="Amiri" w:cs="Amiri" w:ascii="Amiri" w:hAnsi="Amiri"/>
          <w:color w:val="111111"/>
          <w:sz w:val="28"/>
          <w:szCs w:val="28"/>
          <w:lang w:bidi="ar-SA"/>
        </w:rPr>
        <w:t>116</w:t>
      </w:r>
      <w:bookmarkStart w:id="225" w:name="pg1951_26620"/>
    </w:p>
    <w:p>
      <w:pPr>
        <w:pStyle w:val="BookText"/>
        <w:rPr/>
      </w:pPr>
      <w:bookmarkEnd w:id="22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قتل ذى الثدية النص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اذان و اسقاط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گريه بر مرده‌ها النص ص </w:t>
      </w:r>
      <w:r>
        <w:rPr>
          <w:rFonts w:eastAsia="IRNazanin" w:cs="IRNazanin"/>
          <w:color w:val="111111"/>
          <w:sz w:val="28"/>
          <w:szCs w:val="28"/>
          <w:lang w:bidi="fa-IR"/>
        </w:rPr>
        <w:t>279</w:t>
      </w:r>
    </w:p>
    <w:p>
      <w:pPr>
        <w:pStyle w:val="Heading4"/>
        <w:numPr>
          <w:ilvl w:val="3"/>
          <w:numId w:val="1"/>
        </w:numPr>
        <w:rPr/>
      </w:pPr>
      <w:bookmarkStart w:id="226" w:name="__RefHeading___Toc3471503_3650668749"/>
      <w:bookmarkStart w:id="227" w:name="_Toc82"/>
      <w:bookmarkEnd w:id="226"/>
      <w:r>
        <w:rPr>
          <w:rtl w:val="true"/>
        </w:rPr>
        <w:t>«</w:t>
      </w:r>
      <w:r>
        <w:rPr>
          <w:rtl w:val="true"/>
        </w:rPr>
        <w:t>خلاصه اين بخش</w:t>
      </w:r>
      <w:r>
        <w:rPr>
          <w:rtl w:val="true"/>
        </w:rPr>
        <w:t>»</w:t>
      </w:r>
      <w:bookmarkEnd w:id="22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با تشريفات ملكوتى، قدم به عالم ناسوت نهاد و در چهل سالگى با حضور أمين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به نبوت مبعوث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بعثت، علاوه بر اينكه بيداد گرى مشركان در وطن، او را به ستوه آورد، در نهايت وادارش كرد، به شهر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كرده و جلاى وطن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شهر غربت نيز، عواملى اطراف او را گرفتند و در واقع عنكبوت وار، دورش را با تارهاى فولادين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 فريب و ظاهر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ابن حزم اندلسى در پرتگاه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جحفه و أبواء اقدام به ترور و از ميان برداشتن او كردند اما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دين رسول خدا صلى الله عليه و آله در اين شهر با همت و فداكارى افراد شايسته و با ايمان، فراگير جزيرة العرب شد و در اين شهر برنامه‌هاى آسمانى خود را پياده نمود و به تمامى ملوك و رؤساى گيتى گردن فرازى كرد 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نيز در اين شهر گروه زير زمينى، دوشا دوش او با ترفند هاى گوناگون، به تخريب پايه‌هاى ساختمان نوبنياد اسلام، به نام اسلام مشغول بودند و در هر مقطعى كه مناسب مى‌ديدند به كارها و روشهاى رسول خدا صلى الله عليه و آله اعتراض داده و براى آينده خود سنگربندى مى‌كردند و پايه‌هاى محكم مى‌چيدند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دختر به او دادند و بعضى ديگر از او دختر گرفتند؛ تا بدينوسيله از جريانهاى اندرونى و نهانى رسول خدا صلى الله عليه و آله اطلاع كافى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بيرون خود مستقيماً و از درون وسيله دختران خود، به اوضاع سياسى و اقتصادى 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كامل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تحكيم كار و تقسيم مقام بعد از رسول خدا صلى الله عليه و آله، در كعبه، يك پيمان نامه شش نفرى نوشتند و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پس از مدتى يعنى دقيقاً بعداز بيعت غدير خم كه موقعيتهاى خود را در خطر جدى ديدند و در مقابل عمل انجام شده قرار گرفتند، چون هيچ گونه انتظار نداشتند كه رسول خدا صلى الله عليه و آله در آن جمع بيشمار حجاج نواحى مختلف كشور اسلامى، با يك اقدام تاريخى و شجاعانه، و با تصميم قدرتمندانه، تمامى رشته‌هاى چندين ساله اينها را، پنبه كرده و بباد فنا دهد؛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نمى دادند رسول خدا صلى الله عليه و آله به همچون عمل مجدانه و ناگهانى دست بزند و در مدت چند دقيقه، به تمام آمال و آرزوهاى اينها خط بطلان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بالإجبار و بر خلاف ميل باطنى خود، مات و مبهوتانه،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گويان آن معركه شدند، پس از پايان آن روز تاريخى و فراموش نشدنى كه حجاج متفرق شده هر كسى راهى وطن خود شد، اينان نيز سر راه خود به مدينه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ترور رسول خدا صلى الله عليه و آله زدند اما موفّق نشدند با اين دلهره، به مدينه وارد شده و در نيمه همان شب ورود، تشكيل جلسه داده و به شور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گفتگوهاى زياد به اين نتيجه رسيدند كه پيمان نامه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مواد محكمتر از پيمان نامه قبلى و با امضاى تعداد زياد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نوشته و به وسيله أبوعبيده جراح كه، آن شب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به مكه فرستاده و در كنار صحيفه قبلى دفن كردند، تا محفوظ بماند و عند اللّزوم، از مفاد آن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ببعد با كمال هوشيارى مراقب اوضاع بودند و از داخل و خارج اوضاع را زير نظر داشتند، تا اينكه دو ماه و چند روز بعد از جريان غدير خم، رسول خدا در أثر مسمويت به بستر بيمارى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با وسيله جبرئيل از كارها و تصميمات نهانى گروه فشار، اطلاع كافى داشت، بدينجهت خواست در آخرين روزهاى عمر خود، افراد گروه را از شهر بيرون فرستد و مسافرت طولانى مؤته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جعفر طيار و يارانش براى انتقام گرفتن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جوانى بنام أسامة بن زيد با درجه فرماندهى سپاه، در يك فرسخى مدينه اردوگاه زند تا همه در آنجا جمع شده و حركت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طرف هم، كار گردان گروه فشار، هشيار بود و معنا و منظور پيامبر را از اين بسيج و تجهيز لشگر، خوب مى‌فهميد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آن شگردهاى عامه پسند، هم لشگر اسامه را از حركت باز داشت و هم خود در صحنه حاضر بود، در نزديكى‌هاى خانه رسول خدا صلى الله عليه و آله وسيله عوامل اندرونى از ريز و درشت كارها و از وضع عمومى او كاملًا مطلع بودند، تا اينكه از اندرون گزارش دادند كه رسول خدا صلى الله عليه و آله دوات قلم مى‌طلبد؛ با شنيدن اين خبر دود از كله شان بلند شد، بلا فاصله خود را به كنار بستر پيامبر رساندند يا اساساً از ابتدا، آنجا بودند و از ترس اينكه حادثه غير مترقبه پيش نيايد، دور آن حضرت را خالى نمى گذاشتند تا حضرت خواست به آوردن دوات قلم لب بگشايد، كار گردان گروه</w:t>
      </w:r>
    </w:p>
    <w:p>
      <w:pPr>
        <w:pStyle w:val="BookText"/>
        <w:rPr/>
      </w:pPr>
      <w:r>
        <w:rPr>
          <w:rFonts w:ascii="Amiri" w:hAnsi="Amiri" w:eastAsia="Amiri" w:cs="Amiri"/>
          <w:color w:val="111111"/>
          <w:sz w:val="28"/>
          <w:sz w:val="28"/>
          <w:szCs w:val="28"/>
          <w:rtl w:val="true"/>
          <w:lang w:bidi="ar-SA"/>
        </w:rPr>
        <w:t>با يك نسبت كفرآميز</w:t>
      </w:r>
      <w:r>
        <w:rPr>
          <w:rStyle w:val="FootnoteAnchor"/>
          <w:rtl w:val="true"/>
        </w:rPr>
        <w:footnoteReference w:id="318"/>
      </w:r>
      <w:r>
        <w:rPr>
          <w:rFonts w:ascii="IRNazanin" w:hAnsi="IRNazanin" w:eastAsia="IRNazanin"/>
          <w:color w:val="111111"/>
          <w:sz w:val="28"/>
          <w:sz w:val="28"/>
          <w:szCs w:val="28"/>
          <w:rtl w:val="true"/>
          <w:lang w:bidi="fa-IR"/>
        </w:rPr>
        <w:t>كه دور از شأن حتى يك فرد وحشى عرب بود، جلوى تصميم پيامبر را گرفت و اجازه نداد اين تصميم را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 نگاه كرد ديد دور و بريها از اين سخن نا راحت شدند بلا فاصله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كفانا كتاب اللّه با اين يك جمله احساسات آنها را مهار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سنگينى گفتار وحشيانه او حضرت غش نمود وقتى كه به هوش آمد،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كاغذ قلم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سخن ديگر لازم نيست‌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آنحضرت خواست، حدأقل بطور شفاهى منظورش را به مردم برساند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إنّى تارك فيكم الثّقلين كتاب اللّه و عترتى لن يفترقا حتّى يردا علىّ الحوض و وصاياى فراوان ديگرى كه در كتابهاى مربوطه مشروحاً بيان شده است ولى متأسّفانه ديگر دير شده بود چون حضرت در داخل و خارج، حضور جدّى اعضاى گروه را مى‌ديد و به هر كارى كه مى‌خواست دست بزند، آن را خنثى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كارى كه در آن دَمِ واپسين انجام داد، همه را از خانه بيرون كرد و فقط بچه هايش را به آغوش كشيد و با چشم گريان آنها را مى‌بوسيد و وداع مى‌گفت و به روزهاى تاريك آنها أشك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خانمها و دار ودسته آنها، آن پيامبر با عظمت را، اين گونه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غريب در ميان چهار عضو آل عبا عليهم السلام با ريختن أشك حسرت براى گرفتاريهاى آينده آنها، چشم از اين جهان بيوفا، فرو بست و براى هميشه خدا حافظى كرد و بچه هايش را در ميان آن گرگان وحشى بى سر پرست گذاشت و خود به ملكوت أعلى پيوست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بدرقه با برترين امام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خبر رحلت رسول خدا صلى الله عليه و آله به شهر و اطراف شهر پيچيد، كار گردان گروه، بدون تأخير، در سقيفه بنى ساعدة حضور يافت و زمام امور را در دست گرفت پس از سه روز تلاش و بگير و ببند و وعده وعيد بالأخرة شخص مورد نظر و از پيش</w:t>
      </w:r>
    </w:p>
    <w:p>
      <w:pPr>
        <w:pStyle w:val="BookText"/>
        <w:rPr/>
      </w:pPr>
      <w:r>
        <w:rPr>
          <w:rFonts w:ascii="IRNazanin" w:hAnsi="IRNazanin" w:eastAsia="IRNazanin"/>
          <w:color w:val="111111"/>
          <w:sz w:val="28"/>
          <w:sz w:val="28"/>
          <w:szCs w:val="28"/>
          <w:rtl w:val="true"/>
          <w:lang w:bidi="fa-IR"/>
        </w:rPr>
        <w:t>تعيين شده را، در كرسى خلافت مستقر كرد تازه به يادشان آمد كه پيغمبر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بظاهر سوت كور و در باطن، پر شور و غوغا، حاضر شدند ديدند على عليه السلام بدن شريف را غسل داده و كفن كرده و نماز خوانده و آماده دفن،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 بر اين دنيا و دنيا پرستان باد كه همه چيزشان را فداى هدف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كتاب خوانديد كه عايشه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صداى بيل را شنيديم فهميديم رسول خدا را دفن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حكمت اين پيشامدها چيست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أشرف كاينات با حضور چند نفر أعضاى خانواده‌اش، و دختر دلبند او شبانه و مخفيانه باهفت نفر، و وصى او باز شبانه فقط همراه پسرانش پنهانى به خاك سپرده شوند؛ فرزندش حسن نيز باقلب مسموم و جگر پاره پاره و باتن تير باران شده و در نهايت فرزند ديگرش در ملاء عام و در ميان بيش از سى هزار مدعيان اسلام اعدام و بچه هايش اسير و سر گردان كوه و بيابان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بر حكمتت اى خداى مهربان در پشت پرده براى صاحبان اين عشق سوزان و عاشقان دلسوخته، چه پنهان كرده‌اى كه ما بى خبريم و آنها هشيار، و ما در خواب غفلتيم و آنها بيدار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شخصيت كه در اين بخش قطره‌اى از درياى بيكران غم او بيان گرديد، نفر اول اعضاى پنجگانه أهل كساء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مسيحيان نجران از ميدان نفرين آنها عقب نشينى كرده و آماده پرداخت جزيه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اولين نفر از آل عبا و حاضرين در ميدان مباهله بود كه با يك دنيا درد و رنج، نگرانى و شكايت، بدرود حيات گفت، و به ملكوتيان پيوست؛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اين سلسله جنبان عالم امكان، در دست يك مشت انسان نماها و مدعيان اسلام، عمر پر بركت خود را به گونه‌اى بپايان برد كه با يك جمله كوتاه، خلاصه و چكيده بيست و سه سال دوران مأموريت الهيّه‌اش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ماأوذى نبىٌّ مثل ماأوذيت هيچ پيغمبرى، مانند من اذيت نشد</w:t>
      </w:r>
      <w:r>
        <w:rPr>
          <w:rFonts w:eastAsia="IRNazanin" w:cs="IRNazanin"/>
          <w:color w:val="111111"/>
          <w:sz w:val="28"/>
          <w:szCs w:val="28"/>
          <w:rtl w:val="true"/>
          <w:lang w:bidi="fa-IR"/>
        </w:rPr>
        <w:t>.</w:t>
      </w:r>
      <w:bookmarkStart w:id="228" w:name="pg1951_26625"/>
    </w:p>
    <w:p>
      <w:pPr>
        <w:pStyle w:val="Heading2"/>
        <w:numPr>
          <w:ilvl w:val="1"/>
          <w:numId w:val="1"/>
        </w:numPr>
        <w:rPr/>
      </w:pPr>
      <w:bookmarkStart w:id="229" w:name="__RefHeading___Toc3471505_3650668749"/>
      <w:bookmarkStart w:id="230" w:name="_Toc83"/>
      <w:bookmarkEnd w:id="228"/>
      <w:bookmarkEnd w:id="229"/>
      <w:r>
        <w:rPr>
          <w:rtl w:val="true"/>
        </w:rPr>
        <w:t xml:space="preserve">بخش </w:t>
      </w:r>
      <w:r>
        <w:rPr/>
        <w:t>2</w:t>
      </w:r>
      <w:r>
        <w:rPr>
          <w:rtl w:val="true"/>
        </w:rPr>
        <w:t xml:space="preserve"> </w:t>
      </w:r>
      <w:r>
        <w:rPr>
          <w:rtl w:val="true"/>
        </w:rPr>
        <w:t>مولود كعبه‌</w:t>
      </w:r>
      <w:bookmarkEnd w:id="230"/>
    </w:p>
    <w:p>
      <w:pPr>
        <w:pStyle w:val="Heading3"/>
        <w:numPr>
          <w:ilvl w:val="2"/>
          <w:numId w:val="1"/>
        </w:numPr>
        <w:rPr/>
      </w:pPr>
      <w:bookmarkStart w:id="231" w:name="__RefHeading___Toc3471507_3650668749"/>
      <w:bookmarkStart w:id="232" w:name="_Toc84"/>
      <w:bookmarkEnd w:id="231"/>
      <w:r>
        <w:rPr>
          <w:rtl w:val="true"/>
        </w:rPr>
        <w:t>اشاره</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مامن نبىّ الّا و له نظير فى أمّته و علىّ نظيرى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471509_3650668749"/>
      <w:bookmarkStart w:id="234" w:name="_Toc85"/>
      <w:bookmarkEnd w:id="233"/>
      <w:r>
        <w:rPr>
          <w:rtl w:val="true"/>
        </w:rPr>
        <w:t xml:space="preserve">اميرمؤمنان على عليه السلام مولود كعبه </w:t>
      </w:r>
      <w:r>
        <w:rPr>
          <w:rtl w:val="true"/>
        </w:rPr>
        <w:t>«</w:t>
      </w:r>
      <w:r>
        <w:rPr>
          <w:rtl w:val="true"/>
        </w:rPr>
        <w:t>تعيين خليفه و وصى</w:t>
      </w:r>
      <w:r>
        <w:rPr>
          <w:rtl w:val="true"/>
        </w:rPr>
        <w:t>»</w:t>
      </w:r>
      <w:bookmarkEnd w:id="234"/>
    </w:p>
    <w:p>
      <w:pPr>
        <w:pStyle w:val="Heading4"/>
        <w:numPr>
          <w:ilvl w:val="3"/>
          <w:numId w:val="1"/>
        </w:numPr>
        <w:rPr/>
      </w:pPr>
      <w:bookmarkStart w:id="235" w:name="__RefHeading___Toc3471511_3650668749"/>
      <w:bookmarkStart w:id="236" w:name="_Toc86"/>
      <w:bookmarkEnd w:id="235"/>
      <w:r>
        <w:rPr>
          <w:rtl w:val="true"/>
        </w:rPr>
        <w:t>اشاره</w:t>
      </w:r>
      <w:bookmarkEnd w:id="2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از روز اول ولادت على عليه السلام‌</w:t>
      </w:r>
      <w:r>
        <w:rPr>
          <w:rStyle w:val="FootnoteAnchor"/>
          <w:rtl w:val="true"/>
        </w:rPr>
        <w:footnoteReference w:id="320"/>
      </w:r>
      <w:r>
        <w:rPr>
          <w:rFonts w:ascii="IRNazanin" w:hAnsi="IRNazanin" w:eastAsia="IRNazanin"/>
          <w:color w:val="111111"/>
          <w:sz w:val="28"/>
          <w:sz w:val="28"/>
          <w:szCs w:val="28"/>
          <w:rtl w:val="true"/>
          <w:lang w:bidi="fa-IR"/>
        </w:rPr>
        <w:t xml:space="preserve">تابعثت و از اول بعثت تا آخرين لحظات عمر، در مقاطع مختلف و مناسبت هاى مقتضى سعى مى‌كرد جانشين خود را به مسلمان ها معرفى و جا افتاده نمايد، از اجتماع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 والإنذار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تااجتماع هفتاد يا صد و بيست هزارنفرى غدير خم و پس از آن تا پايان عمر</w:t>
      </w:r>
      <w:bookmarkStart w:id="237" w:name="pg1951_26626"/>
    </w:p>
    <w:p>
      <w:pPr>
        <w:pStyle w:val="BookText"/>
        <w:rPr/>
      </w:pPr>
      <w:bookmarkEnd w:id="237"/>
      <w:r>
        <w:rPr>
          <w:rFonts w:ascii="IRNazanin" w:hAnsi="IRNazanin" w:eastAsia="IRNazanin"/>
          <w:color w:val="111111"/>
          <w:sz w:val="28"/>
          <w:sz w:val="28"/>
          <w:szCs w:val="28"/>
          <w:rtl w:val="true"/>
          <w:lang w:bidi="fa-IR"/>
        </w:rPr>
        <w:t xml:space="preserve">شريفش بابيان علو درجات و عظمت مقام خليفه مورد نظرخود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تا خودش در قيد حيات است، مسئله خلافت جابيفتد، و مسلمانها بسوى على عليه السلام گرايش پيدا كنند، واختلافى پيش نيايد، اما نتيجه اين همه تلاش ها و كوشش ها به كجا انجاميد و بعد از اين همه كش و قوسها چه نتيجه‌اى به دست آمد، در خلال اين بخش مطالعه خواهيد نمود</w:t>
      </w:r>
    </w:p>
    <w:p>
      <w:pPr>
        <w:pStyle w:val="BookText"/>
        <w:rPr/>
      </w:pPr>
      <w:r>
        <w:rPr>
          <w:rFonts w:ascii="IRNazanin" w:hAnsi="IRNazanin" w:eastAsia="IRNazanin"/>
          <w:color w:val="111111"/>
          <w:sz w:val="28"/>
          <w:sz w:val="28"/>
          <w:szCs w:val="28"/>
          <w:rtl w:val="true"/>
          <w:lang w:bidi="fa-IR"/>
        </w:rPr>
        <w:t>ولى ابتداءاً لازم است به پاره‌اى از مطالب مورد قبول همه فرقه‌هاى اسلامى اشاره‌اى داشته، و در نهايت نتيجه‌گيرى كلى نماييم</w:t>
      </w:r>
      <w:r>
        <w:rPr>
          <w:rFonts w:eastAsia="IRNazanin" w:cs="IRNazanin"/>
          <w:color w:val="111111"/>
          <w:sz w:val="28"/>
          <w:szCs w:val="28"/>
          <w:rtl w:val="true"/>
          <w:lang w:bidi="fa-IR"/>
        </w:rPr>
        <w:t>.</w:t>
      </w:r>
    </w:p>
    <w:p>
      <w:pPr>
        <w:pStyle w:val="Heading4"/>
        <w:numPr>
          <w:ilvl w:val="3"/>
          <w:numId w:val="1"/>
        </w:numPr>
        <w:rPr/>
      </w:pPr>
      <w:bookmarkStart w:id="238" w:name="__RefHeading___Toc3471513_3650668749"/>
      <w:bookmarkStart w:id="239" w:name="_Toc87"/>
      <w:bookmarkEnd w:id="238"/>
      <w:r>
        <w:rPr/>
        <w:t>1</w:t>
      </w:r>
      <w:r>
        <w:rPr>
          <w:rtl w:val="true"/>
        </w:rPr>
        <w:t xml:space="preserve"> «</w:t>
      </w:r>
      <w:r>
        <w:rPr>
          <w:rtl w:val="true"/>
        </w:rPr>
        <w:t>باأنبياء در باطن و بامن در ظاهر</w:t>
      </w:r>
      <w:r>
        <w:rPr>
          <w:rtl w:val="true"/>
        </w:rPr>
        <w:t xml:space="preserve">» </w:t>
      </w:r>
      <w:r>
        <w:rPr>
          <w:rtl w:val="true"/>
        </w:rPr>
        <w:t>ش‌</w:t>
      </w:r>
      <w:bookmarkEnd w:id="239"/>
    </w:p>
    <w:p>
      <w:pPr>
        <w:pStyle w:val="BookText"/>
        <w:rPr/>
      </w:pPr>
      <w:r>
        <w:rPr>
          <w:rFonts w:ascii="IRNazanin" w:hAnsi="IRNazanin" w:eastAsia="IRNazanin"/>
          <w:color w:val="111111"/>
          <w:sz w:val="28"/>
          <w:sz w:val="28"/>
          <w:szCs w:val="28"/>
          <w:rtl w:val="true"/>
          <w:lang w:bidi="fa-IR"/>
        </w:rPr>
        <w:t>بعث علىّ مع كلّ نبىّ سرّاً و بعث معى جهراً على با تمامى انبياء درباطن و با من در ظاهر برانگيخته شده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عن النّبىّ صلى الله عليه و آله إنّه قال لعلىّ عليه السلام يا على إنّ اللّه تعالى قال يامحمد بعثت عليّاً مع الأنبياء باطناً و معك ظاهراً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على را با پيامبران در باطن فرستادم و با تو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النّعمانيّة 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الإمام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نبىّ الّا و بعث معه علىّ باطناً و معى ظاهراً نبود پيغمبرى مگر اينكه على در باطن و با من در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المجلى ابن ابى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الإمام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عليه السلام للنّبىّ صلى الله عليه و آله إنّ اللّه بعث عليّاً مع الأنبياء باطناً و بعثه معك ظاهراً جبرئيل به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على را با انبياء در باطن و با تو در ظاهر برانگيخته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جزائرى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يكى از علماء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عليه السلام مع رسول اللّه فى غيبته و لم يعلم به أحد على با رسول خدا در پنهانى اش بود كه كسى از آن اطلاعى نداشت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باز از امام صادق است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اكتتم رسول اللّه صلى الله عليه و آله بمكّة مختفياً خائفاً خمس سنين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غيبة الطوسى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يظهر أمره و علىّ معه و خديجة، ثمّ أمره اللّه أن يصدع بماأمر به، فظهر رسول اللّه صلى الله عليه و آله و أظهر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مصدر از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bookmarkStart w:id="240" w:name="pg1951_26627"/>
    </w:p>
    <w:p>
      <w:pPr>
        <w:pStyle w:val="BookText"/>
        <w:rPr/>
      </w:pPr>
      <w:bookmarkEnd w:id="240"/>
      <w:r>
        <w:rPr>
          <w:rFonts w:ascii="Amiri" w:hAnsi="Amiri" w:eastAsia="Amiri" w:cs="Amiri"/>
          <w:color w:val="111111"/>
          <w:sz w:val="28"/>
          <w:sz w:val="28"/>
          <w:szCs w:val="28"/>
          <w:rtl w:val="true"/>
          <w:lang w:bidi="ar-SA"/>
        </w:rPr>
        <w:t>اين روايت يكى از مشكلات أخبار و غوامض أسرار أمير مؤمنان عليه السلام است كه براى هر صاحب عقلى دليل روشن و برهان شفّاف بر ولايت الهيّه اوست</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471515_3650668749"/>
      <w:bookmarkStart w:id="242" w:name="_Toc88"/>
      <w:bookmarkEnd w:id="241"/>
      <w:r>
        <w:rPr/>
        <w:t>2</w:t>
      </w:r>
      <w:r>
        <w:rPr>
          <w:rtl w:val="true"/>
        </w:rPr>
        <w:t xml:space="preserve"> «</w:t>
      </w:r>
      <w:r>
        <w:rPr>
          <w:rtl w:val="true"/>
        </w:rPr>
        <w:t>برادر، وصى، و خليفه من</w:t>
      </w:r>
      <w:r>
        <w:rPr>
          <w:rtl w:val="true"/>
        </w:rPr>
        <w:t>»</w:t>
      </w:r>
      <w:bookmarkEnd w:id="242"/>
    </w:p>
    <w:p>
      <w:pPr>
        <w:pStyle w:val="BookText"/>
        <w:rPr/>
      </w:pPr>
      <w:r>
        <w:rPr>
          <w:rFonts w:ascii="Amiri" w:hAnsi="Amiri" w:eastAsia="Amiri" w:cs="Amiri"/>
          <w:color w:val="111111"/>
          <w:sz w:val="28"/>
          <w:sz w:val="28"/>
          <w:szCs w:val="28"/>
          <w:rtl w:val="true"/>
          <w:lang w:bidi="ar-SA"/>
        </w:rPr>
        <w:t>در سال سوم بعثت، وقتى كه آ يه شريفه وَ أَنْذِرْ عَشِيرَتَكَ الْأَقْرَبِينَ‌</w:t>
      </w:r>
      <w:r>
        <w:rPr>
          <w:rStyle w:val="FootnoteAnchor"/>
          <w:rtl w:val="true"/>
        </w:rPr>
        <w:footnoteReference w:id="323"/>
      </w:r>
      <w:r>
        <w:rPr>
          <w:rFonts w:ascii="IRNazanin" w:hAnsi="IRNazanin" w:eastAsia="IRNazanin"/>
          <w:color w:val="111111"/>
          <w:sz w:val="28"/>
          <w:sz w:val="28"/>
          <w:szCs w:val="28"/>
          <w:rtl w:val="true"/>
          <w:lang w:bidi="fa-IR"/>
        </w:rPr>
        <w:t xml:space="preserve">يعنى نزديكان عشيره خود را انذار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سوى خدا ونبوت خود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حدود چهل نفر از عمو و عموزادگان خود، از اولاد عبدالمطلب را، گرد آورده و دورهم جمع كرد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باشير و غذاى كم‌</w:t>
      </w:r>
      <w:r>
        <w:rPr>
          <w:rStyle w:val="FootnoteAnchor"/>
          <w:rtl w:val="true"/>
        </w:rPr>
        <w:footnoteReference w:id="324"/>
      </w:r>
      <w:r>
        <w:rPr>
          <w:rFonts w:ascii="IRNazanin" w:hAnsi="IRNazanin" w:eastAsia="IRNazanin"/>
          <w:color w:val="111111"/>
          <w:sz w:val="28"/>
          <w:sz w:val="28"/>
          <w:szCs w:val="28"/>
          <w:rtl w:val="true"/>
          <w:lang w:bidi="fa-IR"/>
        </w:rPr>
        <w:t>از آنها پذيرائى نموده و آنان را سيرنمود،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شماها مى‌خواهد بعد از من، وارث و برادر و وصى و وزير و خليفه من باشد، سه بار اين كلمات را تكرار نمود اما هيچيك از آنان جواب ندادند مگر على بن ابى طالب عليه السلام كه در هر سه مورد پاسخ مثبت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شاهد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أخى و وصيى و خليفتى فاسمعوا له و أطيعوا اين برادر و وصى و خليفه من بعد از من در ميان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امير مؤمنان على عليه السلام، نمود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bookmarkStart w:id="243" w:name="pg1951_26628"/>
    </w:p>
    <w:p>
      <w:pPr>
        <w:pStyle w:val="BookText"/>
        <w:rPr/>
      </w:pPr>
      <w:bookmarkEnd w:id="243"/>
      <w:r>
        <w:rPr>
          <w:rFonts w:ascii="Amiri" w:hAnsi="Amiri" w:eastAsia="Amiri" w:cs="Amiri"/>
          <w:color w:val="111111"/>
          <w:sz w:val="28"/>
          <w:sz w:val="28"/>
          <w:szCs w:val="28"/>
          <w:rtl w:val="true"/>
          <w:lang w:bidi="ar-SA"/>
        </w:rPr>
        <w:t>اين روايت را دانشمندان زيادى از اهل 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دركتابهاى حديثى و تفسيرى خود در تفسير آيه شريفه و قاطبه علماء شيعه بامختصر تغييرى آورده‌اند، كه با نص صريح و با ضرس قاطع، خلافت و وصايت امير مؤمنان عليه السلام را بيان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نص صريح و بدون ابهام، چه جوابى دارند؟</w:t>
      </w:r>
      <w:r>
        <w:rPr>
          <w:rFonts w:eastAsia="IRNazanin" w:cs="IRNazanin"/>
          <w:color w:val="111111"/>
          <w:sz w:val="28"/>
          <w:szCs w:val="28"/>
          <w:rtl w:val="true"/>
          <w:lang w:bidi="fa-IR"/>
        </w:rPr>
        <w:t>!</w:t>
      </w:r>
    </w:p>
    <w:p>
      <w:pPr>
        <w:pStyle w:val="Heading4"/>
        <w:numPr>
          <w:ilvl w:val="3"/>
          <w:numId w:val="1"/>
        </w:numPr>
        <w:rPr/>
      </w:pPr>
      <w:bookmarkStart w:id="244" w:name="__RefHeading___Toc3471517_3650668749"/>
      <w:bookmarkStart w:id="245" w:name="_Toc89"/>
      <w:bookmarkEnd w:id="244"/>
      <w:r>
        <w:rPr/>
        <w:t>3</w:t>
      </w:r>
      <w:r>
        <w:rPr>
          <w:rtl w:val="true"/>
        </w:rPr>
        <w:t xml:space="preserve"> « (</w:t>
      </w:r>
      <w:r>
        <w:rPr>
          <w:rtl w:val="true"/>
        </w:rPr>
        <w:t xml:space="preserve">در مقام هارون به موسى </w:t>
      </w:r>
      <w:r>
        <w:rPr>
          <w:rtl w:val="true"/>
        </w:rPr>
        <w:t>(</w:t>
      </w:r>
      <w:r>
        <w:rPr>
          <w:rtl w:val="true"/>
        </w:rPr>
        <w:t>حديث منزلت</w:t>
      </w:r>
      <w:r>
        <w:rPr>
          <w:rtl w:val="true"/>
        </w:rPr>
        <w:t>)»</w:t>
      </w:r>
      <w:bookmarkEnd w:id="245"/>
    </w:p>
    <w:p>
      <w:pPr>
        <w:pStyle w:val="BookText"/>
        <w:rPr/>
      </w:pPr>
      <w:r>
        <w:rPr>
          <w:rFonts w:ascii="Amiri" w:hAnsi="Amiri" w:eastAsia="Amiri" w:cs="Amiri"/>
          <w:color w:val="111111"/>
          <w:sz w:val="28"/>
          <w:sz w:val="28"/>
          <w:szCs w:val="28"/>
          <w:rtl w:val="true"/>
          <w:lang w:bidi="ar-SA"/>
        </w:rPr>
        <w:t>براى روشن شدن معناى حديث به محتواى آيات ذيل دقت نمائيد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موسى عليه السلام به خدا عرض كرد وَ اجْعَلْ لِي وَزِيراً مِنْ أَهْلِي، هارُونَ أَخِي اشْدُدْ بِهِ أَزْرِي وَ أَشْرِكْهُ فِي أَمْرِي‌</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بيت خودم برادرم هارون را براى من وزير قرار ده تا با او كمرم محكم شود، و او را شريك كارم، نما، در جواب آمد قالَ قَدْ أُوتِيتَ سُؤْلَكَ يا مُوسى‌</w:t>
      </w:r>
      <w:r>
        <w:rPr>
          <w:rStyle w:val="FootnoteAnchor"/>
          <w:rtl w:val="true"/>
        </w:rPr>
        <w:footnoteReference w:id="327"/>
      </w:r>
      <w:r>
        <w:rPr>
          <w:rFonts w:ascii="IRNazanin" w:hAnsi="IRNazanin" w:eastAsia="IRNazanin"/>
          <w:color w:val="111111"/>
          <w:sz w:val="28"/>
          <w:sz w:val="28"/>
          <w:szCs w:val="28"/>
          <w:rtl w:val="true"/>
          <w:lang w:bidi="fa-IR"/>
        </w:rPr>
        <w:t>خواسته هايت به اجابت رسيد اى موسى، و در جاى ديگر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مُوسَى الْكِتابَ وَ جَعَلْنا مَعَهُ أَخاهُ هارُونَ وَزِيراً</w:t>
      </w:r>
      <w:r>
        <w:rPr>
          <w:rStyle w:val="FootnoteAnchor"/>
          <w:rtl w:val="true"/>
        </w:rPr>
        <w:footnoteReference w:id="328"/>
      </w:r>
      <w:r>
        <w:rPr>
          <w:rFonts w:ascii="Amiri" w:hAnsi="Amiri" w:eastAsia="Amiri" w:cs="Amiri"/>
          <w:color w:val="111111"/>
          <w:sz w:val="28"/>
          <w:sz w:val="28"/>
          <w:szCs w:val="28"/>
          <w:rtl w:val="true"/>
          <w:lang w:bidi="ar-SA"/>
        </w:rPr>
        <w:t>همانا به موسى كتاب داده و برادرش هارون را وزيرش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به برادرش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اخْلُفْنِي فِي قَوْمِي وَ أَصْلِحْ وَ لا تَتَّبِعْ سَبِيلَ الْمُفْسِدِينَ‌</w:t>
      </w:r>
      <w:r>
        <w:rPr>
          <w:rStyle w:val="FootnoteAnchor"/>
          <w:rtl w:val="true"/>
        </w:rPr>
        <w:footnoteReference w:id="329"/>
      </w:r>
      <w:r>
        <w:rPr>
          <w:rFonts w:ascii="IRNazanin" w:hAnsi="IRNazanin" w:eastAsia="IRNazanin"/>
          <w:color w:val="111111"/>
          <w:sz w:val="28"/>
          <w:sz w:val="28"/>
          <w:szCs w:val="28"/>
          <w:rtl w:val="true"/>
          <w:lang w:bidi="fa-IR"/>
        </w:rPr>
        <w:t>در ميان قوم من ازسوى من جانشين و اصلاح گر باش و براه مفسدان تبعيت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آيات بر وزارت و خلافت و شركت حضرت هارون بابرادرش، در امر تبليغ و رسالت، تصريح شده است، و روايتى كه مورد قبول فريقين و از احاديث متواتر به شمار آمده است،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رسول خدا صلى الله عليه و آله به اميرمؤمنان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ترضى أن تكون منّى بمنزلة هارون من موسى الّا انّه لا نبىّ بعدى</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ط مصر، باب غزوه تبوك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ط مصر، باب فضائل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مصر، باب فضائل اصحاب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ط بيروت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هاى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ط بيروت، باب مناقب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المراجعات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اين حديث درهفت مورد با مناسبت هاى مختلف به على عليه السلام خطاب گرديده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راضى نمى شوى اين كه تو نسبت به من، به منزله هارون به موسى</w:t>
      </w:r>
      <w:bookmarkStart w:id="246" w:name="pg1951_26629"/>
    </w:p>
    <w:p>
      <w:pPr>
        <w:pStyle w:val="BookText"/>
        <w:rPr/>
      </w:pPr>
      <w:bookmarkEnd w:id="246"/>
      <w:r>
        <w:rPr>
          <w:rFonts w:ascii="IRNazanin" w:hAnsi="IRNazanin" w:eastAsia="IRNazanin"/>
          <w:color w:val="111111"/>
          <w:sz w:val="28"/>
          <w:sz w:val="28"/>
          <w:szCs w:val="28"/>
          <w:rtl w:val="true"/>
          <w:lang w:bidi="fa-IR"/>
        </w:rPr>
        <w:t xml:space="preserve">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همانطور كه هارون وصى و جانشين موسى بود، تو نيز خليفه و جانشين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پيامبرى پس از من وجود نخواهد داشت پيامبر گرامى صلى اللّه عليه و آله پس از بيان خاتميت رسالت خويش، على را به عنوان وصى و جانشين خود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كه از نظر سند و متن، مورد اعتماد محدثان بزرگ اسلامى، اعم از شيعه و سنى است، گواه روشنى است بر درستى گفتار شيعه در مورد ولايت و خلافت على بن ابى طالب عليه السلام</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قضاوت وجدان سالم و دينمدارى صحيح نيست كه به خاطر تعصب موروثى، آن را رد كرده و راه نادرست را بپيمايند؟</w:t>
      </w:r>
      <w:r>
        <w:rPr>
          <w:rFonts w:eastAsia="IRNazanin" w:cs="IRNazanin"/>
          <w:color w:val="111111"/>
          <w:sz w:val="28"/>
          <w:szCs w:val="28"/>
          <w:rtl w:val="true"/>
          <w:lang w:bidi="fa-IR"/>
        </w:rPr>
        <w:t>!</w:t>
      </w:r>
    </w:p>
    <w:p>
      <w:pPr>
        <w:pStyle w:val="Heading4"/>
        <w:numPr>
          <w:ilvl w:val="3"/>
          <w:numId w:val="1"/>
        </w:numPr>
        <w:rPr/>
      </w:pPr>
      <w:bookmarkStart w:id="247" w:name="__RefHeading___Toc3471519_3650668749"/>
      <w:bookmarkStart w:id="248" w:name="_Toc90"/>
      <w:bookmarkEnd w:id="247"/>
      <w:r>
        <w:rPr/>
        <w:t>4</w:t>
      </w:r>
      <w:r>
        <w:rPr>
          <w:rtl w:val="true"/>
        </w:rPr>
        <w:t xml:space="preserve"> «</w:t>
      </w:r>
      <w:r>
        <w:rPr>
          <w:rtl w:val="true"/>
        </w:rPr>
        <w:t>تو از من و من از توأم</w:t>
      </w:r>
      <w:r>
        <w:rPr>
          <w:rtl w:val="true"/>
        </w:rPr>
        <w:t>»</w:t>
      </w:r>
      <w:bookmarkEnd w:id="248"/>
    </w:p>
    <w:p>
      <w:pPr>
        <w:pStyle w:val="BookText"/>
        <w:rPr/>
      </w:pPr>
      <w:r>
        <w:rPr>
          <w:rFonts w:ascii="IRNazanin" w:hAnsi="IRNazanin" w:eastAsia="IRNazanin"/>
          <w:color w:val="111111"/>
          <w:sz w:val="28"/>
          <w:sz w:val="28"/>
          <w:szCs w:val="28"/>
          <w:rtl w:val="true"/>
          <w:lang w:bidi="fa-IR"/>
        </w:rPr>
        <w:t>خطاب به على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منك و أنت منّى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و تو از منى </w:t>
      </w:r>
      <w:r>
        <w:rPr>
          <w:rFonts w:eastAsia="IRNazanin" w:cs="IRNazanin"/>
          <w:color w:val="111111"/>
          <w:sz w:val="28"/>
          <w:szCs w:val="28"/>
          <w:rtl w:val="true"/>
          <w:lang w:bidi="fa-IR"/>
        </w:rPr>
        <w:t>...</w:t>
      </w:r>
      <w:bookmarkStart w:id="249" w:name="pg1951_26630"/>
    </w:p>
    <w:p>
      <w:pPr>
        <w:pStyle w:val="Heading4"/>
        <w:numPr>
          <w:ilvl w:val="3"/>
          <w:numId w:val="1"/>
        </w:numPr>
        <w:rPr/>
      </w:pPr>
      <w:bookmarkStart w:id="250" w:name="__RefHeading___Toc3471521_3650668749"/>
      <w:bookmarkStart w:id="251" w:name="_Toc91"/>
      <w:bookmarkEnd w:id="249"/>
      <w:bookmarkEnd w:id="250"/>
      <w:r>
        <w:rPr/>
        <w:t>5</w:t>
      </w:r>
      <w:r>
        <w:rPr>
          <w:rtl w:val="true"/>
        </w:rPr>
        <w:t xml:space="preserve"> «</w:t>
      </w:r>
      <w:r>
        <w:rPr>
          <w:rtl w:val="true"/>
        </w:rPr>
        <w:t>على من و من عليم</w:t>
      </w:r>
      <w:r>
        <w:rPr>
          <w:rtl w:val="true"/>
        </w:rPr>
        <w:t>»</w:t>
      </w:r>
      <w:bookmarkEnd w:id="251"/>
    </w:p>
    <w:p>
      <w:pPr>
        <w:pStyle w:val="BookText"/>
        <w:rPr/>
      </w:pPr>
      <w:r>
        <w:rPr>
          <w:rFonts w:ascii="IRNazanin" w:hAnsi="IRNazanin" w:eastAsia="IRNazanin"/>
          <w:color w:val="111111"/>
          <w:sz w:val="28"/>
          <w:sz w:val="28"/>
          <w:szCs w:val="28"/>
          <w:rtl w:val="true"/>
          <w:lang w:bidi="fa-IR"/>
        </w:rPr>
        <w:t>فأمّا علىّ فهو أنا و أنا هو،</w:t>
      </w:r>
    </w:p>
    <w:p>
      <w:pPr>
        <w:pStyle w:val="BookText"/>
        <w:rPr/>
      </w:pPr>
      <w:r>
        <w:rPr>
          <w:rFonts w:ascii="IRNazanin" w:hAnsi="IRNazanin" w:eastAsia="IRNazanin"/>
          <w:color w:val="111111"/>
          <w:sz w:val="28"/>
          <w:sz w:val="28"/>
          <w:szCs w:val="28"/>
          <w:rtl w:val="true"/>
          <w:lang w:bidi="fa-IR"/>
        </w:rPr>
        <w:t>در جنگ احد هنگامى كه همه از ميدان جنگ فرار كردند، پيغمبر صلى الله عليه و آله رو به سوى آنها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أنا رسول اللّه لم أقتل و لم أمت،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مسلمانهاكجا فرار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محمدم، من فرستاده خدايم، من كشته نشده‌ام و من نمرده‌ام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اينجايم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فلانى و فلانى متوجه رسول خدا شده با لحن استهزاء آميز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باز مارا، مسخره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كار از كار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همگى فرار كرديم كسى با پيغمبر نماند، جز أبودجانه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خرشة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ابو دجانه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نمى روى؟ تو از بيعت من آزادى، يعنى برو خودت را نجات ده فأمّا علىّ فهو أنا و أنا هو،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خيال مى كنى او چرا نرفته است بدانكه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منم و من اويم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وضع ماندند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آسمانى رسيد و جبرئيل در كنار رسول خدا ايستاد و به على عليه السلام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لهى المواسات، اى محمد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كارى واقعى،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منّى و أنا منه، على از من و من از اويم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3471523_3650668749"/>
      <w:bookmarkStart w:id="253" w:name="_Toc92"/>
      <w:bookmarkEnd w:id="252"/>
      <w:r>
        <w:rPr/>
        <w:t>6</w:t>
      </w:r>
      <w:r>
        <w:rPr>
          <w:rtl w:val="true"/>
        </w:rPr>
        <w:t xml:space="preserve"> «</w:t>
      </w:r>
      <w:r>
        <w:rPr>
          <w:rtl w:val="true"/>
        </w:rPr>
        <w:t>على از من و من از اويم</w:t>
      </w:r>
      <w:r>
        <w:rPr>
          <w:rtl w:val="true"/>
        </w:rPr>
        <w:t>»</w:t>
      </w:r>
      <w:bookmarkEnd w:id="25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دو گروه از لشكريان خود را تحت فرماندهى امير مؤمنان عليه السلام و خالد بن وليد به سوى يمن گسيل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گردهم آمديد على فرمانده همه شماست، و اگر از هم جدا بوديد هركس به لشكر خود، فرمانده است؛</w:t>
      </w:r>
      <w:bookmarkStart w:id="254" w:name="pg1951_26631"/>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آنكه به يمن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بابنى زبيده جنگيدند و پيروز شدند على عليه السلام از اسيران زنى را براى خود اختيار كرد، بريدة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اين باره نامه‌اى براى رسول خدا نوشته با من به مدينه فرستاد، وقتى كه نامه را به آن حضرت رساندم آثار غضب در سيماى مباركش آشكار شد، عرض كردم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يك پناهنده است، به من امر فرمودى باكسى بروم و از او اطاعت نمايم من هم اطاعت او كرده نامه‌اش را آوردم فقال رسول اللّه صلى الله عليه و آله لا تقع فى علىّ فإنّه منّى و أنا منه و هو وليّكم بعدى از على بد گويى نكن او از من و من از اويم، او بعداز من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اختيار شماست‌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3471525_3650668749"/>
      <w:bookmarkStart w:id="256" w:name="_Toc93"/>
      <w:bookmarkEnd w:id="255"/>
      <w:r>
        <w:rPr/>
        <w:t>7</w:t>
      </w:r>
      <w:r>
        <w:rPr>
          <w:rtl w:val="true"/>
        </w:rPr>
        <w:t xml:space="preserve"> </w:t>
      </w:r>
      <w:r>
        <w:rPr>
          <w:rtl w:val="true"/>
        </w:rPr>
        <w:t>هر پيغمبرى همانند دارد و همانند من عليست‌</w:t>
      </w:r>
      <w:bookmarkEnd w:id="256"/>
    </w:p>
    <w:p>
      <w:pPr>
        <w:pStyle w:val="BookText"/>
        <w:rPr/>
      </w:pPr>
      <w:r>
        <w:rPr>
          <w:rFonts w:ascii="IRNazanin" w:hAnsi="IRNazanin" w:eastAsia="IRNazanin"/>
          <w:color w:val="111111"/>
          <w:sz w:val="28"/>
          <w:sz w:val="28"/>
          <w:szCs w:val="28"/>
          <w:rtl w:val="true"/>
          <w:lang w:bidi="fa-IR"/>
        </w:rPr>
        <w:t>ما من نبىّ إلّا و له نظير فى أمّته و علىّ نظيرى هيچ پيامبرى نيست جز آنكه در ميان امت خويش همانندى دارد، و على همانند من است</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257" w:name="__RefHeading___Toc3471527_3650668749"/>
      <w:bookmarkStart w:id="258" w:name="_Toc94"/>
      <w:bookmarkEnd w:id="257"/>
      <w:r>
        <w:rPr/>
        <w:t>8</w:t>
      </w:r>
      <w:r>
        <w:rPr>
          <w:rtl w:val="true"/>
        </w:rPr>
        <w:t xml:space="preserve"> </w:t>
      </w:r>
      <w:r>
        <w:rPr>
          <w:rtl w:val="true"/>
        </w:rPr>
        <w:t>على از من بمنزله من از پروردگارم است‌</w:t>
      </w:r>
      <w:bookmarkEnd w:id="258"/>
    </w:p>
    <w:p>
      <w:pPr>
        <w:pStyle w:val="BookText"/>
        <w:rPr/>
      </w:pPr>
      <w:r>
        <w:rPr>
          <w:rFonts w:ascii="IRNazanin" w:hAnsi="IRNazanin" w:eastAsia="IRNazanin"/>
          <w:color w:val="111111"/>
          <w:sz w:val="28"/>
          <w:sz w:val="28"/>
          <w:szCs w:val="28"/>
          <w:rtl w:val="true"/>
          <w:lang w:bidi="fa-IR"/>
        </w:rPr>
        <w:t>علىّ منّى بمنزلتى من ربّى مقام على عليه السلام نزد من بسان مقام من نزد پرورد گار من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مفاد روايات فوق، تأمل و تعمق نموده و سپس قضاوت نمائيد</w:t>
      </w:r>
      <w:r>
        <w:rPr>
          <w:rFonts w:eastAsia="IRNazanin" w:cs="IRNazanin"/>
          <w:color w:val="111111"/>
          <w:sz w:val="28"/>
          <w:szCs w:val="28"/>
          <w:rtl w:val="true"/>
          <w:lang w:bidi="fa-IR"/>
        </w:rPr>
        <w:t>.</w:t>
      </w:r>
    </w:p>
    <w:p>
      <w:pPr>
        <w:pStyle w:val="Heading4"/>
        <w:numPr>
          <w:ilvl w:val="3"/>
          <w:numId w:val="1"/>
        </w:numPr>
        <w:rPr/>
      </w:pPr>
      <w:bookmarkStart w:id="259" w:name="__RefHeading___Toc3471529_3650668749"/>
      <w:bookmarkStart w:id="260" w:name="_Toc95"/>
      <w:bookmarkEnd w:id="259"/>
      <w:r>
        <w:rPr/>
        <w:t>9</w:t>
      </w:r>
      <w:r>
        <w:rPr>
          <w:rtl w:val="true"/>
        </w:rPr>
        <w:t>- «</w:t>
      </w:r>
      <w:r>
        <w:rPr>
          <w:rtl w:val="true"/>
        </w:rPr>
        <w:t>وصّى من عليست</w:t>
      </w:r>
      <w:r>
        <w:rPr>
          <w:rtl w:val="true"/>
        </w:rPr>
        <w:t>»</w:t>
      </w:r>
      <w:bookmarkEnd w:id="26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كتاب مسندش از سلمان رضى الله عنه نقل مى‌كند كه از پيغمبر سؤال كرد اى رسول خدا وصىّ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وصى برادرم</w:t>
      </w:r>
      <w:bookmarkStart w:id="261" w:name="pg1951_26632"/>
    </w:p>
    <w:p>
      <w:pPr>
        <w:pStyle w:val="BookText"/>
        <w:rPr/>
      </w:pPr>
      <w:bookmarkEnd w:id="261"/>
      <w:r>
        <w:rPr>
          <w:rFonts w:ascii="IRNazanin" w:hAnsi="IRNazanin" w:eastAsia="IRNazanin"/>
          <w:color w:val="111111"/>
          <w:sz w:val="28"/>
          <w:sz w:val="28"/>
          <w:szCs w:val="28"/>
          <w:rtl w:val="true"/>
          <w:lang w:bidi="fa-IR"/>
        </w:rPr>
        <w:t>موسى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وصيّى و وارثى و من يقض دينى و ينجز موعدى علىّ بن ابيطالب پس همانا وصى، و وارث من، و كسى كه قرض مرا ادا كند و و عده‌هايم رابه انجام برساند، على ابن ابيطالب است</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262" w:name="__RefHeading___Toc3471531_3650668749"/>
      <w:bookmarkStart w:id="263" w:name="_Toc96"/>
      <w:bookmarkEnd w:id="262"/>
      <w:r>
        <w:rPr/>
        <w:t>10</w:t>
      </w:r>
      <w:r>
        <w:rPr>
          <w:rtl w:val="true"/>
        </w:rPr>
        <w:t xml:space="preserve"> «</w:t>
      </w:r>
      <w:r>
        <w:rPr>
          <w:rtl w:val="true"/>
        </w:rPr>
        <w:t>هركه را من مولايم على مولاى اوست</w:t>
      </w:r>
      <w:r>
        <w:rPr>
          <w:rtl w:val="true"/>
        </w:rPr>
        <w:t>»</w:t>
      </w:r>
      <w:bookmarkEnd w:id="263"/>
    </w:p>
    <w:p>
      <w:pPr>
        <w:pStyle w:val="BookText"/>
        <w:rPr/>
      </w:pPr>
      <w:r>
        <w:rPr>
          <w:rFonts w:ascii="IRNazanin" w:hAnsi="IRNazanin" w:eastAsia="IRNazanin"/>
          <w:color w:val="111111"/>
          <w:sz w:val="28"/>
          <w:sz w:val="28"/>
          <w:szCs w:val="28"/>
          <w:rtl w:val="true"/>
          <w:lang w:bidi="fa-IR"/>
        </w:rPr>
        <w:t>جريان غدير خم مورد قبول فريقين مى‌باشد و در اين مورد نيازى به طول دادن كلام نيست، هركس طالب تفصيل است به كتاب الغدير و مصادر فراوان ديگر مراجعه نمايد</w:t>
      </w:r>
      <w:r>
        <w:rPr>
          <w:rFonts w:eastAsia="IRNazanin" w:cs="IRNazanin"/>
          <w:color w:val="111111"/>
          <w:sz w:val="28"/>
          <w:szCs w:val="28"/>
          <w:rtl w:val="true"/>
          <w:lang w:bidi="fa-IR"/>
        </w:rPr>
        <w:t>.</w:t>
      </w:r>
    </w:p>
    <w:p>
      <w:pPr>
        <w:pStyle w:val="Heading4"/>
        <w:numPr>
          <w:ilvl w:val="3"/>
          <w:numId w:val="1"/>
        </w:numPr>
        <w:rPr/>
      </w:pPr>
      <w:bookmarkStart w:id="264" w:name="__RefHeading___Toc3471533_3650668749"/>
      <w:bookmarkStart w:id="265" w:name="_Toc97"/>
      <w:bookmarkEnd w:id="264"/>
      <w:r>
        <w:rPr/>
        <w:t>11</w:t>
      </w:r>
      <w:r>
        <w:rPr>
          <w:rtl w:val="true"/>
        </w:rPr>
        <w:t xml:space="preserve"> </w:t>
      </w:r>
      <w:r>
        <w:rPr>
          <w:rtl w:val="true"/>
        </w:rPr>
        <w:t>سلم على سلم من و جنگ با او جنگ بامن است‌</w:t>
      </w:r>
      <w:bookmarkEnd w:id="265"/>
    </w:p>
    <w:p>
      <w:pPr>
        <w:pStyle w:val="BookText"/>
        <w:rPr/>
      </w:pPr>
      <w:r>
        <w:rPr>
          <w:rFonts w:ascii="IRNazanin" w:hAnsi="IRNazanin" w:eastAsia="IRNazanin"/>
          <w:color w:val="111111"/>
          <w:sz w:val="28"/>
          <w:sz w:val="28"/>
          <w:szCs w:val="28"/>
          <w:rtl w:val="true"/>
          <w:lang w:bidi="fa-IR"/>
        </w:rPr>
        <w:t xml:space="preserve">حرب علىّ حربى و سلمه سلمى النص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يا على سلمك سلمى و حربك حربى‌</w:t>
      </w:r>
    </w:p>
    <w:p>
      <w:pPr>
        <w:pStyle w:val="Heading4"/>
        <w:numPr>
          <w:ilvl w:val="3"/>
          <w:numId w:val="1"/>
        </w:numPr>
        <w:rPr/>
      </w:pPr>
      <w:bookmarkStart w:id="266" w:name="__RefHeading___Toc3471535_3650668749"/>
      <w:bookmarkStart w:id="267" w:name="_Toc98"/>
      <w:bookmarkEnd w:id="266"/>
      <w:r>
        <w:rPr/>
        <w:t>12</w:t>
      </w:r>
      <w:r>
        <w:rPr>
          <w:rtl w:val="true"/>
        </w:rPr>
        <w:t xml:space="preserve"> </w:t>
      </w:r>
      <w:r>
        <w:rPr>
          <w:rtl w:val="true"/>
        </w:rPr>
        <w:t>حق ياعلى، و على با حق است‌</w:t>
      </w:r>
      <w:bookmarkEnd w:id="267"/>
    </w:p>
    <w:p>
      <w:pPr>
        <w:pStyle w:val="BookText"/>
        <w:rPr/>
      </w:pPr>
      <w:r>
        <w:rPr>
          <w:rFonts w:ascii="Amiri" w:hAnsi="Amiri" w:eastAsia="Amiri" w:cs="Amiri"/>
          <w:color w:val="111111"/>
          <w:sz w:val="28"/>
          <w:sz w:val="28"/>
          <w:szCs w:val="28"/>
          <w:rtl w:val="true"/>
          <w:lang w:bidi="ar-SA"/>
        </w:rPr>
        <w:t>الحق مع على و على مع الحق يدور حيثما دار</w:t>
      </w:r>
    </w:p>
    <w:p>
      <w:pPr>
        <w:pStyle w:val="Heading4"/>
        <w:numPr>
          <w:ilvl w:val="3"/>
          <w:numId w:val="1"/>
        </w:numPr>
        <w:rPr/>
      </w:pPr>
      <w:bookmarkStart w:id="268" w:name="__RefHeading___Toc3471537_3650668749"/>
      <w:bookmarkStart w:id="269" w:name="_Toc99"/>
      <w:bookmarkEnd w:id="268"/>
      <w:r>
        <w:rPr/>
        <w:t>13</w:t>
      </w:r>
      <w:r>
        <w:rPr>
          <w:rtl w:val="true"/>
        </w:rPr>
        <w:t xml:space="preserve"> </w:t>
      </w:r>
      <w:r>
        <w:rPr>
          <w:rtl w:val="true"/>
        </w:rPr>
        <w:t>من در جنگ با آنانم كه باشما بجنگنند</w:t>
      </w:r>
      <w:r>
        <w:rPr>
          <w:rtl w:val="true"/>
        </w:rPr>
        <w:t>!!</w:t>
      </w:r>
      <w:bookmarkEnd w:id="2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حرب لمن حاربكم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bookmarkStart w:id="270" w:name="pg1951_26633"/>
    </w:p>
    <w:p>
      <w:pPr>
        <w:pStyle w:val="Heading4"/>
        <w:numPr>
          <w:ilvl w:val="3"/>
          <w:numId w:val="1"/>
        </w:numPr>
        <w:rPr/>
      </w:pPr>
      <w:bookmarkStart w:id="271" w:name="__RefHeading___Toc3471539_3650668749"/>
      <w:bookmarkStart w:id="272" w:name="_Toc100"/>
      <w:bookmarkEnd w:id="270"/>
      <w:bookmarkEnd w:id="271"/>
      <w:r>
        <w:rPr/>
        <w:t>14</w:t>
      </w:r>
      <w:r>
        <w:rPr>
          <w:rtl w:val="true"/>
        </w:rPr>
        <w:t xml:space="preserve"> </w:t>
      </w:r>
      <w:r>
        <w:rPr>
          <w:rtl w:val="true"/>
        </w:rPr>
        <w:t>هركس على را دوست بدارد مرا دوست دارد</w:t>
      </w:r>
      <w:bookmarkEnd w:id="272"/>
    </w:p>
    <w:p>
      <w:pPr>
        <w:pStyle w:val="BookText"/>
        <w:rPr/>
      </w:pPr>
      <w:r>
        <w:rPr>
          <w:rFonts w:ascii="Amiri" w:hAnsi="Amiri" w:eastAsia="Amiri" w:cs="Amiri"/>
          <w:color w:val="111111"/>
          <w:sz w:val="28"/>
          <w:sz w:val="28"/>
          <w:szCs w:val="28"/>
          <w:rtl w:val="true"/>
          <w:lang w:bidi="ar-SA"/>
        </w:rPr>
        <w:t xml:space="preserve">من أحب علياً فقد أحبنى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475</w:t>
      </w:r>
    </w:p>
    <w:p>
      <w:pPr>
        <w:pStyle w:val="Heading4"/>
        <w:numPr>
          <w:ilvl w:val="3"/>
          <w:numId w:val="1"/>
        </w:numPr>
        <w:rPr/>
      </w:pPr>
      <w:bookmarkStart w:id="273" w:name="__RefHeading___Toc3471541_3650668749"/>
      <w:bookmarkStart w:id="274" w:name="_Toc101"/>
      <w:bookmarkEnd w:id="273"/>
      <w:r>
        <w:rPr/>
        <w:t>15</w:t>
      </w:r>
      <w:r>
        <w:rPr>
          <w:rtl w:val="true"/>
        </w:rPr>
        <w:t xml:space="preserve"> </w:t>
      </w:r>
      <w:r>
        <w:rPr>
          <w:rtl w:val="true"/>
        </w:rPr>
        <w:t>اى على خوشا به حا آن كه تورا دوست بدارد</w:t>
      </w:r>
      <w:bookmarkEnd w:id="274"/>
    </w:p>
    <w:p>
      <w:pPr>
        <w:pStyle w:val="BookText"/>
        <w:rPr/>
      </w:pPr>
      <w:r>
        <w:rPr>
          <w:rFonts w:ascii="Amiri" w:hAnsi="Amiri" w:eastAsia="Amiri" w:cs="Amiri"/>
          <w:color w:val="111111"/>
          <w:sz w:val="28"/>
          <w:sz w:val="28"/>
          <w:szCs w:val="28"/>
          <w:rtl w:val="true"/>
          <w:lang w:bidi="ar-SA"/>
        </w:rPr>
        <w:t xml:space="preserve">ياعلى طوبى لمن أحبك و صدق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477</w:t>
      </w:r>
    </w:p>
    <w:p>
      <w:pPr>
        <w:pStyle w:val="Heading4"/>
        <w:numPr>
          <w:ilvl w:val="3"/>
          <w:numId w:val="1"/>
        </w:numPr>
        <w:rPr/>
      </w:pPr>
      <w:bookmarkStart w:id="275" w:name="__RefHeading___Toc3471543_3650668749"/>
      <w:bookmarkStart w:id="276" w:name="_Toc102"/>
      <w:bookmarkEnd w:id="275"/>
      <w:r>
        <w:rPr/>
        <w:t>16</w:t>
      </w:r>
      <w:r>
        <w:rPr>
          <w:rtl w:val="true"/>
        </w:rPr>
        <w:t xml:space="preserve"> </w:t>
      </w:r>
      <w:r>
        <w:rPr>
          <w:rtl w:val="true"/>
        </w:rPr>
        <w:t>اى على تو آقاى دنيا و آخرتى‌</w:t>
      </w:r>
      <w:bookmarkEnd w:id="276"/>
    </w:p>
    <w:p>
      <w:pPr>
        <w:pStyle w:val="BookText"/>
        <w:rPr/>
      </w:pPr>
      <w:r>
        <w:rPr>
          <w:rFonts w:ascii="Amiri" w:hAnsi="Amiri" w:eastAsia="Amiri" w:cs="Amiri"/>
          <w:color w:val="111111"/>
          <w:sz w:val="28"/>
          <w:sz w:val="28"/>
          <w:szCs w:val="28"/>
          <w:rtl w:val="true"/>
          <w:lang w:bidi="ar-SA"/>
        </w:rPr>
        <w:t xml:space="preserve">ياعلى أنت سيد فى الدنيا و سيّد فى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477</w:t>
      </w:r>
    </w:p>
    <w:p>
      <w:pPr>
        <w:pStyle w:val="Heading4"/>
        <w:numPr>
          <w:ilvl w:val="3"/>
          <w:numId w:val="1"/>
        </w:numPr>
        <w:rPr/>
      </w:pPr>
      <w:bookmarkStart w:id="277" w:name="__RefHeading___Toc3471545_3650668749"/>
      <w:bookmarkStart w:id="278" w:name="_Toc103"/>
      <w:bookmarkEnd w:id="277"/>
      <w:r>
        <w:rPr/>
        <w:t>17</w:t>
      </w:r>
      <w:r>
        <w:rPr>
          <w:rtl w:val="true"/>
        </w:rPr>
        <w:t xml:space="preserve"> </w:t>
      </w:r>
      <w:r>
        <w:rPr>
          <w:rtl w:val="true"/>
        </w:rPr>
        <w:t>هركس عتى را بيازارد مرا آزرده است‌</w:t>
      </w:r>
      <w:bookmarkEnd w:id="278"/>
    </w:p>
    <w:p>
      <w:pPr>
        <w:pStyle w:val="BookText"/>
        <w:rPr/>
      </w:pPr>
      <w:r>
        <w:rPr>
          <w:rFonts w:ascii="Amiri" w:hAnsi="Amiri" w:eastAsia="Amiri" w:cs="Amiri"/>
          <w:color w:val="111111"/>
          <w:sz w:val="28"/>
          <w:sz w:val="28"/>
          <w:szCs w:val="28"/>
          <w:rtl w:val="true"/>
          <w:lang w:bidi="ar-SA"/>
        </w:rPr>
        <w:t xml:space="preserve">من اذى علياً فقد اذانى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478</w:t>
      </w:r>
    </w:p>
    <w:p>
      <w:pPr>
        <w:pStyle w:val="Heading4"/>
        <w:numPr>
          <w:ilvl w:val="3"/>
          <w:numId w:val="1"/>
        </w:numPr>
        <w:rPr/>
      </w:pPr>
      <w:bookmarkStart w:id="279" w:name="__RefHeading___Toc3471547_3650668749"/>
      <w:bookmarkStart w:id="280" w:name="_Toc104"/>
      <w:bookmarkEnd w:id="279"/>
      <w:r>
        <w:rPr/>
        <w:t>18</w:t>
      </w:r>
      <w:r>
        <w:rPr>
          <w:rtl w:val="true"/>
        </w:rPr>
        <w:t xml:space="preserve"> </w:t>
      </w:r>
      <w:r>
        <w:rPr>
          <w:rtl w:val="true"/>
        </w:rPr>
        <w:t>اى على هركس از تو جدا شود از من جدا شده است‌</w:t>
      </w:r>
      <w:bookmarkEnd w:id="28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فارقك ياعلى فقد فارقنى النص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bookmarkStart w:id="281" w:name="pg1951_26634"/>
    </w:p>
    <w:p>
      <w:pPr>
        <w:pStyle w:val="Heading4"/>
        <w:numPr>
          <w:ilvl w:val="3"/>
          <w:numId w:val="1"/>
        </w:numPr>
        <w:rPr/>
      </w:pPr>
      <w:bookmarkStart w:id="282" w:name="__RefHeading___Toc3471549_3650668749"/>
      <w:bookmarkStart w:id="283" w:name="_Toc105"/>
      <w:bookmarkEnd w:id="281"/>
      <w:bookmarkEnd w:id="282"/>
      <w:r>
        <w:rPr/>
        <w:t>19</w:t>
      </w:r>
      <w:r>
        <w:rPr>
          <w:rtl w:val="true"/>
        </w:rPr>
        <w:t xml:space="preserve"> </w:t>
      </w:r>
      <w:r>
        <w:rPr>
          <w:rtl w:val="true"/>
        </w:rPr>
        <w:t>همانا على ازمن و من از عليم‌</w:t>
      </w:r>
      <w:bookmarkEnd w:id="283"/>
    </w:p>
    <w:p>
      <w:pPr>
        <w:pStyle w:val="BookText"/>
        <w:rPr/>
      </w:pPr>
      <w:r>
        <w:rPr>
          <w:rFonts w:ascii="Amiri" w:hAnsi="Amiri" w:eastAsia="Amiri" w:cs="Amiri"/>
          <w:color w:val="111111"/>
          <w:sz w:val="28"/>
          <w:sz w:val="28"/>
          <w:szCs w:val="28"/>
          <w:rtl w:val="true"/>
          <w:lang w:bidi="ar-SA"/>
        </w:rPr>
        <w:t xml:space="preserve">انّ عليّاً منّى و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480</w:t>
      </w:r>
    </w:p>
    <w:p>
      <w:pPr>
        <w:pStyle w:val="Heading4"/>
        <w:numPr>
          <w:ilvl w:val="3"/>
          <w:numId w:val="1"/>
        </w:numPr>
        <w:rPr/>
      </w:pPr>
      <w:bookmarkStart w:id="284" w:name="__RefHeading___Toc3471551_3650668749"/>
      <w:bookmarkStart w:id="285" w:name="_Toc106"/>
      <w:bookmarkEnd w:id="284"/>
      <w:r>
        <w:rPr/>
        <w:t>20</w:t>
      </w:r>
      <w:r>
        <w:rPr>
          <w:rtl w:val="true"/>
        </w:rPr>
        <w:t xml:space="preserve"> </w:t>
      </w:r>
      <w:r>
        <w:rPr>
          <w:rtl w:val="true"/>
        </w:rPr>
        <w:t>هركس على را سب نمايد مرا سب كرده است‌</w:t>
      </w:r>
      <w:bookmarkEnd w:id="285"/>
    </w:p>
    <w:p>
      <w:pPr>
        <w:pStyle w:val="BookText"/>
        <w:rPr/>
      </w:pPr>
      <w:r>
        <w:rPr>
          <w:rFonts w:ascii="Amiri" w:hAnsi="Amiri" w:eastAsia="Amiri" w:cs="Amiri"/>
          <w:color w:val="111111"/>
          <w:sz w:val="28"/>
          <w:sz w:val="28"/>
          <w:szCs w:val="28"/>
          <w:rtl w:val="true"/>
          <w:lang w:bidi="ar-SA"/>
        </w:rPr>
        <w:t xml:space="preserve">من سبّ عليّاً فقد سبّنى النص </w:t>
      </w:r>
      <w:r>
        <w:rPr>
          <w:rFonts w:eastAsia="Amiri" w:cs="Amiri" w:ascii="Amiri" w:hAnsi="Amiri"/>
          <w:color w:val="111111"/>
          <w:sz w:val="28"/>
          <w:szCs w:val="28"/>
          <w:lang w:bidi="ar-SA"/>
        </w:rPr>
        <w:t>499</w:t>
      </w:r>
    </w:p>
    <w:p>
      <w:pPr>
        <w:pStyle w:val="Heading4"/>
        <w:numPr>
          <w:ilvl w:val="3"/>
          <w:numId w:val="1"/>
        </w:numPr>
        <w:rPr/>
      </w:pPr>
      <w:bookmarkStart w:id="286" w:name="__RefHeading___Toc3471553_3650668749"/>
      <w:bookmarkStart w:id="287" w:name="_Toc107"/>
      <w:bookmarkEnd w:id="286"/>
      <w:r>
        <w:rPr/>
        <w:t>21</w:t>
      </w:r>
      <w:r>
        <w:rPr>
          <w:rtl w:val="true"/>
        </w:rPr>
        <w:t xml:space="preserve"> </w:t>
      </w:r>
      <w:r>
        <w:rPr>
          <w:rtl w:val="true"/>
        </w:rPr>
        <w:t>على با قرآن و قرآن با عليست‌</w:t>
      </w:r>
      <w:bookmarkEnd w:id="287"/>
    </w:p>
    <w:p>
      <w:pPr>
        <w:pStyle w:val="BookText"/>
        <w:rPr/>
      </w:pPr>
      <w:r>
        <w:rPr>
          <w:rFonts w:ascii="IRNazanin" w:hAnsi="IRNazanin" w:eastAsia="IRNazanin"/>
          <w:color w:val="111111"/>
          <w:sz w:val="28"/>
          <w:sz w:val="28"/>
          <w:szCs w:val="28"/>
          <w:rtl w:val="true"/>
          <w:lang w:bidi="fa-IR"/>
        </w:rPr>
        <w:t xml:space="preserve">على مع القران والقران مع علىّ النص </w:t>
      </w:r>
      <w:r>
        <w:rPr>
          <w:rFonts w:eastAsia="IRNazanin" w:cs="IRNazanin"/>
          <w:color w:val="111111"/>
          <w:sz w:val="28"/>
          <w:szCs w:val="28"/>
          <w:lang w:bidi="fa-IR"/>
        </w:rPr>
        <w:t>86</w:t>
      </w:r>
    </w:p>
    <w:p>
      <w:pPr>
        <w:pStyle w:val="Heading4"/>
        <w:numPr>
          <w:ilvl w:val="3"/>
          <w:numId w:val="1"/>
        </w:numPr>
        <w:rPr/>
      </w:pPr>
      <w:bookmarkStart w:id="288" w:name="__RefHeading___Toc3471555_3650668749"/>
      <w:bookmarkStart w:id="289" w:name="_Toc108"/>
      <w:bookmarkEnd w:id="288"/>
      <w:r>
        <w:rPr/>
        <w:t>22</w:t>
      </w:r>
      <w:r>
        <w:rPr>
          <w:rtl w:val="true"/>
        </w:rPr>
        <w:t xml:space="preserve"> </w:t>
      </w:r>
      <w:r>
        <w:rPr>
          <w:rtl w:val="true"/>
        </w:rPr>
        <w:t>من شهر علمم و على دَرِ آن شهرست‌</w:t>
      </w:r>
      <w:bookmarkEnd w:id="289"/>
    </w:p>
    <w:p>
      <w:pPr>
        <w:pStyle w:val="BookText"/>
        <w:rPr/>
      </w:pPr>
      <w:r>
        <w:rPr>
          <w:rFonts w:ascii="Amiri" w:hAnsi="Amiri" w:eastAsia="Amiri" w:cs="Amiri"/>
          <w:color w:val="111111"/>
          <w:sz w:val="28"/>
          <w:sz w:val="28"/>
          <w:szCs w:val="28"/>
          <w:rtl w:val="true"/>
          <w:lang w:bidi="ar-SA"/>
        </w:rPr>
        <w:t>أنا مدينة العلم و علىّ بابها</w:t>
      </w:r>
    </w:p>
    <w:p>
      <w:pPr>
        <w:pStyle w:val="Heading3"/>
        <w:numPr>
          <w:ilvl w:val="2"/>
          <w:numId w:val="1"/>
        </w:numPr>
        <w:rPr/>
      </w:pPr>
      <w:bookmarkStart w:id="290" w:name="__RefHeading___Toc3471557_3650668749"/>
      <w:bookmarkStart w:id="291" w:name="_Toc109"/>
      <w:bookmarkEnd w:id="290"/>
      <w:r>
        <w:rPr>
          <w:rtl w:val="true"/>
        </w:rPr>
        <w:t>تعدادى از روايات شيعه در اين موارد</w:t>
      </w:r>
      <w:r>
        <w:rPr>
          <w:rtl w:val="true"/>
        </w:rPr>
        <w:t>.</w:t>
      </w:r>
      <w:bookmarkEnd w:id="291"/>
    </w:p>
    <w:p>
      <w:pPr>
        <w:pStyle w:val="Heading4"/>
        <w:numPr>
          <w:ilvl w:val="3"/>
          <w:numId w:val="1"/>
        </w:numPr>
        <w:rPr/>
      </w:pPr>
      <w:bookmarkStart w:id="292" w:name="__RefHeading___Toc3471559_3650668749"/>
      <w:bookmarkStart w:id="293" w:name="_Toc110"/>
      <w:bookmarkEnd w:id="292"/>
      <w:r>
        <w:rPr/>
        <w:t>1</w:t>
      </w:r>
      <w:r>
        <w:rPr>
          <w:rtl w:val="true"/>
        </w:rPr>
        <w:t xml:space="preserve"> «</w:t>
      </w:r>
      <w:r>
        <w:rPr>
          <w:rtl w:val="true"/>
        </w:rPr>
        <w:t>دستور خدا</w:t>
      </w:r>
      <w:r>
        <w:rPr>
          <w:rtl w:val="true"/>
        </w:rPr>
        <w:t xml:space="preserve">» </w:t>
      </w:r>
      <w:r>
        <w:rPr>
          <w:rtl w:val="true"/>
        </w:rPr>
        <w:t>ش‌</w:t>
      </w:r>
      <w:bookmarkEnd w:id="293"/>
    </w:p>
    <w:p>
      <w:pPr>
        <w:pStyle w:val="BookText"/>
        <w:rPr/>
      </w:pPr>
      <w:r>
        <w:rPr>
          <w:rFonts w:ascii="IRNazanin" w:hAnsi="IRNazanin" w:eastAsia="IRNazanin"/>
          <w:color w:val="111111"/>
          <w:sz w:val="28"/>
          <w:sz w:val="28"/>
          <w:szCs w:val="28"/>
          <w:rtl w:val="true"/>
          <w:lang w:bidi="fa-IR"/>
        </w:rPr>
        <w:t>هنگام وفات رسول خدا صلى الله عليه و آله حضرت زهراء عليها السلام ناتوانى و حالت نزار حضرت را ديد، گريه گلويش را گرفته اشك چشمش جارى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توكل به خدا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تاجائى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فاطمة خداوند پدرت را اختيار نمود و او</w:t>
      </w:r>
      <w:bookmarkStart w:id="294" w:name="pg1951_26635"/>
    </w:p>
    <w:p>
      <w:pPr>
        <w:pStyle w:val="BookText"/>
        <w:rPr/>
      </w:pPr>
      <w:bookmarkEnd w:id="294"/>
      <w:r>
        <w:rPr>
          <w:rFonts w:ascii="IRNazanin" w:hAnsi="IRNazanin" w:eastAsia="IRNazanin"/>
          <w:color w:val="111111"/>
          <w:sz w:val="28"/>
          <w:sz w:val="28"/>
          <w:szCs w:val="28"/>
          <w:rtl w:val="true"/>
          <w:lang w:bidi="fa-IR"/>
        </w:rPr>
        <w:t xml:space="preserve">را پيغمبر قرار داد، و به كافّه خلق مبعوث كرد، سپس على را اختيار نمود و مرا مأمور كرد تا ترا به او تزويج نمايم و أتّخذته بأمر ربّى وزيراً و وصيّاً إنّ عليّاً أعظم المسلمين على المسلمين بعدى حقّاً واو را با امر خدايم، وزير و وصى خود تعيين نمودم به درستى كه على در حقيقت بعد از من بزرگترين مسلمانها است بر همه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295" w:name="__RefHeading___Toc3471561_3650668749"/>
      <w:bookmarkStart w:id="296" w:name="_Toc111"/>
      <w:bookmarkEnd w:id="295"/>
      <w:r>
        <w:rPr/>
        <w:t>2</w:t>
      </w:r>
      <w:r>
        <w:rPr>
          <w:rtl w:val="true"/>
        </w:rPr>
        <w:t xml:space="preserve"> «</w:t>
      </w:r>
      <w:r>
        <w:rPr>
          <w:rtl w:val="true"/>
        </w:rPr>
        <w:t>وصى و وارث منى</w:t>
      </w:r>
      <w:r>
        <w:rPr>
          <w:rtl w:val="true"/>
        </w:rPr>
        <w:t>»</w:t>
      </w:r>
      <w:bookmarkEnd w:id="296"/>
    </w:p>
    <w:p>
      <w:pPr>
        <w:pStyle w:val="BookText"/>
        <w:rPr/>
      </w:pPr>
      <w:r>
        <w:rPr>
          <w:rFonts w:ascii="IRNazanin" w:hAnsi="IRNazanin" w:eastAsia="IRNazanin"/>
          <w:color w:val="111111"/>
          <w:sz w:val="28"/>
          <w:sz w:val="28"/>
          <w:szCs w:val="28"/>
          <w:rtl w:val="true"/>
          <w:lang w:bidi="fa-IR"/>
        </w:rPr>
        <w:t>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وفات رسول خدا صلى الله عليه و آله، نزديك شد، به على عليه السلام راز زيادى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ياعلى أنت وصيّى و وارثى، قد أعطاك اللّه علمى و فهمى اى على وصى و وارث من توئى، خداوند علم و فهم مرا بتو عطانموده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297" w:name="__RefHeading___Toc3471563_3650668749"/>
      <w:bookmarkStart w:id="298" w:name="_Toc112"/>
      <w:bookmarkEnd w:id="297"/>
      <w:r>
        <w:rPr/>
        <w:t>3</w:t>
      </w:r>
      <w:r>
        <w:rPr>
          <w:rtl w:val="true"/>
        </w:rPr>
        <w:t xml:space="preserve"> «</w:t>
      </w:r>
      <w:r>
        <w:rPr>
          <w:rtl w:val="true"/>
        </w:rPr>
        <w:t>پرچم هدايت و نور دين</w:t>
      </w:r>
      <w:r>
        <w:rPr>
          <w:rtl w:val="true"/>
        </w:rPr>
        <w:t>»</w:t>
      </w:r>
      <w:bookmarkEnd w:id="298"/>
    </w:p>
    <w:p>
      <w:pPr>
        <w:pStyle w:val="BookText"/>
        <w:rPr/>
      </w:pPr>
      <w:r>
        <w:rPr>
          <w:rFonts w:ascii="IRNazanin" w:hAnsi="IRNazanin" w:eastAsia="IRNazanin"/>
          <w:color w:val="111111"/>
          <w:sz w:val="28"/>
          <w:sz w:val="28"/>
          <w:szCs w:val="28"/>
          <w:rtl w:val="true"/>
          <w:lang w:bidi="fa-IR"/>
        </w:rPr>
        <w:t>هنگام وفاتش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يا أخى إنّ القوم سيشغلهم عنّى مايشغلهم، فإنّما مثلك فى الأمّة مثل الكعبة، نصبها اللّه للنّاس علماً، و إنّما تؤتى من كلّ فجٍّ عميق و نأىٍ‌سحيق و لاتأتى و إنّما أنت علم الهدى، و نورالدّين و هو نور اللّه يا أخى، والّذى بعثنى بالحق لقد قدّمت إليهم بالوعيد بعد أن أخبرتهم رجلًا رجلًا ما افترض اللّه عليهم من حقّك، و ألزمهم من طاعتك، و كلٌّ أجاب و سلّم إليك الأمر، و إنّى أعلم خلاف قولهم‌</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برادر بزودى اينها را چيزى كه پيش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و نزاع خلافت و در نهايت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مى كند، مثل تو مانند كعبة است كه خداوند آن را براى مردم راهنما و نشان قرار داده است، همانا به سوى تو ميايند از هر دره و شكاف عميق و مسافت دور، و اماتو به سوى كسى نمى‌روى؛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يقين تو پرچم هدايت و نور بخش دينى و آن نور خدااست، اى برادر قسم به خدائى كه مرا بحق، برانگيخته هر تك تك آنهارا ترسانده و حق واجب ترا برآنها</w:t>
      </w:r>
      <w:bookmarkStart w:id="299" w:name="pg1951_26636"/>
    </w:p>
    <w:p>
      <w:pPr>
        <w:pStyle w:val="BookText"/>
        <w:rPr/>
      </w:pPr>
      <w:bookmarkEnd w:id="299"/>
      <w:r>
        <w:rPr>
          <w:rFonts w:ascii="IRNazanin" w:hAnsi="IRNazanin" w:eastAsia="IRNazanin"/>
          <w:color w:val="111111"/>
          <w:sz w:val="28"/>
          <w:sz w:val="28"/>
          <w:szCs w:val="28"/>
          <w:rtl w:val="true"/>
          <w:lang w:bidi="fa-IR"/>
        </w:rPr>
        <w:t>خبر داده ولزوم طاعت ترا فهماندم، همه آنها جواب مثبت داده و برتو تسليم شدند در حالى كه من خلاف گفتار آنان را مى‌دانم</w:t>
      </w:r>
      <w:r>
        <w:rPr>
          <w:rFonts w:eastAsia="IRNazanin" w:cs="IRNazanin"/>
          <w:color w:val="111111"/>
          <w:sz w:val="28"/>
          <w:szCs w:val="28"/>
          <w:rtl w:val="true"/>
          <w:lang w:bidi="fa-IR"/>
        </w:rPr>
        <w:t>!.</w:t>
      </w:r>
    </w:p>
    <w:p>
      <w:pPr>
        <w:pStyle w:val="Heading4"/>
        <w:numPr>
          <w:ilvl w:val="3"/>
          <w:numId w:val="1"/>
        </w:numPr>
        <w:rPr/>
      </w:pPr>
      <w:bookmarkStart w:id="300" w:name="__RefHeading___Toc3471565_3650668749"/>
      <w:bookmarkStart w:id="301" w:name="_Toc113"/>
      <w:bookmarkEnd w:id="300"/>
      <w:r>
        <w:rPr/>
        <w:t>4</w:t>
      </w:r>
      <w:r>
        <w:rPr>
          <w:rtl w:val="true"/>
        </w:rPr>
        <w:t xml:space="preserve"> «</w:t>
      </w:r>
      <w:r>
        <w:rPr>
          <w:rtl w:val="true"/>
        </w:rPr>
        <w:t>صفوراء و عائشة</w:t>
      </w:r>
      <w:r>
        <w:rPr>
          <w:rtl w:val="true"/>
        </w:rPr>
        <w:t xml:space="preserve">» </w:t>
      </w:r>
      <w:r>
        <w:rPr>
          <w:rtl w:val="true"/>
        </w:rPr>
        <w:t>ش‌</w:t>
      </w:r>
      <w:bookmarkEnd w:id="301"/>
    </w:p>
    <w:p>
      <w:pPr>
        <w:pStyle w:val="BookText"/>
        <w:rPr/>
      </w:pPr>
      <w:r>
        <w:rPr>
          <w:rFonts w:ascii="IRNazanin" w:hAnsi="IRNazanin" w:eastAsia="IRNazanin"/>
          <w:color w:val="111111"/>
          <w:sz w:val="28"/>
          <w:sz w:val="28"/>
          <w:szCs w:val="28"/>
          <w:rtl w:val="true"/>
          <w:lang w:bidi="fa-IR"/>
        </w:rPr>
        <w:t>عبد 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كردم، وقتى كه از دنيا رفتى كهِ ترا غسل 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را وصىّ او غسل ميدهد، پرسيدم اى رسول خدا پس وصى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على بن ابى طالب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بعد از تو چند سال ميماند؟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چون يوشع بن نون وصى موسى بعد از او سى سال عمر كرد و زنش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برعليه او خروج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كار خلافت از تو سزاوار ترم و با هارون جنگيد و مغلوب و اسير شد، هارون با او بانيكى رفتار نمود، بعد از من هم دختر ابى‌بكر با چندين هزار نفر از امتم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كرده و جنگ مى‌كند و مغلوب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اسير مينمايد و به خوبى با او رفتار مى‌كند، در باره دختر ابوبكر،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 وَ لا تَبَرَّجْنَ تَبَرُّجَ الْجاهِلِيَّةِ الْأُولى‌</w:t>
      </w:r>
      <w:r>
        <w:rPr>
          <w:rStyle w:val="FootnoteAnchor"/>
          <w:rtl w:val="true"/>
        </w:rPr>
        <w:footnoteReference w:id="340"/>
      </w:r>
      <w:r>
        <w:rPr>
          <w:rFonts w:ascii="IRNazanin" w:hAnsi="IRNazanin" w:eastAsia="IRNazanin"/>
          <w:color w:val="111111"/>
          <w:sz w:val="28"/>
          <w:sz w:val="28"/>
          <w:szCs w:val="28"/>
          <w:rtl w:val="true"/>
          <w:lang w:bidi="fa-IR"/>
        </w:rPr>
        <w:t xml:space="preserve">و در خانه‌هاى خود بمانيد، و همچون دوران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أولى، صفوراء دختر شعيب است</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302" w:name="__RefHeading___Toc3471567_3650668749"/>
      <w:bookmarkStart w:id="303" w:name="_Toc114"/>
      <w:bookmarkEnd w:id="302"/>
      <w:r>
        <w:rPr/>
        <w:t>5</w:t>
      </w:r>
      <w:r>
        <w:rPr>
          <w:rtl w:val="true"/>
        </w:rPr>
        <w:t xml:space="preserve"> «</w:t>
      </w:r>
      <w:r>
        <w:rPr>
          <w:rtl w:val="true"/>
        </w:rPr>
        <w:t>پرچم بزرگ دين</w:t>
      </w:r>
      <w:r>
        <w:rPr>
          <w:rtl w:val="true"/>
        </w:rPr>
        <w:t xml:space="preserve">» </w:t>
      </w:r>
      <w:r>
        <w:rPr>
          <w:rtl w:val="true"/>
        </w:rPr>
        <w:t>ش‌</w:t>
      </w:r>
      <w:bookmarkEnd w:id="30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خطبه‌اى كه گاه سخن مى‌گفت و گاه ساكت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مهاجرين و انصار و هركس كه امروز از جن و انس در اينجا حضور داريد، حاضرين به غائبين برساند، آگاه باشيد كتاب خدا را در ميان شما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شما</w:t>
      </w:r>
      <w:bookmarkStart w:id="304" w:name="pg1951_26637"/>
    </w:p>
    <w:p>
      <w:pPr>
        <w:pStyle w:val="BookText"/>
        <w:rPr/>
      </w:pPr>
      <w:bookmarkEnd w:id="304"/>
      <w:r>
        <w:rPr>
          <w:rFonts w:ascii="IRNazanin" w:hAnsi="IRNazanin" w:eastAsia="IRNazanin"/>
          <w:color w:val="111111"/>
          <w:sz w:val="28"/>
          <w:sz w:val="28"/>
          <w:szCs w:val="28"/>
          <w:rtl w:val="true"/>
          <w:lang w:bidi="fa-IR"/>
        </w:rPr>
        <w:t>سپردم، اين را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نورهدايت و بيان، هيچ چيزى را خداوند در آن فرو نگذاشته است، از طرف من حجت خداست بر شما، و حجّت ولىّ من است، و خلّفت فيكم العلم الأكبر علم الدين و نور الهدى وصيّى على بن ابيطالب، ألا هو حبل اللّه فأعتصموا به جميعا و لا تفرّقوا عنه و به جا گذاشتم در ميان شما پرچم بزرگ دين و نور هدايت، وصى خودم على بن ابيطالب را، اوست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زنيد و از اطراف او پراكنده نشويد به ياد آوريد روزى را كه دشمنان همديگر بوديد، خداوند، ميان دلهاى شما را به وسيله من مهربانى داد و با نعمت خدا برادران يكديگر شديد</w:t>
      </w:r>
    </w:p>
    <w:p>
      <w:pPr>
        <w:pStyle w:val="BookText"/>
        <w:rPr/>
      </w:pPr>
      <w:r>
        <w:rPr>
          <w:rFonts w:ascii="IRNazanin" w:hAnsi="IRNazanin" w:eastAsia="IRNazanin"/>
          <w:color w:val="111111"/>
          <w:sz w:val="28"/>
          <w:sz w:val="28"/>
          <w:szCs w:val="28"/>
          <w:rtl w:val="true"/>
          <w:lang w:bidi="fa-IR"/>
        </w:rPr>
        <w:t>أيها النّاس هذا على بن أبى طالب كنز اللّه اليوم و مابعد اليوم، اى مردم اين على پسر ابيطالب گنج خداست امروز و بعد از امروز، هركس او را امروز و بعد از آن، دوست بدارد به عهدى كه باخدا بسته وفادار مانده و واجب خود را ادا كرده است، و هركس او را امروز و بعد از آن دشمن بدارد، در روز قيامت كر و كور مى‌آيد و حجتى در پيش خدا ندارد، فرمايش خود را ادامه داد تا به اينجا رسيد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أخى و وارثى، و وزيرى و أمينى و القائم بأمرى و الموف بعهدى على سنّتى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برادر و وارث و وزير و امين من است و انجام دهنده كارهاى من است و مانند خودم به جا رساننده تعهدهاى من است</w:t>
      </w:r>
      <w:r>
        <w:rPr>
          <w:rFonts w:eastAsia="Amiri" w:cs="Amiri" w:ascii="Amiri" w:hAnsi="Amiri"/>
          <w:color w:val="111111"/>
          <w:sz w:val="28"/>
          <w:szCs w:val="28"/>
          <w:rtl w:val="true"/>
          <w:lang w:bidi="ar-SA"/>
        </w:rPr>
        <w:t>».</w:t>
      </w:r>
      <w:r>
        <w:rPr>
          <w:rStyle w:val="FootnoteAnchor"/>
          <w:rtl w:val="true"/>
        </w:rPr>
        <w:footnoteReference w:id="342"/>
      </w:r>
    </w:p>
    <w:p>
      <w:pPr>
        <w:pStyle w:val="Heading4"/>
        <w:numPr>
          <w:ilvl w:val="3"/>
          <w:numId w:val="1"/>
        </w:numPr>
        <w:rPr/>
      </w:pPr>
      <w:bookmarkStart w:id="305" w:name="__RefHeading___Toc3471569_3650668749"/>
      <w:bookmarkStart w:id="306" w:name="_Toc115"/>
      <w:bookmarkEnd w:id="305"/>
      <w:r>
        <w:rPr/>
        <w:t>6</w:t>
      </w:r>
      <w:r>
        <w:rPr>
          <w:rtl w:val="true"/>
        </w:rPr>
        <w:t xml:space="preserve"> «</w:t>
      </w:r>
      <w:r>
        <w:rPr>
          <w:rtl w:val="true"/>
        </w:rPr>
        <w:t>پدران مؤمنان</w:t>
      </w:r>
      <w:r>
        <w:rPr>
          <w:rtl w:val="true"/>
        </w:rPr>
        <w:t xml:space="preserve">» </w:t>
      </w:r>
      <w:r>
        <w:rPr>
          <w:rtl w:val="true"/>
        </w:rPr>
        <w:t>ش‌</w:t>
      </w:r>
      <w:bookmarkEnd w:id="306"/>
    </w:p>
    <w:p>
      <w:pPr>
        <w:pStyle w:val="BookText"/>
        <w:rPr/>
      </w:pPr>
      <w:r>
        <w:rPr>
          <w:rFonts w:ascii="IRNazanin" w:hAnsi="IRNazanin" w:eastAsia="IRNazanin"/>
          <w:color w:val="111111"/>
          <w:sz w:val="28"/>
          <w:sz w:val="28"/>
          <w:szCs w:val="28"/>
          <w:rtl w:val="true"/>
          <w:lang w:bidi="fa-IR"/>
        </w:rPr>
        <w:t>اين روايت باطريق اهل بيت از امير مؤمنان عليه السلام واردشده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من امر كرد در ميان مردم ندا در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اجرت اجيرى ستم كند از رحمت خدا دور باد،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غير از موالى خود ديگرى را دوست بدارد لعنت خدا براو باد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هر كس پدران خود را سب نمايد لعنت خدا بر او باد</w:t>
      </w:r>
      <w:bookmarkStart w:id="307" w:name="pg1951_26638"/>
    </w:p>
    <w:p>
      <w:pPr>
        <w:pStyle w:val="BookText"/>
        <w:rPr/>
      </w:pPr>
      <w:bookmarkEnd w:id="307"/>
      <w:r>
        <w:rPr>
          <w:rFonts w:ascii="IRNazanin" w:hAnsi="IRNazanin" w:eastAsia="IRNazanin"/>
          <w:color w:val="111111"/>
          <w:sz w:val="28"/>
          <w:sz w:val="28"/>
          <w:szCs w:val="28"/>
          <w:rtl w:val="true"/>
          <w:lang w:bidi="fa-IR"/>
        </w:rPr>
        <w:t>اين مأموريت را انجام دادم، عمربن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ابلاغ نمودى تفسيرى دارد؟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با گروهى از اصحاب، پيش رسول خدا رفتند،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آنچه كه على بن ابيطالب اعلان مى‌كرد تفسيرى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امر كردم آن مطالب را اعلان نمايد، آگاه باشيد هر كس در مزد اجيرى ظلم كند لعنت خدا براو باد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Style w:val="FootnoteAnchor"/>
          <w:rtl w:val="true"/>
        </w:rPr>
        <w:footnoteReference w:id="343"/>
      </w:r>
      <w:r>
        <w:rPr>
          <w:rFonts w:ascii="IRNazanin" w:hAnsi="IRNazanin" w:eastAsia="IRNazanin"/>
          <w:color w:val="111111"/>
          <w:sz w:val="28"/>
          <w:sz w:val="28"/>
          <w:szCs w:val="28"/>
          <w:rtl w:val="true"/>
          <w:lang w:bidi="fa-IR"/>
        </w:rPr>
        <w:t>پس هركس دراجرت ما ستم كند لعنت خدا براو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او را امر كردم نداكند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توالى غير مواليه فعليه لعنت اللّه، و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و من كنت مولاه فعلىّ مولاه، فمن توالى غير علىّ و ذرّيّته فعليه لعنت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پدران خود را سب كند بر او باد لعنت خدا، من خدا و شمارا شاهد مى‌گيرم كه، من و على پدران مؤمنان هستيم، هركس مارا سب كند از رحمت خدا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خدمت پيغمبر بيرون آمدند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أصحاب محمّد ما اكد النّبىّ لعلىّ فى الولاية فى غدير خمّ و لا فى غيره أشدّ من تأكيده من يومنا هذا اى ياران محمد پيامبر در باره على راجع به ولايت او نه در غدير خم و نه در جاى ديگر مانند امروز باشدت تمام تاكيد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أرّت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قضية نوزده روز پيش از رحلت رسول خدا انجام گرفت‌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3471571_3650668749"/>
      <w:bookmarkStart w:id="309" w:name="_Toc116"/>
      <w:bookmarkEnd w:id="308"/>
      <w:r>
        <w:rPr/>
        <w:t>7</w:t>
      </w:r>
      <w:r>
        <w:rPr>
          <w:rtl w:val="true"/>
        </w:rPr>
        <w:t>- «</w:t>
      </w:r>
      <w:r>
        <w:rPr>
          <w:rtl w:val="true"/>
        </w:rPr>
        <w:t>ساكت اى عايشه</w:t>
      </w:r>
      <w:r>
        <w:rPr>
          <w:rtl w:val="true"/>
        </w:rPr>
        <w:t>!»</w:t>
      </w:r>
      <w:bookmarkEnd w:id="3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عليه السلام به منزل رسول خدا آمد، ابوبكر و عمر هم آنجا بودند، ميان عايشة و حضرت نشست،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نشيمن گاهت غيراز ران من و رسول خدا جايى پيدا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عايشة لا تؤذينى فى علىّ، فإنّه أخى فى الدّنيا و أخى فى الآخرة، و هو أميرالمؤمنين، يجلسه اللّه يوم</w:t>
      </w:r>
      <w:bookmarkStart w:id="310" w:name="pg1951_26639"/>
    </w:p>
    <w:p>
      <w:pPr>
        <w:pStyle w:val="BookText"/>
        <w:rPr/>
      </w:pPr>
      <w:bookmarkEnd w:id="310"/>
      <w:r>
        <w:rPr>
          <w:rFonts w:ascii="IRNazanin" w:hAnsi="IRNazanin" w:eastAsia="IRNazanin"/>
          <w:color w:val="111111"/>
          <w:sz w:val="28"/>
          <w:sz w:val="28"/>
          <w:szCs w:val="28"/>
          <w:rtl w:val="true"/>
          <w:lang w:bidi="fa-IR"/>
        </w:rPr>
        <w:t xml:space="preserve">القيامة على الصّراط فيُدخل أوليائه الجنّة و أعدائه النّار ساكت باش اى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احترامى وبد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 اذيتم نكن، او برادر من در دنيا و برادرم در آخرت و او امير مؤمنان است، خداوند او را در روز قيامت بر صراط مى‌نشاند دوستانش را به بهشت و دشمنانش را به جهنّم داخل مى‌نمايد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 ما تريدين من أميرالمؤمنين و سيّد الوصيّين، و قائد الغرّ المحجّلين 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و آقاى اوصياء و رهبر سفيد پيشانيان، چه مى‌خواهى؟</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عبارتها و طرق گوناگون آمده است</w:t>
      </w:r>
      <w:r>
        <w:rPr>
          <w:rFonts w:eastAsia="IRNazanin" w:cs="IRNazanin"/>
          <w:color w:val="111111"/>
          <w:sz w:val="28"/>
          <w:szCs w:val="28"/>
          <w:rtl w:val="true"/>
          <w:lang w:bidi="fa-IR"/>
        </w:rPr>
        <w:t>.</w:t>
      </w:r>
    </w:p>
    <w:p>
      <w:pPr>
        <w:pStyle w:val="Heading4"/>
        <w:numPr>
          <w:ilvl w:val="3"/>
          <w:numId w:val="1"/>
        </w:numPr>
        <w:rPr/>
      </w:pPr>
      <w:bookmarkStart w:id="311" w:name="__RefHeading___Toc3471573_3650668749"/>
      <w:bookmarkStart w:id="312" w:name="_Toc117"/>
      <w:bookmarkEnd w:id="311"/>
      <w:r>
        <w:rPr/>
        <w:t>8</w:t>
      </w:r>
      <w:r>
        <w:rPr>
          <w:rtl w:val="true"/>
        </w:rPr>
        <w:t xml:space="preserve"> «</w:t>
      </w:r>
      <w:r>
        <w:rPr>
          <w:rtl w:val="true"/>
        </w:rPr>
        <w:t>اگر حادثه اى رخ دهد؟</w:t>
      </w:r>
      <w:r>
        <w:rPr>
          <w:rtl w:val="true"/>
        </w:rPr>
        <w:t>!»</w:t>
      </w:r>
      <w:bookmarkEnd w:id="312"/>
    </w:p>
    <w:p>
      <w:pPr>
        <w:pStyle w:val="BookText"/>
        <w:rPr/>
      </w:pPr>
      <w:r>
        <w:rPr>
          <w:rFonts w:ascii="IRNazanin" w:hAnsi="IRNazanin" w:eastAsia="IRNazanin"/>
          <w:color w:val="111111"/>
          <w:sz w:val="28"/>
          <w:sz w:val="28"/>
          <w:szCs w:val="28"/>
          <w:rtl w:val="true"/>
          <w:lang w:bidi="fa-IR"/>
        </w:rPr>
        <w:t>شيخ طوسى رضى الله عنه روايت كرده است در جنگ حنين، صفية زوجه رسول خدا به خدمت آنجناب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پدر و برادر و عموى خود را به كشتن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ترا حادثة اى رخ دهد خلافت و امامت با كه خواهد بود آن حضرت به سوى امير مؤمنان عليه السلام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اختيار شما و جميع امت، با او خواهد بود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313" w:name="__RefHeading___Toc3471575_3650668749"/>
      <w:bookmarkStart w:id="314" w:name="_Toc118"/>
      <w:bookmarkEnd w:id="313"/>
      <w:r>
        <w:rPr/>
        <w:t>9</w:t>
      </w:r>
      <w:r>
        <w:rPr>
          <w:rtl w:val="true"/>
        </w:rPr>
        <w:t xml:space="preserve"> «</w:t>
      </w:r>
      <w:r>
        <w:rPr>
          <w:rtl w:val="true"/>
        </w:rPr>
        <w:t>بشنو و گواه باش</w:t>
      </w:r>
      <w:r>
        <w:rPr>
          <w:rtl w:val="true"/>
        </w:rPr>
        <w:t xml:space="preserve">» </w:t>
      </w:r>
      <w:r>
        <w:rPr>
          <w:rtl w:val="true"/>
        </w:rPr>
        <w:t>ش‌</w:t>
      </w:r>
      <w:bookmarkEnd w:id="3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سلمة، شنيد كه يكى از آزاد كرده‌هاى او به امير مؤمنان عليه السلام ناسزا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نزد خود خواند، پس از به ميان آوردن و بيان مطلب مفصلى در فضيلت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 السّلمة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على برادر</w:t>
      </w:r>
      <w:bookmarkStart w:id="315" w:name="pg1951_26640"/>
    </w:p>
    <w:p>
      <w:pPr>
        <w:pStyle w:val="BookText"/>
        <w:rPr/>
      </w:pPr>
      <w:bookmarkEnd w:id="315"/>
      <w:r>
        <w:rPr>
          <w:rFonts w:ascii="Amiri" w:hAnsi="Amiri" w:eastAsia="Amiri" w:cs="Amiri"/>
          <w:color w:val="111111"/>
          <w:sz w:val="28"/>
          <w:sz w:val="28"/>
          <w:szCs w:val="28"/>
          <w:rtl w:val="true"/>
          <w:lang w:bidi="ar-SA"/>
        </w:rPr>
        <w:t>و وزير و علمدار من است در دنيا وآخرت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بشنو و گواه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وجانشين، و بعد از من، وفاكننده به وعده‌هاى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روايت ديگر است أم السلمة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قرآن و قرآن با على است از همديگر جدا نمى‌شوند تا در حوض كوثر به نزد من آيند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3471577_3650668749"/>
      <w:bookmarkStart w:id="317" w:name="_Toc119"/>
      <w:bookmarkEnd w:id="316"/>
      <w:r>
        <w:rPr/>
        <w:t>10</w:t>
      </w:r>
      <w:r>
        <w:rPr>
          <w:rtl w:val="true"/>
        </w:rPr>
        <w:t xml:space="preserve"> «</w:t>
      </w:r>
      <w:r>
        <w:rPr>
          <w:rtl w:val="true"/>
        </w:rPr>
        <w:t>شما خود سر رها نشده‌ايد</w:t>
      </w:r>
      <w:bookmarkEnd w:id="317"/>
    </w:p>
    <w:p>
      <w:pPr>
        <w:pStyle w:val="BookText"/>
        <w:rPr/>
      </w:pPr>
      <w:r>
        <w:rPr>
          <w:rFonts w:ascii="IRNazanin" w:hAnsi="IRNazanin" w:eastAsia="IRNazanin"/>
          <w:color w:val="111111"/>
          <w:sz w:val="28"/>
          <w:sz w:val="28"/>
          <w:szCs w:val="28"/>
          <w:rtl w:val="true"/>
          <w:lang w:bidi="fa-IR"/>
        </w:rPr>
        <w:t>امام موسى كاظم از پدر بزرگوار خود، او هم از پدرش امام محمد باقر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مهاجرين را، گردآورد و به آنها وصيت ها وسفارش هائى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إنّى أُعلمكم أنّى قد أوصيت إلى وصيّى، و لم اهملكم إهمال البهائم، ولم أترك من أموركم شيئاً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أوصيت بما أوصى به الأنبياء من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فبأمر من اللّه أوصيت أم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ياعمر، أوصيت بأمراللّه، وأمرت طاعته، و أوصيت بأمرى و أمرى طاعةاللّه و من عصانى فقد عصى اللّه، و من عصى وصيىّ فقد عصانى و من أطاع وصيىّ فقد أطاعنى، و من أطاعنى فقد أطاع اللّه لا ماتريد أنت و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إلتفت الى النّاس و هو مغضب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أيّهالنّاس اسمعوا وصيّتى، من آمن بى و صدّقنى بالنّبوّة و أنّى رسول اللّه، فأوصيه بولاية علىّ بن أبيطالب و طاعته و التّصديق له، فإنّ ولايته ولايتى، و ولاية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من به شما اعلام ميدارم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بعد از من لازم است به وصىّ خودم گفته‌ام، شمارا مانند حيوانات بلاتكليف رها نكرده ام و هيچ كارى از كارهاى شمارا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نگذاشته ام</w:t>
      </w:r>
      <w:r>
        <w:rPr>
          <w:rFonts w:eastAsia="IRNazanin" w:cs="IRNazanin"/>
          <w:color w:val="111111"/>
          <w:sz w:val="28"/>
          <w:szCs w:val="28"/>
          <w:rtl w:val="true"/>
          <w:lang w:bidi="fa-IR"/>
        </w:rPr>
        <w:t>.</w:t>
      </w:r>
      <w:bookmarkStart w:id="318" w:name="pg1951_26641"/>
    </w:p>
    <w:p>
      <w:pPr>
        <w:pStyle w:val="BookText"/>
        <w:rPr/>
      </w:pPr>
      <w:bookmarkEnd w:id="318"/>
      <w:r>
        <w:rPr>
          <w:rFonts w:ascii="IRNazanin" w:hAnsi="IRNazanin" w:eastAsia="IRNazanin"/>
          <w:color w:val="111111"/>
          <w:sz w:val="28"/>
          <w:sz w:val="28"/>
          <w:szCs w:val="28"/>
          <w:rtl w:val="true"/>
          <w:lang w:bidi="fa-IR"/>
        </w:rPr>
        <w:t>عمر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وصيت پيامبران پيش از خودت وصيت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حرفهارا با دستور خدا ميزنى يا خواسته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شلوغش نكن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همه سخنها و گفتارهاى من سخن خداست با اينكه من دستور ميدهم اما اطاعت از دستور من اطاعت از خداست، و هركس بامن مخالفت و نافرمانى كند با خدا نافرمانى نموده است، و هركس بر وصىّ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نمايد، بر من نافرمانى كرده است و هر كس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من گردن نهد بر من فرمان برده است و هركس از من فرمان بَرَد، از خدا فرمان برده است نه آنطور كه تو و 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حالت غضب متوجّه مردم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وصيت مرا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به خدا ايمان آورده و نبوت مرا تصديق نموده و پذيرفته است كه من فرستاده خدايم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بداندكه 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 كنم به پذيرفتن ولايت على بن ابى طالب و براطاعت از او و تصديق كردن او، پس ولايت او ولايت من و ولايت خداى من است تا آخر خبر</w:t>
      </w:r>
      <w:r>
        <w:rPr>
          <w:rFonts w:eastAsia="IRNazanin" w:cs="IRNazanin"/>
          <w:color w:val="111111"/>
          <w:sz w:val="28"/>
          <w:szCs w:val="28"/>
          <w:rtl w:val="true"/>
          <w:lang w:bidi="fa-IR"/>
        </w:rPr>
        <w:t>.</w:t>
      </w:r>
    </w:p>
    <w:p>
      <w:pPr>
        <w:pStyle w:val="Heading4"/>
        <w:numPr>
          <w:ilvl w:val="3"/>
          <w:numId w:val="1"/>
        </w:numPr>
        <w:rPr/>
      </w:pPr>
      <w:bookmarkStart w:id="319" w:name="__RefHeading___Toc3471579_3650668749"/>
      <w:bookmarkStart w:id="320" w:name="_Toc120"/>
      <w:bookmarkEnd w:id="319"/>
      <w:r>
        <w:rPr/>
        <w:t>11</w:t>
      </w:r>
      <w:r>
        <w:rPr>
          <w:rtl w:val="true"/>
        </w:rPr>
        <w:t xml:space="preserve"> «</w:t>
      </w:r>
      <w:r>
        <w:rPr>
          <w:rtl w:val="true"/>
        </w:rPr>
        <w:t>منكرتو منكر من است</w:t>
      </w:r>
      <w:r>
        <w:rPr>
          <w:rtl w:val="true"/>
        </w:rPr>
        <w:t xml:space="preserve">» </w:t>
      </w:r>
      <w:r>
        <w:rPr>
          <w:rtl w:val="true"/>
        </w:rPr>
        <w:t>ش‌</w:t>
      </w:r>
      <w:bookmarkEnd w:id="320"/>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وفات رسول خدا صلى الله عليه و آله نزديك شد، مراخواست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أنت وصيّى و خليفتى على أهلى و أمّتى فى حياتى و بعد موتى، وليّك وليّى، و وليّى ولىّ اللّه، و عدوّك عدوّى و عدوّى عدوّ اللّه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ياعلى المنكر لإمامتك بعدى كالمنكر لرسالتى فى حياتى لأنّك منّى وأنا منك، ثمّ</w:t>
      </w:r>
      <w:bookmarkStart w:id="321" w:name="pg1951_26642"/>
    </w:p>
    <w:p>
      <w:pPr>
        <w:pStyle w:val="BookText"/>
        <w:rPr/>
      </w:pPr>
      <w:bookmarkEnd w:id="321"/>
      <w:r>
        <w:rPr>
          <w:rFonts w:ascii="Amiri" w:hAnsi="Amiri" w:eastAsia="Amiri" w:cs="Amiri"/>
          <w:color w:val="111111"/>
          <w:sz w:val="28"/>
          <w:sz w:val="28"/>
          <w:szCs w:val="28"/>
          <w:rtl w:val="true"/>
          <w:lang w:bidi="ar-SA"/>
        </w:rPr>
        <w:t>أدنانى فأسرّ إلىّ ألف باب من العلم كلّ باب يفتح ألف باب‌</w:t>
      </w:r>
      <w:r>
        <w:rPr>
          <w:rStyle w:val="FootnoteAnchor"/>
          <w:rtl w:val="true"/>
        </w:rPr>
        <w:footnoteReference w:id="353"/>
      </w:r>
      <w:r>
        <w:rPr>
          <w:rFonts w:ascii="IRNazanin" w:hAnsi="IRNazanin" w:eastAsia="IRNazanin"/>
          <w:color w:val="111111"/>
          <w:sz w:val="28"/>
          <w:sz w:val="28"/>
          <w:szCs w:val="28"/>
          <w:rtl w:val="true"/>
          <w:lang w:bidi="fa-IR"/>
        </w:rPr>
        <w:t>اى على تو وصى و جانشين براهلبيت و امتم هستى در حال زندگى و پس از مرگ من، دوست تو دوست من و دوست من دوست خداست، دشمن تو دشمن من، و دشمن من دشمن خداست؛</w:t>
      </w:r>
    </w:p>
    <w:p>
      <w:pPr>
        <w:pStyle w:val="BookText"/>
        <w:rPr/>
      </w:pPr>
      <w:r>
        <w:rPr>
          <w:rFonts w:ascii="IRNazanin" w:hAnsi="IRNazanin" w:eastAsia="IRNazanin"/>
          <w:color w:val="111111"/>
          <w:sz w:val="28"/>
          <w:sz w:val="28"/>
          <w:szCs w:val="28"/>
          <w:rtl w:val="true"/>
          <w:lang w:bidi="fa-IR"/>
        </w:rPr>
        <w:t xml:space="preserve">اى على منكر امامت تو بعد از من مانند منكر رسالت من در حيات من است، چون تو از من و من از توأم، سپس مرا به خود نزديك كرد پس دَرِ هزار دانش را برايم رازگوئى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باب هزار باب ديگر گشوده مى‌شود</w:t>
      </w:r>
      <w:r>
        <w:rPr>
          <w:rFonts w:eastAsia="IRNazanin" w:cs="IRNazanin"/>
          <w:color w:val="111111"/>
          <w:sz w:val="28"/>
          <w:szCs w:val="28"/>
          <w:rtl w:val="true"/>
          <w:lang w:bidi="fa-IR"/>
        </w:rPr>
        <w:t>»</w:t>
      </w:r>
    </w:p>
    <w:p>
      <w:pPr>
        <w:pStyle w:val="Heading4"/>
        <w:numPr>
          <w:ilvl w:val="3"/>
          <w:numId w:val="1"/>
        </w:numPr>
        <w:rPr/>
      </w:pPr>
      <w:bookmarkStart w:id="322" w:name="__RefHeading___Toc3471581_3650668749"/>
      <w:bookmarkStart w:id="323" w:name="_Toc121"/>
      <w:bookmarkEnd w:id="322"/>
      <w:r>
        <w:rPr/>
        <w:t>12</w:t>
      </w:r>
      <w:r>
        <w:rPr>
          <w:rtl w:val="true"/>
        </w:rPr>
        <w:t xml:space="preserve"> «</w:t>
      </w:r>
      <w:r>
        <w:rPr>
          <w:rtl w:val="true"/>
        </w:rPr>
        <w:t>سزاوار نيست</w:t>
      </w:r>
      <w:r>
        <w:rPr>
          <w:rtl w:val="true"/>
        </w:rPr>
        <w:t>»</w:t>
      </w:r>
      <w:bookmarkEnd w:id="323"/>
    </w:p>
    <w:p>
      <w:pPr>
        <w:pStyle w:val="BookText"/>
        <w:rPr/>
      </w:pPr>
      <w:r>
        <w:rPr>
          <w:rFonts w:ascii="Amiri" w:hAnsi="Amiri" w:eastAsia="Amiri" w:cs="Amiri"/>
          <w:color w:val="111111"/>
          <w:sz w:val="28"/>
          <w:sz w:val="28"/>
          <w:szCs w:val="28"/>
          <w:rtl w:val="true"/>
          <w:lang w:bidi="ar-SA"/>
        </w:rPr>
        <w:t>لاينبغى أن أذهب الّا وأنت خليفتى‌</w:t>
      </w:r>
      <w:r>
        <w:rPr>
          <w:rStyle w:val="FootnoteAnchor"/>
          <w:rtl w:val="true"/>
        </w:rPr>
        <w:footnoteReference w:id="354"/>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سزاوار نيست من از دنيا بروم مگر اينكه تو خليفه من باشى</w:t>
      </w:r>
      <w:r>
        <w:rPr>
          <w:rFonts w:eastAsia="IRNazanin" w:cs="IRNazanin"/>
          <w:color w:val="111111"/>
          <w:sz w:val="28"/>
          <w:szCs w:val="28"/>
          <w:rtl w:val="true"/>
          <w:lang w:bidi="fa-IR"/>
        </w:rPr>
        <w:t>.</w:t>
      </w:r>
    </w:p>
    <w:p>
      <w:pPr>
        <w:pStyle w:val="Heading3"/>
        <w:numPr>
          <w:ilvl w:val="2"/>
          <w:numId w:val="1"/>
        </w:numPr>
        <w:rPr/>
      </w:pPr>
      <w:bookmarkStart w:id="324" w:name="__RefHeading___Toc3471583_3650668749"/>
      <w:bookmarkStart w:id="325" w:name="_Toc122"/>
      <w:bookmarkEnd w:id="324"/>
      <w:r>
        <w:rPr>
          <w:rtl w:val="true"/>
        </w:rPr>
        <w:t>«</w:t>
      </w:r>
      <w:r>
        <w:rPr>
          <w:rtl w:val="true"/>
        </w:rPr>
        <w:t>دور نماى مظلوميت على عليه السلام</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وفى العين قذى وفى الحلق شجى أرى تراثى نهباً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كافر شدن بر او زدند دادگاه حكم او داور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اخبار متواتر آمده است كه على عليه السلام مانند اين اظهارات را زياد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مازلت مظلوماً منذ قبض اللّه رسوله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مدام از روز رحلت رسول خدا صلى الله عليه و آله مظلومم تا به امروز</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أخز قريشاً فإنّها منعتنى حقّى و غصبتنى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قريش را خوار نما كه آنها از به دست آوردن حقم مانع و خلافتم را غصب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فجزى قريشاً عنّى الجوازى فإنّهم ظلمونى حقى واغتصبونى سلطان ابن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با من بد، مدارا كردند در حق من ظلم نموده و سلطنت پسر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ازمن به تاراج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 صارخاً 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فلنصرخ معاً فإنّى مازلت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را ديد فرياد ميزند، من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فرياد كنيم چون من هم دائماً مظلومم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ليعلم أنّ محلى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داند كه موقعيت من براى خلافت مانند موقعيت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 آسياب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تراثى نهباً ارث خود را غارت شده مى بينم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أصغيا بإنائنا و حملا النّاس على رقابنا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ظرف ما سير شدند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تشكر و قدر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گرده ما سوار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لناحقّاً إن نُعطه نأخذه و إن نُمنَعهُ‌نركب أعجاز الإبل‌</w:t>
      </w:r>
      <w:r>
        <w:rPr>
          <w:rStyle w:val="FootnoteAnchor"/>
          <w:rtl w:val="true"/>
        </w:rPr>
        <w:footnoteReference w:id="355"/>
      </w:r>
      <w:r>
        <w:rPr>
          <w:rFonts w:ascii="IRNazanin" w:hAnsi="IRNazanin" w:eastAsia="IRNazanin"/>
          <w:color w:val="111111"/>
          <w:sz w:val="28"/>
          <w:sz w:val="28"/>
          <w:szCs w:val="28"/>
          <w:rtl w:val="true"/>
          <w:lang w:bidi="fa-IR"/>
        </w:rPr>
        <w:t xml:space="preserve">و إن طال السّرى اگر حق مارا دادند، مى گيريم و اگر مانع شدند، بر پشت شتر سوار مى شويم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طولانى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مازلت مستأثراً علىّ، مدفوعاً عمّا أستحقه و أستوجبه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متحمل ستم و از آنچه كه مستحق و سزاوارش هستم، بدورم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قوى ترين دشمنش خليفه دوم عمر، به مظلوميتش اعتراف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 با عمر بن خطاب در يكى از كوچه هاى مدينه راه مى رفتم ناگهان به من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ماأظنّ صاحبك إلّا مظلوماً 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رانمى دانم مگر مظلوم‌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مالنا ولقريش يخضمون الدّنيا بإسمنا، و يطؤن رقابنا فى اللّه من إسم جليل لمسمّىً ذليل</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ما با قريش چه خورده حسابى داريم، دنيارا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 مى خورند و گردن ما را در راه خدا لگد كوب مى كنند، از نام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شخص ذليل، سود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كنت فى أيّام رسول اللّه صلى الله عليه و آله كجزء من رسول اللّه، ينظر إلىّ النّاس كما ينظر إلى الكواكب فى أفق السّماء، ثمّ غضّ الدّهر منّى فقرن بى فلان وفلان، ثمّ قرنت بخمسة أمثلهم عثمان، فقلت واذفر رسول اللّه ثمّ لم يرض الدّهر لى حتى أرذلنى فجعلنى نظيراً لإبن هند و ابن النابغة، لقد استنّت الفصال حتّى القرعى</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در زمان رسول خدا صلى الله عليه و آله مانند پاره تن او بودم، مردم مانند ستارگان آسمان، با ديده احترام به من مى نگريستند؛ سپس روزگار از من، به طورى چشم پوشى كرد كه فلان و فلان را همرديف من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هم قناعت نكرد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پنج نفرى، همطراز نمود كه بهترينشان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آبرومندترشان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بهت و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روزگار به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نامرادى ها و بيوفائى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نشد مرا به گونه اى، كوبيد كه تا اينكه همانند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به آسانى از شير بازگرفته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به خاطر شمشير نكشيدنش و حفظ اتّحاد مسلمان ها، پس زده شد و در جمع آنها قرار گرفت با اينكه از نظر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قدرت بدنى 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آنهابود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گفت امام أحمدبن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لم تزيّن عليّاً و لكن عليّاً زيّنها خلافت على را تزيين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آرايش ننمود،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خلافت ر ا زينت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شافعى در پاسخ آنهائى كه به حضرت ايراد گرفتند كه به كسى اعتنائى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داراى چهار صفت بود كه حق داشت بى اعتنا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كامل بود، زاهد هيچوقت به دنيا و اهل دنيا اعتنا نمى‌كند،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واقعى بود، عالم اعتنائى به دنيا و مافيها ندارد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به تمام معنى بود، شجاع به كسى اعتنا نمى‌كند،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بود و شريف هميشه بى اعتناست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ماأوذى به أهل هذاالبيت بعد نبيهم صلى الله عليه و آله‌</w:t>
      </w:r>
      <w:r>
        <w:rPr>
          <w:rStyle w:val="FootnoteAnchor"/>
          <w:rtl w:val="true"/>
        </w:rPr>
        <w:footnoteReference w:id="361"/>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اذيت شونده‌اى مانند اهل اين خانه بعد از پيغمبرشان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زلت مظلوماً منذ ولدتنى أمّى‌</w:t>
      </w:r>
      <w:r>
        <w:rPr>
          <w:rStyle w:val="FootnoteAnchor"/>
          <w:rtl w:val="true"/>
        </w:rPr>
        <w:footnoteReference w:id="362"/>
      </w:r>
      <w:r>
        <w:rPr>
          <w:rFonts w:ascii="Amiri" w:hAnsi="Amiri" w:eastAsia="Amiri" w:cs="Amiri"/>
          <w:color w:val="111111"/>
          <w:sz w:val="28"/>
          <w:sz w:val="28"/>
          <w:szCs w:val="28"/>
          <w:rtl w:val="true"/>
          <w:lang w:bidi="ar-SA"/>
        </w:rPr>
        <w:t>أو مذ كنت‌</w:t>
      </w:r>
      <w:r>
        <w:rPr>
          <w:rStyle w:val="FootnoteAnchor"/>
          <w:rtl w:val="true"/>
        </w:rPr>
        <w:footnoteReference w:id="363"/>
      </w:r>
      <w:r>
        <w:rPr>
          <w:rFonts w:ascii="Amiri" w:hAnsi="Amiri" w:eastAsia="Amiri" w:cs="Amiri"/>
          <w:color w:val="111111"/>
          <w:sz w:val="28"/>
          <w:sz w:val="28"/>
          <w:szCs w:val="28"/>
          <w:rtl w:val="true"/>
          <w:lang w:bidi="ar-SA"/>
        </w:rPr>
        <w:t>از روزى كه مادرم مرا به دنيا آورد و از روزى كه بودم، مظلومم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إنّى مذلّل مضطهد مظلوم مغصوب مقهور محقور و إنّهم ابتزّوا حقّى واستؤثروا بميراثى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من، ذليل، و ستمديده، و مظلوم، و حق غصب شده، و مقهور، و تحقير، شده، هستم، و آنها حقم را از من ربودند و به ميراثم دست درازى كردند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كه آنحضرت حتى يكبار نشد كه از منبر برخيزد مگر اينكه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مازلت مظلوماً منذ قبض اللّه نبيّه صلى الله عليه و آله</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از روزى كه پيامبر وفات يافته، دائماً مظلومم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به أبوذر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اهل بيت محبوب ترينشان به رسول خدا، بر تو نيز محبوبتر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كداميك از اينها را بيشتر دوست مى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هذاالشّيخ المظلوم المضطهد حقّه، يعنى على بن ابى طالب عليه السلام‌</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شيخ مظلوم و حق برده شده يعنى على بن ابى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أبى الحسن عليه السلام روايت است در نزد قبر اميرمؤمنان عليه السلام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عليك يا ولىّ اللّه، أشهد أنّك أوّل مظلوم و أوّل من غصب حقّه، صبرت و احتسبت حتّى أتاك اليقين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سلام بر تو اى ولىّ خدا من شهادت ميدهم تو اولين مظلومى و اول كسى كه حقش به يغما رفته است، صبر كردى و براى خدا تحمل نمودى تا مرگت فرا رسيد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عربى در مسجد پيش على عليه السلام آمد، گفت من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 نزديك آمد حضرت دست بروى زانوان او گذاشت و پرسيد مظلوميتت درچيست؟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أعظم ظلامة منك، ظلمنى المدر و الوبر و لم يبق بيت فى العرب الّا و دخلت مظلمتى عليهم و مازلت مظلوماً حتى قعدت مقعدى هذا</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من بالاتراز مظلوميت تو است كلوخ و سنگ بيابان، مرا ستم كرد، در عرب، خانه اى نماند مگر اينكه دادخواهى من به آنها رسيد، در اينجا كه نشسته ام دائم مظلوم و ستمديده‌ام</w:t>
      </w:r>
      <w:r>
        <w:rPr>
          <w:rFonts w:eastAsia="IRNazanin" w:cs="IRNazanin"/>
          <w:color w:val="111111"/>
          <w:sz w:val="28"/>
          <w:szCs w:val="28"/>
          <w:rtl w:val="true"/>
          <w:lang w:bidi="fa-IR"/>
        </w:rPr>
        <w:t>.</w:t>
      </w:r>
      <w:bookmarkStart w:id="326" w:name="pg1951_26647"/>
    </w:p>
    <w:p>
      <w:pPr>
        <w:pStyle w:val="Heading3"/>
        <w:numPr>
          <w:ilvl w:val="2"/>
          <w:numId w:val="1"/>
        </w:numPr>
        <w:rPr/>
      </w:pPr>
      <w:bookmarkStart w:id="327" w:name="__RefHeading___Toc3471585_3650668749"/>
      <w:bookmarkStart w:id="328" w:name="_Toc123"/>
      <w:bookmarkEnd w:id="326"/>
      <w:bookmarkEnd w:id="327"/>
      <w:r>
        <w:rPr>
          <w:rtl w:val="true"/>
        </w:rPr>
        <w:t>«</w:t>
      </w:r>
      <w:r>
        <w:rPr>
          <w:rtl w:val="true"/>
        </w:rPr>
        <w:t>شقشقيّة نماد مظلوميّت</w:t>
      </w:r>
      <w:r>
        <w:rPr>
          <w:rtl w:val="true"/>
        </w:rPr>
        <w:t>»</w:t>
      </w:r>
      <w:bookmarkEnd w:id="328"/>
    </w:p>
    <w:p>
      <w:pPr>
        <w:pStyle w:val="BookText"/>
        <w:rPr/>
      </w:pPr>
      <w:r>
        <w:rPr>
          <w:rFonts w:ascii="IRNazanin" w:hAnsi="IRNazanin" w:eastAsia="IRNazanin"/>
          <w:color w:val="111111"/>
          <w:sz w:val="28"/>
          <w:sz w:val="28"/>
          <w:szCs w:val="28"/>
          <w:rtl w:val="true"/>
          <w:lang w:bidi="fa-IR"/>
        </w:rPr>
        <w:t>من هرچه جديّت كنم و كوشش فراوان به كار گيرم كه، دورنماى مظلوميّت امام مظلومان را برشته تحرير در آورده و از نظرها بگذرانم، به يقين نمى توانم مانند خود امام ترسيم و بيان نمايم، ولى تأكيد من بر اين است كه لاأقل اين مدعيان اسلام وسنّت اگر يكبارهم كه شده، خطبه شقشقيه را كه نمود و نمونه اى از درياى بيكران درد دل على عليه السلام است، بادقت تمام بخوانند و به خود آيند و بيش از اين از دَرِ عترت و اهلبيت عليهم السلام كه يكى از ثقل و وزنه سنگين و آخرين سفارش و وصيت رسول خدا صلى الله عليه و آله در هنگام مرگ است، خود را بدور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ساواك لمن ناواك تاآخر زيارت غديريه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شقشقية پر از اين درد دلها و اظهار مظلوميت هاست، وخود امام خلاصه اى از دورنماى مظلوميتش را، در اين خطبه به تصوير كشيده و براى آيندگان بعد از خود، تابلو نموده و ميزان ستمديدگى‌اش را با عبارات فشرده و آسمانى اش، در معرض تماشاى جهانيان، قرار داد</w:t>
      </w:r>
    </w:p>
    <w:p>
      <w:pPr>
        <w:pStyle w:val="BookText"/>
        <w:rPr/>
      </w:pPr>
      <w:r>
        <w:rPr>
          <w:rFonts w:ascii="Amiri" w:hAnsi="Amiri" w:eastAsia="Amiri" w:cs="Amiri"/>
          <w:color w:val="111111"/>
          <w:sz w:val="28"/>
          <w:sz w:val="28"/>
          <w:szCs w:val="28"/>
          <w:rtl w:val="true"/>
          <w:lang w:bidi="ar-SA"/>
        </w:rPr>
        <w:t>قال فى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تقمّصها ابن أبى قحافة و إنّه ليعلم أنَّ محلّى منها محلّ القطب من الرّحى ينحدر عنّى السيل و لايرقى إلىَّ الطّير فسدلت دونها ثوبا و طويت عنها كشحاً وطفقت أرتئى بين أن أصول بيد جذّاء أو أصبر على طخية عمياء يهرم فيها الكبير و يشيب فيها الصغير و يكدح فيها مؤمن حتّى يلقى ربّه فرأيت أنّ الصبر على هاتا أحجى فصبرت وفى العين قذى وفى الحلق شجى أرى تراثى نهباً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پسر ابى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رداى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برتن كرد، در حالى كه به خوبى ميدانست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كمالات علمى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خلافت مانند قطب وسط آسياب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گردش حكومت اسلامى همچون محور سنگ هاى آسيابم كه بدون آن آسياب نمى چرخد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ها و چشمه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 كوهسار وجودم جارى است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پرواز انديشه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افكار بلند من راه نتوانند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پرواز كننده اى در فضاى علم و دانش به أوج رفعت من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رداى خلافت را رها ساختم و دامن خود را از آن پيچيدم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عطايش را به لقايش بخشيدم و كنار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انديشه فرو رفته بودم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و مردم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اين محيط خفقان و ظلمتى كه پديد آورده اند شكيبا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پيران را فرسوده و جوانان را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با ايمان را تا واپسين دم زندگى به رنج وا مى دارد سرانجام ديدم بردبارى و صبر، بر عقل و خرد نزديكتر است، لذا شكيبائى را پيشه خود ساختم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ميماندم كه خاشاك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را پر كرده و استخوان گلويش را گرفته باشد با چشم خود مى ديدم ميراثم را به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مضى الأوّل لسبيله فأدلى بها إلى بن الخطّاب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بيناهو يستقيلها فى حياته، إذ عقدها لأخر بعد وفاته، لَشدَّ ماتشطّرا ضرعيها </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تا اينكه اوّلى به راه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سال و سه ماه و دوازده روز، مرگ دامنش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خودش خلافت را به پسر خطاب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حيات خود، از مردم مى خواست عذرش را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از خلافت معذور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أقيلونى فلستُ بخيركم و علىٌّ فيكم مرا از خلافت بر گردانيد كه من بهتر از شما نيستم در حالى كه على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هنگام مرگ عروس خلافت را براى ديگرى عقد بست اوه چه عجيب هردو از خلافت به نوبت بهره گيرى كرده و مانند دو پستان شتر در ميان خود قسمت نمودند باهم به قوت و شدّت پستان خلافت را دوشيدند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ديگر اين خطبه در باره شورى، رنج خود را آشكارتر كرده و بدينگونه مى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فيالِلَّهِ و للشّورى، متى اعترض الرّيب فِىَّ مع الأوّل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صرتُ أُقرَنُ‌إلى هذه النّظائر، لكنّى أسففتُ اذا أسفّوا، و طِرتُ اذا طاروا، فصغى رجل منهم لضغنه، و</w:t>
      </w:r>
      <w:bookmarkStart w:id="329" w:name="pg1951_26649"/>
    </w:p>
    <w:p>
      <w:pPr>
        <w:pStyle w:val="BookText"/>
        <w:rPr/>
      </w:pPr>
      <w:bookmarkEnd w:id="329"/>
      <w:r>
        <w:rPr>
          <w:rFonts w:ascii="IRNazanin" w:hAnsi="IRNazanin" w:eastAsia="IRNazanin"/>
          <w:color w:val="111111"/>
          <w:sz w:val="28"/>
          <w:sz w:val="28"/>
          <w:szCs w:val="28"/>
          <w:rtl w:val="true"/>
          <w:lang w:bidi="fa-IR"/>
        </w:rPr>
        <w:t>مال الأخر لصهره، مع هنٍ و هنٍ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پس بار خدايا از تو يارى مى طلبم براى شورائى كه تشكيل شد و مشورتى كه نمودند، چگونه مردم مرا با ابوبكر مساوى دانسته در باره من شكّ و ترديد نمودند تا جائى كه امروز با اين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اهل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همرديف شده ام و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صبر كرده در شورى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و نشيب از آنها پيروى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مصلحت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نشستند نشستم و در هر جا پرواز كردند پرواز نمودم‌</w:t>
      </w:r>
      <w:r>
        <w:rPr>
          <w:rStyle w:val="FootnoteAnchor"/>
          <w:rtl w:val="true"/>
        </w:rPr>
        <w:footnoteReference w:id="371"/>
      </w:r>
      <w:r>
        <w:rPr>
          <w:rFonts w:ascii="IRNazanin" w:hAnsi="IRNazanin" w:eastAsia="IRNazanin"/>
          <w:color w:val="111111"/>
          <w:sz w:val="28"/>
          <w:sz w:val="28"/>
          <w:szCs w:val="28"/>
          <w:rtl w:val="true"/>
          <w:lang w:bidi="fa-IR"/>
        </w:rPr>
        <w:t xml:space="preserve">پس مردى از آنها از حسد و كينه اى كه داشت، دست از حق شسته به راه باطل قدم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سعد بن وقاص است كه پس از قتل عثمان نيز به آنحضرت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شوهر خواهر مادرى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دامادى و خويشاوندى با عثمان، از من اعراض نمود، و همچنين دو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كه از رذالت و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نام ايشان برده شود</w:t>
      </w:r>
      <w:r>
        <w:rPr>
          <w:rFonts w:eastAsia="IRNazanin" w:cs="IRNazanin"/>
          <w:color w:val="111111"/>
          <w:sz w:val="28"/>
          <w:szCs w:val="28"/>
          <w:rtl w:val="true"/>
          <w:lang w:bidi="fa-IR"/>
        </w:rPr>
        <w:t>.</w:t>
      </w:r>
    </w:p>
    <w:p>
      <w:pPr>
        <w:pStyle w:val="Heading3"/>
        <w:numPr>
          <w:ilvl w:val="2"/>
          <w:numId w:val="1"/>
        </w:numPr>
        <w:rPr/>
      </w:pPr>
      <w:bookmarkStart w:id="330" w:name="__RefHeading___Toc3471587_3650668749"/>
      <w:bookmarkStart w:id="331" w:name="_Toc124"/>
      <w:bookmarkEnd w:id="330"/>
      <w:r>
        <w:rPr>
          <w:rtl w:val="true"/>
        </w:rPr>
        <w:t>«</w:t>
      </w:r>
      <w:r>
        <w:rPr>
          <w:rtl w:val="true"/>
        </w:rPr>
        <w:t>اعترافات عمر</w:t>
      </w:r>
      <w:r>
        <w:rPr>
          <w:rtl w:val="true"/>
        </w:rPr>
        <w:t>»</w:t>
      </w:r>
      <w:bookmarkEnd w:id="331"/>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خدا سوگند اين صاحبت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صلى الله عليه و آله شايسته ترين فرد براى خلافت بود امّا درباره او از دوچيز ترسيديم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زيادش به اولاد عبدالمطلب</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سفرهاى عمر به شام، با او همراه بودم، روزى باشترش تنها مى‌رفت من هم پشت سرش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پسر عمويت را به تو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او خواستم با من همسفر شود، ولى او نپذيرفت، هنوز هم مى‌بينم چه خيالى در سر مى‌پروراند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w:t>
      </w:r>
    </w:p>
    <w:p>
      <w:pPr>
        <w:pStyle w:val="BookText"/>
        <w:rPr/>
      </w:pPr>
      <w:r>
        <w:rPr>
          <w:rFonts w:ascii="IRNazanin" w:hAnsi="IRNazanin" w:eastAsia="IRNazanin"/>
          <w:color w:val="111111"/>
          <w:sz w:val="28"/>
          <w:sz w:val="28"/>
          <w:szCs w:val="28"/>
          <w:rtl w:val="true"/>
          <w:lang w:bidi="fa-IR"/>
        </w:rPr>
        <w:t>مى‌دانى نظر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 هنوز هم از دست دادن خلافت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بلى او گمان مى‌كند رسول خدا صلى الله عليه و آله او را به خلافت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رسول اللّه الأمر له فكان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 لم يرداللّه تعالى ذالك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رسول اللّه أراد ذالك و أراد، و اللّه أراد غيره، فنفذ مراد اللّه، ولم ينفذ مراد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رسول خدا خواست او را به خلافت رساند اما ديدى چه شد و چه پيش آمد، چون خدا نمى‌خواست او به خلافت رسد خواسته او به جايى نرسيد ولى آنكه را كه خدا ميخواست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روايت دقت فوق مى‌نمائيد، پس به نظر ايشان، خواسته رسول خدا صلى الله عليه و آله بر خلاف خواسته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در حالى كه خداوند تمام گفتارهاى رسولش را در سوره نجم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جمله، امضاء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ينطق عن الهواء 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 روايت ديگر بااين عبارت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أراد أن يذكره للأمر فى مرضه فصدته عنه رسول خدا در هنگام مريضى هم خواست در باره او چيزى بگويد، اما من جلويش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ونگذاشتم سخنى به زبان آورد و حرفى بزند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مكرر در قرآن فرمود أَطِيعُوا اللَّهَ وَ أَطِيعُوا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تغابن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پس بنا به اعتراف خودش بادستور خدا مخالفت نموده و از كار رسولش جلوگيرى نموده و از او اطاعت ننموده است، جايگاه صاحب اين اعمال را خود تعيين نمائيد و بسنجيد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بغدادى و ديگران روايت نموده اند كه 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اللّه به گردنت قربانى يك شتر باد اگر حقيقت را از من پنهان دارى، آيا باز در فكر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جريان خلافت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أيزعم أنّ رسول اللّه نصّ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گمان مى كند رسول خدا او را به خلافت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زيادتر بگويم من از پدرم صحت ادعاى او را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باره او چيزى و گفته اى بود اما نه حجتى را ثابت مى كرد و نه عذرى را از ميان بر مى داشت، در بعضى وقتها از او و در باره او مى خواست چيزى اظهار دارد أراد فى مرضه أن يصرّح بإسمه فمنعتُ من ذالك إشفاقاً و حيطة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هنگام مرگش خواست نام او را آشكارا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 آورد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دلسوزى و عظمت اسلام، مانع شدم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نه به خداى اين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قريش به دور او گرد نمى آمدند اگر او را به خلافت مى رسانيد اعراب از هر طرف شكسته مى‌شدند، رسول خدا هم دانست كه من منظور او را درك مى كنم، خود دارى كرد وأبى اللّه إلّا إمضاء ماحتم‌</w:t>
      </w:r>
      <w:r>
        <w:rPr>
          <w:rStyle w:val="FootnoteAnchor"/>
          <w:rtl w:val="true"/>
        </w:rPr>
        <w:footnoteReference w:id="375"/>
      </w:r>
      <w:r>
        <w:rPr>
          <w:rFonts w:ascii="IRNazanin" w:hAnsi="IRNazanin" w:eastAsia="IRNazanin"/>
          <w:color w:val="111111"/>
          <w:sz w:val="28"/>
          <w:sz w:val="28"/>
          <w:szCs w:val="28"/>
          <w:rtl w:val="true"/>
          <w:lang w:bidi="fa-IR"/>
        </w:rPr>
        <w:t>وخداوند از امضاى جز آنچه كه مقدر داشته است، ابا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أحمد بن أبى طاهر در تاريخ بغداد مسنداً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طبرانى بااسنادش از عمربن خطاب نقل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النّبى صلى الله عليه و آله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أدعوالى بصحيفة و دواة أكتب لكم كتاباً لاتضلّوا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فكرهنا ذالك أشدّ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لى بصحيفة أكتب لكم كتاباً لاتضلّوا بعد أبداً زمانى كه پيامبر بيمار شد دو بار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براى من دوات و كاغذى بياورند چيزهايى بنويسم كه بعد از من ابداً به گمراهى نيفتيد؛ ما اين حرف راخوش نداشته و باشدّت تمام رد كرديم تا اينكه از پس پرده زنها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ما يقول رسول اللّه صلى الله عليه و آله؟</w:t>
      </w:r>
      <w:r>
        <w:rPr>
          <w:rStyle w:val="FootnoteAnchor"/>
          <w:rtl w:val="true"/>
        </w:rPr>
        <w:footnoteReference w:id="376"/>
      </w:r>
      <w:r>
        <w:rPr>
          <w:rFonts w:ascii="Amiri" w:hAnsi="Amiri" w:eastAsia="Amiri" w:cs="Amiri"/>
          <w:color w:val="111111"/>
          <w:sz w:val="28"/>
          <w:sz w:val="28"/>
          <w:szCs w:val="28"/>
          <w:rtl w:val="true"/>
          <w:lang w:bidi="ar-SA"/>
        </w:rPr>
        <w:t>آيا</w:t>
      </w:r>
      <w:bookmarkStart w:id="332" w:name="pg1951_26652"/>
    </w:p>
    <w:p>
      <w:pPr>
        <w:pStyle w:val="BookText"/>
        <w:rPr/>
      </w:pPr>
      <w:bookmarkEnd w:id="332"/>
      <w:r>
        <w:rPr>
          <w:rFonts w:ascii="IRNazanin" w:hAnsi="IRNazanin" w:eastAsia="IRNazanin"/>
          <w:color w:val="111111"/>
          <w:sz w:val="28"/>
          <w:sz w:val="28"/>
          <w:szCs w:val="28"/>
          <w:rtl w:val="true"/>
          <w:lang w:bidi="fa-IR"/>
        </w:rPr>
        <w:t>نمى شنويد رسول خدا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شمامانند زنان آزار دهنده يوسف عليه السلام هستيد هنگامى كه رسول خدا صلى الله عليه و آله مريض ميشود چشمانتان را ميفشاريد چون بهبودى يافت برگردنش سوار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دعوهنّ فإنّهنّ خير منكم از آنان دست برداريد آنها از شماها بهترند</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با مراجعة به تاريخ هاى معتبر، روشن مى‌شود كه اينهابعد از تكيه زدن بر اريكه خلافت، در باره آن باهمديگر، چه تعارفاتى داشتند، ابوبكر عمر را بى پروا به خلافت نصب مى‌كند اما كسى نبود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أبابكر قد هجر و لا قالوا إنّ المرض قد إشتدّ به و لا قالوا حسبنا كتاب اللّه ابابكر هذيان مى‌گويد و نه گفتند از شدت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بيهوده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براى ما بس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وعند ماكتب أبوبكر توجيهاته النّهائية كان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و أطيعوا قول خليفة رسول اللّه وقتى كه ابوبكر حرف آخر را زد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گفتار جانشين رسول خدا را بشنويد و اطاعت نماييد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روايات فوق دقت نموده، خود قضاوت نموده و به حال اسلام گريه كنيد</w:t>
      </w:r>
      <w:r>
        <w:rPr>
          <w:rFonts w:eastAsia="IRNazanin" w:cs="IRNazanin"/>
          <w:color w:val="111111"/>
          <w:sz w:val="28"/>
          <w:szCs w:val="28"/>
          <w:rtl w:val="true"/>
          <w:lang w:bidi="fa-IR"/>
        </w:rPr>
        <w:t>!!.</w:t>
      </w:r>
    </w:p>
    <w:p>
      <w:pPr>
        <w:pStyle w:val="Heading3"/>
        <w:numPr>
          <w:ilvl w:val="2"/>
          <w:numId w:val="1"/>
        </w:numPr>
        <w:rPr/>
      </w:pPr>
      <w:bookmarkStart w:id="333" w:name="__RefHeading___Toc3471589_3650668749"/>
      <w:bookmarkStart w:id="334" w:name="_Toc125"/>
      <w:bookmarkEnd w:id="333"/>
      <w:r>
        <w:rPr>
          <w:rtl w:val="true"/>
        </w:rPr>
        <w:t>«</w:t>
      </w:r>
      <w:r>
        <w:rPr>
          <w:rtl w:val="true"/>
        </w:rPr>
        <w:t>توطئه اى از قبل طراحى شده</w:t>
      </w:r>
      <w:r>
        <w:rPr>
          <w:rtl w:val="true"/>
        </w:rPr>
        <w:t>»</w:t>
      </w:r>
      <w:bookmarkEnd w:id="334"/>
    </w:p>
    <w:p>
      <w:pPr>
        <w:pStyle w:val="Heading4"/>
        <w:numPr>
          <w:ilvl w:val="3"/>
          <w:numId w:val="1"/>
        </w:numPr>
        <w:rPr/>
      </w:pPr>
      <w:bookmarkStart w:id="335" w:name="__RefHeading___Toc3471591_3650668749"/>
      <w:bookmarkStart w:id="336" w:name="_Toc126"/>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سخنان حضرت به وضوح مى‌رساند كه آنها چگونه توافقهاى قبلى داشتند تا گوى خلافت را از چنگ اهلبيت در آورده به همديگر پاس دهند كه كردند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اسماعيل مير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ابوبكر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إتّفاق بينه و بين عمر و أبى عبيدة الجرّاح ابوبكر خلافت اسلامى را به خاطر توافق</w:t>
      </w:r>
    </w:p>
    <w:p>
      <w:pPr>
        <w:pStyle w:val="BookText"/>
        <w:rPr/>
      </w:pPr>
      <w:r>
        <w:rPr>
          <w:rFonts w:ascii="Amiri" w:hAnsi="Amiri" w:eastAsia="Amiri" w:cs="Amiri"/>
          <w:color w:val="111111"/>
          <w:sz w:val="28"/>
          <w:sz w:val="28"/>
          <w:szCs w:val="28"/>
          <w:rtl w:val="true"/>
          <w:lang w:bidi="ar-SA"/>
        </w:rPr>
        <w:t>قبلى كه ميان او و عمر و ابو عبيده جراح بود به عمر تسليم نمود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اين ادعارا گفته‌هاى استاد احمد شرباصى تأييد مى‌كند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دم در مسجد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است، يك نفر از حاضرين پرسيد آيا مى‌دانى در آن چه نوشته؟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خلافت نصب كرده همان گونه كه تو در سال اول او را منصوب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حضار مشابه اين سخن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وانجلى الأمر عن أنّ عمر تلى كتاب استخلافه من أبى بكر جريان آفتابى شد كه عمر نامه را از قبل خوانده و ميدانست كه چه نوشته شده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علّامة شيخ محمود ابو رية از مستشرق لامنس،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براين عقيده بود كه، ميان ابوبكر، و عمر، و ابوعبيدة بن جرّاح، توطئه‌اى بود كه، خلافت را از دست اهلبيت بربايند او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الحزب القرشى الّذى يرأسه أبوبكر، و عمر، و أبى عبيدة، لم يكن وضع حاضر، و لا وليد مفاجاة، أو ارتجال، و إنّما كان وليد مؤامراة سرّيّة مبرمة حيكت أصولها و ربت أطرافها، بكلّ عناية، و إحكام، و إنّ أبطال هذه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عمربن الخطاب، أبو عبيدة بن الجرّاح ومن أنصار هذا الحزب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عائشة و حفصة همانا حزب قرشى كه گردانندگان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ابوعبيدة بودند مسئله‌اى نبود كه به طور ناخواسته پيش آيد و يا ناگهانى زائيده شود و يا چيز پيش پا افتاده‌اى باشد بلكه زاده توطئه‌هاى پنهانى محكمى بود كه ريشه آن به طور، قوى تابيده شده بود و اطراف آن با محكم كارى و عنايت تمام، سنجيده شده بود قهرمانان اين توطئه‌ها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ابوعبيدة جراح بودند، و ياوران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چاك 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عائشة و حفصة بودند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دوران نبوت كه سردمداران گروه فشار، جلسات سرى زياد و در سالهاى اخير عهدنامه هائى براى بعد از پيغمبر، داشتند</w:t>
      </w:r>
      <w:r>
        <w:rPr>
          <w:rFonts w:eastAsia="IRNazanin" w:cs="IRNazanin"/>
          <w:color w:val="111111"/>
          <w:sz w:val="28"/>
          <w:szCs w:val="28"/>
          <w:rtl w:val="true"/>
          <w:lang w:bidi="fa-IR"/>
        </w:rPr>
        <w:t>.</w:t>
      </w:r>
      <w:bookmarkStart w:id="337" w:name="pg1951_26654"/>
    </w:p>
    <w:p>
      <w:pPr>
        <w:pStyle w:val="BookText"/>
        <w:rPr/>
      </w:pPr>
      <w:bookmarkEnd w:id="337"/>
      <w:r>
        <w:rPr>
          <w:rFonts w:ascii="IRNazanin" w:hAnsi="IRNazanin" w:eastAsia="IRNazanin"/>
          <w:color w:val="111111"/>
          <w:sz w:val="28"/>
          <w:sz w:val="28"/>
          <w:szCs w:val="28"/>
          <w:rtl w:val="true"/>
          <w:lang w:bidi="fa-IR"/>
        </w:rPr>
        <w:t>مخصوصاً براى گمراه ساختن اذهان و كوبيدن طرفداران اهل بيت عليهم السلام و براى مشروعيت بخشيدن به كارهاى سقيفه و شوراهاى بعد از آن خود، حديث هائى جعل و در آستين خود نگهداشته بودند كه با شهادت ياران گروهى و هم حزبان خود، به اثبات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مصادره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نحن معاشر الأنبياء لا نورث‌</w:t>
      </w:r>
      <w:r>
        <w:rPr>
          <w:rStyle w:val="FootnoteAnchor"/>
          <w:rtl w:val="true"/>
        </w:rPr>
        <w:footnoteReference w:id="383"/>
      </w:r>
      <w:r>
        <w:rPr>
          <w:rFonts w:ascii="IRNazanin" w:hAnsi="IRNazanin" w:eastAsia="IRNazanin"/>
          <w:color w:val="111111"/>
          <w:sz w:val="28"/>
          <w:sz w:val="28"/>
          <w:szCs w:val="28"/>
          <w:rtl w:val="true"/>
          <w:lang w:bidi="fa-IR"/>
        </w:rPr>
        <w:t xml:space="preserve">ما گروه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ديگران ارث برده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منقول و غير منقول بجا گذاشته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يعنى در ميان مسلمانان تقسيم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براى مهر تأييد بر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أصحابى كالنجوم بأيّهم اقتديتم إهتديتم اصحاب من مانند ستارگان است به هركدام آنان تبعيت كنيد راه هدايت را مى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براى كوبيدن مدعى 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النّبوة و الخلافة فى بنى هاشم نبوت و خلافت دربنى هاشم جمع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 النبى قال الإمامة بالإختيار</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رسول اكرم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با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در گذشته نصوص صريح نبوى را در باره خلافت بلافصل اميرمؤمنان على عليه السلام خوانديد و حال به اقدامات بعدى توجه كنيد</w:t>
      </w:r>
      <w:r>
        <w:rPr>
          <w:rFonts w:eastAsia="IRNazanin" w:cs="IRNazanin"/>
          <w:color w:val="111111"/>
          <w:sz w:val="28"/>
          <w:szCs w:val="28"/>
          <w:rtl w:val="true"/>
          <w:lang w:bidi="fa-IR"/>
        </w:rPr>
        <w:t>.</w:t>
      </w:r>
    </w:p>
    <w:p>
      <w:pPr>
        <w:pStyle w:val="Heading4"/>
        <w:numPr>
          <w:ilvl w:val="3"/>
          <w:numId w:val="1"/>
        </w:numPr>
        <w:rPr/>
      </w:pPr>
      <w:bookmarkStart w:id="338" w:name="__RefHeading___Toc3471593_3650668749"/>
      <w:bookmarkStart w:id="339" w:name="_Toc127"/>
      <w:bookmarkEnd w:id="338"/>
      <w:r>
        <w:rPr>
          <w:rtl w:val="true"/>
        </w:rPr>
        <w:t>«</w:t>
      </w:r>
      <w:r>
        <w:rPr/>
        <w:t>1</w:t>
      </w:r>
      <w:r>
        <w:rPr>
          <w:rtl w:val="true"/>
        </w:rPr>
        <w:t xml:space="preserve"> </w:t>
      </w:r>
      <w:r>
        <w:rPr>
          <w:rtl w:val="true"/>
        </w:rPr>
        <w:t>تحريم اقتصادى</w:t>
      </w:r>
      <w:r>
        <w:rPr>
          <w:rtl w:val="true"/>
        </w:rPr>
        <w:t>»</w:t>
      </w:r>
      <w:bookmarkEnd w:id="33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اميرمؤمنان عليه السلام را از هرجهت زير فشار قرار داده و خلع سلاح نمايند، با عناوين گوناگون اموال او را، مصادره كردند، و باجعل حديث از پيش طراحى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الأنبياء لانورث ماتركناه صدقة ما دسته پيامبران چيزى به ارث نمى‌گذاريم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ازما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داشته باشيم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باطرح اين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غصب كردند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ذى القربى را كه به جاى صدقات و زكوات فقراى ديگران به آنها اختصاص يافته است، 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در آمد اين منابع، دست مولا را از تأمين نيازهاى روز مرّه خود هم كوتاه كردند و در اثر پيامد هاى اين مصادره، اهلبيت رسول خدا صلى الله عليه و آله به مضيقه شديد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سياست را همه خلفاى بنى اميه و بنى العباس اجراء كردند به طورى با زندگى سخت دست و پنجه نرم مى كردند كه حتّى براى خواندن نماز براى يك خانواده، يك پوشش داشتند كه با آن متناوباً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فشار اقتصادى در زمانهاى مختلف دچار فراز و نشيب بود، مخصوصاً در زمان هارون عباسى به شدّت نهائى خود رسيد به طورى تاريخ باز گو مى كند كه هيچيك از هيجده‌</w:t>
      </w:r>
      <w:r>
        <w:rPr>
          <w:rStyle w:val="FootnoteAnchor"/>
          <w:rtl w:val="true"/>
        </w:rPr>
        <w:footnoteReference w:id="385"/>
      </w:r>
      <w:r>
        <w:rPr>
          <w:rFonts w:ascii="Amiri" w:hAnsi="Amiri" w:eastAsia="Amiri" w:cs="Amiri"/>
          <w:color w:val="111111"/>
          <w:sz w:val="28"/>
          <w:sz w:val="28"/>
          <w:szCs w:val="28"/>
          <w:rtl w:val="true"/>
          <w:lang w:bidi="ar-SA"/>
        </w:rPr>
        <w:t>يا نوزده‌</w:t>
      </w:r>
      <w:r>
        <w:rPr>
          <w:rStyle w:val="FootnoteAnchor"/>
          <w:rtl w:val="true"/>
        </w:rPr>
        <w:footnoteReference w:id="386"/>
      </w:r>
      <w:r>
        <w:rPr>
          <w:rFonts w:ascii="Amiri" w:hAnsi="Amiri" w:eastAsia="Amiri" w:cs="Amiri"/>
          <w:color w:val="111111"/>
          <w:sz w:val="28"/>
          <w:sz w:val="28"/>
          <w:szCs w:val="28"/>
          <w:rtl w:val="true"/>
          <w:lang w:bidi="ar-SA"/>
        </w:rPr>
        <w:t xml:space="preserve">يابيست و يك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 روايات سى و هفت نفر</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امام موسى كاظم عليه السلام ازدواج نكردند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بعضى از مورّخين، نظر داده است كه رضائيّه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رضائى‌ها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را بشوهر نمى دادند زيرا كسى كه همسر و هم كفو ايشان بود نمى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در ميان دختران ايشان عادت شده بود، بطورى كه امام جواد محمد بن علىّ‌الرّضا عليهما السلام در مدينه ده روستا وقف كرده است بر دختران و خواهران خود كه شوهر نكرده اند و از در آمد آن روستاها، نصيب و سهمى به رضائيّه هائى كه در قم ساكن بوده اند از مدينه بجهت ايشان ميآوردند</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به نظر صحيح نمى آيد كه خانواده امامت و رسالت، رهبانيت را،</w:t>
      </w:r>
      <w:bookmarkStart w:id="340" w:name="pg1951_26656"/>
    </w:p>
    <w:p>
      <w:pPr>
        <w:pStyle w:val="BookText"/>
        <w:rPr/>
      </w:pPr>
      <w:bookmarkEnd w:id="340"/>
      <w:r>
        <w:rPr>
          <w:rFonts w:ascii="IRNazanin" w:hAnsi="IRNazanin" w:eastAsia="IRNazanin"/>
          <w:color w:val="111111"/>
          <w:sz w:val="28"/>
          <w:sz w:val="28"/>
          <w:szCs w:val="28"/>
          <w:rtl w:val="true"/>
          <w:lang w:bidi="fa-IR"/>
        </w:rPr>
        <w:t>پيشه ساخته و در دين جد خود بنيان گذارى كنند با اينكه رسول خدا صلى الله عليه و آله در جريان عبادت شبانه روزى عثمان بن مظعون و همچنين امير مؤمنان عليه السلام پس از فتح بصره، عاصم بن زياد بصرى را اكيداً از آن قدغن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بر خلاف تأكيدات شريعت اسلام در باره ازدواج، اينها با بهانه عدم هم كفو، مادام العمر، خود را در خانه ها حبس نموده و غرائز جنسى خود را سركوب نمايند و بر خلاف اجداد و نياكان خود قدم بردارند و حتماً اينها از پسر عموها يا غير آنها از مؤمنين بودند كه با آنها ازدواج كنند مگر اينكه مانند بعضى از اخباريها، ازدواج سيده را با غير سيده حرام بدانند، باز از خويشاوندان و اقرباى خودشان به تعداد آنها همتائى وجود داشت، اما آنچه كه منطقى و عاقلانه به نظر مى آيد كه در زمان هارون و بعضى از خلفاى بعد از او، مانند معتصم و متوكل سخت گيرى به اوج خود رسيده و جوّ سياسى به صورتى در آمده بود كه يا كسى جرئت ازدواج با آنهارا نداشت و از ترس حكومت نمى‌خواستند تن به ازدواج باعلويان بدهند، يا از نظر مالى شوهر دادن آنها ممكن نبوده است</w:t>
      </w:r>
      <w:r>
        <w:rPr>
          <w:rFonts w:eastAsia="IRNazanin" w:cs="IRNazanin"/>
          <w:color w:val="111111"/>
          <w:sz w:val="28"/>
          <w:szCs w:val="28"/>
          <w:rtl w:val="true"/>
          <w:lang w:bidi="fa-IR"/>
        </w:rPr>
        <w:t>.</w:t>
      </w:r>
    </w:p>
    <w:p>
      <w:pPr>
        <w:pStyle w:val="Heading4"/>
        <w:numPr>
          <w:ilvl w:val="3"/>
          <w:numId w:val="1"/>
        </w:numPr>
        <w:rPr/>
      </w:pPr>
      <w:bookmarkStart w:id="341" w:name="__RefHeading___Toc3471595_3650668749"/>
      <w:bookmarkStart w:id="342" w:name="_Toc128"/>
      <w:bookmarkEnd w:id="341"/>
      <w:r>
        <w:rPr/>
        <w:t>2</w:t>
      </w:r>
      <w:r>
        <w:rPr>
          <w:rtl w:val="true"/>
        </w:rPr>
        <w:t xml:space="preserve"> «</w:t>
      </w:r>
      <w:r>
        <w:rPr>
          <w:rtl w:val="true"/>
        </w:rPr>
        <w:t>اعدام دوستان</w:t>
      </w:r>
      <w:r>
        <w:rPr>
          <w:rtl w:val="true"/>
        </w:rPr>
        <w:t>»</w:t>
      </w:r>
      <w:bookmarkEnd w:id="342"/>
    </w:p>
    <w:p>
      <w:pPr>
        <w:pStyle w:val="BookText"/>
        <w:rPr/>
      </w:pPr>
      <w:r>
        <w:rPr>
          <w:rFonts w:ascii="IRNazanin" w:hAnsi="IRNazanin" w:eastAsia="IRNazanin"/>
          <w:color w:val="111111"/>
          <w:sz w:val="28"/>
          <w:sz w:val="28"/>
          <w:szCs w:val="28"/>
          <w:rtl w:val="true"/>
          <w:lang w:bidi="fa-IR"/>
        </w:rPr>
        <w:t>براى تحكيم موقعيت خود، دوستداران و هواخواهان اميرمؤمنان عليه السلام را زير فشارهاى گوناگون قرار داده و زير پاى آنان را خالى ميكردند، با ايجاد رعب و وحشت آنها را منزوى و تبعيد وقطع حقوق و حتى تا مرز اعدام پيش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صحابى محترم و سنگين وزن را از مركز حكومت دور كردند اول به شام بعد از مدتى به ربذه بى آب و علف تبعيد نمودند و در آن سرزمين مخوف، با تنها دخترش وداع كرده، و او را در آن بيابان بى پايان، تنها گذاشت، و به سوى حق پر كشيد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صحابه ديگر كه رسول خدا صلى الله عليه و آله در 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مع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با اخلاص على را با بهانه هاى بى اساس و واهى، تا مرز مرگ كتك زده و از مزاياى اجتماعى، محروم ساختند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بريده اسلمى را تهديد و جلاى وطن نمودند و همچنين ساير دوستان مولا را با</w:t>
      </w:r>
      <w:bookmarkStart w:id="343" w:name="pg1951_26657"/>
    </w:p>
    <w:p>
      <w:pPr>
        <w:pStyle w:val="BookText"/>
        <w:rPr/>
      </w:pPr>
      <w:bookmarkEnd w:id="343"/>
      <w:r>
        <w:rPr>
          <w:rFonts w:ascii="Amiri" w:hAnsi="Amiri" w:eastAsia="Amiri" w:cs="Amiri"/>
          <w:color w:val="111111"/>
          <w:sz w:val="28"/>
          <w:sz w:val="28"/>
          <w:szCs w:val="28"/>
          <w:rtl w:val="true"/>
          <w:lang w:bidi="ar-SA"/>
        </w:rPr>
        <w:t>هر بهانه‌اى بود مورد آزار و اذيت قرار داده و اطرافش را خالى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 بن نويره على دوست و على شناس راكه، رسول خدا صلى الله عليه و آله شهادت به اهل بهشت بودن او داده بود، از هستى ساقط كرده، او وتمامى اهل قبيله‌اش را قتل عام نموده وزن وبچه‌هاى آنان را به اسارت بردند، خالد بن وليد همان شب با زن او ام 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تميم‌</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عمر پس از تثبيت موقعيت خودبه ابو بكر فشار مى‌آورد، خالد را سنگسار نمايد چون از خالد وحشت زياد داشت، با اين بهانه ميخواست او را از سر راه بردارد، ولى ابوبكر تسليم او نمى‌شد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لاأشيم اى لا أغمد سيفاً سلّه اللّه عليهم أبداً من شمشيرى راكه خدابه سوى آنها كشيده است غلاف نمى‌كنم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در اين باره تاريخ سخنان زياد و شنيدنى دارد كه، بامراجعه به منابع موثق مطلب كاملًا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خلافت خود عمر جريان مشابهى پيش آمد كه چهار نفر به زناى مغيرة بن شعبة شهادت دادند، چون عمر با او دوستى ديرينه داشت، طفرة رفته و با بهانه‌اى شهود را تازيانه زد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344" w:name="__RefHeading___Toc3471597_3650668749"/>
      <w:bookmarkStart w:id="345" w:name="_Toc129"/>
      <w:bookmarkEnd w:id="344"/>
      <w:r>
        <w:rPr/>
        <w:t>3</w:t>
      </w:r>
      <w:r>
        <w:rPr>
          <w:rtl w:val="true"/>
        </w:rPr>
        <w:t xml:space="preserve"> «</w:t>
      </w:r>
      <w:r>
        <w:rPr>
          <w:rtl w:val="true"/>
        </w:rPr>
        <w:t>واليان هزار فاميل</w:t>
      </w:r>
      <w:r>
        <w:rPr>
          <w:rtl w:val="true"/>
        </w:rPr>
        <w:t>»</w:t>
      </w:r>
      <w:bookmarkEnd w:id="345"/>
    </w:p>
    <w:p>
      <w:pPr>
        <w:pStyle w:val="BookText"/>
        <w:rPr/>
      </w:pPr>
      <w:r>
        <w:rPr>
          <w:rFonts w:ascii="IRNazanin" w:hAnsi="IRNazanin" w:eastAsia="IRNazanin"/>
          <w:color w:val="111111"/>
          <w:sz w:val="28"/>
          <w:sz w:val="28"/>
          <w:szCs w:val="28"/>
          <w:rtl w:val="true"/>
          <w:lang w:bidi="fa-IR"/>
        </w:rPr>
        <w:t>اينها مهمترين كارى كه انجام دادند، به قدرت رساندن تمام هم پيمانان و دار و دسته هاى خود بود؛ ولايات اسلامى را، در اختيار خواهان هاى خود قرار دادند و أمراى ارتش را از كسانى انتخاب نمودند كه مربوط به اعضاى ستون پنجم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يك مسئله طبيعى است كه انسان براى حفظ موقعيت خود، از دور و بر خويش استفاده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اسلام و دولت اسلامى فرق مى كند، زيرا اساس و</w:t>
      </w:r>
      <w:bookmarkStart w:id="346" w:name="pg1951_26658"/>
    </w:p>
    <w:p>
      <w:pPr>
        <w:pStyle w:val="BookText"/>
        <w:rPr/>
      </w:pPr>
      <w:bookmarkEnd w:id="346"/>
      <w:r>
        <w:rPr>
          <w:rFonts w:ascii="IRNazanin" w:hAnsi="IRNazanin" w:eastAsia="IRNazanin"/>
          <w:color w:val="111111"/>
          <w:sz w:val="28"/>
          <w:sz w:val="28"/>
          <w:szCs w:val="28"/>
          <w:rtl w:val="true"/>
          <w:lang w:bidi="fa-IR"/>
        </w:rPr>
        <w:t>بناى اداره حكومت و شايستگى اشغال پستهاى مهم را در اسلام، صرفاً ميزان كار دانى و عدالت و ديندارى اشخاص قرار داده است؛ كه نمونه اى از آن استانداران امام مظلومان على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مطالعه يكايك حالات باند انحراف، به اين نتيجه مى‌رسيم كه، هميشه رضاى دوستان خود را بر رضاى خداوند متعال مقدم مى‌داشتند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سعى بر اين داشتند كه دل دوستان خود را نرنجانند براى اينكه با همكارى آنها سلطنت خويش را تحكيم بخشيدند و اهلبيت رسول خدا صلى الله عليه و آله را از گردونه خارج كردند</w:t>
      </w:r>
    </w:p>
    <w:p>
      <w:pPr>
        <w:pStyle w:val="BookText"/>
        <w:rPr/>
      </w:pPr>
      <w:r>
        <w:rPr>
          <w:rFonts w:ascii="IRNazanin" w:hAnsi="IRNazanin" w:eastAsia="IRNazanin"/>
          <w:color w:val="111111"/>
          <w:sz w:val="28"/>
          <w:sz w:val="28"/>
          <w:szCs w:val="28"/>
          <w:rtl w:val="true"/>
          <w:lang w:bidi="fa-IR"/>
        </w:rPr>
        <w:t>با زير پا گذاشتن همه ارزشها، مواظبت شديد داشتند كه حتى يك نفر از دار و دسته خود، آزرده خاطر نباشد و لو اينكه حق ديگران پايمال شود؛ مانند قتلهاى زنجيره اى عمدى خالد بن وليد كه تا مرز يك هزار و دويست نفر بالغ 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يا كار هاى خلاف امثال مغيره ها و خالد هاوو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كوچكترين آشنائى با تاريخ اسلامى دارد، از اوضاع خلفاى صدر اول تا آخرين باقيمانده آنها باخبر است و ميداند كه زير پوششهاى اسلامى چه جنايت ها كه نكردند و چه پرده‌ها كه دريده نشد و چه ناموسها كه مورد تجاوز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على عليه السلام شنيد در يمن خلخالى را از پاى زنى به زور در آورده اند، ناله سر ميدهد كه اگر كسى از شنيدن اين خبر سكته كند و بميرد مورد ملامت نيست و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سلام خدا برتو باد اى روح ايمان و شهامت و شجاعت و غيرت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نويره را با مردان قبيله اش شبانه قتل عام مى كنند و به زنش تجاوز مينمايند و زنان و بچگان را به اسيرى مى برند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به حال آنها تأسّف نمى كند و اظهار همدردى نمى نمايد</w:t>
      </w:r>
      <w:r>
        <w:rPr>
          <w:rFonts w:eastAsia="IRNazanin" w:cs="IRNazanin"/>
          <w:color w:val="111111"/>
          <w:sz w:val="28"/>
          <w:szCs w:val="28"/>
          <w:rtl w:val="true"/>
          <w:lang w:bidi="fa-IR"/>
        </w:rPr>
        <w:t>.</w:t>
      </w:r>
    </w:p>
    <w:p>
      <w:pPr>
        <w:pStyle w:val="Heading4"/>
        <w:numPr>
          <w:ilvl w:val="3"/>
          <w:numId w:val="1"/>
        </w:numPr>
        <w:rPr/>
      </w:pPr>
      <w:bookmarkStart w:id="347" w:name="__RefHeading___Toc3471599_3650668749"/>
      <w:bookmarkStart w:id="348" w:name="_Toc130"/>
      <w:bookmarkEnd w:id="347"/>
      <w:r>
        <w:rPr/>
        <w:t>4</w:t>
      </w:r>
      <w:r>
        <w:rPr>
          <w:rtl w:val="true"/>
        </w:rPr>
        <w:t xml:space="preserve"> «</w:t>
      </w:r>
      <w:r>
        <w:rPr>
          <w:rtl w:val="true"/>
        </w:rPr>
        <w:t>بيعت شكنان</w:t>
      </w:r>
      <w:r>
        <w:rPr>
          <w:rtl w:val="true"/>
        </w:rPr>
        <w:t>»</w:t>
      </w:r>
      <w:bookmarkEnd w:id="34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به معناى قبول حقانيت وپذيرفتن فرمانروايى كسى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جامعه بشرى مرسوم است كسى كه به ديگرى بيعت كرد، تاسرحد جان از او دفاع نموده و به فرامين او گردن مى نهند و حكم او را بى چون و چرا پذيرفته و به اجراء در مى آورد؛ چون قبل از بيعت وظيفه دارد، در باره كسى كه مى‌خواهد به او بيعت كند، تحقيق و بررسى كامل به عمل آورد؛ وقتى كه شايستگى و لياقت دينى و اخلاقى بخصوص مديريّت او به اثبات رسيد، آن وقت است كه بايد در يارى او تاپاى جان بايستد، و در اين صورت است كه، به هيچوجه نمى تواند بيعت خود را بشكند و بر عليه او قيام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آن بيعت شونده بر خلاف قوانين مدوّنه عمل نمايد و يا اينكه جامعه را به تباهى و استبداد و زورگويى بكشاند و حقوق دينى و دنيوى انسانهارا پايمال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بيعت آن وقت ارزش واقعى خود را به دست مى آورد و به استحكام حقيقى خود مى رسد كه، از سوى خداوند براى شخص معيّنى، دستور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بيعت اين چنينى علاوه بر اينكه با هيچ عنوان و بهانه، مخالفت و سرپيچى از فرمان آن بيعت شونده جايز نيست؛ بلكه نافرمانى او حرام و اطاعت از او واجب الهى مى باشد؛ و اگر كسى با او ستيز و بى حرمتى نمايد مضافاً بر اينكه باغى و ياغى و متمرد محسوب مى شود، بايد طبق دستور دينى و شريعت اسلامى، هرچه زود تر او را از ميان برداشته و جامعه را از لوث وجود او پاك و آن غده چيركين را جرّاحى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 نشود منظور من از فرمانرواى مفترض الطّاعه، كسى است كه از سوى خداوند براى هدايت و رهبرى جامعه بشرى معيّن شده باشد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مهاجرين و انصار وحجاج ساير مناطق و شهرها، فراموش نكرده بودند كه بيش از دو ماه و اندى از بيعت الهى و نبوى خود، در محلى موسوم به غدير خمّ نگذشته بود كه با آن همه تشريفات بى سابقه و زير آفتاب سوزان و در وسط آن بيابان بى پايان، با سه روز معطلى كه، عقب مانده ها برسند و جلو رفته ها بر گردند و يك اجتماع عظيم سرنوشت ساز را تشكيل داده و با حضور آن جمعيت انبوه و نخبه گان بلاد و در ميان نژادهاى مختلف، براى كسى كه، خود خداوند پسنديده و براى</w:t>
      </w:r>
    </w:p>
    <w:p>
      <w:pPr>
        <w:pStyle w:val="BookText"/>
        <w:rPr/>
      </w:pPr>
      <w:r>
        <w:rPr>
          <w:rFonts w:ascii="IRNazanin" w:hAnsi="IRNazanin" w:eastAsia="IRNazanin"/>
          <w:color w:val="111111"/>
          <w:sz w:val="28"/>
          <w:sz w:val="28"/>
          <w:szCs w:val="28"/>
          <w:rtl w:val="true"/>
          <w:lang w:bidi="fa-IR"/>
        </w:rPr>
        <w:t>رهبرى بندگان خود انتخاب نموده بود؛ بيعت گرفته شود، تا بعدها كسى نتواند ادعاءنمايد كه من نديدم و نشيدم و نفهميدم و نتوانستم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اين بيعت با عباراتى مانند ألست بكم أولى بكم من أنفسكم قالوا بلى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ولايت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و بالاتر از تصميم خودتان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من كنت مولاه فهذا علىٌّ مولاه أللّهمّ وال من والاه و عاد من عاداه، وانصر من نصره واخذل من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هركهِ را من مولايم، على مولاى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برابر دستور الهى من ولايت مطلقه الهيّه خود را به او واگذار نمودم سپس رو به آسمان گرفته اين گونه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دوست بدار كسى را كه على را دوست بدارد و دشمن بدار آن را كه على را دشمن بدارد، و يارى نما بر كسى كه على را يارى كند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اورا خوار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مى دانيد كه در اين باره كتابهاى فراوان نوشته شده است مخصوصاً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اختيار همگان قرار گرفته است، و من بنده ناچيز در صدد آوردن اسناد و مدارك اين جريان نيستم چون از مسلّمات تاريخ و متواترات أحاديث و أخبار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كمترين دقت در ساختار اين بيعت بر هيچكس ابهامى باقى نمى ماند كه اين بيعت بيعت براى امامت و رهبرى بعد از رسول خدا صلى الله عليه و آله بود نه وصى و قيّم خانگى، چون تعيين وصى وقيم عرفى، اين همه تشريفات و تأكيدات و اعتراف گرفتن بر ولايت، لازم نبود كه، پيامبر خدا سه روز آن همه جمعيّت را زير آتش شرربار آفتاب عربستان و ميان آن هواى گرم طاقت فرسا، نگهدارد كه من براى بعد از خودم وصى و قيّم عرفى و خانگى معرّفى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زهى بى انصافى يا خود باختگى است كه كسى واقعه با آن بزرگى را اين گونه كوچك نموده و با بى اعتنائى از كنارش رد شود، و پيامد آن را تا ظهور آخرين حجت الهى بر اين امت مظلوم تحميل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بيعت رهبرى و ولايت مطلقه، يا به عبارت ديگر، بيعت امامت و خلافت، در گردن آن همه جمعيت مخصوصاً در ذمّه نخستين تبريك گويان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بخٍ‌لك يا على أصبحت مولاى و مولا كلّ مؤمن و مؤمنة، ثابت و لازم مانده بود كه آن همه مصائب را متوجه مقام عظماى ولايت و رهبرى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اى صاحبان وجدانهاى سالم، از برادران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برداشت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اين عبارات تبريك، به وصايت خانگى، اين گونه تبريك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مسئله چيز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تعبير آنها دقت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و مولاى تمامى مؤمنين و مؤمنات قرار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چندمين بار با دقت بخوانيد و قضاوت كنيد، تا فرداى قيامت از جواب مأمورين خداوند عاجز نمانيد چون ندامت آن روز، فائده نبخشيده و به جائى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بعد از رحلت رسول خدا صلى الله عليه و آله مشتى از امضا كنندگان صحيفه ملعونه، راه افتاده با مقدمات چيده شده چندين سال قبل، طورى أفكار عمومى را مشوّش ساخته و متوجه خود ساختند كه، آن همه وقايع عظيمه را ناديده گرفته، و تمام ارزشها را زير پا گذاشتند و بطور غاصبانه، بر اريكه قدرت تكيه زدند؛</w:t>
      </w:r>
    </w:p>
    <w:p>
      <w:pPr>
        <w:pStyle w:val="BookText"/>
        <w:rPr/>
      </w:pPr>
      <w:r>
        <w:rPr>
          <w:rFonts w:ascii="IRNazanin" w:hAnsi="IRNazanin" w:eastAsia="IRNazanin"/>
          <w:color w:val="111111"/>
          <w:sz w:val="28"/>
          <w:sz w:val="28"/>
          <w:szCs w:val="28"/>
          <w:rtl w:val="true"/>
          <w:lang w:bidi="fa-IR"/>
        </w:rPr>
        <w:t>كه نتايج منفى آن تا ظهور دادگستر جهان، مهدى زهراء عليها السلام روحى و ارواح العالمين لتراب مقدمه الفداء، گريبان گير ملّت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أميرمؤمنان عليه السلام در خطبه ها و سخنان خود؛ بيشتر به اين مى نالد كه، هنوز بيعت من در گردن آنها بود كه در مقابل چشمان پر از اشك سروران جوانان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ناله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از من بيعت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بعد را كه چكيده اى از اسناد و مدارك معتبر و موثق برادران اهل سنت است، با دقت مرور كنيد تا قطره‌اى از درياى بيكران مظلوميّت خاندان و حى، به دست آيد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مطلبى را فراموش نفرماييد كه از اين ببعد اين بخش با بخش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مستقيم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هردورا در كنار هم قرار دهيد، تا اهميت خيلى از جريانها، روشن شود</w:t>
      </w:r>
      <w:r>
        <w:rPr>
          <w:rFonts w:eastAsia="Amiri" w:cs="Amiri" w:ascii="Amiri" w:hAnsi="Amiri"/>
          <w:color w:val="111111"/>
          <w:sz w:val="28"/>
          <w:szCs w:val="28"/>
          <w:rtl w:val="true"/>
          <w:lang w:bidi="ar-SA"/>
        </w:rPr>
        <w:t>.</w:t>
      </w:r>
      <w:bookmarkStart w:id="349" w:name="pg1951_26662"/>
    </w:p>
    <w:p>
      <w:pPr>
        <w:pStyle w:val="Heading3"/>
        <w:numPr>
          <w:ilvl w:val="2"/>
          <w:numId w:val="1"/>
        </w:numPr>
        <w:rPr/>
      </w:pPr>
      <w:bookmarkStart w:id="350" w:name="__RefHeading___Toc3471601_3650668749"/>
      <w:bookmarkStart w:id="351" w:name="_Toc131"/>
      <w:bookmarkEnd w:id="349"/>
      <w:bookmarkEnd w:id="350"/>
      <w:r>
        <w:rPr>
          <w:rtl w:val="true"/>
        </w:rPr>
        <w:t>«</w:t>
      </w:r>
      <w:r>
        <w:rPr>
          <w:rtl w:val="true"/>
        </w:rPr>
        <w:t>على در مسير بحرانها</w:t>
      </w:r>
      <w:r>
        <w:rPr>
          <w:rtl w:val="true"/>
        </w:rPr>
        <w:t>» «</w:t>
      </w:r>
      <w:r>
        <w:rPr>
          <w:rtl w:val="true"/>
        </w:rPr>
        <w:t>بيعت از امام</w:t>
      </w:r>
      <w:r>
        <w:rPr>
          <w:rtl w:val="true"/>
        </w:rPr>
        <w:t>»</w:t>
      </w:r>
      <w:bookmarkEnd w:id="351"/>
    </w:p>
    <w:p>
      <w:pPr>
        <w:pStyle w:val="BookText"/>
        <w:rPr/>
      </w:pPr>
      <w:r>
        <w:rPr>
          <w:rFonts w:ascii="IRNazanin" w:hAnsi="IRNazanin" w:eastAsia="IRNazanin"/>
          <w:color w:val="111111"/>
          <w:sz w:val="28"/>
          <w:sz w:val="28"/>
          <w:szCs w:val="28"/>
          <w:rtl w:val="true"/>
          <w:lang w:bidi="fa-IR"/>
        </w:rPr>
        <w:t>جريان گرفتن بيعت از مظلوم تاريخ را به صورت هاى گوناگون آورده اند كه هر كدام از آنها، از قدرت اهريمنى استبداد و زير پا گذاشتن همه ارزشهاى انسانى را حكايت و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چگونگى گرفتن بيعت از امام عليه السلام دو دسته روايت و تاريخ به دست ما رسيده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شدّت فشار كم بود چون با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نخواستند يا نتوانستند خشونت زياد نشان دهند، شايد عكس العمل منفى را از سوى مسلمانان، بعيد نمى‌دانستند؛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خشونت و وحشى گرى، همان روزهاى اول بعد از دفن رسول خدا صلى الله عليه و آله شروع شد و چندين بار، به خانه وحى هجوم برده و با خشونت تمام امام را براى اخذ بيعت بيرون كشيده و به مسجد بردند، به گونه‌اى كه اثر كشيده شدن امام در زمين ديده مى‌شد،</w:t>
      </w:r>
    </w:p>
    <w:p>
      <w:pPr>
        <w:pStyle w:val="BookText"/>
        <w:rPr/>
      </w:pPr>
      <w:r>
        <w:rPr>
          <w:rFonts w:ascii="IRNazanin" w:hAnsi="IRNazanin" w:eastAsia="IRNazanin"/>
          <w:color w:val="111111"/>
          <w:sz w:val="28"/>
          <w:sz w:val="28"/>
          <w:szCs w:val="28"/>
          <w:rtl w:val="true"/>
          <w:lang w:bidi="fa-IR"/>
        </w:rPr>
        <w:t xml:space="preserve">اين گونه رفتار به نظر صحيح و منطقى‌تر مى‌آيد، چون آنها كسانى نبودند كه منتظر بمانند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پس از آن بيعت بگيرند، لحظه شمارى مى‌كردند، تا تحكيم حكومت خود را هرچه زودتر به پايان برسانند و با خيال راحت به كارهاى بعدى مشغول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دينورى كه از بزرگان اهل سنت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چنين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كسانى كه در نزد على كرّم اللّه وجهه بودند، جويا شد، عمر را به سوى آنها فرستاد، او آمد و آنها 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خواست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بيرون آمدن امتناع كردند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بالحطب وقال و الّذى نفس عمر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أو لأحرقنّها على من فيها فقيل له يا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لفاطمة قال 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جان عمر در دست اوست 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آييد و يا خانه را با هر كهِ در آن است مى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حفص، فاطمة در آن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او هم باشد مهم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على عليه السلام، همه بيرون آمده 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 ام تا قرآن را جمع نكنم لباس نپوشم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دمِ دَر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گروهى بدتر از حضور شما را سراغ ندارم جنازه رسول خدا را روى دست ما گذاشتيد و بدون مشورت ما كارهايتان را به پايان رسانديد و حق ما را به ما بر نگردانديد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پيش ابوبكر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عنك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سرپيچى كننده از بيعتت را نمى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نشان نمى‌دهى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غلامش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على را براى من بياور؛ وقتى كه به على رسيد، پرسيد چكار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ترا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به رسول خدا دروغ بستيد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بدروغ خود را به جانشينى او منتسب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برگشت و جريان را باز گوكرد، ابوبكر گريه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عمر گفت لاتمهل هذا المتخلّف عنك بالبيعة تخلف كننده از بيعتت را مهلت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قنفذ را مأمور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إدعى ماليس له پاك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ادعا نموده كه حقش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دوباره برگشت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رارساند؛ باز ابوبكر زياد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با عده اى از يارانش بلند شد به جلوى دَرِ فاطمه رسيدند و دَر زدند فاطمه صداى آنها را كه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قبر پدر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نادت بأعلى صوتها، يا أبت يا رسول اللّه، ماذا لقينا بعدك من ابن الخطاب و ابن ابى قحافه با صداى بلند ندا كرد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بعد از تو از دست پسران خطاب و ابى قحافه چها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اين ناله را كه شنيدند نزديك بود دلهايشان پاره شده از سينه ها بيرون ريزد، گروهى باگريه سوزان، برگشتند ولى عمر با گروه ديگر ايستاد و على را بيرون آوردند و پيش ابوبكر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بايع، قال إن لم أفعل فمه؟ قالوا إذاً و اللّه نضرب عنقك به او گفتند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خدا قسم گردنت را مى</w:t>
      </w:r>
    </w:p>
    <w:p>
      <w:pPr>
        <w:pStyle w:val="BookText"/>
        <w:rPr/>
      </w:pPr>
      <w:r>
        <w:rPr>
          <w:rFonts w:ascii="IRNazanin" w:hAnsi="IRNazanin" w:eastAsia="IRNazanin"/>
          <w:color w:val="111111"/>
          <w:sz w:val="28"/>
          <w:sz w:val="28"/>
          <w:szCs w:val="28"/>
          <w:rtl w:val="true"/>
          <w:lang w:bidi="fa-IR"/>
        </w:rPr>
        <w:t>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خدا و برادر رسول خدا را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را، بلى، اما برادر رسول خدا را، نه،</w:t>
      </w:r>
    </w:p>
    <w:p>
      <w:pPr>
        <w:pStyle w:val="BookText"/>
        <w:rPr/>
      </w:pPr>
      <w:r>
        <w:rPr>
          <w:rFonts w:ascii="IRNazanin" w:hAnsi="IRNazanin" w:eastAsia="IRNazanin"/>
          <w:color w:val="111111"/>
          <w:sz w:val="28"/>
          <w:sz w:val="28"/>
          <w:szCs w:val="28"/>
          <w:rtl w:val="true"/>
          <w:lang w:bidi="fa-IR"/>
        </w:rPr>
        <w:t>ابوبكر ساكت ايستاده و چيزى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فيه بأمرك در باره او دستورى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لاأكرهه على شيئى ماكانت فاطمة إلى جنبه مادامى كه فاطمه در كنار اوست، او را به چيزى مجبورش، نميكنم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على به سوى قبر رسول خدا برگشت با صداى بلند، ناله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أم انّ القوم استضعفونى و كادوا يقتلوننى اى پسر مادرم اين گروه مرا ناتوان كردند و نزديك بود مرا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هارون به موسى گفت،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شب و روز براى گرفتن بيعت از اميرمؤمنان عليه السلام نقشه‌ها كشيدند و طرحها ريختند اما آن نيروى قوى و حامى نيرومندى كه در كنار اميرمؤمنان عليه السلام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خلع سلاح مى‌كرد، وقدرت عملى ساختن نقشه‌هاى شوم خود را از آنان سلب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يبايع علىٌّ عليه السلام ابابكر بالخلافة إلابعد أن توفّيت‌</w:t>
      </w:r>
      <w:r>
        <w:rPr>
          <w:rStyle w:val="FootnoteAnchor"/>
          <w:rtl w:val="true"/>
        </w:rPr>
        <w:footnoteReference w:id="397"/>
      </w:r>
      <w:r>
        <w:rPr>
          <w:rFonts w:ascii="Amiri" w:hAnsi="Amiri" w:eastAsia="Amiri" w:cs="Amiri"/>
          <w:color w:val="111111"/>
          <w:sz w:val="28"/>
          <w:sz w:val="28"/>
          <w:szCs w:val="28"/>
          <w:rtl w:val="true"/>
          <w:lang w:bidi="ar-SA"/>
        </w:rPr>
        <w:t>على عليه السلام تا وفات فاطمه عليها السلام به ابوبكر بيعت نكرد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يبايع علىّ عليه السلام إلابعد ثلاثة أشهر</w:t>
      </w:r>
      <w:r>
        <w:rPr>
          <w:rStyle w:val="FootnoteAnchor"/>
          <w:rtl w:val="true"/>
        </w:rPr>
        <w:footnoteReference w:id="398"/>
      </w:r>
      <w:r>
        <w:rPr>
          <w:rFonts w:ascii="IRNazanin" w:hAnsi="IRNazanin" w:eastAsia="IRNazanin"/>
          <w:color w:val="111111"/>
          <w:sz w:val="28"/>
          <w:sz w:val="28"/>
          <w:szCs w:val="28"/>
          <w:rtl w:val="true"/>
          <w:lang w:bidi="fa-IR"/>
        </w:rPr>
        <w:t>على عليه السلام بيعت نكرد مگر پس از گذشت</w:t>
      </w:r>
    </w:p>
    <w:p>
      <w:pPr>
        <w:pStyle w:val="BookText"/>
        <w:rPr/>
      </w:pP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و مسلم و طبرى و غير اينها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بن أبى طالب و بنو هاشم جميعاً لم يبايعوا أبابكر فى حياة فاطمة اى ستّة أشهر على رواياتهم همانا على و همه بنى هاشم مادام كه فاطمه زنده بود به ابوبكر بيعت نكردند</w:t>
      </w:r>
    </w:p>
    <w:p>
      <w:pPr>
        <w:pStyle w:val="BookText"/>
        <w:rPr/>
      </w:pPr>
      <w:r>
        <w:rPr>
          <w:rFonts w:ascii="Amiri" w:hAnsi="Amiri" w:eastAsia="Amiri" w:cs="Amiri"/>
          <w:color w:val="111111"/>
          <w:sz w:val="28"/>
          <w:sz w:val="28"/>
          <w:szCs w:val="28"/>
          <w:rtl w:val="true"/>
          <w:lang w:bidi="ar-SA"/>
        </w:rPr>
        <w:t>ولى اين حريم را بزودى شكستند، هواى رياست، انسان را كر و كور مى كند، بالأخره دستور صادر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أميرمؤمنان عليه السلام از دفن رسول خدا فارغ شد و سقيفه اى ها در سقيفه كارشان را به پايان رسانيده و ابوبكر را به جاى پيامبر نشانيدند، شنيدند كه بنى هاشم باعدّه‌اى از مهاجرين و انصار</w:t>
      </w:r>
      <w:r>
        <w:rPr>
          <w:rStyle w:val="FootnoteAnchor"/>
          <w:rtl w:val="true"/>
        </w:rPr>
        <w:footnoteReference w:id="399"/>
      </w:r>
      <w:r>
        <w:rPr>
          <w:rFonts w:ascii="IRNazanin" w:hAnsi="IRNazanin" w:eastAsia="IRNazanin"/>
          <w:color w:val="111111"/>
          <w:sz w:val="28"/>
          <w:sz w:val="28"/>
          <w:szCs w:val="28"/>
          <w:rtl w:val="true"/>
          <w:lang w:bidi="fa-IR"/>
        </w:rPr>
        <w:t>مانند عباس‌</w:t>
      </w:r>
      <w:r>
        <w:rPr>
          <w:rStyle w:val="FootnoteAnchor"/>
          <w:rtl w:val="true"/>
        </w:rPr>
        <w:footnoteReference w:id="400"/>
      </w:r>
      <w:r>
        <w:rPr>
          <w:rFonts w:ascii="Amiri" w:hAnsi="Amiri" w:eastAsia="Amiri" w:cs="Amiri"/>
          <w:color w:val="111111"/>
          <w:sz w:val="28"/>
          <w:sz w:val="28"/>
          <w:szCs w:val="28"/>
          <w:rtl w:val="true"/>
          <w:lang w:bidi="ar-SA"/>
        </w:rPr>
        <w:t>و زبير</w:t>
      </w:r>
      <w:r>
        <w:rPr>
          <w:rStyle w:val="FootnoteAnchor"/>
          <w:rtl w:val="true"/>
        </w:rPr>
        <w:footnoteReference w:id="401"/>
      </w:r>
      <w:r>
        <w:rPr>
          <w:rFonts w:ascii="IRNazanin" w:hAnsi="IRNazanin" w:eastAsia="IRNazanin"/>
          <w:color w:val="111111"/>
          <w:sz w:val="28"/>
          <w:sz w:val="28"/>
          <w:szCs w:val="28"/>
          <w:rtl w:val="true"/>
          <w:lang w:bidi="fa-IR"/>
        </w:rPr>
        <w:t>و مقداد</w:t>
      </w:r>
      <w:r>
        <w:rPr>
          <w:rStyle w:val="FootnoteAnchor"/>
          <w:rtl w:val="true"/>
        </w:rPr>
        <w:footnoteReference w:id="402"/>
      </w:r>
      <w:r>
        <w:rPr>
          <w:rFonts w:ascii="IRNazanin" w:hAnsi="IRNazanin" w:eastAsia="IRNazanin"/>
          <w:color w:val="111111"/>
          <w:sz w:val="28"/>
          <w:sz w:val="28"/>
          <w:szCs w:val="28"/>
          <w:rtl w:val="true"/>
          <w:lang w:bidi="fa-IR"/>
        </w:rPr>
        <w:t>و طلحه‌</w:t>
      </w:r>
      <w:r>
        <w:rPr>
          <w:rStyle w:val="FootnoteAnchor"/>
          <w:rtl w:val="true"/>
        </w:rPr>
        <w:footnoteReference w:id="403"/>
      </w:r>
      <w:r>
        <w:rPr>
          <w:rFonts w:ascii="IRNazanin" w:hAnsi="IRNazanin" w:eastAsia="IRNazanin"/>
          <w:color w:val="111111"/>
          <w:sz w:val="28"/>
          <w:sz w:val="28"/>
          <w:szCs w:val="28"/>
          <w:rtl w:val="true"/>
          <w:lang w:bidi="fa-IR"/>
        </w:rPr>
        <w:t>و سعدبن ابى وقاص،</w:t>
      </w:r>
      <w:r>
        <w:rPr>
          <w:rStyle w:val="FootnoteAnchor"/>
          <w:rtl w:val="true"/>
        </w:rPr>
        <w:footnoteReference w:id="404"/>
      </w:r>
      <w:r>
        <w:rPr>
          <w:rFonts w:ascii="IRNazanin" w:hAnsi="IRNazanin" w:eastAsia="IRNazanin"/>
          <w:color w:val="111111"/>
          <w:sz w:val="28"/>
          <w:sz w:val="28"/>
          <w:szCs w:val="28"/>
          <w:rtl w:val="true"/>
          <w:lang w:bidi="fa-IR"/>
        </w:rPr>
        <w:t>اطراف على عليه السلام را گرفته اند مى خواهند به ابوبكر اظهار مخالفت نموده به على عليه السلام بيعت نمايند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در نامه‌اى كه به حضرت فرستاد به اين جريان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يوم المسلمين منك بواحد لقد حسدت ابابكر و التويت عليه و رمت افساد أمره، و قعدت فى بيتك عنه و استغويت عصابة من النّاس حتّى تأخّروا عن بيعته تنها يك روز نسيت كه مسلمانها از دست تو مى‌كشند، به ابوبكر حسد ورزيده و به كار او پيچيدگى كرده و تصميم به افساد و تباهى كار اوگرفتى، در خانه ات نشسته، و دسته‌اى از مردم را</w:t>
      </w:r>
      <w:bookmarkStart w:id="352" w:name="pg1951_26666"/>
    </w:p>
    <w:p>
      <w:pPr>
        <w:pStyle w:val="BookText"/>
        <w:rPr/>
      </w:pPr>
      <w:bookmarkEnd w:id="352"/>
      <w:r>
        <w:rPr>
          <w:rFonts w:ascii="IRNazanin" w:hAnsi="IRNazanin" w:eastAsia="IRNazanin"/>
          <w:color w:val="111111"/>
          <w:sz w:val="28"/>
          <w:sz w:val="28"/>
          <w:szCs w:val="28"/>
          <w:rtl w:val="true"/>
          <w:lang w:bidi="fa-IR"/>
        </w:rPr>
        <w:t>فريب داده و به دور خودت گرد آوردى، تا از بيعت او عقب بمانند</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353" w:name="__RefHeading___Toc3471603_3650668749"/>
      <w:bookmarkStart w:id="354" w:name="_Toc132"/>
      <w:bookmarkEnd w:id="353"/>
      <w:r>
        <w:rPr>
          <w:rtl w:val="true"/>
        </w:rPr>
        <w:t>«</w:t>
      </w:r>
      <w:r>
        <w:rPr>
          <w:rtl w:val="true"/>
        </w:rPr>
        <w:t>حريم وحى در معرض يورشها</w:t>
      </w:r>
      <w:r>
        <w:rPr>
          <w:rtl w:val="true"/>
        </w:rPr>
        <w:t>»</w:t>
      </w:r>
      <w:bookmarkEnd w:id="354"/>
    </w:p>
    <w:p>
      <w:pPr>
        <w:pStyle w:val="Heading4"/>
        <w:numPr>
          <w:ilvl w:val="3"/>
          <w:numId w:val="1"/>
        </w:numPr>
        <w:rPr/>
      </w:pPr>
      <w:bookmarkStart w:id="355" w:name="__RefHeading___Toc3471605_3650668749"/>
      <w:bookmarkStart w:id="356" w:name="_Toc133"/>
      <w:bookmarkEnd w:id="355"/>
      <w:r>
        <w:rPr>
          <w:rtl w:val="true"/>
        </w:rPr>
        <w:t>«</w:t>
      </w:r>
      <w:r>
        <w:rPr>
          <w:rtl w:val="true"/>
        </w:rPr>
        <w:t>يورش أوّل</w:t>
      </w:r>
      <w:r>
        <w:rPr>
          <w:rtl w:val="true"/>
        </w:rPr>
        <w:t>»</w:t>
      </w:r>
      <w:bookmarkEnd w:id="356"/>
    </w:p>
    <w:p>
      <w:pPr>
        <w:pStyle w:val="Heading5"/>
        <w:numPr>
          <w:ilvl w:val="4"/>
          <w:numId w:val="1"/>
        </w:numPr>
        <w:rPr/>
      </w:pPr>
      <w:bookmarkStart w:id="357" w:name="__RefHeading___Toc3471607_3650668749"/>
      <w:bookmarkStart w:id="358" w:name="_Toc134"/>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عمر پيش أبوبكر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متخلف نمى خواهى بيعت بگيرى؟</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تا او بيعت نكند ما هنوز كارى نكرده ايم‌</w:t>
      </w:r>
      <w:r>
        <w:rPr>
          <w:rStyle w:val="FootnoteAnchor"/>
          <w:rtl w:val="true"/>
        </w:rPr>
        <w:footnoteReference w:id="408"/>
      </w:r>
      <w:r>
        <w:rPr>
          <w:rFonts w:ascii="IRNazanin" w:hAnsi="IRNazanin" w:eastAsia="IRNazanin"/>
          <w:color w:val="111111"/>
          <w:sz w:val="28"/>
          <w:sz w:val="28"/>
          <w:szCs w:val="28"/>
          <w:rtl w:val="true"/>
          <w:lang w:bidi="fa-IR"/>
        </w:rPr>
        <w:t xml:space="preserve">و دست تو به چيزى بند نيست، كسى را بفرست بيايد بيعت كند اينهاكه بيعت كرده اند چوپانى بيش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ريشه آنهايند كه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را فرستاده و به على عليه السلام پيغام دادند كه تو، يكى از مسلمانها هستى اينك مهاجرين و انصار بيعت كرده اند تو هم بيا بيعت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قنفذ برگشت و به ابى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جز من كسى را، جانشين خود نكرده است‌</w:t>
      </w:r>
      <w:r>
        <w:rPr>
          <w:rStyle w:val="FootnoteAnchor"/>
          <w:rtl w:val="true"/>
        </w:rPr>
        <w:footnoteReference w:id="409"/>
      </w:r>
      <w:r>
        <w:rPr>
          <w:rFonts w:ascii="IRNazanin" w:hAnsi="IRNazanin" w:eastAsia="IRNazanin"/>
          <w:color w:val="111111"/>
          <w:sz w:val="28"/>
          <w:sz w:val="28"/>
          <w:szCs w:val="28"/>
          <w:rtl w:val="true"/>
          <w:lang w:bidi="fa-IR"/>
        </w:rPr>
        <w:t>چه زود به پيامبر دروغ بستيد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عمر با گروه زياد كه أسيدبن حضير و سلمة بن سلامه هم جزء آنها بود به 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 على عليه السلام آمد، ديد جمعى آنجا حضور دارند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ابى بكر بيعت كنيد همان طور كه مردم بيعت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كسى بيرون نيامد فدعا عمر بالحطب فقال والّذى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إن</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پس عمر هيزم خواست و گفت به خدا قسم يا بايد بيرون آييد يا خانه را با هركه در آن هست آتش زده و مى سوزانم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أگر 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باشد برايم فرق نمى كند، خانه را به آتش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شمشير خود را به دست گرفت كه بيرون آيد عمر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آن سگ را و شرّش را كم كنيد كه سلمة بن سلامه، شمشير را از دست او گرفت و بنى هاشم را محاصره كردند و به جز حضرت، همگى بيعت نمودند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امام در پاسخ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لاأقبل قولك و لا أبايعه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آمده است كه آنها نيز در اين حمله و بعد از جواب امام، ساكت ماندند در اين باره به مصادر مذكوره در هجوم اول و كتاب 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آنچه كه به دست مى‌آيد جريان خروج زبير از خلط راويان مابين هجوم اول با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پاورقى كتاب الهجوم على 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ابن قتيبه دينورى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را شبانه بر مركبى سوار مى كرد و در مجالس انصار مى گشت و از آنهاكمك مى خواست در پاسخ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بيعت براى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است اگر شوهر و پسر عمويت پيش از ابوبكر مى آمد ما كسى را با او همتا ندانسته و از او رو گردان نمى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اينها أمير آزادگان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لبيعتى كان فى عنقهم قبل بيعة أبوبكر، شهدها رسول اللّه و أمراللّه بها أو ليس بايعنى؟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بالهما يدّعيان ما ليس لهما و ليسا بأهله‌</w:t>
      </w:r>
      <w:r>
        <w:rPr>
          <w:rStyle w:val="FootnoteAnchor"/>
          <w:rtl w:val="true"/>
        </w:rPr>
        <w:footnoteReference w:id="413"/>
      </w:r>
      <w:r>
        <w:rPr>
          <w:rFonts w:ascii="IRNazanin" w:hAnsi="IRNazanin" w:eastAsia="IRNazanin"/>
          <w:color w:val="111111"/>
          <w:sz w:val="28"/>
          <w:sz w:val="28"/>
          <w:szCs w:val="28"/>
          <w:rtl w:val="true"/>
          <w:lang w:bidi="fa-IR"/>
        </w:rPr>
        <w:t xml:space="preserve">بيعت 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بيعت ابى بكر، در گردن آنهابود رسول خدا شاهد آن و خداوند بر آن امر فرموده بود،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من بيعت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چه علت آن دو نفر، چيزى را كه نه براى آنها بود و نه شايسته آن بودند، ادعاء كردند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استنصار و كمك خواستن شبانه كه ياعذر مى آوردند و يا قول يارى مى دادند و فردا نمى آمدند را، منابع زيادى آورده‌اند ولى ما به خاطر رعايت اختصار، چند مورد از مصادر آن را در پاورقى ياد آور مى شويم</w:t>
      </w:r>
      <w:r>
        <w:rPr>
          <w:rFonts w:eastAsia="IRNazanin" w:cs="IRNazanin"/>
          <w:color w:val="111111"/>
          <w:sz w:val="28"/>
          <w:szCs w:val="28"/>
          <w:rtl w:val="true"/>
          <w:lang w:bidi="fa-IR"/>
        </w:rPr>
        <w:t>.</w:t>
      </w:r>
      <w:r>
        <w:rPr>
          <w:rStyle w:val="FootnoteAnchor"/>
          <w:rtl w:val="true"/>
        </w:rPr>
        <w:footnoteReference w:id="414"/>
      </w:r>
      <w:bookmarkStart w:id="359" w:name="pg1951_26668"/>
    </w:p>
    <w:p>
      <w:pPr>
        <w:pStyle w:val="BookText"/>
        <w:rPr/>
      </w:pPr>
      <w:bookmarkEnd w:id="359"/>
      <w:r>
        <w:rPr>
          <w:rFonts w:ascii="IRNazanin" w:hAnsi="IRNazanin" w:eastAsia="IRNazanin"/>
          <w:color w:val="111111"/>
          <w:sz w:val="28"/>
          <w:sz w:val="28"/>
          <w:szCs w:val="28"/>
          <w:rtl w:val="true"/>
          <w:lang w:bidi="fa-IR"/>
        </w:rPr>
        <w:t xml:space="preserve">بشير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اينكه سعد بن عبادة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نرسد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سرشكسته نشوند كينه ديرينه را زنده كرد و با عمر هم آواز شده، راه پر از سنگ و سنگلاخ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هموار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آورى بيعت غدير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گرايش به ابى بكر مى شنيدند، حتى دو نفر در باره تو اختلاف نمى كردند همگى بيعت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جنازه رسول خدا را بدون دفن در خانه اش رها مى كردم و در جانشينى اش، با مردم كشمكش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آنچه كه سزاوار بود انجام داد وآنها نيز كارى را پيش آوردند كه خدا به حسابشان رسيده و از آنها بازخواست خواهد نمود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360" w:name="__RefHeading___Toc3471609_3650668749"/>
      <w:bookmarkStart w:id="361" w:name="_Toc135"/>
      <w:bookmarkEnd w:id="360"/>
      <w:r>
        <w:rPr>
          <w:rtl w:val="true"/>
        </w:rPr>
        <w:t>روايات شيعه چه مى گويد</w:t>
      </w:r>
      <w:r>
        <w:rPr>
          <w:rtl w:val="true"/>
        </w:rPr>
        <w:t>.</w:t>
      </w:r>
      <w:bookmarkEnd w:id="3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رفت و برگشت چند بار تكرار گرديد و جوابهاى مشابه داده شد؛ در يكى از اين آمد و شدها،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وصيت كرده است، وقتى كه او را به خاك سپردم از خانه بيرون نروم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 به دوش نيندازم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قرآن را از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و استخوان دوش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آورى نمايم</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و من هم قسم ياد كرده و خود را متعهد كرده ام كه به جز براى نماز از خانه بيرون نروم و لباس نپوشم تا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پاسخ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ساكت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حضرت را تعقيب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على عليه السلام قرآن را جمع نموده و در ميان 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بر آن مهر زد و با خود بيرون آورد، در حالى كه مردم اطراف ابوبكر را گرفته بودند با صداى بلند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إنّى لم أزل منذ قبض رسول اللّه صلى الله عليه و آله مشغولًا بغسله ثمّ بالقرآن حتّى جمعته كلّه فى هذا الثّوب الواحد، فلم ينزل اللّه على رسوله آية منه إلّا و قد جمعتها و ليست منه آية إلّا وقد أقرأنيها رسول اللّه صلى الله عليه و آله و علّمنى تأويلها، ثمّ قال علىّ صلى الله عليه و آله لئلّا تقولوا غداً إنّا كنّا عن هذا غافلين، لا تقولوا يوم القيامة إنّى لم أدعكم إلى نصرتى و لم أذكّركم حقّى و لم أدعكم إلى كتاب اللّه من فاتحته إلى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ما أغنانا بما معنا من القرآن عمّا تدعونا إليه ثمّ دخل علىّ عليه السلام بيته‌</w:t>
      </w:r>
      <w:r>
        <w:rPr>
          <w:rStyle w:val="FootnoteAnchor"/>
          <w:rtl w:val="true"/>
        </w:rPr>
        <w:footnoteReference w:id="417"/>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رحلت رسول خدا مشغول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بودم و پس از آن به جمع آورى قرآن شروع كردم، تا اينكه همه را در اين پارچه جمع آورى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نازل نشده است مگر آن را گرد آورده ام و آيه اى نيست، مگر رسول خدا آن آيه و تأويلش را برايم تعليم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نگوييد ما غافل بوديم و روز قيامت نگوييد كه من شما را به ياريم دعوت نكردم و حق خودم را به شما ياد آورى ننمودم و نگوييد كه من شما را به كتاب خدا از ابتداء تا انتهايش، فرا نخواندم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آنچه كه داريم برايمان بس است نيازى به قرآن تو نداريم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عليه السلام به خانه خود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كه گرد آورده بود در دست خود آنحضرت ماند و پس از شهادتش در ميان ائمه اهلبيت عليهم السلام دست بدست گشت، تا</w:t>
      </w:r>
      <w:bookmarkStart w:id="362" w:name="pg1951_26670"/>
    </w:p>
    <w:p>
      <w:pPr>
        <w:pStyle w:val="BookText"/>
        <w:rPr/>
      </w:pPr>
      <w:bookmarkEnd w:id="362"/>
      <w:r>
        <w:rPr>
          <w:rFonts w:ascii="Amiri" w:hAnsi="Amiri" w:eastAsia="Amiri" w:cs="Amiri"/>
          <w:color w:val="111111"/>
          <w:sz w:val="28"/>
          <w:sz w:val="28"/>
          <w:szCs w:val="28"/>
          <w:rtl w:val="true"/>
          <w:lang w:bidi="ar-SA"/>
        </w:rPr>
        <w:t>به دست حضرت حجّة بن الحسن روحى و ارواح العالمين لتراب مقدمه الفداء،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شب فرا رسيد على عليه السلام فاطمه را بر حمارى سوار كرد و دست فرزندانش حسن و حسين عليهما السلام را گرفت، از اصحاب رسول خدا كسى را نگذاشت، مگر اينكه به خانه او رفت و آنها را به، برحق بودنش قسم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يارى خويش دعوت نمود، كسى دعوت او را اجابت نكرد مگر ما چهار نفر، سرهايما ن را تراشيديم و فدا كارى خود را اعلام نموديم، چون حضرت على عليه السلام بى وفائى مردم و بى اعتنائى آنان و ازدحام آنها را در اطراف ابوبكر، ديد لزم بيته خانه نشين 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خودشان عقدى را بستند كه صدايشان بلند و آرايشان بر آن قرار گرفت بدون اينكه حتّى با يك نفر از فرزندان عبدالمطلب مناظره، اى كرده باشند يا آنها را در رأيى شركت داده باشند و استقالة لما كان فى أعناقهم من بيعتى يابيعتى كه من در گردن آنها داشتم پس بگيرند</w:t>
      </w:r>
      <w:r>
        <w:rPr>
          <w:rStyle w:val="FootnoteAnchor"/>
          <w:rtl w:val="true"/>
        </w:rPr>
        <w:footnoteReference w:id="419"/>
      </w:r>
      <w:r>
        <w:rPr>
          <w:rFonts w:ascii="Amiri" w:hAnsi="Amiri" w:eastAsia="Amiri" w:cs="Amiri"/>
          <w:color w:val="111111"/>
          <w:sz w:val="28"/>
          <w:sz w:val="28"/>
          <w:szCs w:val="28"/>
          <w:rtl w:val="true"/>
          <w:lang w:bidi="ar-SA"/>
        </w:rPr>
        <w:t>همه كارها را خود سرانه انجام دادند</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471611_3650668749"/>
      <w:bookmarkStart w:id="364" w:name="_Toc136"/>
      <w:bookmarkEnd w:id="363"/>
      <w:r>
        <w:rPr>
          <w:rtl w:val="true"/>
        </w:rPr>
        <w:t>«</w:t>
      </w:r>
      <w:r>
        <w:rPr>
          <w:rtl w:val="true"/>
        </w:rPr>
        <w:t>يورش دوم</w:t>
      </w:r>
      <w:r>
        <w:rPr>
          <w:rtl w:val="true"/>
        </w:rPr>
        <w:t>»</w:t>
      </w:r>
      <w:bookmarkEnd w:id="364"/>
    </w:p>
    <w:p>
      <w:pPr>
        <w:pStyle w:val="Heading5"/>
        <w:numPr>
          <w:ilvl w:val="4"/>
          <w:numId w:val="1"/>
        </w:numPr>
        <w:rPr/>
      </w:pPr>
      <w:bookmarkStart w:id="365" w:name="__RefHeading___Toc3471613_3650668749"/>
      <w:bookmarkStart w:id="366" w:name="_Toc137"/>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به ابو بكر خبر دادند كه گروهى از بيعت تخلّف كرده و در خانه على عليه السلام گرد آمده‌اند پس عمر بن خطاب را با گروه زيادى‌</w:t>
      </w:r>
      <w:r>
        <w:rPr>
          <w:rStyle w:val="FootnoteAnchor"/>
          <w:rtl w:val="true"/>
        </w:rPr>
        <w:footnoteReference w:id="420"/>
      </w:r>
      <w:r>
        <w:rPr>
          <w:rFonts w:ascii="IRNazanin" w:hAnsi="IRNazanin" w:eastAsia="IRNazanin"/>
          <w:color w:val="111111"/>
          <w:sz w:val="28"/>
          <w:sz w:val="28"/>
          <w:szCs w:val="28"/>
          <w:rtl w:val="true"/>
          <w:lang w:bidi="fa-IR"/>
        </w:rPr>
        <w:t>فرستاد و آنها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خدائى كه جان عمر در دست اوست، اگر بيرون نيائيد، خانه و هر كهِ در آن است به آتش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فاطمه در آنجاست،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عمر خواست وارد شود، اجازه ندادند، با سروصدا حمله برد</w:t>
      </w:r>
      <w:r>
        <w:rPr>
          <w:rStyle w:val="FootnoteAnchor"/>
          <w:rtl w:val="true"/>
        </w:rPr>
        <w:footnoteReference w:id="422"/>
      </w:r>
      <w:r>
        <w:rPr>
          <w:rFonts w:ascii="IRNazanin" w:hAnsi="IRNazanin" w:eastAsia="IRNazanin"/>
          <w:color w:val="111111"/>
          <w:sz w:val="28"/>
          <w:sz w:val="28"/>
          <w:szCs w:val="28"/>
          <w:rtl w:val="true"/>
          <w:lang w:bidi="fa-IR"/>
        </w:rPr>
        <w:t>ولى با جريان ديگرى، مواجه شد؛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زبير با شمشير كشيده بيرون جهيد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غلاف نمى كنم تا بيعت على تمام شود؛</w:t>
      </w:r>
      <w:r>
        <w:rPr>
          <w:rStyle w:val="FootnoteAnchor"/>
          <w:rtl w:val="true"/>
        </w:rPr>
        <w:footnoteReference w:id="423"/>
      </w:r>
      <w:r>
        <w:rPr>
          <w:rFonts w:ascii="IRNazanin" w:hAnsi="IRNazanin" w:eastAsia="IRNazanin"/>
          <w:color w:val="111111"/>
          <w:sz w:val="28"/>
          <w:sz w:val="28"/>
          <w:szCs w:val="28"/>
          <w:rtl w:val="true"/>
          <w:lang w:bidi="fa-IR"/>
        </w:rPr>
        <w:t>سپس به سوى عمر خيز برداشت كه، باشمشير كار او را</w:t>
      </w:r>
    </w:p>
    <w:p>
      <w:pPr>
        <w:pStyle w:val="BookText"/>
        <w:rPr/>
      </w:pPr>
      <w:r>
        <w:rPr>
          <w:rFonts w:ascii="IRNazanin" w:hAnsi="IRNazanin" w:eastAsia="IRNazanin"/>
          <w:color w:val="111111"/>
          <w:sz w:val="28"/>
          <w:sz w:val="28"/>
          <w:szCs w:val="28"/>
          <w:rtl w:val="true"/>
          <w:lang w:bidi="fa-IR"/>
        </w:rPr>
        <w:t>يكسره كند، عمر بنا به عادت هميشگى‌اش، پا به فرار گذاشت و زبير نيز او را تعقيب نمود ولى پايش به سنگى خورد و برو افتاد،</w:t>
      </w:r>
      <w:r>
        <w:rPr>
          <w:rStyle w:val="FootnoteAnchor"/>
          <w:rtl w:val="true"/>
        </w:rPr>
        <w:footnoteReference w:id="424"/>
      </w:r>
      <w:r>
        <w:rPr>
          <w:rFonts w:ascii="IRNazanin" w:hAnsi="IRNazanin" w:eastAsia="IRNazanin"/>
          <w:color w:val="111111"/>
          <w:sz w:val="28"/>
          <w:sz w:val="28"/>
          <w:szCs w:val="28"/>
          <w:rtl w:val="true"/>
          <w:lang w:bidi="fa-IR"/>
        </w:rPr>
        <w:t>ابوبكر فرياد بر آورد و داد زد عليكم بالكلب بگيريد اين سگ را</w:t>
      </w:r>
      <w:r>
        <w:rPr>
          <w:rStyle w:val="FootnoteAnchor"/>
          <w:rtl w:val="true"/>
        </w:rPr>
        <w:footnoteReference w:id="425"/>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الكلب فاكفونا شرّه دستگير كنيد اين سگ را</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سپاه صحابه ابن سعود و دست پرورده‌هاى پاكستانى آنها كجا بودند كه حكم كفر آنها را صادر نمايند و اعدامشان كنند چون عقيده دارند بر اينكه هر كس به يكى از صحابه پيغمبر توهين نمايد خونش هدر است زبير هم پسر عمه رسول خدا صلى الله عليه و آله وهم شمشير زن در پيشاپيش او و يكى از عشره مبشره يعنى ده نفر كه بنا به اعتقاد خودشان پيمبر به اهل بهشت بودنشان شهادت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را از شر او كفايت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سوى زبير حمله كرده‌</w:t>
      </w:r>
      <w:r>
        <w:rPr>
          <w:rStyle w:val="FootnoteAnchor"/>
          <w:rtl w:val="true"/>
        </w:rPr>
        <w:footnoteReference w:id="427"/>
      </w:r>
      <w:r>
        <w:rPr>
          <w:rFonts w:ascii="IRNazanin" w:hAnsi="IRNazanin" w:eastAsia="IRNazanin"/>
          <w:color w:val="111111"/>
          <w:sz w:val="28"/>
          <w:sz w:val="28"/>
          <w:szCs w:val="28"/>
          <w:rtl w:val="true"/>
          <w:lang w:bidi="fa-IR"/>
        </w:rPr>
        <w:t>و چهل نفرى او را در ميان گرفتند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لبيد انصارى دستانش را با يك نفر ديگر</w:t>
      </w:r>
      <w:r>
        <w:rPr>
          <w:rStyle w:val="FootnoteAnchor"/>
          <w:rtl w:val="true"/>
        </w:rPr>
        <w:footnoteReference w:id="429"/>
      </w:r>
      <w:r>
        <w:rPr>
          <w:rFonts w:ascii="IRNazanin" w:hAnsi="IRNazanin" w:eastAsia="IRNazanin"/>
          <w:color w:val="111111"/>
          <w:sz w:val="28"/>
          <w:sz w:val="28"/>
          <w:szCs w:val="28"/>
          <w:rtl w:val="true"/>
          <w:lang w:bidi="fa-IR"/>
        </w:rPr>
        <w:t>به گردن زبير پيچانيد و شمشير را از دست او بيرون كشيدند</w:t>
      </w:r>
      <w:r>
        <w:rPr>
          <w:rStyle w:val="FootnoteAnchor"/>
          <w:rtl w:val="true"/>
        </w:rPr>
        <w:footnoteReference w:id="430"/>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سنگ بكوبيد</w:t>
      </w:r>
      <w:r>
        <w:rPr>
          <w:rStyle w:val="FootnoteAnchor"/>
          <w:rtl w:val="true"/>
        </w:rPr>
        <w:footnoteReference w:id="431"/>
      </w:r>
      <w:r>
        <w:rPr>
          <w:rFonts w:ascii="IRNazanin" w:hAnsi="IRNazanin" w:eastAsia="IRNazanin"/>
          <w:color w:val="111111"/>
          <w:sz w:val="28"/>
          <w:sz w:val="28"/>
          <w:szCs w:val="28"/>
          <w:rtl w:val="true"/>
          <w:lang w:bidi="fa-IR"/>
        </w:rPr>
        <w:t>در روايت ديگر ابوبكر از بالاى منبر فرياد برداشت، اضربوا به الحجر</w:t>
      </w:r>
      <w:r>
        <w:rPr>
          <w:rStyle w:val="FootnoteAnchor"/>
          <w:rtl w:val="true"/>
        </w:rPr>
        <w:footnoteReference w:id="432"/>
      </w:r>
      <w:r>
        <w:rPr>
          <w:rFonts w:ascii="Amiri" w:hAnsi="Amiri" w:eastAsia="Amiri" w:cs="Amiri"/>
          <w:color w:val="111111"/>
          <w:sz w:val="28"/>
          <w:sz w:val="28"/>
          <w:szCs w:val="28"/>
          <w:rtl w:val="true"/>
          <w:lang w:bidi="ar-SA"/>
        </w:rPr>
        <w:t>سلمة أسلم‌</w:t>
      </w:r>
      <w:r>
        <w:rPr>
          <w:rStyle w:val="FootnoteAnchor"/>
          <w:rtl w:val="true"/>
        </w:rPr>
        <w:footnoteReference w:id="433"/>
      </w:r>
      <w:r>
        <w:rPr>
          <w:rFonts w:ascii="Amiri" w:hAnsi="Amiri" w:eastAsia="Amiri" w:cs="Amiri"/>
          <w:color w:val="111111"/>
          <w:sz w:val="28"/>
          <w:sz w:val="28"/>
          <w:szCs w:val="28"/>
          <w:rtl w:val="true"/>
          <w:lang w:bidi="ar-SA"/>
        </w:rPr>
        <w:t>يا محمد بن سلمة</w:t>
      </w:r>
      <w:r>
        <w:rPr>
          <w:rStyle w:val="FootnoteAnchor"/>
          <w:rtl w:val="true"/>
        </w:rPr>
        <w:footnoteReference w:id="434"/>
      </w:r>
      <w:r>
        <w:rPr>
          <w:rFonts w:ascii="Amiri" w:hAnsi="Amiri" w:eastAsia="Amiri" w:cs="Amiri"/>
          <w:color w:val="111111"/>
          <w:sz w:val="28"/>
          <w:sz w:val="28"/>
          <w:szCs w:val="28"/>
          <w:rtl w:val="true"/>
          <w:lang w:bidi="ar-SA"/>
        </w:rPr>
        <w:t>ياخود عمر</w:t>
      </w:r>
      <w:r>
        <w:rPr>
          <w:rStyle w:val="FootnoteAnchor"/>
          <w:rtl w:val="true"/>
        </w:rPr>
        <w:footnoteReference w:id="435"/>
      </w:r>
      <w:r>
        <w:rPr>
          <w:rFonts w:ascii="IRNazanin" w:hAnsi="IRNazanin" w:eastAsia="IRNazanin"/>
          <w:color w:val="111111"/>
          <w:sz w:val="28"/>
          <w:sz w:val="28"/>
          <w:szCs w:val="28"/>
          <w:rtl w:val="true"/>
          <w:lang w:bidi="fa-IR"/>
        </w:rPr>
        <w:t>يا سلمة بن سلامة، سر رسيد و شمشير را از دست زبير گرفت به سنگ زد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طبق روايات ديگر خالد بن وليد</w:t>
      </w:r>
      <w:bookmarkStart w:id="367" w:name="pg1951_26672"/>
    </w:p>
    <w:p>
      <w:pPr>
        <w:pStyle w:val="BookText"/>
        <w:rPr/>
      </w:pPr>
      <w:bookmarkEnd w:id="367"/>
      <w:r>
        <w:rPr>
          <w:rFonts w:ascii="IRNazanin" w:hAnsi="IRNazanin" w:eastAsia="IRNazanin"/>
          <w:color w:val="111111"/>
          <w:sz w:val="28"/>
          <w:sz w:val="28"/>
          <w:szCs w:val="28"/>
          <w:rtl w:val="true"/>
          <w:lang w:bidi="fa-IR"/>
        </w:rPr>
        <w:t>سنگى از پشت به او زد و شمشير از دستش افتاد</w:t>
      </w:r>
      <w:r>
        <w:rPr>
          <w:rStyle w:val="FootnoteAnchor"/>
          <w:rtl w:val="true"/>
        </w:rPr>
        <w:footnoteReference w:id="436"/>
      </w:r>
      <w:r>
        <w:rPr>
          <w:rFonts w:ascii="IRNazanin" w:hAnsi="IRNazanin" w:eastAsia="IRNazanin"/>
          <w:color w:val="111111"/>
          <w:sz w:val="28"/>
          <w:sz w:val="28"/>
          <w:szCs w:val="28"/>
          <w:rtl w:val="true"/>
          <w:lang w:bidi="fa-IR"/>
        </w:rPr>
        <w:t>و يا پايش ليز خورد شمشير از دستش پريد و فوراً آن را گرفت و به زمين و يا به سنگ و يا به ديوار، كوبيدند و شكستند، و او را دستگير نمودند، بغير از على عليه السلام هركه در خانه بود بيرون آمده بيعت كردند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جلوى دَر ايستاد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لاعهد لى بقوم حضروا، أسوء محضراً منكم، تركتم رسول اللّه جنازةًبين أيدينا و قطعتم أمركم بينكم، لم تستأمرونا و لم تردّوا لنا حقّاً</w:t>
      </w:r>
      <w:r>
        <w:rPr>
          <w:rStyle w:val="FootnoteAnchor"/>
          <w:rtl w:val="true"/>
        </w:rPr>
        <w:footnoteReference w:id="438"/>
      </w:r>
      <w:r>
        <w:rPr>
          <w:rFonts w:ascii="IRNazanin" w:hAnsi="IRNazanin" w:eastAsia="IRNazanin"/>
          <w:color w:val="111111"/>
          <w:sz w:val="28"/>
          <w:sz w:val="28"/>
          <w:szCs w:val="28"/>
          <w:rtl w:val="true"/>
          <w:lang w:bidi="fa-IR"/>
        </w:rPr>
        <w:t xml:space="preserve">من گروهى را سراغ ندارم كه حضورشان بدتر از شما باشد جنازه پيامبر را روى دست ما گذاشتيد نه با ما مشورت كرديد و نه حقى براى ما باز گردانديد، كار خودتان را انجام 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هدف ديرينه خود رسيديد حالا از جان ما چه مى خواهيد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368" w:name="__RefHeading___Toc3471615_3650668749"/>
      <w:bookmarkStart w:id="369" w:name="_Toc138"/>
      <w:bookmarkEnd w:id="368"/>
      <w:r>
        <w:rPr>
          <w:rtl w:val="true"/>
        </w:rPr>
        <w:t>«</w:t>
      </w:r>
      <w:r>
        <w:rPr>
          <w:rtl w:val="true"/>
        </w:rPr>
        <w:t>توطئه چينى</w:t>
      </w:r>
      <w:r>
        <w:rPr>
          <w:rtl w:val="true"/>
        </w:rPr>
        <w:t>»</w:t>
      </w:r>
      <w:bookmarkEnd w:id="369"/>
    </w:p>
    <w:p>
      <w:pPr>
        <w:pStyle w:val="BookText"/>
        <w:rPr/>
      </w:pPr>
      <w:r>
        <w:rPr>
          <w:rFonts w:ascii="IRNazanin" w:hAnsi="IRNazanin" w:eastAsia="IRNazanin"/>
          <w:color w:val="111111"/>
          <w:sz w:val="28"/>
          <w:sz w:val="28"/>
          <w:szCs w:val="28"/>
          <w:rtl w:val="true"/>
          <w:lang w:bidi="fa-IR"/>
        </w:rPr>
        <w:t>عمر به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توراچه مانع شده است كه به سوى او بفرستى بيايد بيعت نمايد؟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اگر تو اين كا را نكنى من خودم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غضب و عصبانيت بيرون رفت و قبايل و عشاير را به يارى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خدا را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هرطرف نزد مسجد گرد آمدند عمر پيش ابوبكر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لك الخيل و الرجال‌</w:t>
      </w:r>
      <w:r>
        <w:rPr>
          <w:rStyle w:val="FootnoteAnchor"/>
          <w:rtl w:val="true"/>
        </w:rPr>
        <w:footnoteReference w:id="441"/>
      </w:r>
      <w:r>
        <w:rPr>
          <w:rFonts w:ascii="IRNazanin" w:hAnsi="IRNazanin" w:eastAsia="IRNazanin"/>
          <w:color w:val="111111"/>
          <w:sz w:val="28"/>
          <w:sz w:val="28"/>
          <w:szCs w:val="28"/>
          <w:rtl w:val="true"/>
          <w:lang w:bidi="fa-IR"/>
        </w:rPr>
        <w:t>من سواره و پياده را برايت گرد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مى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چون او مرد غليظ و بى رحم و خشك است و خودش هم از طلقاء و يكى از بنى عدى بن كعب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را با ياورانى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خانه بيرون آور و اگر امتناع كردند، دَمِ درشان هيزم جمع كن كه بدانند و برايشان بفهمان كه اگر بيرون نيايند خانه را</w:t>
      </w:r>
      <w:bookmarkStart w:id="370" w:name="pg1951_26673"/>
    </w:p>
    <w:p>
      <w:pPr>
        <w:pStyle w:val="BookText"/>
        <w:rPr/>
      </w:pPr>
      <w:bookmarkEnd w:id="370"/>
      <w:r>
        <w:rPr>
          <w:rFonts w:ascii="IRNazanin" w:hAnsi="IRNazanin" w:eastAsia="IRNazanin"/>
          <w:color w:val="111111"/>
          <w:sz w:val="28"/>
          <w:sz w:val="28"/>
          <w:szCs w:val="28"/>
          <w:rtl w:val="true"/>
          <w:lang w:bidi="fa-IR"/>
        </w:rPr>
        <w:t>خواهى سوزاند</w:t>
      </w:r>
      <w:r>
        <w:rPr>
          <w:rStyle w:val="FootnoteAnchor"/>
          <w:rtl w:val="true"/>
        </w:rPr>
        <w:footnoteReference w:id="442"/>
      </w:r>
      <w:r>
        <w:rPr>
          <w:rFonts w:ascii="IRNazanin" w:hAnsi="IRNazanin" w:eastAsia="IRNazanin"/>
          <w:color w:val="111111"/>
          <w:sz w:val="28"/>
          <w:sz w:val="28"/>
          <w:szCs w:val="28"/>
          <w:rtl w:val="true"/>
          <w:lang w:bidi="fa-IR"/>
        </w:rPr>
        <w:t>قنفذ رفت و اجازه ورود خواست، حضرت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قنفذ به مسجد برگشته و جريان را به ابوبكر و عمر،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گرديد اگر اجازه نداد بدون اجازه وارد خانه شويد دوباره به سوى خانه برگشتند و اجازه ورود خواستند فاطمة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ورود به خانه را براى شما حرام مى كنم همه برگشتند و لى قنفذ ماند 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ورود به خانه را تحريم نمود</w:t>
      </w:r>
      <w:r>
        <w:rPr>
          <w:rFonts w:eastAsia="IRNazanin" w:cs="IRNazanin"/>
          <w:color w:val="111111"/>
          <w:sz w:val="28"/>
          <w:szCs w:val="28"/>
          <w:rtl w:val="true"/>
          <w:lang w:bidi="fa-IR"/>
        </w:rPr>
        <w:t>.</w:t>
      </w:r>
    </w:p>
    <w:p>
      <w:pPr>
        <w:pStyle w:val="Heading4"/>
        <w:numPr>
          <w:ilvl w:val="3"/>
          <w:numId w:val="1"/>
        </w:numPr>
        <w:rPr/>
      </w:pPr>
      <w:bookmarkStart w:id="371" w:name="__RefHeading___Toc3471617_3650668749"/>
      <w:bookmarkStart w:id="372" w:name="_Toc139"/>
      <w:bookmarkEnd w:id="371"/>
      <w:r>
        <w:rPr>
          <w:rtl w:val="true"/>
        </w:rPr>
        <w:t>«</w:t>
      </w:r>
      <w:r>
        <w:rPr>
          <w:rtl w:val="true"/>
        </w:rPr>
        <w:t>يورش سوّم</w:t>
      </w:r>
      <w:r>
        <w:rPr>
          <w:rtl w:val="true"/>
        </w:rPr>
        <w:t>»</w:t>
      </w:r>
      <w:bookmarkEnd w:id="372"/>
    </w:p>
    <w:p>
      <w:pPr>
        <w:pStyle w:val="BookText"/>
        <w:rPr/>
      </w:pPr>
      <w:r>
        <w:rPr>
          <w:rFonts w:ascii="IRNazanin" w:hAnsi="IRNazanin" w:eastAsia="IRNazanin"/>
          <w:color w:val="111111"/>
          <w:sz w:val="28"/>
          <w:sz w:val="28"/>
          <w:szCs w:val="28"/>
          <w:rtl w:val="true"/>
          <w:lang w:bidi="fa-IR"/>
        </w:rPr>
        <w:t>أبوبكر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إئتنى به بأعنف العنف‌</w:t>
      </w:r>
      <w:r>
        <w:rPr>
          <w:rStyle w:val="FootnoteAnchor"/>
          <w:rtl w:val="true"/>
        </w:rPr>
        <w:footnoteReference w:id="443"/>
      </w:r>
      <w:r>
        <w:rPr>
          <w:rFonts w:ascii="IRNazanin" w:hAnsi="IRNazanin" w:eastAsia="IRNazanin"/>
          <w:color w:val="111111"/>
          <w:sz w:val="28"/>
          <w:sz w:val="28"/>
          <w:szCs w:val="28"/>
          <w:rtl w:val="true"/>
          <w:lang w:bidi="fa-IR"/>
        </w:rPr>
        <w:t>او را بادرشتى و خشونت تمام، بيرون كشيده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سرپيچى نمايند با آنها بجنگ‌</w:t>
      </w:r>
      <w:r>
        <w:rPr>
          <w:rStyle w:val="FootnoteAnchor"/>
          <w:rtl w:val="true"/>
        </w:rPr>
        <w:footnoteReference w:id="444"/>
      </w:r>
      <w:r>
        <w:rPr>
          <w:rFonts w:ascii="IRNazanin" w:hAnsi="IRNazanin" w:eastAsia="IRNazanin"/>
          <w:color w:val="111111"/>
          <w:sz w:val="28"/>
          <w:sz w:val="28"/>
          <w:szCs w:val="28"/>
          <w:rtl w:val="true"/>
          <w:lang w:bidi="fa-IR"/>
        </w:rPr>
        <w:t>پس با جماعت‌</w:t>
      </w:r>
      <w:r>
        <w:rPr>
          <w:rStyle w:val="FootnoteAnchor"/>
          <w:rtl w:val="true"/>
        </w:rPr>
        <w:footnoteReference w:id="445"/>
      </w:r>
      <w:r>
        <w:rPr>
          <w:rFonts w:ascii="Amiri" w:hAnsi="Amiri" w:eastAsia="Amiri" w:cs="Amiri"/>
          <w:color w:val="111111"/>
          <w:sz w:val="28"/>
          <w:sz w:val="28"/>
          <w:szCs w:val="28"/>
          <w:rtl w:val="true"/>
          <w:lang w:bidi="ar-SA"/>
        </w:rPr>
        <w:t>زياد</w:t>
      </w:r>
      <w:r>
        <w:rPr>
          <w:rStyle w:val="FootnoteAnchor"/>
          <w:rtl w:val="true"/>
        </w:rPr>
        <w:footnoteReference w:id="446"/>
      </w:r>
      <w:r>
        <w:rPr>
          <w:rFonts w:ascii="IRNazanin" w:hAnsi="IRNazanin" w:eastAsia="IRNazanin"/>
          <w:color w:val="111111"/>
          <w:sz w:val="28"/>
          <w:sz w:val="28"/>
          <w:szCs w:val="28"/>
          <w:rtl w:val="true"/>
          <w:lang w:bidi="fa-IR"/>
        </w:rPr>
        <w:t>از صحابه از مهاجرين و انصار و طلقاء و منافقين و پست ترين اعراب و باقيمانده احزاب‌</w:t>
      </w:r>
      <w:r>
        <w:rPr>
          <w:rStyle w:val="FootnoteAnchor"/>
          <w:rtl w:val="true"/>
        </w:rPr>
        <w:footnoteReference w:id="447"/>
      </w:r>
      <w:r>
        <w:rPr>
          <w:rFonts w:ascii="Amiri" w:hAnsi="Amiri" w:eastAsia="Amiri" w:cs="Amiri"/>
          <w:color w:val="111111"/>
          <w:sz w:val="28"/>
          <w:sz w:val="28"/>
          <w:szCs w:val="28"/>
          <w:rtl w:val="true"/>
          <w:lang w:bidi="ar-SA"/>
        </w:rPr>
        <w:t>كه تعدادشان به سيصد نفر</w:t>
      </w:r>
      <w:r>
        <w:rPr>
          <w:rStyle w:val="FootnoteAnchor"/>
          <w:rtl w:val="true"/>
        </w:rPr>
        <w:footnoteReference w:id="448"/>
      </w:r>
      <w:r>
        <w:rPr>
          <w:rFonts w:ascii="Amiri" w:hAnsi="Amiri" w:eastAsia="Amiri" w:cs="Amiri"/>
          <w:color w:val="111111"/>
          <w:sz w:val="28"/>
          <w:sz w:val="28"/>
          <w:szCs w:val="28"/>
          <w:rtl w:val="true"/>
          <w:lang w:bidi="ar-SA"/>
        </w:rPr>
        <w:t xml:space="preserve">و بيشتر مى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خانه يورش بردند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9"/>
      </w:r>
      <w:r>
        <w:rPr>
          <w:rFonts w:ascii="IRNazanin" w:hAnsi="IRNazanin" w:eastAsia="IRNazanin"/>
          <w:color w:val="111111"/>
          <w:sz w:val="28"/>
          <w:sz w:val="28"/>
          <w:szCs w:val="28"/>
          <w:rtl w:val="true"/>
          <w:lang w:bidi="fa-IR"/>
        </w:rPr>
        <w:t>فأتوا بالحطب‌</w:t>
      </w:r>
      <w:r>
        <w:rPr>
          <w:rStyle w:val="FootnoteAnchor"/>
          <w:rtl w:val="true"/>
        </w:rPr>
        <w:footnoteReference w:id="450"/>
      </w:r>
      <w:r>
        <w:rPr>
          <w:rFonts w:ascii="Amiri" w:hAnsi="Amiri" w:eastAsia="Amiri" w:cs="Amiri"/>
          <w:color w:val="111111"/>
          <w:sz w:val="28"/>
          <w:sz w:val="28"/>
          <w:szCs w:val="28"/>
          <w:rtl w:val="true"/>
          <w:lang w:bidi="ar-SA"/>
        </w:rPr>
        <w:t>و النّار</w:t>
      </w:r>
      <w:r>
        <w:rPr>
          <w:rStyle w:val="FootnoteAnchor"/>
          <w:rtl w:val="true"/>
        </w:rPr>
        <w:footnoteReference w:id="451"/>
      </w:r>
      <w:r>
        <w:rPr>
          <w:rFonts w:ascii="IRNazanin" w:hAnsi="IRNazanin" w:eastAsia="IRNazanin"/>
          <w:color w:val="111111"/>
          <w:sz w:val="28"/>
          <w:sz w:val="28"/>
          <w:szCs w:val="28"/>
          <w:rtl w:val="true"/>
          <w:lang w:bidi="fa-IR"/>
        </w:rPr>
        <w:t>پس هيزم و آتش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w:t>
      </w:r>
    </w:p>
    <w:p>
      <w:pPr>
        <w:pStyle w:val="BookText"/>
        <w:rPr/>
      </w:pPr>
      <w:r>
        <w:rPr>
          <w:rFonts w:ascii="IRNazanin" w:hAnsi="IRNazanin" w:eastAsia="IRNazanin"/>
          <w:color w:val="111111"/>
          <w:sz w:val="28"/>
          <w:sz w:val="28"/>
          <w:szCs w:val="28"/>
          <w:rtl w:val="true"/>
          <w:lang w:bidi="fa-IR"/>
        </w:rPr>
        <w:t>أقبل بقبس من نار</w:t>
      </w:r>
      <w:r>
        <w:rPr>
          <w:rStyle w:val="FootnoteAnchor"/>
          <w:rtl w:val="true"/>
        </w:rPr>
        <w:footnoteReference w:id="452"/>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أن يخرجوا فيبايعوا، أحرقت عليهم البيت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فاطمة، أفتحرقها؟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سنلتقى أنا و فاطمة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عمر با جرقه اى از آتش آمد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اگراز بيرون آمدن براى بيعت، سرپيچى نمودند خانه را بر آنها مى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آنجا است باز هم آتش مى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من و فاطمه به همديگر مى 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فساروا إلى بيت علىّ و قد عزموا على إحراق البيت بمن فيه‌</w:t>
      </w:r>
      <w:r>
        <w:rPr>
          <w:rStyle w:val="FootnoteAnchor"/>
          <w:rtl w:val="true"/>
        </w:rPr>
        <w:footnoteReference w:id="454"/>
      </w:r>
      <w:r>
        <w:rPr>
          <w:rFonts w:ascii="IRNazanin" w:hAnsi="IRNazanin" w:eastAsia="IRNazanin"/>
          <w:color w:val="111111"/>
          <w:sz w:val="28"/>
          <w:sz w:val="28"/>
          <w:szCs w:val="28"/>
          <w:rtl w:val="true"/>
          <w:lang w:bidi="fa-IR"/>
        </w:rPr>
        <w:t>با اين تصميم كه خانه را با هرچه در آن است، بسوزانند به سوى خانه على عليه السلام حركت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لتخرجنّ الى البيعة أو لأحرقنّ البيت عليكم</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جانم در دست قدرت اوست يا براى بيعت بيرون مى آييد و يا خانه را بر شما مى سوزانيم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يا على الى ماأجمع عليه المسلمون و إلّا قتلناك‌</w:t>
      </w:r>
      <w:r>
        <w:rPr>
          <w:rStyle w:val="FootnoteAnchor"/>
          <w:rtl w:val="true"/>
        </w:rPr>
        <w:footnoteReference w:id="456"/>
      </w:r>
      <w:r>
        <w:rPr>
          <w:rFonts w:ascii="IRNazanin" w:hAnsi="IRNazanin" w:eastAsia="IRNazanin"/>
          <w:color w:val="111111"/>
          <w:sz w:val="28"/>
          <w:sz w:val="28"/>
          <w:szCs w:val="28"/>
          <w:rtl w:val="true"/>
          <w:lang w:bidi="fa-IR"/>
        </w:rPr>
        <w:t>اى على بيرون آى به سوى آنچه كه مسلمانها بر آن گرد آمده اند و گرنه ترا مى كشيم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علَىِّ بابى؟ قال نعم</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در روايت چهارمى آمده است، عمر به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خانه است بيرون كن وگرنه خانه را با هرچه در آن است مى سوزانم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خانه اى را كه على با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فرزندان رسول خدا و ثمره دل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مى 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مگر بيرون آمده</w:t>
      </w:r>
      <w:bookmarkStart w:id="373" w:name="pg1951_26675"/>
    </w:p>
    <w:p>
      <w:pPr>
        <w:pStyle w:val="BookText"/>
        <w:rPr/>
      </w:pPr>
      <w:bookmarkEnd w:id="373"/>
      <w:r>
        <w:rPr>
          <w:rFonts w:ascii="Amiri" w:hAnsi="Amiri" w:eastAsia="Amiri" w:cs="Amiri"/>
          <w:color w:val="111111"/>
          <w:sz w:val="28"/>
          <w:sz w:val="28"/>
          <w:szCs w:val="28"/>
          <w:rtl w:val="true"/>
          <w:lang w:bidi="ar-SA"/>
        </w:rPr>
        <w:t>بيعت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واقعاً دَرِ خانه مرا مى سوزانى؟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كه با تعجب اين پرسشها را تكرار مى كند احتمال نمى داد دَرى را كه رسول خدا در حال حيات خود مكرر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بابها بابى دَرِ فاطمه 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 كه در حالات فاطمه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جلوى ديدگان آ ن همه مسلمانها بتواند آتش زند بدينجهت سؤال پيچش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سوزانم هيچ إبائى هم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عنك يا فاطمة حمقات النّساء، فلم يكن اللّه ليجمع لكم النبوّة و الخلافة</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اين حرفهاى أحمقانه زنانه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سلطنت را براى شما جمع نخواهد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بيخود آهن سرد نكوبيد از اينها گذشته است، شوهرت بيرون آيد و بيعت كند</w:t>
      </w:r>
      <w:r>
        <w:rPr>
          <w:rFonts w:eastAsia="IRNazanin" w:cs="IRNazanin"/>
          <w:color w:val="111111"/>
          <w:sz w:val="28"/>
          <w:szCs w:val="28"/>
          <w:rtl w:val="true"/>
          <w:lang w:bidi="fa-IR"/>
        </w:rPr>
        <w:t>!!).</w:t>
      </w:r>
    </w:p>
    <w:p>
      <w:pPr>
        <w:pStyle w:val="Heading4"/>
        <w:numPr>
          <w:ilvl w:val="3"/>
          <w:numId w:val="1"/>
        </w:numPr>
        <w:rPr/>
      </w:pPr>
      <w:bookmarkStart w:id="374" w:name="__RefHeading___Toc3471619_3650668749"/>
      <w:bookmarkStart w:id="375" w:name="_Toc140"/>
      <w:bookmarkEnd w:id="374"/>
      <w:r>
        <w:rPr>
          <w:rtl w:val="true"/>
        </w:rPr>
        <w:t>روايات شيعه‌</w:t>
      </w:r>
      <w:bookmarkEnd w:id="375"/>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ماهذه الجرئة على اللّه و على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تقطع نسله من الدّنيا و تطفى‌ء نوراللّه و اللّه متمّ نوره؟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يا فاطمة، فليس محمد حاضراً، و لاالملائكة آتية بالأمر و النّهى والزّجر من عند اللّه، و ما علىّ إلّا كأحد من المسلمين، فاختارى إن شئت خروجه لبيعة أبى بكر أو إحراقكم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 هى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إليك نشكوا فقد نبيّك و رسولك و صفيّك، و ارتداد أمّته علينا و منعهم إيّانا حقّنا الّذى جعلته لنا فى كتابك المنزل على نبيّك المرسل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عمر اين چه جرئتى است كه به خدا و رسولش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نسل او را براندازى و نور خدا را خاموش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نور خود را به پايان ميرساند،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نه محمد حاضر است و نه ملائكه از طرف خدا براى امر و نهى و ترساندن، خواهد آمد؛ على هم مانند يكى از مسلمانها است اگر مى خواهى براى بيعت ابوبكر بيايد يا همه تان براى سوخته شدن آماده</w:t>
      </w:r>
    </w:p>
    <w:p>
      <w:pPr>
        <w:pStyle w:val="BookText"/>
        <w:rPr/>
      </w:pPr>
      <w:r>
        <w:rPr>
          <w:rFonts w:ascii="Amiri" w:hAnsi="Amiri" w:eastAsia="Amiri" w:cs="Amiri"/>
          <w:color w:val="111111"/>
          <w:sz w:val="28"/>
          <w:sz w:val="28"/>
          <w:szCs w:val="28"/>
          <w:rtl w:val="true"/>
          <w:lang w:bidi="ar-SA"/>
        </w:rPr>
        <w:t>شويد؟</w:t>
      </w:r>
      <w:r>
        <w:rPr>
          <w:rStyle w:val="FootnoteAnchor"/>
          <w:rtl w:val="true"/>
        </w:rPr>
        <w:footnoteReference w:id="459"/>
      </w:r>
      <w:r>
        <w:rPr>
          <w:rFonts w:ascii="IRNazanin" w:hAnsi="IRNazanin" w:eastAsia="IRNazanin"/>
          <w:color w:val="111111"/>
          <w:sz w:val="28"/>
          <w:sz w:val="28"/>
          <w:szCs w:val="28"/>
          <w:rtl w:val="true"/>
          <w:lang w:bidi="fa-IR"/>
        </w:rPr>
        <w:t xml:space="preserve">نه محمد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دفاع كند نه جبرئيلى خواهد آمد همان حرفى را زد كه يزيد از اينها ارث برده و در مجلس شوم خود سَرِ امام حسين مظلوم، فرزند اين مظلومه را مخاطب قرار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فى 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وحى نزل</w:t>
      </w:r>
    </w:p>
    <w:p>
      <w:pPr>
        <w:pStyle w:val="BookText"/>
        <w:rPr/>
      </w:pPr>
      <w:r>
        <w:rPr>
          <w:rFonts w:ascii="Amiri" w:hAnsi="Amiri" w:eastAsia="Amiri" w:cs="Amiri"/>
          <w:color w:val="111111"/>
          <w:sz w:val="28"/>
          <w:sz w:val="28"/>
          <w:szCs w:val="28"/>
          <w:rtl w:val="true"/>
          <w:lang w:bidi="ar-SA"/>
        </w:rPr>
        <w:t xml:space="preserve">بنى هاشم به خاطر رياست اين بازيها را در آوردند نه خبرى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و نه وحيى فرود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هردو در موقعيت مناسب، عقيده و عُقده درونى خود را ابراز 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كوزه همان برون تراود كه در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ياعمر أما تتّقى اللّه عزّ وجلّ تدخل فى بيتى و تهجم على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ينصرف‌</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از خداى عزّ وجلّ نمى ترسى به خانه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يورش مى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يادت رفته اين خانه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بيرون رفتن از خانه، سرپيچى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كمترين اعتنائى بر سوز دل زهراء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تخرج يابن أبى طالب و تدخل مع النّاس لأحرقنّ البيت بمن فيه</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اى پسر ابيطالب اگر بيرون آمده با مردم همراه نشوى، خانه را با هرچه در آن است آتش مى 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أبى طالب افتح الباب و الّا أحرقت عليك دارك‌</w:t>
      </w:r>
      <w:r>
        <w:rPr>
          <w:rStyle w:val="FootnoteAnchor"/>
          <w:rtl w:val="true"/>
        </w:rPr>
        <w:footnoteReference w:id="462"/>
      </w:r>
      <w:r>
        <w:rPr>
          <w:rFonts w:ascii="IRNazanin" w:hAnsi="IRNazanin" w:eastAsia="IRNazanin"/>
          <w:color w:val="111111"/>
          <w:sz w:val="28"/>
          <w:sz w:val="28"/>
          <w:szCs w:val="28"/>
          <w:rtl w:val="true"/>
          <w:lang w:bidi="fa-IR"/>
        </w:rPr>
        <w:t>اى پسر ابى طالب اگر در را باز نكنى، خانه ات را مى سوزانم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لتخرجن الى البيعة و لتبايعن خليفة رسول اللّه صلى الله عليه و آله و إلّا أضرمت عليك</w:t>
      </w:r>
    </w:p>
    <w:p>
      <w:pPr>
        <w:pStyle w:val="BookText"/>
        <w:rPr/>
      </w:pPr>
      <w:r>
        <w:rPr>
          <w:rFonts w:ascii="Amiri" w:hAnsi="Amiri" w:eastAsia="Amiri" w:cs="Amiri"/>
          <w:color w:val="111111"/>
          <w:sz w:val="28"/>
          <w:sz w:val="28"/>
          <w:szCs w:val="28"/>
          <w:rtl w:val="true"/>
          <w:lang w:bidi="ar-SA"/>
        </w:rPr>
        <w:t>النّار</w:t>
      </w:r>
      <w:r>
        <w:rPr>
          <w:rStyle w:val="FootnoteAnchor"/>
          <w:rtl w:val="true"/>
        </w:rPr>
        <w:footnoteReference w:id="463"/>
      </w:r>
      <w:r>
        <w:rPr>
          <w:rFonts w:ascii="IRNazanin" w:hAnsi="IRNazanin" w:eastAsia="IRNazanin"/>
          <w:color w:val="111111"/>
          <w:sz w:val="28"/>
          <w:sz w:val="28"/>
          <w:szCs w:val="28"/>
          <w:rtl w:val="true"/>
          <w:lang w:bidi="fa-IR"/>
        </w:rPr>
        <w:t>بخدا قسم البتّه بايد براى بيعت خليفه رسول خدا بيرون آئى و گرنه ترا به آتش مى 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ياعلى أخرج و الّا أحرقنا البيت بالنّار</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اى على بيرون آى و گرنه خانه را با آتش مى سوزانيم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فاطمة عليها السلام فوقفت من وراء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الضّالون المكذّبون ماذا تقولون و أىّ شى ء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 جلس من وراء الحجاب؟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طغيانك يا شقى أخرجنى و ألزمك الحجة و كل ضالّ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عنك الأباطيل و أساطير النّساء و قولى لعلىّ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لاحبّ و لاكرامة أبحزب الشّيطان تخوّفنى ياعمر؟ وكان حزب الشّيطان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يخرج جئت بالحطب الجزل و أضرمتها نارا على أهل هذا البيت و أحرق من فيه أو يقاد علىّ الى البيعة</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فاطمه عليها السلام از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كنندگان گمراه، چه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چه شده است كه پشت پرده نشسته و تو را براى جواب گويى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شقى طغيان تو مرا بيرون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مرا ببينيد و از پدر من شرم كنيد و با اين آمدن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تمام گمراهان از خدا بى خبرت، حجت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حرفهاى باطل و سخنان بيهوده زنانه را رها ساز و به على بگو بيرون آيد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گفتارت 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كرامت نيست؛ آيا با گروه شيطان مرا مى ترسانى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حزب شيطان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نيايد با هيزم فراوان آمده و آن را آتش زده، اهل خانه را با هرچه در آن است مى سوزانم؛ يا او با زور براى بيعت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 ما لنا و لك لاتدعنا و مانحن فيه؟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تو با ما چه خورده حسابى دارى كه ما را به حالى كه در آنيم، رهايمان نمى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گذارى درد اين گرفتاريهائى را كه براى ما تحميل كرده اى،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با تو كارى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افتحى الباب و إلّاأحرقنا عليكم بيتكم</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و گرنه خانه تان را مى سوزانيم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بنت رسول اللّه صلى الله عليه و آله أخرجى من اعتصم ببيتك ليبايع و يدخل فيما دخل فيه المسلمون و إلّا و اللّه أضرمت عليهم نارا</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درروايت ديگرگفت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دختر رسول خدا كسانى را كه به خانه تو پناهنده شده اند، بيرونشان كن بيايند و با بيعت كردن خود داخل جمع مسلمانها شوند، و گرنه به خدا قسم به همه آنها آتش را شعله ور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فى جمع الحطب‌</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جمع آورى هيزم بيائيد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صهيل الخيل و قعقعة اللجم واصطفاق الأسنة، فخرجنا من منازلنا مشتملين بأرديتنا مع القوم حتى وافوا منزل علىّ‌</w:t>
      </w:r>
      <w:r>
        <w:rPr>
          <w:rStyle w:val="FootnoteAnchor"/>
          <w:rtl w:val="true"/>
        </w:rPr>
        <w:footnoteReference w:id="469"/>
      </w:r>
      <w:r>
        <w:rPr>
          <w:rFonts w:ascii="IRNazanin" w:hAnsi="IRNazanin" w:eastAsia="IRNazanin"/>
          <w:color w:val="111111"/>
          <w:sz w:val="28"/>
          <w:sz w:val="28"/>
          <w:szCs w:val="28"/>
          <w:rtl w:val="true"/>
          <w:lang w:bidi="fa-IR"/>
        </w:rPr>
        <w:t>أبى بن كعب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خانه نشسته بوديم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شيهه اسب و بهم خوردن لجام و نيزه ها را شنيديم رداها را به خود پيچيده و از خانه ها بيرون آمديم، به همراه آنان به خانه على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عصبانى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للنّساء ما را بازنها چه كار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عده اى براى جمع آورى هيزم پرداختند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در روايت ديگر</w:t>
      </w:r>
    </w:p>
    <w:p>
      <w:pPr>
        <w:pStyle w:val="BookText"/>
        <w:rPr/>
      </w:pPr>
      <w:r>
        <w:rPr>
          <w:rFonts w:ascii="IRNazanin" w:hAnsi="IRNazanin" w:eastAsia="IRNazanin"/>
          <w:color w:val="111111"/>
          <w:sz w:val="28"/>
          <w:sz w:val="28"/>
          <w:szCs w:val="28"/>
          <w:rtl w:val="true"/>
          <w:lang w:bidi="fa-IR"/>
        </w:rPr>
        <w:t>است كه، فوثب عمر غضبان فنادى خالدبن الوليد و قنفذاً فأمرهما أن يحملا حطباً و ناراً عمر با عصبانيت از جا پريد و خالد بن وليد را با قنفذ خواست و دستور داد هيزم و آتش رابياورند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فيما دخلت فيه الأمة</w:t>
      </w:r>
      <w:r>
        <w:rPr>
          <w:rStyle w:val="FootnoteAnchor"/>
          <w:rtl w:val="true"/>
        </w:rPr>
        <w:footnoteReference w:id="472"/>
      </w:r>
      <w:r>
        <w:rPr>
          <w:rFonts w:ascii="IRNazanin" w:hAnsi="IRNazanin" w:eastAsia="IRNazanin"/>
          <w:color w:val="111111"/>
          <w:sz w:val="28"/>
          <w:sz w:val="28"/>
          <w:szCs w:val="28"/>
          <w:rtl w:val="true"/>
          <w:lang w:bidi="fa-IR"/>
        </w:rPr>
        <w:t>در روايت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بر آنچه كه امت داخل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هذاالمجموع الّذى يجتمع بين يديك؟ لئن انتهيت عن هذا و إلّا لأحرقنّ البيت ومن فيه‌</w:t>
      </w:r>
      <w:r>
        <w:rPr>
          <w:rStyle w:val="FootnoteAnchor"/>
          <w:rtl w:val="true"/>
        </w:rPr>
        <w:footnoteReference w:id="473"/>
      </w:r>
      <w:r>
        <w:rPr>
          <w:rFonts w:ascii="IRNazanin" w:hAnsi="IRNazanin" w:eastAsia="IRNazanin"/>
          <w:color w:val="111111"/>
          <w:sz w:val="28"/>
          <w:sz w:val="28"/>
          <w:szCs w:val="28"/>
          <w:rtl w:val="true"/>
          <w:lang w:bidi="fa-IR"/>
        </w:rPr>
        <w:t>در روايت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بازيها چيست كه در پيش تو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كارت دست برندارى خانه را آتش زده و نابودش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لفاطمة عليها السلام أخرجى مَن فى البيت و إلّا أحرقته و من فيه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أفتحرق علىّ و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إى و اللّه أو ليخرجنّ و ليبايعنّ‌</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كانت فاطمة عليها السلام قاعدة خلف الباب قد عصبت رأسها و نحل جسمها فى وفاة رسول الله صلى الله عليه و آله‌</w:t>
      </w:r>
      <w:r>
        <w:rPr>
          <w:rStyle w:val="FootnoteAnchor"/>
          <w:rtl w:val="true"/>
        </w:rPr>
        <w:footnoteReference w:id="475"/>
      </w:r>
      <w:r>
        <w:rPr>
          <w:rFonts w:ascii="IRNazanin" w:hAnsi="IRNazanin" w:eastAsia="IRNazanin"/>
          <w:color w:val="111111"/>
          <w:sz w:val="28"/>
          <w:sz w:val="28"/>
          <w:szCs w:val="28"/>
          <w:rtl w:val="true"/>
          <w:lang w:bidi="fa-IR"/>
        </w:rPr>
        <w:t>فاطمه با بدن ناتوان كه به سبب وفات رسول خدا جسمش به تحليل رفته و سرش را بسته، پشت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رأتهم أغلقت الباب فى وجوههم و هى لاتشك أن لايدخل عليها إلّا باذنها</w:t>
      </w:r>
      <w:r>
        <w:rPr>
          <w:rStyle w:val="FootnoteAnchor"/>
          <w:rtl w:val="true"/>
        </w:rPr>
        <w:footnoteReference w:id="476"/>
      </w:r>
      <w:r>
        <w:rPr>
          <w:rFonts w:ascii="IRNazanin" w:hAnsi="IRNazanin" w:eastAsia="IRNazanin"/>
          <w:color w:val="111111"/>
          <w:sz w:val="28"/>
          <w:sz w:val="28"/>
          <w:szCs w:val="28"/>
          <w:rtl w:val="true"/>
          <w:lang w:bidi="fa-IR"/>
        </w:rPr>
        <w:t>هنگامى كه آنهارا ديد، در را بست و شكى نداشت كه بدون اجازه وارد خانه نخواهند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فقرعوا الباب قرعا شديدا</w:t>
      </w:r>
      <w:r>
        <w:rPr>
          <w:rStyle w:val="FootnoteAnchor"/>
          <w:rtl w:val="true"/>
        </w:rPr>
        <w:footnoteReference w:id="477"/>
      </w:r>
      <w:r>
        <w:rPr>
          <w:rFonts w:ascii="IRNazanin" w:hAnsi="IRNazanin" w:eastAsia="IRNazanin"/>
          <w:color w:val="111111"/>
          <w:sz w:val="28"/>
          <w:sz w:val="28"/>
          <w:szCs w:val="28"/>
          <w:rtl w:val="true"/>
          <w:lang w:bidi="fa-IR"/>
        </w:rPr>
        <w:t>در را با شدّت زدند و رفعوا أصواتهم و خاطبوا من</w:t>
      </w:r>
      <w:bookmarkStart w:id="376" w:name="pg1951_26680"/>
    </w:p>
    <w:p>
      <w:pPr>
        <w:pStyle w:val="BookText"/>
        <w:rPr/>
      </w:pPr>
      <w:bookmarkEnd w:id="376"/>
      <w:r>
        <w:rPr>
          <w:rFonts w:ascii="Amiri" w:hAnsi="Amiri" w:eastAsia="Amiri" w:cs="Amiri"/>
          <w:color w:val="111111"/>
          <w:sz w:val="28"/>
          <w:sz w:val="28"/>
          <w:szCs w:val="28"/>
          <w:rtl w:val="true"/>
          <w:lang w:bidi="ar-SA"/>
        </w:rPr>
        <w:t>فى البيت بخطابات شتى‌</w:t>
      </w:r>
      <w:r>
        <w:rPr>
          <w:rStyle w:val="FootnoteAnchor"/>
          <w:rtl w:val="true"/>
        </w:rPr>
        <w:footnoteReference w:id="478"/>
      </w:r>
      <w:r>
        <w:rPr>
          <w:rFonts w:ascii="IRNazanin" w:hAnsi="IRNazanin" w:eastAsia="IRNazanin"/>
          <w:color w:val="111111"/>
          <w:sz w:val="28"/>
          <w:sz w:val="28"/>
          <w:szCs w:val="28"/>
          <w:rtl w:val="true"/>
          <w:lang w:bidi="fa-IR"/>
        </w:rPr>
        <w:t>و صدايشان را بلند كرده با سخنان گوناگون آنها را مخاطب قرار داده و دعوهم الى بيعة أبى بكر</w:t>
      </w:r>
      <w:r>
        <w:rPr>
          <w:rStyle w:val="FootnoteAnchor"/>
          <w:rtl w:val="true"/>
        </w:rPr>
        <w:footnoteReference w:id="479"/>
      </w:r>
      <w:r>
        <w:rPr>
          <w:rFonts w:ascii="Amiri" w:hAnsi="Amiri" w:eastAsia="Amiri" w:cs="Amiri"/>
          <w:color w:val="111111"/>
          <w:sz w:val="28"/>
          <w:sz w:val="28"/>
          <w:szCs w:val="28"/>
          <w:rtl w:val="true"/>
          <w:lang w:bidi="ar-SA"/>
        </w:rPr>
        <w:t>و آنها را براى بيعت با ابوبكر دعوت نمودند و 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أبى طالب افتح الباب‌</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فرياد برداشت اى پسر ابى طالب در را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لئن لم‌تفتحوا لنحرقنه بالنّار</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را باز نكنيد، خانه را به آتش مى كشيم‌</w:t>
      </w:r>
    </w:p>
    <w:p>
      <w:pPr>
        <w:pStyle w:val="Heading3"/>
        <w:numPr>
          <w:ilvl w:val="2"/>
          <w:numId w:val="1"/>
        </w:numPr>
        <w:rPr/>
      </w:pPr>
      <w:bookmarkStart w:id="377" w:name="__RefHeading___Toc3471621_3650668749"/>
      <w:bookmarkStart w:id="378" w:name="_Toc141"/>
      <w:bookmarkEnd w:id="377"/>
      <w:r>
        <w:rPr>
          <w:rtl w:val="true"/>
        </w:rPr>
        <w:t>«</w:t>
      </w:r>
      <w:r>
        <w:rPr>
          <w:rtl w:val="true"/>
        </w:rPr>
        <w:t>شمشير خدا در مسجد</w:t>
      </w:r>
      <w:r>
        <w:rPr>
          <w:rtl w:val="true"/>
        </w:rPr>
        <w:t>»</w:t>
      </w:r>
      <w:bookmarkEnd w:id="3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منزله‌</w:t>
      </w:r>
      <w:r>
        <w:rPr>
          <w:rStyle w:val="FootnoteAnchor"/>
          <w:rtl w:val="true"/>
        </w:rPr>
        <w:footnoteReference w:id="482"/>
      </w:r>
      <w:r>
        <w:rPr>
          <w:rFonts w:ascii="Amiri" w:hAnsi="Amiri" w:eastAsia="Amiri" w:cs="Amiri"/>
          <w:color w:val="111111"/>
          <w:sz w:val="28"/>
          <w:sz w:val="28"/>
          <w:szCs w:val="28"/>
          <w:rtl w:val="true"/>
          <w:lang w:bidi="ar-SA"/>
        </w:rPr>
        <w:t>مكرهاً مسحوباً</w:t>
      </w:r>
      <w:r>
        <w:rPr>
          <w:rStyle w:val="FootnoteAnchor"/>
          <w:rtl w:val="true"/>
        </w:rPr>
        <w:footnoteReference w:id="483"/>
      </w:r>
      <w:r>
        <w:rPr>
          <w:rFonts w:ascii="IRNazanin" w:hAnsi="IRNazanin" w:eastAsia="IRNazanin"/>
          <w:color w:val="111111"/>
          <w:sz w:val="28"/>
          <w:sz w:val="28"/>
          <w:szCs w:val="28"/>
          <w:rtl w:val="true"/>
          <w:lang w:bidi="fa-IR"/>
        </w:rPr>
        <w:t>وانطلقوا به‌</w:t>
      </w:r>
      <w:r>
        <w:rPr>
          <w:rStyle w:val="FootnoteAnchor"/>
          <w:rtl w:val="true"/>
        </w:rPr>
        <w:footnoteReference w:id="484"/>
      </w:r>
      <w:r>
        <w:rPr>
          <w:rFonts w:ascii="Amiri" w:hAnsi="Amiri" w:eastAsia="Amiri" w:cs="Amiri"/>
          <w:color w:val="111111"/>
          <w:sz w:val="28"/>
          <w:sz w:val="28"/>
          <w:szCs w:val="28"/>
          <w:rtl w:val="true"/>
          <w:lang w:bidi="ar-SA"/>
        </w:rPr>
        <w:t>يسوقه عمر</w:t>
      </w:r>
      <w:r>
        <w:rPr>
          <w:rStyle w:val="FootnoteAnchor"/>
          <w:rtl w:val="true"/>
        </w:rPr>
        <w:footnoteReference w:id="485"/>
      </w:r>
      <w:r>
        <w:rPr>
          <w:rFonts w:ascii="Amiri" w:hAnsi="Amiri" w:eastAsia="Amiri" w:cs="Amiri"/>
          <w:color w:val="111111"/>
          <w:sz w:val="28"/>
          <w:sz w:val="28"/>
          <w:szCs w:val="28"/>
          <w:rtl w:val="true"/>
          <w:lang w:bidi="ar-SA"/>
        </w:rPr>
        <w:t>سوقاً عنيفاً</w:t>
      </w:r>
      <w:r>
        <w:rPr>
          <w:rStyle w:val="FootnoteAnchor"/>
          <w:rtl w:val="true"/>
        </w:rPr>
        <w:footnoteReference w:id="486"/>
      </w:r>
      <w:r>
        <w:rPr>
          <w:rFonts w:ascii="Amiri" w:hAnsi="Amiri" w:eastAsia="Amiri" w:cs="Amiri"/>
          <w:color w:val="111111"/>
          <w:sz w:val="28"/>
          <w:sz w:val="28"/>
          <w:szCs w:val="28"/>
          <w:rtl w:val="true"/>
          <w:lang w:bidi="ar-SA"/>
        </w:rPr>
        <w:t>و يقوده آخرون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يقاد الجمل المخشوش‌</w:t>
      </w:r>
      <w:r>
        <w:rPr>
          <w:rStyle w:val="FootnoteAnchor"/>
          <w:rtl w:val="true"/>
        </w:rPr>
        <w:footnoteReference w:id="487"/>
      </w:r>
      <w:r>
        <w:rPr>
          <w:rFonts w:ascii="Amiri" w:hAnsi="Amiri" w:eastAsia="Amiri" w:cs="Amiri"/>
          <w:color w:val="111111"/>
          <w:sz w:val="28"/>
          <w:sz w:val="28"/>
          <w:szCs w:val="28"/>
          <w:rtl w:val="true"/>
          <w:lang w:bidi="ar-SA"/>
        </w:rPr>
        <w:t>الى بيعتهم، مصلة سيوفها، مقذعة أسنتها و هو ساخط القلب، هائج الغضب، شديد الصبر، كاظم الغيظ</w:t>
      </w:r>
      <w:r>
        <w:rPr>
          <w:rStyle w:val="FootnoteAnchor"/>
          <w:rtl w:val="true"/>
        </w:rPr>
        <w:footnoteReference w:id="488"/>
      </w:r>
      <w:r>
        <w:rPr>
          <w:rFonts w:ascii="Amiri" w:hAnsi="Amiri" w:eastAsia="Amiri" w:cs="Amiri"/>
          <w:color w:val="111111"/>
          <w:sz w:val="28"/>
          <w:sz w:val="28"/>
          <w:szCs w:val="28"/>
          <w:rtl w:val="true"/>
          <w:lang w:bidi="ar-SA"/>
        </w:rPr>
        <w:t>فجيى‌ء به تعباً</w:t>
      </w:r>
      <w:r>
        <w:rPr>
          <w:rStyle w:val="FootnoteAnchor"/>
          <w:rtl w:val="true"/>
        </w:rPr>
        <w:footnoteReference w:id="489"/>
      </w:r>
      <w:r>
        <w:rPr>
          <w:rFonts w:ascii="Amiri" w:hAnsi="Amiri" w:eastAsia="Amiri" w:cs="Amiri"/>
          <w:color w:val="111111"/>
          <w:sz w:val="28"/>
          <w:sz w:val="28"/>
          <w:szCs w:val="28"/>
          <w:rtl w:val="true"/>
          <w:lang w:bidi="ar-SA"/>
        </w:rPr>
        <w:t>يمضى ركضاً</w:t>
      </w:r>
      <w:r>
        <w:rPr>
          <w:rStyle w:val="FootnoteAnchor"/>
          <w:rtl w:val="true"/>
        </w:rPr>
        <w:footnoteReference w:id="490"/>
      </w:r>
      <w:r>
        <w:rPr>
          <w:rFonts w:ascii="IRNazanin" w:hAnsi="IRNazanin" w:eastAsia="IRNazanin"/>
          <w:color w:val="111111"/>
          <w:sz w:val="28"/>
          <w:sz w:val="28"/>
          <w:szCs w:val="28"/>
          <w:rtl w:val="true"/>
          <w:lang w:bidi="fa-IR"/>
        </w:rPr>
        <w:t xml:space="preserve">على را با اكراه و اجبار از خانه بيرون آورده و بر زمين مى كشيدند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مى‌بردند كه عمر او را با خشونت و شدّت تمام،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او را مانند شتر دماغ</w:t>
      </w:r>
    </w:p>
    <w:p>
      <w:pPr>
        <w:pStyle w:val="BookText"/>
        <w:rPr/>
      </w:pPr>
      <w:r>
        <w:rPr>
          <w:rFonts w:ascii="IRNazanin" w:hAnsi="IRNazanin" w:eastAsia="IRNazanin"/>
          <w:color w:val="111111"/>
          <w:sz w:val="28"/>
          <w:sz w:val="28"/>
          <w:szCs w:val="28"/>
          <w:rtl w:val="true"/>
          <w:lang w:bidi="fa-IR"/>
        </w:rPr>
        <w:t xml:space="preserve">پاره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بيعت،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ها كشيده، و نيزه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رفته، با دل نالان، و با غضب فوران، و صبر پر توان، و غيظ فرو برده، و خسته و كوفته، به صورت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ادبيات عرب اطلاع دارد خوب مى‌فهمد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مسحوباً، يسوق، يقود و يمضى ركضاً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كجاها گفته مى‌شود و چه حالتى را باز گو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نفسى و أبى وأمّى وأهلى و عيالى و أسرتى أيّهاالمظلوم المقهور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و پدر و مادرم و اهل و عيالم و تمامى بستگانم، فدايت، اى مظلوم سركوب شده</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واجتمع النّاس ينظرون و امتلأت شوارع المدينة من الرّجال‌</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آمده و به تماشا ايستاده بودند و خيابانهاى مدينه از مردم پر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 بمجلس من المجالس إلّايقال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فبايع</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به مجلسى از مجلسها نگذشت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كوى و برزنى عبورش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به او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بيعت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را خلاص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أكبر چرخ بازيگر از اين بازيچه‌ها بسيار دارد هر بى سر و پا و هر رهگذرى به علىّ عليه السلام مظلوم تعيين تكليف مى‌كند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كرّم اللّه وجهه اتى به إلى أبى بكر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أبابكر، فقال أنا أحق بهذالأمر منكم لا أبايعكم، وأنتم أولى بالبيعة لى، أخذتم هذا الأمر من الأنصار، واحتججتم عليهم بالقرابة من النّبى وتأخذونه منّا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على كرم اللّه وجهه را آوردند كه به ابوبكر بيعت نمايد،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ابوبكر بيعت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خلافت سزاوارتر از شمايم، و اين شمائيد كه بايد بامن بيعت نماييد، با گفتن اين كه ما از نزديكان پيغمبريم مقام خلافت را، ازانصار گرفتيد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دليل را من به خود شما برميگردانم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اهلبيت از روى غصب ميگيريد، ما حيّاً و ميّتاً، به رسول خدا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انصاف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ما را به تاراج نبريد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نپذيرفتيد وكمى هشيار و متوجه باشيد،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خواهيد بود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كرّم اللّه وجهه اللّه اللّه يا معشر المهاجرين لا تخرجوا سلطان محمد فى العرب عن داره و قعره الى قعر دوركم و قعر بيوتكم پس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شما را به خدا اى گروه مهاجرين سلطنت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در عرب، از داخل خانه او بيرون نياوريد تا در داخل خانه‌هاى خود قرار دهيد، مقام و حق مسلم أهلبيت او را در ميان مردم، از آنها دور نكنيد پس به خدا قسم اى گروه مهاجرين لنحن أحق النّاس به لأنّا أهل البيت، ونحن أحق بهذاالأمر منكم البته مااز همه مردم به أمر خلافت سزاوار تريم چون مائيم أهلبيت و به يقين، مادامى كه قارى قرآن و فقيه در دين خدا و داناى برسنتهاى رسول خدا و رسيدگس كننده به أمور رعيت و مدافع كارهاى بد و نا خوشايند را از آنها و تقسيم كننده مساوى حقوق آنها از ما در ميان شما وجود داشته باشد، ما براى اين كار از شما لايق تريم،</w:t>
      </w:r>
    </w:p>
    <w:p>
      <w:pPr>
        <w:pStyle w:val="BookText"/>
        <w:rPr/>
      </w:pPr>
      <w:r>
        <w:rPr>
          <w:rFonts w:ascii="IRNazanin" w:hAnsi="IRNazanin" w:eastAsia="IRNazanin"/>
          <w:color w:val="111111"/>
          <w:sz w:val="28"/>
          <w:sz w:val="28"/>
          <w:szCs w:val="28"/>
          <w:rtl w:val="true"/>
          <w:lang w:bidi="fa-IR"/>
        </w:rPr>
        <w:t xml:space="preserve">به خدا قسم همچون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اين صفتها باشد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ما وجود دارد پس پيرو هوا و هوس نباشيد كه از راه خدا گم شده و روز به روز از حق دور شويد بشير بن سعد أنصارى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پيش از بيعت با ابابكر اين حرفها را از تو مى‌شنيدند حتّى دو نفر هم از بيعت با تو تخلف نمى‌كردند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لست متروكاً حتى تبايع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إحلب حلباً لك شطره، واشدد له اليوم أمره، يردده عليك غداً ثمّ قال و اللّه ياعمر ما أقبل قولك و لا أبايعه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بر دار نيستيم تا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بدوش شيرى را كه مقدارى از آن براى توست وامروز كار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 خلافت را بر او هموار نما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برايت پس دهد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اى عمر من گفته ترا نمى‌پذيرم و به او بيعت نمى‌كنم‌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 إذاً و اللّه الّذى لا اله الّا هو نضرب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تقتلون عبداللّه و أخا رسوله،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فنعم و أما</w:t>
      </w:r>
    </w:p>
    <w:p>
      <w:pPr>
        <w:pStyle w:val="BookText"/>
        <w:rPr/>
      </w:pPr>
      <w:r>
        <w:rPr>
          <w:rFonts w:ascii="IRNazanin" w:hAnsi="IRNazanin" w:eastAsia="IRNazanin"/>
          <w:color w:val="111111"/>
          <w:sz w:val="28"/>
          <w:sz w:val="28"/>
          <w:szCs w:val="28"/>
          <w:rtl w:val="true"/>
          <w:lang w:bidi="fa-IR"/>
        </w:rPr>
        <w:t>أخو رسوله فلا، و أبوبكر ساكت لا يتكلم،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به خداى يكتا سوگند گردنت را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خدا و برادر رسول او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أميرالمؤمنين عليه السلام يتألّم و يتظلّم و يستنجد و يستصرخ</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امير مؤمنان عليه السلام درد مى كشيد و دادخواهى مى كرد و كمك ميخواست و فرياد ميزد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كيست به فرياد و دادخواهى مظلوم تاريخ، جواب دهد، ديگر ورق برگشته، جوّ سياسى را به گونه‌اى وارونه كرده‌اند، هاشميان و دوستان هم، نزديك نمى آيند حتّى عمويش عباس‌</w:t>
      </w:r>
      <w:r>
        <w:rPr>
          <w:rStyle w:val="FootnoteAnchor"/>
          <w:rtl w:val="true"/>
        </w:rPr>
        <w:footnoteReference w:id="499"/>
      </w:r>
      <w:r>
        <w:rPr>
          <w:rFonts w:ascii="IRNazanin" w:hAnsi="IRNazanin" w:eastAsia="IRNazanin"/>
          <w:color w:val="111111"/>
          <w:sz w:val="28"/>
          <w:sz w:val="28"/>
          <w:szCs w:val="28"/>
          <w:rtl w:val="true"/>
          <w:lang w:bidi="fa-IR"/>
        </w:rPr>
        <w:t>كه به خاطر كندن عمر، ناودان خانه‌اش را، كم مانده بود سكته كند و خانه عمر را بر سرش خراب نمايد، با استمداد از على عليه السلام ناودان را به جاى اصلى اش برگرداند، او نيز از دور به تماشا ايستاده و به فرياد و ناله‌هاى، يك زوج جوان عرشى و ملكوتى گرفتار در دست ناسوتيان بى مروّت و نامرد، گوش مى‌دهد، اما كوچكترين عكس العملى از خود نشان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واجعفراه امروز جعفر براى من نيست، واحمزتاه امروز ديگرحمزة براى من وجود ندارد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پيراهن رسول خدا صلى الله عليه و آله را به روى سرش گذاشته و دست بچه هايش را گرفته بود، بيرون آمد و با آن تن ناتوان و با دل سوزان مى گريست و مردم را سرزنش كرده به كنار مى زد و براى دفاع از حريم ولايت، پيش مى‌رفت</w:t>
      </w:r>
      <w:r>
        <w:rPr>
          <w:rFonts w:eastAsia="IRNazanin" w:cs="IRNazanin"/>
          <w:color w:val="111111"/>
          <w:sz w:val="28"/>
          <w:szCs w:val="28"/>
          <w:rtl w:val="true"/>
          <w:lang w:bidi="fa-IR"/>
        </w:rPr>
        <w:t>.</w:t>
      </w:r>
      <w:bookmarkStart w:id="379" w:name="pg1951_26684"/>
    </w:p>
    <w:p>
      <w:pPr>
        <w:pStyle w:val="BookText"/>
        <w:rPr/>
      </w:pPr>
      <w:bookmarkEnd w:id="379"/>
      <w:r>
        <w:rPr>
          <w:rFonts w:ascii="IRNazanin" w:hAnsi="IRNazanin" w:eastAsia="IRNazanin"/>
          <w:color w:val="111111"/>
          <w:sz w:val="28"/>
          <w:sz w:val="28"/>
          <w:szCs w:val="28"/>
          <w:rtl w:val="true"/>
          <w:lang w:bidi="fa-IR"/>
        </w:rPr>
        <w:t>بانوان هاشمى همگى همراه او، بيرون آمدند فرياد مى‌كرد و با آه و ناله سوزان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ما أسرع ما أغرتم على أهل بيت رسول اللّه، و اللّه لا أكلّم عمر حتّى ألقى اللّه‌</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كه قلم به دستان بى انصاف و بى مروّت آن روزهانيز، از تعصب دست برنداشته آن همه جنايت‌ها و روايت‌ها را چنين معنا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واقع الأمر، كان تهديد عمر عليّاً بالإحراق وسيلة لإجباره على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عمر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نفسى بيده لتخرجنّ إلى البيعة أو لأحرقنّ البيت عليكم‌</w:t>
      </w:r>
      <w:r>
        <w:rPr>
          <w:rStyle w:val="FootnoteAnchor"/>
          <w:rtl w:val="true"/>
        </w:rPr>
        <w:footnoteReference w:id="502"/>
      </w:r>
      <w:r>
        <w:rPr>
          <w:rFonts w:ascii="IRNazanin" w:hAnsi="IRNazanin" w:eastAsia="IRNazanin"/>
          <w:color w:val="111111"/>
          <w:sz w:val="28"/>
          <w:sz w:val="28"/>
          <w:szCs w:val="28"/>
          <w:rtl w:val="true"/>
          <w:lang w:bidi="fa-IR"/>
        </w:rPr>
        <w:t xml:space="preserve">در واقع تهديد عمر براى سوزاندن خانه، صرفاً براى بيعت گرفتن اجبارى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خدائى كه جان من دردست اوست يا براى بيعت بيرون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خانه را بر شما آتش مى‌زنم</w:t>
      </w:r>
      <w:r>
        <w:rPr>
          <w:rFonts w:eastAsia="IRNazanin" w:cs="IRNazanin"/>
          <w:color w:val="111111"/>
          <w:sz w:val="28"/>
          <w:szCs w:val="28"/>
          <w:rtl w:val="true"/>
          <w:lang w:bidi="fa-IR"/>
        </w:rPr>
        <w:t>»</w:t>
      </w:r>
    </w:p>
    <w:p>
      <w:pPr>
        <w:pStyle w:val="Heading3"/>
        <w:numPr>
          <w:ilvl w:val="2"/>
          <w:numId w:val="1"/>
        </w:numPr>
        <w:rPr/>
      </w:pPr>
      <w:bookmarkStart w:id="380" w:name="__RefHeading___Toc3471623_3650668749"/>
      <w:bookmarkStart w:id="381" w:name="_Toc142"/>
      <w:bookmarkEnd w:id="380"/>
      <w:r>
        <w:rPr>
          <w:rtl w:val="true"/>
        </w:rPr>
        <w:t>شيعه چه مى گويد</w:t>
      </w:r>
      <w:bookmarkEnd w:id="381"/>
    </w:p>
    <w:p>
      <w:pPr>
        <w:pStyle w:val="BookText"/>
        <w:rPr/>
      </w:pPr>
      <w:r>
        <w:rPr>
          <w:rFonts w:ascii="IRNazanin" w:hAnsi="IRNazanin" w:eastAsia="IRNazanin"/>
          <w:color w:val="111111"/>
          <w:sz w:val="28"/>
          <w:sz w:val="28"/>
          <w:szCs w:val="28"/>
          <w:rtl w:val="true"/>
          <w:lang w:bidi="fa-IR"/>
        </w:rPr>
        <w:t>كسى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متعدد اولين فرار كننده تو بودى، و تا پاى جان ايستادگى كننده اين بود پس اين شير بيشه شجاعت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كشيده خدارا اين گونه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خوب مى‌دانى پرهاى اين شاهباز دور پرواز را، وصيت چه كسى از باز شدن و اوج گرفتن، مهار كرده است، اين كشتى نجات سر فراز قاره پيما، بادستور كهِ، به گِل نشسته است تو به خوبى فهميده بودى كه، كدام سفارش، بازوان پر توان او را بست و اين شير هيجا را چه چيزى به زنجير كشيد، تا كار به جائى رسيد بر سر تو فرياد كشيد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يابن صهّاك اگر نبود وصيّتى كه به من شده است، به تو مى‌فهماندم كه با چه جرئتى به دَرِ خانه من آمده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 عربده مى‌كشى وحرم مرا به اين روز انداخته اى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اماچكنم</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لولا قضاء من اللّه سبق و عهد عهده إلىّ خليلى لست أجوزه، لعلمت أيّنا أضعف ناصراً و أقلّ عدداً</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آگاه باش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قضاى گذشته الهى و تعهدى كه خليلم از من گرفته كه به هيچوجه از آن تجاوز نمى‌كنم، آن وقت مى‌دانستى، كدام يك از ما، از جهت ياور، ضعيف، و از نظر تعداد،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لوكان سيفى فى يدى لأوردتهم خليج المنيّة اگر شمشيرم در دستم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كشيدن شمشير مجاز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خليج آرزوهايشان فرو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گرداب آمالشان، غرق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اتّبعه سلمان و أبوذر، والمقداد و عمّار و بريدة و هم يقولون ما أسرع ماخنتم رسول اللّه صلى الله عليه و آله و أخرجتم الضّغائن‌الّتى فى صدوركم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بريدةبن الخصيب الأسلمى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أتيت على أخى رسول اللّه صلى الله عليه و آله و وصيّه و على إبنته فتضربها و أنت الّذى تعرفك قريش بما تعرف به</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سلمان و ابوذر و مقداد و عمار و بريده پشت سرش مى رفتند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چه زود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 و وصيتهاى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خيانت كرديد و كينه هاى نهفته سينه هايتان را، بيرون ريختيد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بريدة بن خصيب اسلمى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به سوى برادر و وصىّ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عليها السلام فرياد مى‌كشى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ميزنى؟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زدن زن ناتوان و پدر از داده و بى پناه و بى برادر و بى دفاع و زجر كشيده و عزت از دست رفته 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افتخار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ببال كه جاى باليدن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قريش ماهيت ترا آنگونه كه بايد شناخته شوى به خوبى ميشناسد كه، كسيتى و چسيتى و چكاره اى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باعمر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باجسارت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خانه بيرون كشيده و پيش ابابكر آوردند،</w:t>
      </w:r>
      <w:bookmarkStart w:id="382" w:name="pg1951_26686"/>
    </w:p>
    <w:p>
      <w:pPr>
        <w:pStyle w:val="BookText"/>
        <w:rPr/>
      </w:pPr>
      <w:bookmarkEnd w:id="382"/>
      <w:r>
        <w:rPr>
          <w:rFonts w:ascii="IRNazanin" w:hAnsi="IRNazanin" w:eastAsia="IRNazanin"/>
          <w:color w:val="111111"/>
          <w:sz w:val="28"/>
          <w:sz w:val="28"/>
          <w:szCs w:val="28"/>
          <w:rtl w:val="true"/>
          <w:lang w:bidi="fa-IR"/>
        </w:rPr>
        <w:t>بلى در روايتى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شنيد صلى الله عليه و سلم على عليه السلام رحمهما الله را در مسجد به فشار گذاشته‌اند كه از او به زور بيعت بگيرند، أقبل مسرعاً و هو يهرول و يقول إرفقوا بإبن أخى و لكم علىّ أن يبايعكم شتابان و هروله كنان، خود را به آنجا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برادرم مدا را كنيد و بر شماتعهد مى‌كنم كه او نيز به شما بيعت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براى شما بيعت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دست ابوبكر ماليد و سپس با حال عصبانيت، رهايش كردند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وقع سيفى فى يديى، لعلمتم أنكم لم تصلو إلى هذا أبداً، أما واللّه ما ألوم نفسى فى جهادكم و لو كنت استمسك من أربعين رجلًا؛ لفرّقت جماعتكم و لكن لعن اللّه أقواماً بايعونى ثمّ خذلونى‌</w:t>
      </w:r>
      <w:r>
        <w:rPr>
          <w:rStyle w:val="FootnoteAnchor"/>
          <w:rtl w:val="true"/>
        </w:rPr>
        <w:footnoteReference w:id="507"/>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شمشيرم به دستم مى رسيد آنوقت مى فهميديد ابداً توان رسيدن به اين كارها را نداشتيد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هيچوجه جرئت اين را نداشتيد كه دست على را ببنديد و بر زمين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خودم را نيز از جنگيدن با شما ملامت نمى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پيكار باشما ترديدى به خود راه نمى دادم، چون مرتد شده ايد و سزاى مرتد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چهل نفر ياور داشتم اين جمعيّت شما را بهم مى زدم و لكن خدا لعنت كند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 و در شبهاى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 بيعت كردند و مى كنند و روز كه فرا مى‌رسد، بيوفائى نموده از خانه هايشان بيرون نمى‌آيند و مرا خوار مى‌كنند</w:t>
      </w:r>
      <w:r>
        <w:rPr>
          <w:rFonts w:eastAsia="IRNazanin" w:cs="IRNazanin"/>
          <w:color w:val="111111"/>
          <w:sz w:val="28"/>
          <w:szCs w:val="28"/>
          <w:rtl w:val="true"/>
          <w:lang w:bidi="fa-IR"/>
        </w:rPr>
        <w:t>.</w:t>
      </w:r>
    </w:p>
    <w:p>
      <w:pPr>
        <w:pStyle w:val="Heading3"/>
        <w:numPr>
          <w:ilvl w:val="2"/>
          <w:numId w:val="1"/>
        </w:numPr>
        <w:rPr/>
      </w:pPr>
      <w:bookmarkStart w:id="383" w:name="__RefHeading___Toc3471625_3650668749"/>
      <w:bookmarkStart w:id="384" w:name="_Toc143"/>
      <w:bookmarkEnd w:id="383"/>
      <w:r>
        <w:rPr>
          <w:rtl w:val="true"/>
        </w:rPr>
        <w:t>«</w:t>
      </w:r>
      <w:r>
        <w:rPr>
          <w:rtl w:val="true"/>
        </w:rPr>
        <w:t>خلاصه مطالب بالا</w:t>
      </w:r>
      <w:r>
        <w:rPr>
          <w:rtl w:val="true"/>
        </w:rPr>
        <w:t>»</w:t>
      </w:r>
      <w:bookmarkEnd w:id="384"/>
    </w:p>
    <w:p>
      <w:pPr>
        <w:pStyle w:val="BookText"/>
        <w:rPr/>
      </w:pPr>
      <w:r>
        <w:rPr>
          <w:rFonts w:ascii="IRNazanin" w:hAnsi="IRNazanin" w:eastAsia="IRNazanin"/>
          <w:color w:val="111111"/>
          <w:sz w:val="28"/>
          <w:sz w:val="28"/>
          <w:szCs w:val="28"/>
          <w:rtl w:val="true"/>
          <w:lang w:bidi="fa-IR"/>
        </w:rPr>
        <w:t>امير مؤمنان عليه السلام را مجبوراً و مكرهاً، از خانه اش بيرون آوردند ديگران مى كشيدند، عمر با درشتى، ميراند</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آرى دست على بسته است و دست أوّلين فرار كننده در جنگها باز، معلوم است، چه كارها كه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خوب مى فهميد على به هر قيمتى كه تمام شود، خلاف وصيت رسول خدا را نخواهد كرد و به اين خاطر است كه، شير ميدان شده و يكه تاز دوران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مى‌كشيدند، مانند كشيدن شتر مخشوش، و به</w:t>
      </w:r>
    </w:p>
    <w:p>
      <w:pPr>
        <w:pStyle w:val="BookText"/>
        <w:rPr/>
      </w:pPr>
      <w:r>
        <w:rPr>
          <w:rFonts w:ascii="IRNazanin" w:hAnsi="IRNazanin" w:eastAsia="IRNazanin"/>
          <w:color w:val="111111"/>
          <w:sz w:val="28"/>
          <w:sz w:val="28"/>
          <w:szCs w:val="28"/>
          <w:rtl w:val="true"/>
          <w:lang w:bidi="fa-IR"/>
        </w:rPr>
        <w:t>سوى بيعتگاه مى‌بردند، مانند بردن متّهمى به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شمشير هايشان كشيده و بانيزه‌ها، آن مظلوم تاريخ را، هدف گيرى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را با دلِ خشمناك، و غضب در سينه حبس شده، و غيظ فرو برده و با صبر نامتناهى، خسته و دوان به سوى مسجد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گرد آمده تماشا مى كردند، چرا تماشا نكنند شير ميدان هاى جنگ و شاهباز اوج گيرنده رزمگاه هاى پرخطر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أسداللّه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دست چه ناكسانى وامانده است، كه نمى‌تواند از خود و حرمش، با قدرت بازو، دفاع كند، و آن نامردها را به آنچه كه مستحق آنند،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بنالد و بگريد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مرا چنان كوبيد و به جائى رسانيد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على‌</w:t>
      </w:r>
      <w:r>
        <w:rPr>
          <w:rStyle w:val="FootnoteAnchor"/>
          <w:rtl w:val="true"/>
        </w:rPr>
        <w:footnoteReference w:id="509"/>
      </w:r>
      <w:r>
        <w:rPr>
          <w:rFonts w:ascii="Amiri" w:hAnsi="Amiri" w:eastAsia="Amiri" w:cs="Amiri"/>
          <w:color w:val="111111"/>
          <w:sz w:val="28"/>
          <w:sz w:val="28"/>
          <w:szCs w:val="28"/>
          <w:rtl w:val="true"/>
          <w:lang w:bidi="ar-SA"/>
        </w:rPr>
        <w:t>يا بفرمايد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روزگار به طورى از من، چشم پوشى كرد كه فلان و فلان را همرديف من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هم قناعت نكرد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پنج نفرى همرديف نمود كه بهترينشان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آبرومندترشان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بهت و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واى بر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روزگار به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نامرادى ها و بى وفائى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نشد مرا به گونه اى، كوبيد كه تا اينكه همانند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و كسى را كه از آنهابالاتر بود، به آسانى از شير بازگرفت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خلافت كنار زد</w:t>
      </w:r>
      <w:r>
        <w:rPr>
          <w:rFonts w:eastAsia="IRNazanin" w:cs="IRNazanin"/>
          <w:color w:val="111111"/>
          <w:sz w:val="28"/>
          <w:szCs w:val="28"/>
          <w:rtl w:val="true"/>
          <w:lang w:bidi="fa-IR"/>
        </w:rPr>
        <w:t>).</w:t>
      </w:r>
      <w:r>
        <w:rPr>
          <w:rStyle w:val="FootnoteAnchor"/>
          <w:rtl w:val="true"/>
        </w:rPr>
        <w:footnoteReference w:id="51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پر از جمعيت است از هر جا كه عبور مى دادند،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بيعت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آنهمه تماشاگر و مردم فقط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أباذر و مقداد و عمار و بريدة بود كه 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بگام ميرفتند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بيوفايان و عهد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خيانت خود و كينه دلهايتان را بيرون ريختيد، بريده أسلمى رو به عمر كرد و</w:t>
      </w:r>
      <w:bookmarkStart w:id="385" w:name="pg1951_26688"/>
    </w:p>
    <w:p>
      <w:pPr>
        <w:pStyle w:val="BookText"/>
        <w:rPr/>
      </w:pPr>
      <w:bookmarkEnd w:id="385"/>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برادر رسول خدا صلى الله عليه و آله و وصى او را آوردى و دخترش را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ترا به خوبى مى شناسد كه كيستى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مؤمنان عليه السلام اظهار درد و مظلوميت مى كرد و فرياد رس و دست گيرنده ميخواست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كو گوش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شمشيرم به دستم ميرسيد آنوقت مى فهميديد كه اين جرئت را نداشتيد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بامن اين رفتار هارا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جهاد با شماها هم ترديدى به خود راه نمى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أگر آن چهل نفر به عهد خود وفا مى كردند به يقين انجمن شمارا پراگنده ميساختم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آنان باد كه با من، بيعت كرده و مرا خوار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وتنهايم گذاشتند</w:t>
      </w:r>
      <w:r>
        <w:rPr>
          <w:rFonts w:eastAsia="IRNazanin" w:cs="IRNazanin"/>
          <w:color w:val="111111"/>
          <w:sz w:val="28"/>
          <w:szCs w:val="28"/>
          <w:rtl w:val="true"/>
          <w:lang w:bidi="fa-IR"/>
        </w:rPr>
        <w:t>).</w:t>
      </w:r>
    </w:p>
    <w:p>
      <w:pPr>
        <w:pStyle w:val="Heading3"/>
        <w:numPr>
          <w:ilvl w:val="2"/>
          <w:numId w:val="1"/>
        </w:numPr>
        <w:rPr/>
      </w:pPr>
      <w:bookmarkStart w:id="386" w:name="__RefHeading___Toc3471627_3650668749"/>
      <w:bookmarkStart w:id="387" w:name="_Toc144"/>
      <w:bookmarkEnd w:id="386"/>
      <w:r>
        <w:rPr>
          <w:rtl w:val="true"/>
        </w:rPr>
        <w:t>«</w:t>
      </w:r>
      <w:r>
        <w:rPr>
          <w:rtl w:val="true"/>
        </w:rPr>
        <w:t>ادامه جريان</w:t>
      </w:r>
      <w:r>
        <w:rPr>
          <w:rtl w:val="true"/>
        </w:rPr>
        <w:t xml:space="preserve">» </w:t>
      </w:r>
      <w:r>
        <w:rPr>
          <w:rtl w:val="true"/>
        </w:rPr>
        <w:t>به روايت شيعه‌</w:t>
      </w:r>
      <w:bookmarkEnd w:id="387"/>
    </w:p>
    <w:p>
      <w:pPr>
        <w:pStyle w:val="BookText"/>
        <w:rPr/>
      </w:pPr>
      <w:r>
        <w:rPr>
          <w:rFonts w:ascii="IRNazanin" w:hAnsi="IRNazanin" w:eastAsia="IRNazanin"/>
          <w:color w:val="111111"/>
          <w:sz w:val="28"/>
          <w:sz w:val="28"/>
          <w:szCs w:val="28"/>
          <w:rtl w:val="true"/>
          <w:lang w:bidi="fa-IR"/>
        </w:rPr>
        <w:t>پس امام را از كنار قبر رسول خدا گذراندند، در نزد قبر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اسْتَضْعَفُونِي وَ كادُوا يَقْتُلُونَنِي فَلا تُشْمِتْ بِيَ الْأَعْداءَ وَ لا تَجْعَلْنِي مَعَ الْقَوْمِ الظَّالِمِينَ‌</w:t>
      </w:r>
      <w:r>
        <w:rPr>
          <w:rStyle w:val="FootnoteAnchor"/>
          <w:rtl w:val="true"/>
        </w:rPr>
        <w:footnoteReference w:id="511"/>
      </w:r>
      <w:r>
        <w:rPr>
          <w:rFonts w:ascii="Amiri" w:hAnsi="Amiri" w:eastAsia="Amiri" w:cs="Amiri"/>
          <w:color w:val="111111"/>
          <w:sz w:val="28"/>
          <w:sz w:val="28"/>
          <w:szCs w:val="28"/>
          <w:rtl w:val="true"/>
          <w:lang w:bidi="ar-SA"/>
        </w:rPr>
        <w:t>دستى را كه ميشناختند دست رسول خدا است از قبر بيرون آمد و صدائى كه مى دانستند صداى رسول خدا است به أبوبكر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أكفرت بالّذى خلقك من ترابٍ‌ثمّ من نطفة ثم سوّاك رجلًا</w:t>
      </w:r>
      <w:r>
        <w:rPr>
          <w:rStyle w:val="FootnoteAnchor"/>
          <w:rtl w:val="true"/>
        </w:rPr>
        <w:footnoteReference w:id="512"/>
      </w:r>
      <w:r>
        <w:rPr>
          <w:rFonts w:ascii="IRNazanin" w:hAnsi="IRNazanin" w:eastAsia="IRNazanin"/>
          <w:color w:val="111111"/>
          <w:sz w:val="28"/>
          <w:sz w:val="28"/>
          <w:szCs w:val="28"/>
          <w:rtl w:val="true"/>
          <w:lang w:bidi="fa-IR"/>
        </w:rPr>
        <w:t>اى شخص آيا كافر شدى، به خدائى كه ترا از خاك و سپس از نطفة آفريد و تورابه صورت مرد در 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زندگيم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كسى، مانند على كه كشان كشان براى أخذ بيعت آوردند، نسوخت</w:t>
      </w:r>
      <w:r>
        <w:rPr>
          <w:rFonts w:eastAsia="IRNazanin" w:cs="IRNazanin"/>
          <w:color w:val="111111"/>
          <w:sz w:val="28"/>
          <w:szCs w:val="28"/>
          <w:rtl w:val="true"/>
          <w:lang w:bidi="fa-IR"/>
        </w:rPr>
        <w:t>.</w:t>
      </w:r>
      <w:r>
        <w:rPr>
          <w:rStyle w:val="FootnoteAnchor"/>
          <w:rtl w:val="true"/>
        </w:rPr>
        <w:footnoteReference w:id="51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وقتى كه آن منظره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همچون شخصى اين رفتار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أگر از خدا بخواهد، آن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آسمان را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w:t>
      </w:r>
    </w:p>
    <w:p>
      <w:pPr>
        <w:pStyle w:val="BookText"/>
        <w:rPr/>
      </w:pPr>
      <w:r>
        <w:rPr>
          <w:rFonts w:ascii="IRNazanin" w:hAnsi="IRNazanin" w:eastAsia="IRNazanin"/>
          <w:color w:val="111111"/>
          <w:sz w:val="28"/>
          <w:sz w:val="28"/>
          <w:szCs w:val="28"/>
          <w:rtl w:val="true"/>
          <w:lang w:bidi="fa-IR"/>
        </w:rPr>
        <w:t>دوزد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أبوذر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شمشير هايمان دوباره به دستمان مى آمد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خلّوابن عمّى، مالى و لك يا أبابكر أتريد أن تؤتم إبنىّ و ترملنى من زوجى؟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تكف عنه لأنشرنّ شعرى و لأشقّنّ جيبى و لآتينّ قبر أبى و لأصيحنّ إلى ربى فما صالح بأكرم على اللّه من ابن عمّى و لا ناقة صالح بأكرم على اللّه منّى و لاالفصيل بأكرم على اللّه من ولدىّ اى ابابكر چه زود به اهل بيت رسول خدا حمله برديد به خدا سوگند تا دم مرگ با عمر حرف نمى زنم؛ از پسر عمويم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ابابكر بامن چه خورده حساب دارى؟، آيا مى خواهى بچه هايم را يتيم و مرا از شوهرم دور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بيوه 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از او دست برندارى موى سرم را پريشان كرده و گريبانم را چاك ميزنم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يقه ام را پاره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پدرم رفته و به خدايم مى نالم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خدايم استمداد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صالح در پيش خدا از پسر عمويم گرامى تر و نه ناقه صالح از من و نه بچه شتر صالح از بچه‌هاى من گرامى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على عليه السلام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ابنة محمد صلى الله عليه و آله فإنّى أرى جنبتى المدينة تكفئان، و اللّه إن نشرت شعرها و شقّت جيبها و أتت قبر أبيها و صاحت إلى ربّها، لا يناظر المدينة أن يخسف بها و بمن فيها، فأدركها سلمان رضى الله عنه فقال يابنت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أباك رحمة فارجعى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سلمان يريدون قتل علىّ، ماعلىّ صبر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أن يخسف بالمدينة، و علىّ بعثنى إليك يأمرك أن ترجعى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 أصبر و أسمع له و أطيع‌</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قال أبوجعفر عليه السلام و اللّه لو نشرت شعرها لماتوا طرّاً</w:t>
      </w:r>
      <w:r>
        <w:rPr>
          <w:rStyle w:val="FootnoteAnchor"/>
          <w:rtl w:val="true"/>
        </w:rPr>
        <w:footnoteReference w:id="517"/>
      </w:r>
      <w:r>
        <w:rPr>
          <w:rFonts w:ascii="Amiri" w:hAnsi="Amiri" w:eastAsia="Amiri" w:cs="Amiri"/>
          <w:color w:val="111111"/>
          <w:sz w:val="28"/>
          <w:sz w:val="28"/>
          <w:szCs w:val="28"/>
          <w:rtl w:val="true"/>
          <w:lang w:bidi="ar-SA"/>
        </w:rPr>
        <w:t xml:space="preserve">دختر محمد را درك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 را به فاطمه برسان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مى بينم اطراف مدينة بهم مى خورد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ديوارها از زمين بركنده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موهايش را پريشان</w:t>
      </w:r>
    </w:p>
    <w:p>
      <w:pPr>
        <w:pStyle w:val="BookText"/>
        <w:rPr/>
      </w:pPr>
      <w:r>
        <w:rPr>
          <w:rFonts w:ascii="IRNazanin" w:hAnsi="IRNazanin" w:eastAsia="IRNazanin"/>
          <w:color w:val="111111"/>
          <w:sz w:val="28"/>
          <w:sz w:val="28"/>
          <w:szCs w:val="28"/>
          <w:rtl w:val="true"/>
          <w:lang w:bidi="fa-IR"/>
        </w:rPr>
        <w:t xml:space="preserve">نمايد و يقه اش را پاره كند، و به كنار قبر پدرش رفته خدا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شكايت خود را براو بَرَد و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هركه در آن است مهلت داده نمى شوند، همگى به زمين فرو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خود را به فاطمة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پدرت را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بر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اينها مى خواهند على را بكشند من نمى توانم صبر نمايم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على مرا به سوى تو فرستاد و ترا أمر ميكند به خانه ات بر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 كنم و به حرف او گوش داده اطاعتش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موهايش را پريشان مى كرد يقيناً همه آنها مى‌مردند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طرف قبر پدرش پيچيد و با غم و اندوه به قبر اشاره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نفسى على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ياليتها خرجت مع الزّفرات</w:t>
      </w:r>
    </w:p>
    <w:p>
      <w:pPr>
        <w:pStyle w:val="BookText"/>
        <w:rPr/>
      </w:pPr>
      <w:r>
        <w:rPr>
          <w:rFonts w:ascii="Amiri" w:hAnsi="Amiri" w:eastAsia="Amiri" w:cs="Amiri"/>
          <w:color w:val="111111"/>
          <w:sz w:val="28"/>
          <w:sz w:val="28"/>
          <w:szCs w:val="28"/>
          <w:rtl w:val="true"/>
          <w:lang w:bidi="ar-SA"/>
        </w:rPr>
        <w:t>لا خير بعدك فى الحياة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مخافة أن تطول حياتى</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واأسفاه عليك ياأبتاه پدرم واى بر دوريم‌از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تو متأسفم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مصيبت أبوالحسن امانت دار و پدر نوه هايت حسن وحسين، و كسى كه در بچگى بزرگش كردى و در كهترى برادر خودت قرار دادى با جلالت ترين دوستانت و محبوبترين اصحابت بود، اولين مؤمن و هجرت كننده به سوى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بهترين جهانيان، اين است كه او را اسير كرده و ميرانند مانند راندن شتر؛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فاطمة ناليد ناليدنى و با سوز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واحبيباه وا أباه وا أباالقاسماه، وا أحمداه وا قلّة ناصراه وا غوثاه وا طول كربتاه وا حزناه وا مصيبتاه وا سوء صباحاه و افتاد و غشّ كرد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دسته جمعى ناله شان بلند و فرياد شان به أوج خود رسيد و مسجد يكپارچه عزاخانه شد</w:t>
      </w:r>
      <w:r>
        <w:rPr>
          <w:rFonts w:eastAsia="IRNazanin" w:cs="IRNazanin"/>
          <w:color w:val="111111"/>
          <w:sz w:val="28"/>
          <w:szCs w:val="28"/>
          <w:rtl w:val="true"/>
          <w:lang w:bidi="fa-IR"/>
        </w:rPr>
        <w:t>.</w:t>
      </w:r>
      <w:r>
        <w:rPr>
          <w:rStyle w:val="FootnoteAnchor"/>
          <w:rtl w:val="true"/>
        </w:rPr>
        <w:footnoteReference w:id="518"/>
      </w:r>
      <w:bookmarkStart w:id="388" w:name="pg1951_26691"/>
    </w:p>
    <w:p>
      <w:pPr>
        <w:pStyle w:val="BookText"/>
        <w:rPr/>
      </w:pPr>
      <w:bookmarkEnd w:id="388"/>
      <w:r>
        <w:rPr>
          <w:rFonts w:ascii="IRNazanin" w:hAnsi="IRNazanin" w:eastAsia="IRNazanin"/>
          <w:color w:val="111111"/>
          <w:sz w:val="28"/>
          <w:sz w:val="28"/>
          <w:szCs w:val="28"/>
          <w:rtl w:val="true"/>
          <w:lang w:bidi="fa-IR"/>
        </w:rPr>
        <w:t>صبح كه فرا رسيد، فاطمة عليها السلام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واسوء صباحاه، أبوبكر اين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صباحك لصباح سوء واقعاً صبح تو بد صبحى است</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389" w:name="__RefHeading___Toc3471629_3650668749"/>
      <w:bookmarkStart w:id="390" w:name="_Toc145"/>
      <w:bookmarkEnd w:id="389"/>
      <w:r>
        <w:rPr>
          <w:rtl w:val="true"/>
        </w:rPr>
        <w:t>«</w:t>
      </w:r>
      <w:r>
        <w:rPr>
          <w:rtl w:val="true"/>
        </w:rPr>
        <w:t>منظره بيعت</w:t>
      </w:r>
      <w:r>
        <w:rPr>
          <w:rtl w:val="true"/>
        </w:rPr>
        <w:t xml:space="preserve">» </w:t>
      </w:r>
      <w:r>
        <w:rPr>
          <w:rtl w:val="true"/>
        </w:rPr>
        <w:t>به روايت شيعه‌</w:t>
      </w:r>
      <w:bookmarkEnd w:id="390"/>
    </w:p>
    <w:p>
      <w:pPr>
        <w:pStyle w:val="BookText"/>
        <w:rPr/>
      </w:pPr>
      <w:r>
        <w:rPr>
          <w:rFonts w:ascii="IRNazanin" w:hAnsi="IRNazanin" w:eastAsia="IRNazanin"/>
          <w:color w:val="111111"/>
          <w:sz w:val="28"/>
          <w:sz w:val="28"/>
          <w:szCs w:val="28"/>
          <w:rtl w:val="true"/>
          <w:lang w:bidi="fa-IR"/>
        </w:rPr>
        <w:t xml:space="preserve">على عليه السلام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أبوبكر نشانيدند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عمر با شمشير بالاى سرش ايستاده و خالد بن وليد و أبوعبيدة و سالم مولى أبى حذيفة و معاذ بن جبل و مغيرة بن شعبة و أسيد حضير و بشير بن سعد و سائر مردم مسلح اطراف ابوبكر را گرفته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 بكر با چه سرعتى بر اهل بيت پيامبر خيز برداشتيد و با چه حق و ميراثى و با كدام سابقه اى، مردم را بر بيعت خود تشويق و وادار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بيعت نكردى؟</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بيعت من در گردن تو است از من بيعت مى طلبى؟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عمركه بالاى سرحضرت ايستاده بود به دو زانو، نشست و آستين هاى خود را بالا زد</w:t>
      </w:r>
      <w:r>
        <w:rPr>
          <w:rStyle w:val="FootnoteAnchor"/>
          <w:rtl w:val="true"/>
        </w:rPr>
        <w:footnoteReference w:id="522"/>
      </w:r>
      <w:r>
        <w:rPr>
          <w:rFonts w:ascii="IRNazanin" w:hAnsi="IRNazanin" w:eastAsia="IRNazanin"/>
          <w:color w:val="111111"/>
          <w:sz w:val="28"/>
          <w:sz w:val="28"/>
          <w:szCs w:val="28"/>
          <w:rtl w:val="true"/>
          <w:lang w:bidi="fa-IR"/>
        </w:rPr>
        <w:t xml:space="preserve">و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ودع عنك هذه الأباطيل بيعت كن، رها كن اين افسانه 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فما أنتم صانعون؟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 نقتلك ذلًّا وصغاراً اگر بيعت نكنى باذلت و خوارى، ترا مى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روايت چنين آمده است، ابوبكر يا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الّذى لاإله إلّا هو نضرب عنقك در اين صورت به خداى يكتا قسم گردنت را مى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خدا و برادر رسول خدا را به قتل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بعض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بلى، برادر رسول خدا 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سپس رو به طرف مردم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 و مهاجر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شمارا به خدا آيا نشنيديد رسول خدا صلى الله عليه و آله در روز غدير خم و غزوه تبوك در باره من چنين و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آنچه را كه رسول خدا در فضائل امام در طول نبوتش، آشكار كرده و براى عموم اعلان نموده بود، به آنها ياد آورى كرد و استشهاد نمود، همگى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نعم بار خدايا، 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ابوبكر ترسيد كه سخنان على عليه السلام در روحيه آنها تأثير منفى گذارد و به يارى او برخيزند، خود به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كه گفتى حق است همه را از رسول خدا با گوشهايمان شنيديم و بادلهايمان ضبط كرديم و لكن شنيدم رسول خدا بعد از آن اين را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 بيت را پسنديد و به جاى دنيا، آخرت را براى ما اختيار نمود و</w:t>
      </w:r>
    </w:p>
    <w:p>
      <w:pPr>
        <w:pStyle w:val="BookText"/>
        <w:rPr/>
      </w:pPr>
      <w:r>
        <w:rPr>
          <w:rFonts w:ascii="Amiri" w:hAnsi="Amiri" w:eastAsia="Amiri" w:cs="Amiri"/>
          <w:color w:val="111111"/>
          <w:sz w:val="28"/>
          <w:sz w:val="28"/>
          <w:szCs w:val="28"/>
          <w:rtl w:val="true"/>
          <w:lang w:bidi="ar-SA"/>
        </w:rPr>
        <w:t>انّ اللّه لم يكن ليجمع لنا اهل البيت، النّبوّة و الخلافة و خداوند براى ما اهل بيت نبوت و خلافت را، جمع ننموده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پرسيد آيا از اصحاب رسول خدا كسى اين حديث را با تو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خليفة رسول اللّه قد سمعنا هذامنه كما قال، جانشين رسول خدا راست مى گويد ماهم آنگونه كه گفت،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و سالم و معاذبن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را از رسول خدا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عليه السلام لقد وفيتم بصحيفتكم الملعونة الّتى تعاقدتم عليها فى الكعبة، ان قتل اللّه محمداً أو مات لتزونّ هذا الأمر عنّا أهل البيت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پيمانى كه در صحيفه ملعونه در كعبه نوشتيد، كه اگر محمد كشته شود يا بميرد خلافت را از ما اهلبيت دور كنيد، وفا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خبرآن صحيفه را چگونه دانستى؟ ما كه به تو نگفته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جريان آن پيمان، كسى را مطلع نساخته ايم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اى زبير و اى سلمان و اباذر و اى مقداد بحق خدا و اسلام سؤال ميكنم، آيا شنيديد رسول خدا اين را شرح مى داد و شما هم گوش مى داديد كه همانا فلان و فلان اين پنج نفر را شمرد كه نوشته اى در ميان خودشان نوشتند و عهد و پيمان بستند كه اين كار ها را بكنند؟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نعم ماشنيديم كه</w:t>
      </w:r>
    </w:p>
    <w:p>
      <w:pPr>
        <w:pStyle w:val="BookText"/>
        <w:rPr/>
      </w:pPr>
      <w:r>
        <w:rPr>
          <w:rFonts w:ascii="IRNazanin" w:hAnsi="IRNazanin" w:eastAsia="IRNazanin"/>
          <w:color w:val="111111"/>
          <w:sz w:val="28"/>
          <w:sz w:val="28"/>
          <w:szCs w:val="28"/>
          <w:rtl w:val="true"/>
          <w:lang w:bidi="fa-IR"/>
        </w:rPr>
        <w:t>رسول خدا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عهد و پيمان بستند كه اگر من كشته شوم يا بميرم، اى على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دور سازند، پس من گفتم پدر و مادرم فداى تو باد اى رسول خدا وقتى كه اين جريان پيش آمد براى مقابله با آن چه دستورى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كردى، با آنها بجنگ و پيكار كن و اگر ياورى پيدا نكردى با آنها بيعت كن و خون خود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آن چهل نفرى كه با من بيعت نموده بودند، به بيعت خود وفا مى كردند من در راه خدا با شما مى جنگيدم و لكن اين را بدانيد از اعقاب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اولاد هيچكدامتان تا روز قيامت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چيزى كه دروغ شما را به رسول خدا روشن مى سازد قول خداست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فالكتاب النّبوّة، و الحكمة السّنّة، و الملك الخلافة، و نحن آل ابراهيم يا اينكه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كه خدا از فضلش به آنان بخشيده، حسد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آل ابراهيم كتاب و حكمت داديم؛ و حكومت عظيمى در اختيار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كتاب نبوت است و حكمت سنّت، و ملك خلافت و ما هم آل ابراهيميم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أسلمى، بپا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آيا رسول خدا صلى الله عليه و آله شما دو نفر را امر نكرد كه به على به مقام امير مؤمنانى، سلام كنيد و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امر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بريده اين كار بود ولكن تو غايب بودى و ما حاضر، كارها دگرگون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از آن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قدكان ذالك ولكن رسول اللّه قال بعد ذالك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يجتمع لأهل بيتى الخلافة والنّبوّة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امرمؤمنانى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ولكن رسول خدا 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ونبوّت در اهلبيت من جمع نمى شود بريده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اين حرف را رسول خدا 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اين كار ها</w:t>
      </w:r>
      <w:bookmarkStart w:id="391" w:name="pg1951_26694"/>
    </w:p>
    <w:p>
      <w:pPr>
        <w:pStyle w:val="BookText"/>
        <w:rPr/>
      </w:pPr>
      <w:bookmarkEnd w:id="391"/>
      <w:r>
        <w:rPr>
          <w:rFonts w:ascii="IRNazanin" w:hAnsi="IRNazanin" w:eastAsia="IRNazanin"/>
          <w:color w:val="111111"/>
          <w:sz w:val="28"/>
          <w:sz w:val="28"/>
          <w:szCs w:val="28"/>
          <w:rtl w:val="true"/>
          <w:lang w:bidi="fa-IR"/>
        </w:rPr>
        <w:t xml:space="preserve">بتو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فشاريها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گير تو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شهرى كه شما فرمانروا باشيد ساكن نمى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دستور داد آن را زده و بيرون كردند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3471631_3650668749"/>
      <w:bookmarkStart w:id="393" w:name="_Toc146"/>
      <w:bookmarkEnd w:id="392"/>
      <w:r>
        <w:rPr>
          <w:rtl w:val="true"/>
        </w:rPr>
        <w:t>«</w:t>
      </w:r>
      <w:r>
        <w:rPr>
          <w:rtl w:val="true"/>
        </w:rPr>
        <w:t>بقيّة ماجراى بيعت</w:t>
      </w:r>
      <w:r>
        <w:rPr>
          <w:rtl w:val="true"/>
        </w:rPr>
        <w:t xml:space="preserve">» </w:t>
      </w:r>
      <w:r>
        <w:rPr>
          <w:rtl w:val="true"/>
        </w:rPr>
        <w:t>به روايت شيعه‌</w:t>
      </w:r>
      <w:bookmarkEnd w:id="393"/>
    </w:p>
    <w:p>
      <w:pPr>
        <w:pStyle w:val="BookText"/>
        <w:rPr/>
      </w:pPr>
      <w:r>
        <w:rPr>
          <w:rFonts w:ascii="IRNazanin" w:hAnsi="IRNazanin" w:eastAsia="IRNazanin"/>
          <w:color w:val="111111"/>
          <w:sz w:val="28"/>
          <w:sz w:val="28"/>
          <w:szCs w:val="28"/>
          <w:rtl w:val="true"/>
          <w:lang w:bidi="fa-IR"/>
        </w:rPr>
        <w:t>سپس سلمان بپا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اين جايگاه بلند شو و آن را به اهلش واگذار، آنها تا روز قيامت با فراخى دنيا را تصاحب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واداره نمايند بطورى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دو شمشير پيدا نمى‌شود، با آنها مخالفت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جوابش نداد، سلمان تكرار كرد، عمر او را با خشونت و شدت،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لهذاالأمر و ما يدخلك فيما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تو چه مربوط است، اصلًا چه چيزى ترا به اينجا آورده است تو چكاره‌اى؟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آرام باش؛</w:t>
      </w:r>
    </w:p>
    <w:p>
      <w:pPr>
        <w:pStyle w:val="BookText"/>
        <w:rPr/>
      </w:pPr>
      <w:r>
        <w:rPr>
          <w:rFonts w:ascii="IRNazanin" w:hAnsi="IRNazanin" w:eastAsia="IRNazanin"/>
          <w:color w:val="111111"/>
          <w:sz w:val="28"/>
          <w:sz w:val="28"/>
          <w:szCs w:val="28"/>
          <w:rtl w:val="true"/>
          <w:lang w:bidi="fa-IR"/>
        </w:rPr>
        <w:t>دوباره رو كرد به ابوبكر همان سخنان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 كار را بكنى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را به نفع مسلمانها رها سازى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تاروز قيامت در رفاه و رخاء زندگى مى كنند و اگر اين كار را نكنى به جاى شير خون مى دوشى و در امر خلافت هركه از راه رسد، از طلقاء و طرداء و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مكه و تبعيديهاى پيامبر و دو 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رسيدن به آن طمع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ناحقى در كرسى خلافت مستقر خواهد شد واقعاً پيش بينى سلمان درست از آب درآمد كه تاريخ گوياى آن‌است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كه در راه خدا مى توانم ستمى را بر طرف كنم و يا دينى را عزّت بخشم به يقين شمشيرم را به كولم مى گذارم سپس باآن قدم به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وصى رسول خدا زور مى گوييد، آماده بلا و نوميدى از 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خوشى و زندگى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اباذر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سر گردان بعد از پيامبرش و ذليلان در نتيجه نافرمانيش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w:t>
      </w:r>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آل محمد باقيماندگان نوح و آل ابراهيم از ابراهيم و ذرّيّه خاص و پاكى از اسماعيل است و عترت محمد، اهل بيت نبوت و جايگاه رسالت، و محل رفت و آمد، ملائكه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آسمان بلند و كوههاى استوار و كعبه مستوره و چشمه زلال و ستارگان هدايت كننده و شجره مباركه‌اند كه، نورش همه جارا روشن و نور دهنده اش محمد خاتم پيامبران و سيد بنى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وصىّ الأوصياء و پيشواى پرهيز كاران و رهبر پاكان است اوست صدّيق اكبر و فاروق أعظم و وصىّ محمد صلى الله عليه و آله و وارث علم او، واوست أولى بر مؤمنين از خود مؤمنين چنانچه خداى تعالى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پس مقدّم داريد آنان را كه خدا مقدم داشته، و به عقب بزنيد كسانى راكه خدا به عقب زده است، ولايت را به كسانى تحويل دهيد كه خدا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اباذر و مقداد و عمار بپا خواستند و به على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بگوئى با شمشير مى جنگيم تا كشته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علىٌّ عليه السلام كفّوارحمكم اللّه واذكروا عهد رسول اللّه صلى الله عليه و آله وما أوصاكم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دارى كنيد خدايتان رحمت كند، و بياد آوريد سخنان رسول خدا و آنچه را كه به شما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دارى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فرمان امامت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ايمن 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رسول خدا و أم سلمه، هر دو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ابوبكراست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حسد تان را نسبت به آل محمد آشكار كرديد عمر دستور داد، هر دو را از مسجد بيرون كردند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زنان چكار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چرا در اين امور دخالت مى كنند</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شقشقيه سفره درد دلش را باز كرده همانگونه كه گذشت، بيان نمود با</w:t>
      </w:r>
      <w:bookmarkStart w:id="394" w:name="pg1951_26696"/>
    </w:p>
    <w:p>
      <w:pPr>
        <w:pStyle w:val="BookText"/>
        <w:rPr/>
      </w:pPr>
      <w:bookmarkEnd w:id="394"/>
      <w:r>
        <w:rPr>
          <w:rFonts w:ascii="IRNazanin" w:hAnsi="IRNazanin" w:eastAsia="IRNazanin"/>
          <w:color w:val="111111"/>
          <w:sz w:val="28"/>
          <w:sz w:val="28"/>
          <w:szCs w:val="28"/>
          <w:rtl w:val="true"/>
          <w:lang w:bidi="fa-IR"/>
        </w:rPr>
        <w:t>مطالعه دقيق خطبه شقشقية، سرّ خانه نشينى امام، كشف مى‌شود و عذر او روشن مى‌گردد و پاسخ خيلى از سؤالها داده مى‌شود</w:t>
      </w:r>
      <w:r>
        <w:rPr>
          <w:rFonts w:eastAsia="IRNazanin" w:cs="IRNazanin"/>
          <w:color w:val="111111"/>
          <w:sz w:val="28"/>
          <w:szCs w:val="28"/>
          <w:rtl w:val="true"/>
          <w:lang w:bidi="fa-IR"/>
        </w:rPr>
        <w:t>.</w:t>
      </w:r>
    </w:p>
    <w:p>
      <w:pPr>
        <w:pStyle w:val="Heading3"/>
        <w:numPr>
          <w:ilvl w:val="2"/>
          <w:numId w:val="1"/>
        </w:numPr>
        <w:rPr/>
      </w:pPr>
      <w:bookmarkStart w:id="395" w:name="__RefHeading___Toc3471633_3650668749"/>
      <w:bookmarkStart w:id="396" w:name="_Toc147"/>
      <w:bookmarkEnd w:id="395"/>
      <w:r>
        <w:rPr>
          <w:rtl w:val="true"/>
        </w:rPr>
        <w:t>«</w:t>
      </w:r>
      <w:r>
        <w:rPr>
          <w:rtl w:val="true"/>
        </w:rPr>
        <w:t>سكوت بالاى منبر چرا؟</w:t>
      </w:r>
      <w:r>
        <w:rPr>
          <w:rtl w:val="true"/>
        </w:rPr>
        <w:t>!»</w:t>
      </w:r>
      <w:bookmarkEnd w:id="396"/>
    </w:p>
    <w:p>
      <w:pPr>
        <w:pStyle w:val="BookText"/>
        <w:rPr/>
      </w:pPr>
      <w:r>
        <w:rPr>
          <w:rFonts w:ascii="IRNazanin" w:hAnsi="IRNazanin" w:eastAsia="IRNazanin"/>
          <w:color w:val="111111"/>
          <w:sz w:val="28"/>
          <w:sz w:val="28"/>
          <w:szCs w:val="28"/>
          <w:rtl w:val="true"/>
          <w:lang w:bidi="fa-IR"/>
        </w:rPr>
        <w:t>سپس عمر بلند شد و رو به ابابكر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در بالاى منبر ساكت نشسته‌اى؟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محارب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بلند نمى شود با تو بيعت كند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أو تأمر به فتضرب عنقه دستور مى دهى گردنش را بزنند، اين سخن را وقتى گفت كه حسن و حسين ايستاده وناظر جريان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گفتار عمر را شنيدند، گريستند، حضرت آن دورابه سينه خود چسبانيد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تبكيا فواللّه ما يقدران على قتل أبيكما گريه نكنيد به خدا قسم قدرت كشتن پدرتان را ندارند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يابن أبى طالب 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إن لم أفعل؟ قال إذاً و اللّه نضرب عنقك‌</w:t>
      </w:r>
      <w:r>
        <w:rPr>
          <w:rStyle w:val="FootnoteAnchor"/>
          <w:rtl w:val="true"/>
        </w:rPr>
        <w:footnoteReference w:id="529"/>
      </w:r>
      <w:r>
        <w:rPr>
          <w:rFonts w:ascii="Amiri" w:hAnsi="Amiri" w:eastAsia="Amiri" w:cs="Amiri"/>
          <w:color w:val="111111"/>
          <w:sz w:val="28"/>
          <w:sz w:val="28"/>
          <w:szCs w:val="28"/>
          <w:rtl w:val="true"/>
          <w:lang w:bidi="ar-SA"/>
        </w:rPr>
        <w:t>فاحتجّ عليهم ثلاث مرّات‌</w:t>
      </w:r>
      <w:r>
        <w:rPr>
          <w:rStyle w:val="FootnoteAnchor"/>
          <w:rtl w:val="true"/>
        </w:rPr>
        <w:footnoteReference w:id="530"/>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ابيطالب بلند شو و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گردنت را مى زنيم، سه مرتبه با آنها احتجاج نمود، سپس رو به سوى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أمّ إنّ القوم استضعفونى و كادو يقتلوننى،</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پس از آن سرش را به سوى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اشهد خدايا شاهد باش</w:t>
      </w:r>
      <w:r>
        <w:rPr>
          <w:rFonts w:eastAsia="IRNazanin" w:cs="IRNazanin"/>
          <w:color w:val="111111"/>
          <w:sz w:val="28"/>
          <w:szCs w:val="28"/>
          <w:rtl w:val="true"/>
          <w:lang w:bidi="fa-IR"/>
        </w:rPr>
        <w:t>.</w:t>
      </w:r>
      <w:r>
        <w:rPr>
          <w:rStyle w:val="FootnoteAnchor"/>
          <w:rtl w:val="true"/>
        </w:rPr>
        <w:footnoteReference w:id="53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على را به زور به سوى ابوبكر كشيدند و انگشتانش را بست هرچه سعى كردند آنها را بگشايند،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مشت بسته حضرت دست كشيد</w:t>
      </w:r>
      <w:bookmarkStart w:id="397" w:name="pg1951_26697"/>
    </w:p>
    <w:p>
      <w:pPr>
        <w:pStyle w:val="BookText"/>
        <w:rPr/>
      </w:pPr>
      <w:bookmarkEnd w:id="397"/>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هذا كفاية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حضرت پس از بيان ماجراى مسجد بردن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آله شنيدم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ليجيئنّ قوم من اصحابى من أهل العليّة و المكانة منّى، ليمرّوا على الصّراط، فإذا رئيتهم و رأونى و عرفتهم و عرفونى اختلجوا دونى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ربّ أصحابى أصحابى،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تدرى ما أحدثوا بعدك، إنّهم ارتدّوا على أدبارهم حيث فارقتهم، فأقول بعداً و سحقاً گروهى از اصحاب من از صاحبان مقام بلند و جايگاه بالا مى آيند كه از صراط بگذرند وقتى كه آنها مرا ديدند ومن آنها را ديدم من آنها را شناختم و آنها مرا شناخت، در دور و برم پرسه مى زنند،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اصحابم اصحابم، گفته مى شود نمى دانى اينها بعد از تو چه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 آوردند، آنها بعد از اينكه از تو جدا شدند، به عقب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مى گويم از من دور باشيد دور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بقيه و كامل ماجرا را در بخش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حالات دختر وحى فاطمه زهرا عليها السلام بخوانيد</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471635_3650668749"/>
      <w:bookmarkStart w:id="399" w:name="_Toc148"/>
      <w:bookmarkEnd w:id="398"/>
      <w:r>
        <w:rPr>
          <w:rtl w:val="true"/>
        </w:rPr>
        <w:t>«</w:t>
      </w:r>
      <w:r>
        <w:rPr>
          <w:rtl w:val="true"/>
        </w:rPr>
        <w:t>اختناق و استبداد كامل</w:t>
      </w:r>
      <w:r>
        <w:rPr>
          <w:rtl w:val="true"/>
        </w:rPr>
        <w:t>»</w:t>
      </w:r>
      <w:bookmarkEnd w:id="399"/>
    </w:p>
    <w:p>
      <w:pPr>
        <w:pStyle w:val="BookText"/>
        <w:rPr/>
      </w:pPr>
      <w:r>
        <w:rPr>
          <w:rFonts w:ascii="IRNazanin" w:hAnsi="IRNazanin" w:eastAsia="IRNazanin"/>
          <w:color w:val="111111"/>
          <w:sz w:val="28"/>
          <w:sz w:val="28"/>
          <w:szCs w:val="28"/>
          <w:rtl w:val="true"/>
          <w:lang w:bidi="fa-IR"/>
        </w:rPr>
        <w:t>دستور و فرمان، با شدت هرچه تمامتر پشت سرهم صادر مى‌شود وبه شخصيت هافشار مى آورد، براى نمونه به دستورات ذيل دقت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نداد با زور وارد خانه شويد اگرچه ميان در ود يوار دنده هايش خرد شود وبچه‌اش ساقط و بيهوش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سالار بانوان،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أحمقانه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نه محمد مى‌آيد و نه جبرئيل،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اباطيل و حرفهاى بيهوده رانزن، تو مانند مسلمانها هستى بيعت‌كن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بيرون نيامد بى چون و چرا، خانه‌اش راآتش بزنيد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اميرمظلومان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نكرد، با ذلّت و خوارى گردنش را بزنيد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زنها نيامده دراين كارها دخالت كنند حقوقش راببرّيدوو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آنها پذيرفته نيست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على و أم ايمن كه پيامبر به اهل بهشت بودنش شهادت داده و رباح غلام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بريده أسلمى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دنده هايش را بشكنيد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سرحد مرگ كتكش بزنيد سه روز گيج و منگ بماند و نمازش قضا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سگ را دستگير كنيد،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راببرّيد و تبعيد كنيد و هيچ كس حق بدرقه ومشايعت او را هم ندارد، اگر كسى او را بدرقه كند، مجازات سختى در انتظارش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سخن گفتن ندارى اساساً تو چكاره‌اى دراين كارها دخالت كنى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أهل قبيله‌اش را قتل عام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نويره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قبيله بنى حنيف در ميان نخلستان راه شام، تيره باران كرده و به گردن أجنّة بياندازيد،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و فرمان رواى شاخه خزرج، از قبيله أنصار،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حرف زيادى مى‌زند و سرش به تنش سنگينى مى‌كند، به شام تبعيدش كنيد،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رسول خدا صلى الله عليه و آله؛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يك كلمه از رسول خدا حديث نقل كند، سر و كارش با تازيانه من است و كسى دَم نزد، مانند أبو هريره دوسى شيخ المضيره،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أصحاب رسول خدا صلى الله عليه و آله را از اطراف وأكناف و شهرها به مدينه احضار كنيد بايد در مدينه اقامت كنند و حق خروج از آن را ندارند ابلاغنامه كل اصحاب؛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حق ندارد حديثى را تدوين نمايد و ياد داشت كند و گرنه تنبيه</w:t>
      </w:r>
      <w:bookmarkStart w:id="400" w:name="pg1951_26699"/>
    </w:p>
    <w:p>
      <w:pPr>
        <w:pStyle w:val="BookText"/>
        <w:rPr/>
      </w:pPr>
      <w:bookmarkEnd w:id="400"/>
      <w:r>
        <w:rPr>
          <w:rFonts w:ascii="IRNazanin" w:hAnsi="IRNazanin" w:eastAsia="IRNazanin"/>
          <w:color w:val="111111"/>
          <w:sz w:val="28"/>
          <w:sz w:val="28"/>
          <w:szCs w:val="28"/>
          <w:rtl w:val="true"/>
          <w:lang w:bidi="fa-IR"/>
        </w:rPr>
        <w:t xml:space="preserve">خواهد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را هرچه گير آورديد بسوزانيد و حتى بنا به روايت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يك روز پانصد حديث را آتش زد و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متعتان محللّتان را حرام نداند، حسابش با من و مستقيماً بامن طرف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مطالب ديگر؛</w:t>
      </w:r>
    </w:p>
    <w:p>
      <w:pPr>
        <w:pStyle w:val="BookText"/>
        <w:rPr/>
      </w:pPr>
      <w:r>
        <w:rPr>
          <w:rFonts w:ascii="IRNazanin" w:hAnsi="IRNazanin" w:eastAsia="IRNazanin"/>
          <w:color w:val="111111"/>
          <w:sz w:val="28"/>
          <w:sz w:val="28"/>
          <w:szCs w:val="28"/>
          <w:rtl w:val="true"/>
          <w:lang w:bidi="fa-IR"/>
        </w:rPr>
        <w:t xml:space="preserve">بزنيد و بكشيد تبعيد نماييد و گوشت رانش از شام تا مدينه در بالاى شتر بپوسد و بريزد، اما كسى حق ندارد حرفى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اجتهاد كرده اند خود دانند به ما چه ربطى دارد، دليل و راه فرار متعصّبان قومى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 بر اين خواب گران خانمانسوز و ريشه بركن و بنياد بر انداز،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هركس اظهار عقيده كند بايد زبانش بريده شود تازيانه بخورد هريك از بانوان رسول خدا صلى الله عليه و آله حرفى بزند از مسجد بيرونشان كنيد أم سلمه باشد يا أم ايمن نوبيه، وو </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اين است عدالت قريب به عصمت برادران اهل سنت، در باره اصحاب، به ادامه جريان بيعت توجه نماييد</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471637_3650668749"/>
      <w:bookmarkStart w:id="402" w:name="_Toc149"/>
      <w:bookmarkEnd w:id="401"/>
      <w:r>
        <w:rPr>
          <w:rtl w:val="true"/>
        </w:rPr>
        <w:t>«</w:t>
      </w:r>
      <w:r>
        <w:rPr>
          <w:rtl w:val="true"/>
        </w:rPr>
        <w:t>على چرا قيام نكرد؟</w:t>
      </w:r>
      <w:r>
        <w:rPr>
          <w:rtl w:val="true"/>
        </w:rPr>
        <w:t xml:space="preserve">! </w:t>
      </w:r>
      <w:r>
        <w:rPr>
          <w:rtl w:val="true"/>
        </w:rPr>
        <w:t>روايت شيعه</w:t>
      </w:r>
      <w:r>
        <w:rPr>
          <w:rtl w:val="true"/>
        </w:rPr>
        <w:t>»</w:t>
      </w:r>
      <w:bookmarkEnd w:id="402"/>
    </w:p>
    <w:p>
      <w:pPr>
        <w:pStyle w:val="BookText"/>
        <w:rPr/>
      </w:pPr>
      <w:r>
        <w:rPr>
          <w:rFonts w:ascii="IRNazanin" w:hAnsi="IRNazanin" w:eastAsia="IRNazanin"/>
          <w:color w:val="111111"/>
          <w:sz w:val="28"/>
          <w:sz w:val="28"/>
          <w:szCs w:val="28"/>
          <w:rtl w:val="true"/>
          <w:lang w:bidi="fa-IR"/>
        </w:rPr>
        <w:t>پرسشى است كه به ذهن خيلى‌ها خطور مى‌كند و فكرش را مشغول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زياد آنچه كه استفاده مى شود چند علت داشته است‌</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انصار به طور شفاهى به حضرت قول مساعدت مى‌دادند ولى در عمل حاضر نمى شدند و حتى حاضر نبودند سرشان را بتراشند تا شناخته نشوند</w:t>
      </w:r>
    </w:p>
    <w:p>
      <w:pPr>
        <w:pStyle w:val="BookText"/>
        <w:rPr/>
      </w:pPr>
      <w:r>
        <w:rPr>
          <w:rFonts w:ascii="IRNazanin" w:hAnsi="IRNazanin" w:eastAsia="IRNazanin"/>
          <w:color w:val="111111"/>
          <w:sz w:val="28"/>
          <w:sz w:val="28"/>
          <w:szCs w:val="28"/>
          <w:rtl w:val="true"/>
          <w:lang w:bidi="fa-IR"/>
        </w:rPr>
        <w:t>چنانچه روايات گذشته، به آن تصريح دارد، قسم مى خوردند جزتو كسى رانمى خواهيم، چنين است و چنان اما درمقام اقدام، پيدايشان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أعين شيبانى برادر زراره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 شيعيان چه قدر كم است لواجتمعنا على شاةٍ ما أفنيناها اگر براى خوردن گوسفندى گرد هم آييم، نمى توانيم، آن را تمام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من عجيب تر از اين را به شما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و انصار همگى كنار رفتند مگر سه نفر و اشاره به دست خود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اباذر و مقداد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حاص حيصة ثمّ رجع، ثمّ قال عليه السلام ان أردت الّذى لَم يشكّ و لم يدخله شيى‌ء فالمقداد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او هم لرزيد ولى زود برگشت و اگر مى خواهى بدانى كسى كه هيچ شكى و چيزى به وجود او راه نيافت،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إرتدّ النّاس الّا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اباذر و مقداد</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مرتد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اباذر و 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حضرت قسم مى خورد اگر شمشيرش به دستش برسد و چهل نفر يا كمتر به او كمك نمايند، نمى گذارد حقش ازبين برود و در پيكار با آنها هيچگونه ترديدى، به خود راه نخواهد داد و حاضر است براى گرفتن حقش به طور جدّى قيام نمايد</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گذشت كه، شب‌ها، فاطمة عليها السلام دختر رسول خدا صلى الله عليه و آله و حسن و حسين عليهما السلام را همراه خود به دَرِانصار و بدريّين مى بُرد و از آنها استمداد مى كرد، شب وعده يارى مى دادند ولى روز كسى نمى آمد مگر سه يا چهار نفر، سلمان و أبوذر و مقداد و احياناً عمار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لو كان لى عدّة أصحاب طالوت أو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لضربتكم بالسّيف حتّى يؤلوا إلى الحق و تنيبوا للصّدق، فكان أرتق للفتق و آخذ بالرّفق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فاحكم بيننا بالحق و أنت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خرج من المسجد فمرّ بصيرة</w:t>
      </w:r>
      <w:r>
        <w:rPr>
          <w:rStyle w:val="FootnoteAnchor"/>
          <w:rtl w:val="true"/>
        </w:rPr>
        <w:footnoteReference w:id="538"/>
      </w:r>
      <w:r>
        <w:rPr>
          <w:rFonts w:ascii="IRNazanin" w:hAnsi="IRNazanin" w:eastAsia="IRNazanin"/>
          <w:color w:val="111111"/>
          <w:sz w:val="28"/>
          <w:sz w:val="28"/>
          <w:szCs w:val="28"/>
          <w:rtl w:val="true"/>
          <w:lang w:bidi="fa-IR"/>
        </w:rPr>
        <w:t>فيها ثلاثون شاةًفقال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لى رجالًا ينصحون للّه عزّ وجلّ و لرسول اللّه بعدد هذه الشّياه، لأزلت ابن آكلة الذّباب عن ملكه قال فلما أمسى بايعه ثلاثمأة وستّون رجلًا على الموت، فقال أميرالمؤمنين عليه السلام أُغدوا بنا إلى أحجار الزّيت محلّقين و حلق أميرالمؤمنين عليه السلام فماوافى من القوم محلّقاً إلّا أبوذر و المقداد و حذيفة بن اليمان و عمار بن ياسر، و جاء سلمان فى آخر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به خدا قسم اگر ياورى به تعداد اصحاب طالوت، يا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داشتم شما را با شمشير مى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مى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سوى حق برگرديد و به سمت راستى رو آوريد، پس اين كار بهترين راه به هم پيوستن شكاف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برگرداندن آرامش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در ميان ما با حق داورى كن؛ بهترين داورها توئى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بيرون آمد و از كنار آغول گوسفندى گذشت كه سى رأس گوسفند را در آن نگهدارى مى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مردانى به تعداد اين گوسفندان، براى خدا آماده پيكار بودند من فرزند مگس خوار را از سرير رياست پايين مى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سيصد و شصت نفر با حضرت بيعت مرگ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احجار زيت‌</w:t>
      </w:r>
      <w:r>
        <w:rPr>
          <w:rStyle w:val="FootnoteAnchor"/>
          <w:rtl w:val="true"/>
        </w:rPr>
        <w:footnoteReference w:id="539"/>
      </w:r>
      <w:r>
        <w:rPr>
          <w:rFonts w:ascii="IRNazanin" w:hAnsi="IRNazanin" w:eastAsia="IRNazanin"/>
          <w:color w:val="111111"/>
          <w:sz w:val="28"/>
          <w:sz w:val="28"/>
          <w:szCs w:val="28"/>
          <w:rtl w:val="true"/>
          <w:lang w:bidi="fa-IR"/>
        </w:rPr>
        <w:t xml:space="preserve">فردا با سر تراشده حاضر شويد؛ خود حضرت با سر تراشيده حضور يافت و از بيعت كنندگان پيش مرگ فقط سلمان و اباذر و مقداد و حذيفة بن يمان و عمار بن ياسر حاضر شدند كه آخرين نفر سلمان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مردم مرا نا توان كردند مانند به ضعف كشاندن بنى اسرائيل هارون را، پروردگا را تو در زمين و آسمان بر پنهان و آشكار دانائى چيزى بر تو پنهان نيست، مرگ مرا برسان و به صالحان ملحق فرما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كعبه و صاحب كعبه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نبود عهدى كه با پيامبر بسته ام به يقين مخالفان را در خليج آرزوهايشان، غرق مى كردم و به طور</w:t>
      </w:r>
      <w:bookmarkStart w:id="403" w:name="pg1951_26702"/>
    </w:p>
    <w:p>
      <w:pPr>
        <w:pStyle w:val="BookText"/>
        <w:rPr/>
      </w:pPr>
      <w:bookmarkEnd w:id="403"/>
      <w:r>
        <w:rPr>
          <w:rFonts w:ascii="IRNazanin" w:hAnsi="IRNazanin" w:eastAsia="IRNazanin"/>
          <w:color w:val="111111"/>
          <w:sz w:val="28"/>
          <w:sz w:val="28"/>
          <w:szCs w:val="28"/>
          <w:rtl w:val="true"/>
          <w:lang w:bidi="fa-IR"/>
        </w:rPr>
        <w:t>حتم صاعقه هاى مرگ را به سوى آنان مى فرستادم و به زودى خواهند دانست‌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روايتها آمده است كه هفتصد نفر اطراف امام را گرفته بودند بر فرض تعداد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نفرهم درست باشد اما اين تعداد در برابر بيش از سى هزار نفر، مسلح و جنگجو چه كارى مى توانستند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قوى از جمله أسرارى كه درطول زمان و مخصوصاً درلحظات پايانى عمر، رسول خدا صلى الله عليه و آله با على عليه السلام در ميان گذاشت همين مطلب باشد كه على عليه السلام فريب آنهارا نخورد، چون پايان كار به شكست و ندامت مى‌انجامد و نتيجه اين اختلاف، يورش دشمنان دين از داخل و خارج به كشور اسلام و كندن ريشه آن خواهد بود، شاهدش گفتار على عليه السلام به فاطمة عليها السلام است وقتى خانه نشينى را به او اعتراض كرد، دراين حال صداى أذان بلند شد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باقيماندن اين صدابرايت مهم است يا به دست آوردن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باقيماندن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كشيدن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نبود، نهايتاًبه كجا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بود با درهم شكستن شوكت اسلام و خوابيدن پرچمش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آن بى انصافان، بيعت غدير خم على را نمى شكستند و حق را به صاحب حق مى رساندند و مانند زمان رسول خدا دست بهم ميدادند و اتحاد خود را حفظ مى كردند هيچكس جرئت عرض أندام نداشت واينكه اگر على در كرسى خلافت نشيند اعراب بپا ميخيزند، بهانه اى بيش نبود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يوسف گمگشته اش از راه برسد و اسلام را به سرتاسر گيتى بگستراند و در روى زمين فقط صداى أشهد أنّ محمّداً رسول اللّه طنين أفكند إنشاءاللّه و تعالى آمين</w:t>
      </w:r>
      <w:r>
        <w:rPr>
          <w:rFonts w:eastAsia="IRNazanin" w:cs="IRNazanin"/>
          <w:color w:val="111111"/>
          <w:sz w:val="28"/>
          <w:szCs w:val="28"/>
          <w:rtl w:val="true"/>
          <w:lang w:bidi="fa-IR"/>
        </w:rPr>
        <w:t>.</w:t>
      </w:r>
    </w:p>
    <w:p>
      <w:pPr>
        <w:pStyle w:val="Heading3"/>
        <w:numPr>
          <w:ilvl w:val="2"/>
          <w:numId w:val="1"/>
        </w:numPr>
        <w:rPr/>
      </w:pPr>
      <w:bookmarkStart w:id="404" w:name="__RefHeading___Toc3471639_3650668749"/>
      <w:bookmarkStart w:id="405" w:name="_Toc150"/>
      <w:bookmarkEnd w:id="404"/>
      <w:r>
        <w:rPr>
          <w:rtl w:val="true"/>
        </w:rPr>
        <w:t>«</w:t>
      </w:r>
      <w:r>
        <w:rPr>
          <w:rtl w:val="true"/>
        </w:rPr>
        <w:t>دفتر عمر على بسته شد</w:t>
      </w:r>
      <w:r>
        <w:rPr>
          <w:rtl w:val="true"/>
        </w:rPr>
        <w:t>»</w:t>
      </w:r>
      <w:bookmarkEnd w:id="40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مشخصّات و امتيازات، علنى و سرّى و فوق سرّى بيشمار، اين شخصيت برجسته عالم امكان كه، اولين روز ولادت خود را، از بيت اللّه الحرام شروع نمود و</w:t>
      </w:r>
    </w:p>
    <w:p>
      <w:pPr>
        <w:pStyle w:val="BookText"/>
        <w:rPr/>
      </w:pPr>
      <w:r>
        <w:rPr>
          <w:rFonts w:ascii="IRNazanin" w:hAnsi="IRNazanin" w:eastAsia="IRNazanin"/>
          <w:color w:val="111111"/>
          <w:sz w:val="28"/>
          <w:sz w:val="28"/>
          <w:szCs w:val="28"/>
          <w:rtl w:val="true"/>
          <w:lang w:bidi="fa-IR"/>
        </w:rPr>
        <w:t xml:space="preserve">چشم به دنيا باز كرد، تا آخرين روز شهادت كه باز در بيت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دنيا فرو بست، مشحون از عجائب و بيرون از سنجش، درك و فهم ماست؛</w:t>
      </w:r>
    </w:p>
    <w:p>
      <w:pPr>
        <w:pStyle w:val="BookText"/>
        <w:rPr/>
      </w:pPr>
      <w:r>
        <w:rPr>
          <w:rFonts w:ascii="Amiri" w:hAnsi="Amiri" w:eastAsia="Amiri" w:cs="Amiri"/>
          <w:color w:val="111111"/>
          <w:sz w:val="28"/>
          <w:sz w:val="28"/>
          <w:szCs w:val="28"/>
          <w:rtl w:val="true"/>
          <w:lang w:bidi="ar-SA"/>
        </w:rPr>
        <w:t>شخصيّتى كه در علم و عمل، عبادت، و تقوى، زهد، عبادت، فصاحت و بلاغت، شجاعت، رشادت، عدالت، و بالأخرة اخلاص، حرف اول را مى‌زد؛</w:t>
      </w:r>
    </w:p>
    <w:p>
      <w:pPr>
        <w:pStyle w:val="BookText"/>
        <w:rPr/>
      </w:pPr>
      <w:r>
        <w:rPr>
          <w:rFonts w:ascii="IRNazanin" w:hAnsi="IRNazanin" w:eastAsia="IRNazanin"/>
          <w:color w:val="111111"/>
          <w:sz w:val="28"/>
          <w:sz w:val="28"/>
          <w:szCs w:val="28"/>
          <w:rtl w:val="true"/>
          <w:lang w:bidi="fa-IR"/>
        </w:rPr>
        <w:t>انسان كاملى كه در برابر صفات كمال او، جرجى زيدان‌ها و جرج جرداقها و لوئيس معلوفها و هزاران شخصيتهاى علمى و مذهبى، مسلمان و غير مسلمان، در برابر عظمت وجودى اش، با فروتنى كامل، زانو زده و لب به تعريف و تمجيدى باز نمايند كه هيچوقت براى ديگران، در هر مقامى هم باشد، روا نمى‌دارند، و حق هم همين است براى نمونه، در كجاى دنيا، ديده شده است كه مردى در ميدان جنگ، جنگى كه قرآن در باره آن، اين گونه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جاؤُكُمْ مِنْ فَوْقِكُمْ وَ مِنْ أَسْفَلَ مِنْكُمْ وَ إِذْ زاغَتِ الْأَبْصارُ وَ بَلَغَتِ الْقُلُوبُ الْحَناجِرَ وَ تَظُنُّونَ بِاللَّهِ الظُّنُونَا</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آنها از طرف بالا و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را كه چشمها از شدت وحشت خيره شده و جانها به لب رسيده بود، وگمانهاى گوناگون بدى به خدا مى‌برديد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نا برابر و كمر شكن كه، دشمن عربده مى‌كشد و اسب جولان مى‌دهد و مبارز مى‌طلبد، افراد خودى از شدت ترس و وحشت، پيامبر را به جلو انداخته و عقب كشيده‌اند، ناگهان اين مرد بيست وپنج ساله آسمانى، قدم به ميدان همچون جنگى گذاشت كه به خاطر أهمّيّت و بزرگى آن رسول خدا صلى الله عليه و آله پشت سر اين جوان، نگاه كرد و باچشمان پر از اشك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الإسلام كلّه على الشّرك كلّه كلّ اسلام به سوى كلّ شرك، هويداگشت و به مبارزت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غدّار مانند، عمرو بن عبدود غرق در آهن و فولاد زره جنگى، بالاى اسب كوه پيكر نشسته و با خواندن رجز؛</w:t>
      </w:r>
    </w:p>
    <w:p>
      <w:pPr>
        <w:pStyle w:val="BookText"/>
        <w:rPr/>
      </w:pPr>
      <w:r>
        <w:rPr>
          <w:rFonts w:ascii="Amiri" w:hAnsi="Amiri" w:eastAsia="Amiri" w:cs="Amiri"/>
          <w:color w:val="111111"/>
          <w:sz w:val="28"/>
          <w:sz w:val="28"/>
          <w:szCs w:val="28"/>
          <w:rtl w:val="true"/>
          <w:lang w:bidi="ar-SA"/>
        </w:rPr>
        <w:t>و لقد بححت من النداء بجمعكم هل من مبارز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وقف اذ جبن الشّجاع بموقف البطل المناجز</w:t>
      </w:r>
    </w:p>
    <w:p>
      <w:pPr>
        <w:pStyle w:val="BookText"/>
        <w:rPr/>
      </w:pPr>
      <w:r>
        <w:rPr>
          <w:rFonts w:ascii="IRNazanin" w:hAnsi="IRNazanin" w:eastAsia="IRNazanin"/>
          <w:color w:val="111111"/>
          <w:sz w:val="28"/>
          <w:sz w:val="28"/>
          <w:szCs w:val="28"/>
          <w:rtl w:val="true"/>
          <w:lang w:bidi="fa-IR"/>
        </w:rPr>
        <w:t>همتا مى‌طلبد جوان، بدون فوت وقت خود را به ميدان رسانده پاسخ رجز را مى‌دهد</w:t>
      </w:r>
    </w:p>
    <w:p>
      <w:pPr>
        <w:pStyle w:val="BookText"/>
        <w:rPr/>
      </w:pPr>
      <w:r>
        <w:rPr>
          <w:rFonts w:ascii="Amiri" w:hAnsi="Amiri" w:eastAsia="Amiri" w:cs="Amiri"/>
          <w:color w:val="111111"/>
          <w:sz w:val="28"/>
          <w:sz w:val="28"/>
          <w:szCs w:val="28"/>
          <w:rtl w:val="true"/>
          <w:lang w:bidi="ar-SA"/>
        </w:rPr>
        <w:t>لاتعجلنّ فقد أتاك مجيب صوتك غير عاجز</w:t>
      </w:r>
    </w:p>
    <w:p>
      <w:pPr>
        <w:pStyle w:val="BookText"/>
        <w:rPr/>
      </w:pPr>
      <w:r>
        <w:rPr>
          <w:rFonts w:ascii="Amiri" w:hAnsi="Amiri" w:eastAsia="Amiri" w:cs="Amiri"/>
          <w:color w:val="111111"/>
          <w:sz w:val="28"/>
          <w:sz w:val="28"/>
          <w:szCs w:val="28"/>
          <w:rtl w:val="true"/>
          <w:lang w:bidi="ar-SA"/>
        </w:rPr>
        <w:t>ذو نيّة و بصيرة و الصّبر منجى كلّ فائز</w:t>
      </w:r>
    </w:p>
    <w:p>
      <w:pPr>
        <w:pStyle w:val="BookText"/>
        <w:rPr/>
      </w:pPr>
      <w:r>
        <w:rPr>
          <w:rFonts w:ascii="IRNazanin" w:hAnsi="IRNazanin" w:eastAsia="IRNazanin"/>
          <w:color w:val="111111"/>
          <w:sz w:val="28"/>
          <w:sz w:val="28"/>
          <w:szCs w:val="28"/>
          <w:rtl w:val="true"/>
          <w:lang w:bidi="fa-IR"/>
        </w:rPr>
        <w:t>پس از گفتگوها و مبارزات جانانه، دشمن را به خاك هلاك انداخت و خواست سر از تنش جدا نمايد، ديدند جوان مبارز ناگهان، خود را كنار كشيد و دقائقى صبر كرد و سپس كار او را تمام نمود؛</w:t>
      </w:r>
    </w:p>
    <w:p>
      <w:pPr>
        <w:pStyle w:val="BookText"/>
        <w:rPr/>
      </w:pPr>
      <w:r>
        <w:rPr>
          <w:rFonts w:ascii="Amiri" w:hAnsi="Amiri" w:eastAsia="Amiri" w:cs="Amiri"/>
          <w:color w:val="111111"/>
          <w:sz w:val="28"/>
          <w:sz w:val="28"/>
          <w:szCs w:val="28"/>
          <w:rtl w:val="true"/>
          <w:lang w:bidi="ar-SA"/>
        </w:rPr>
        <w:t xml:space="preserve">ولمّا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يضربه فوقعوا فى علىّ فردّعنه حذيفة فقال النّبى صلى الله عليه و آله مه يا حذيفة فإنّ عليّاً سيذكر سبب وقفته، ثمّ إنّه ضربه، فلمّا سئله النبىّ عن ذالك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شتم أمّى و تَفَلَ فى وجهى فخشيت أن أضربه لِحَظِّ نفسى فتركته حتّى سكن ما بى ثمّ قتلته فى اللّه‌</w:t>
      </w:r>
      <w:r>
        <w:rPr>
          <w:rStyle w:val="FootnoteAnchor"/>
          <w:rtl w:val="true"/>
        </w:rPr>
        <w:footnoteReference w:id="542"/>
      </w:r>
      <w:r>
        <w:rPr>
          <w:rFonts w:ascii="IRNazanin" w:hAnsi="IRNazanin" w:eastAsia="IRNazanin"/>
          <w:color w:val="111111"/>
          <w:sz w:val="28"/>
          <w:sz w:val="28"/>
          <w:szCs w:val="28"/>
          <w:rtl w:val="true"/>
          <w:lang w:bidi="fa-IR"/>
        </w:rPr>
        <w:t xml:space="preserve">وقتى كه عمرو بن عبدود را درك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على عليه السلام به بد گويى پرداختند، حذيفة نيز اين كارش را نمى‌پسنديد،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اى حذيفة، على بزودى سبب تأخيرش را بيان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 السلام او را زد و هلاك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رسول خدا صلى الله عليه و آله علت تأخيرش را جويا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فحش داد و به صورتم تُف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اگر او را در آن حال بكشم، به خاطر خواسته دل خودم كشتم، در آنصورت اجر و پاداشى از جانب خدا به من تعلق نمى‌گرفت، پس او را ترك كردم تا آتش غضب اندرونم خاموش شد و دلم آرام گرفت، سپس او را براى رضاى خدا كشتم، تا از خدااجر و مزدى داشته باشم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اخلاص ناب يعنى اين، بجز از على كِه مى‌توانست، در آن بحران و طوفان، اين</w:t>
      </w:r>
    </w:p>
    <w:p>
      <w:pPr>
        <w:pStyle w:val="BookText"/>
        <w:rPr/>
      </w:pPr>
      <w:r>
        <w:rPr>
          <w:rFonts w:ascii="IRNazanin" w:hAnsi="IRNazanin" w:eastAsia="IRNazanin"/>
          <w:color w:val="111111"/>
          <w:sz w:val="28"/>
          <w:sz w:val="28"/>
          <w:szCs w:val="28"/>
          <w:rtl w:val="true"/>
          <w:lang w:bidi="fa-IR"/>
        </w:rPr>
        <w:t>همه دقت و مواظبت داشته باشد؛ و در بحرانها و كورانهاى خطرناك، در پى به دست آوردن، رضاى دوست، آنگونه استقامت نشان دهد و نفس خودرا مهار كند و رضاى دوست را بر همه چيز مقدم بدارد؛</w:t>
      </w:r>
    </w:p>
    <w:p>
      <w:pPr>
        <w:pStyle w:val="BookText"/>
        <w:rPr/>
      </w:pPr>
      <w:r>
        <w:rPr>
          <w:rFonts w:ascii="IRNazanin" w:hAnsi="IRNazanin" w:eastAsia="IRNazanin"/>
          <w:color w:val="111111"/>
          <w:sz w:val="28"/>
          <w:sz w:val="28"/>
          <w:szCs w:val="28"/>
          <w:rtl w:val="true"/>
          <w:lang w:bidi="fa-IR"/>
        </w:rPr>
        <w:t>رسول خدا صلى الله عليه و آله با يك مدال جاويدان، او را مفتخر ساخته و پاداش و بهاى بزرگى را به او اعطا نمود، و به ارزش خدمت آن روز، أبديت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علىّ يوم الخندق أفضل من عبادة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ضربت على روز خندق افضل است از عبادت جنّ و إنس، زيرا بقاى اسلام با آن يك ضربت بود و موقع روبرو شدن با دشمن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اسلام باتمامى كفر روبروگشت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جرجى زيدان حق دارد دربرابر اين عظمت و بزرگى، محو شده، سر تعظيم فرود آورده و از صميم قلب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مانند ليوانى كه توپ بزرگى در آن جانگيرد، نتوانست بزرگى و عظمت على را در خود جادهد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مرد ملكوتى با اين عظمت و بزرگوارى، اين عمر فانى چند روزه را، از ابتدا تا انتها، در ميان ناسو تيان چگونه سپرى كرد و با چه وضعى گذرانيد كه، با جمله كوچك فزت بربّ الكعبة</w:t>
      </w:r>
      <w:r>
        <w:rPr>
          <w:rStyle w:val="FootnoteAnchor"/>
          <w:rtl w:val="true"/>
        </w:rPr>
        <w:footnoteReference w:id="543"/>
      </w:r>
      <w:r>
        <w:rPr>
          <w:rFonts w:ascii="IRNazanin" w:hAnsi="IRNazanin" w:eastAsia="IRNazanin"/>
          <w:color w:val="111111"/>
          <w:sz w:val="28"/>
          <w:sz w:val="28"/>
          <w:szCs w:val="28"/>
          <w:rtl w:val="true"/>
          <w:lang w:bidi="fa-IR"/>
        </w:rPr>
        <w:t>پرده از اسرار زندگى خود برداشته و درِ يك دنيا معنا را بروى ما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كزين منزل ويران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جان طلبم و از پى جانان بروم</w:t>
      </w:r>
    </w:p>
    <w:p>
      <w:pPr>
        <w:pStyle w:val="BookText"/>
        <w:rPr/>
      </w:pPr>
      <w:r>
        <w:rPr>
          <w:rFonts w:ascii="IRNazanin" w:hAnsi="IRNazanin" w:eastAsia="IRNazanin"/>
          <w:color w:val="111111"/>
          <w:sz w:val="28"/>
          <w:sz w:val="28"/>
          <w:szCs w:val="28"/>
          <w:rtl w:val="true"/>
          <w:lang w:bidi="fa-IR"/>
        </w:rPr>
        <w:t>يا با گفتن اين كلمات غمبار و اللّه لإبن أبى طالب آنس للموت من الطّفل على ثدى أمّه‌</w:t>
      </w:r>
      <w:r>
        <w:rPr>
          <w:rStyle w:val="FootnoteAnchor"/>
          <w:rtl w:val="true"/>
        </w:rPr>
        <w:footnoteReference w:id="544"/>
      </w:r>
      <w:r>
        <w:rPr>
          <w:rFonts w:ascii="IRNazanin" w:hAnsi="IRNazanin" w:eastAsia="IRNazanin"/>
          <w:color w:val="111111"/>
          <w:sz w:val="28"/>
          <w:sz w:val="28"/>
          <w:szCs w:val="28"/>
          <w:rtl w:val="true"/>
          <w:lang w:bidi="fa-IR"/>
        </w:rPr>
        <w:t>به خدا قسم يقيناً پسر ابى طالب به مرگ مأنوس‌تر از بچه شير خوار است به پستان مادر؛</w:t>
      </w:r>
    </w:p>
    <w:p>
      <w:pPr>
        <w:pStyle w:val="BookText"/>
        <w:rPr/>
      </w:pPr>
      <w:r>
        <w:rPr>
          <w:rFonts w:ascii="IRNazanin" w:hAnsi="IRNazanin" w:eastAsia="IRNazanin"/>
          <w:color w:val="111111"/>
          <w:sz w:val="28"/>
          <w:sz w:val="28"/>
          <w:szCs w:val="28"/>
          <w:rtl w:val="true"/>
          <w:lang w:bidi="fa-IR"/>
        </w:rPr>
        <w:t>مى‌خواست چه چيزى را براى ما ناسوتيان بفهماند؛ مى‌خواست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دل شما شايستگى آن را نداشت كه على را آنگونه كه بود بپذيرد،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كه در خانه خدا و با ميهماندارى خدا قدم به دايره وجود گذاشت و در خانه خدا با ميزبانش و با معبودش، با محبوبش، نمى‌دانم خلاصه با همه چيزش، و با</w:t>
      </w:r>
      <w:bookmarkStart w:id="406" w:name="pg1951_26706"/>
    </w:p>
    <w:p>
      <w:pPr>
        <w:pStyle w:val="BookText"/>
        <w:rPr/>
      </w:pPr>
      <w:bookmarkEnd w:id="406"/>
      <w:r>
        <w:rPr>
          <w:rFonts w:ascii="IRNazanin" w:hAnsi="IRNazanin" w:eastAsia="IRNazanin"/>
          <w:color w:val="111111"/>
          <w:sz w:val="28"/>
          <w:sz w:val="28"/>
          <w:szCs w:val="28"/>
          <w:rtl w:val="true"/>
          <w:lang w:bidi="fa-IR"/>
        </w:rPr>
        <w:t xml:space="preserve">همه وجودش وبا خداى خودش گرم نجوى بود، ناگهان بايك ضربت فقط با يك ضربت شمشير دست اهريمنى، به خاك و خون نشست و در خون خود غلتيد، و باگفتن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بربّ الكعبة به خداى كعبه قسم،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خود را از رهائى اين زندگى اندوه بار و پر از رنج و اندوه يا بهتر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خود را از خلاص شدن، از اين زندگى نكبت بار، به جهانيان اعلام كرد، او كه بقول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فجر سينه آفاق 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بيدار على خفته نيافت</w:t>
      </w:r>
    </w:p>
    <w:p>
      <w:pPr>
        <w:pStyle w:val="BookText"/>
        <w:rPr/>
      </w:pPr>
      <w:r>
        <w:rPr>
          <w:rFonts w:ascii="IRNazanin" w:hAnsi="IRNazanin" w:eastAsia="IRNazanin"/>
          <w:color w:val="111111"/>
          <w:sz w:val="28"/>
          <w:sz w:val="28"/>
          <w:szCs w:val="28"/>
          <w:rtl w:val="true"/>
          <w:lang w:bidi="fa-IR"/>
        </w:rPr>
        <w:t xml:space="preserve">طالب وصلِ، اصل خويش بود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ماه ميهمانى خدا و در خانه خدا به سوى يار، پر كشيد و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عسكرى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على الخلق و فاطمة حجّةٌ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3471641_3650668749"/>
      <w:bookmarkStart w:id="408" w:name="_Toc151"/>
      <w:bookmarkEnd w:id="407"/>
      <w:r>
        <w:rPr>
          <w:rtl w:val="true"/>
        </w:rPr>
        <w:t xml:space="preserve">بخش </w:t>
      </w:r>
      <w:r>
        <w:rPr/>
        <w:t>3</w:t>
      </w:r>
      <w:r>
        <w:rPr>
          <w:rtl w:val="true"/>
        </w:rPr>
        <w:t xml:space="preserve"> </w:t>
      </w:r>
      <w:r>
        <w:rPr>
          <w:rtl w:val="true"/>
        </w:rPr>
        <w:t>دختر وحى‌</w:t>
      </w:r>
      <w:bookmarkEnd w:id="4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3471643_3650668749"/>
      <w:bookmarkStart w:id="410" w:name="_Toc152"/>
      <w:bookmarkEnd w:id="409"/>
      <w:r>
        <w:rPr>
          <w:rtl w:val="true"/>
        </w:rPr>
        <w:t>اشاره</w:t>
      </w:r>
      <w:bookmarkStart w:id="411" w:name="pg1951_26707"/>
      <w:bookmarkEnd w:id="410"/>
    </w:p>
    <w:p>
      <w:pPr>
        <w:pStyle w:val="Heading3"/>
        <w:numPr>
          <w:ilvl w:val="2"/>
          <w:numId w:val="1"/>
        </w:numPr>
        <w:rPr/>
      </w:pPr>
      <w:bookmarkStart w:id="412" w:name="__RefHeading___Toc3471645_3650668749"/>
      <w:bookmarkStart w:id="413" w:name="_Toc153"/>
      <w:bookmarkEnd w:id="411"/>
      <w:bookmarkEnd w:id="412"/>
      <w:r>
        <w:rPr>
          <w:rtl w:val="true"/>
        </w:rPr>
        <w:t xml:space="preserve">بخش </w:t>
      </w:r>
      <w:r>
        <w:rPr/>
        <w:t>3</w:t>
      </w:r>
      <w:r>
        <w:rPr>
          <w:rtl w:val="true"/>
        </w:rPr>
        <w:t>- «</w:t>
      </w:r>
      <w:r>
        <w:rPr>
          <w:rtl w:val="true"/>
        </w:rPr>
        <w:t>دختر وحى</w:t>
      </w:r>
      <w:r>
        <w:rPr>
          <w:rtl w:val="true"/>
        </w:rPr>
        <w:t>»</w:t>
      </w:r>
      <w:bookmarkEnd w:id="413"/>
    </w:p>
    <w:p>
      <w:pPr>
        <w:pStyle w:val="Heading4"/>
        <w:numPr>
          <w:ilvl w:val="3"/>
          <w:numId w:val="1"/>
        </w:numPr>
        <w:rPr/>
      </w:pPr>
      <w:bookmarkStart w:id="414" w:name="__RefHeading___Toc3471647_3650668749"/>
      <w:bookmarkStart w:id="415" w:name="_Toc154"/>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در باره زندگى پرماجراى دختر وحى، و در فضايل و مناقب آن سالار بانوان هر دو جهان، كتابها نوشته شده و تحقيق ها به عمل آمده و شعرها سروده شده است، كه، نمى توان يك ميليونم آن را در اين مختصرگنجانيد، اما براى اينكه قطره‌اى از دريا آورده شود و اين كتاب، از فيض ذكر فضيلت ها و سر گذشت هاى تلخ و شيرين او بى بهره نباشد قبل از ورود به مطالب بخش، به چند مطلب ذيل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مدارك فراوان و روايات خود اهل سنت، شكى نيست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خليفه اول و دوم ناراحت و ناراضى بود و برآن دو غضب نمود به طورى كه تا زنده بود با آنان سخن نگفت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فاطمه را ناراحت وناخشنود كند مرا ناراحت و آزرده نموده و هركس مرا غضبناك كند خداوند بزرگ را به غضب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حضرت على عليه السلام پيكر پاك حضرت فاطمه عليها السلام را شبانه دفن كرده و اجازه ندادند خليفه اول و دوم در تشييع جنازه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 هاى حديثى اهل سنت فراوان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سؤال براى مسلمانان وجود دارد كه</w:t>
      </w:r>
    </w:p>
    <w:p>
      <w:pPr>
        <w:pStyle w:val="BookText"/>
        <w:rPr/>
      </w:pPr>
      <w:r>
        <w:rPr>
          <w:rFonts w:ascii="IRNazanin" w:hAnsi="IRNazanin" w:eastAsia="IRNazanin"/>
          <w:color w:val="111111"/>
          <w:sz w:val="28"/>
          <w:sz w:val="28"/>
          <w:szCs w:val="28"/>
          <w:rtl w:val="true"/>
          <w:lang w:bidi="fa-IR"/>
        </w:rPr>
        <w:t>چرا قبر فاطمه زهرا عليها السلام پنهان و نامعلوم است؟ مگر او يادگار رسول خدا</w:t>
      </w:r>
    </w:p>
    <w:p>
      <w:pPr>
        <w:pStyle w:val="BookText"/>
        <w:rPr/>
      </w:pPr>
      <w:r>
        <w:rPr>
          <w:rFonts w:ascii="Amiri" w:hAnsi="Amiri" w:eastAsia="Amiri" w:cs="Amiri"/>
          <w:color w:val="111111"/>
          <w:sz w:val="28"/>
          <w:sz w:val="28"/>
          <w:szCs w:val="28"/>
          <w:rtl w:val="true"/>
          <w:lang w:bidi="ar-SA"/>
        </w:rPr>
        <w:t>صلى الله عليه و آله وكوثر، و عضو آيه تطهير و مباهله نبود؟ تاكنون فكر نشده است كه</w:t>
      </w:r>
    </w:p>
    <w:p>
      <w:pPr>
        <w:pStyle w:val="BookText"/>
        <w:rPr/>
      </w:pPr>
      <w:r>
        <w:rPr>
          <w:rFonts w:ascii="IRNazanin" w:hAnsi="IRNazanin" w:eastAsia="IRNazanin"/>
          <w:color w:val="111111"/>
          <w:sz w:val="28"/>
          <w:sz w:val="28"/>
          <w:szCs w:val="28"/>
          <w:rtl w:val="true"/>
          <w:lang w:bidi="fa-IR"/>
        </w:rPr>
        <w:t>چرا قبر آن حضرت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على و امام حسن و امام حسين و ساير ائمه عليهم السلام آن را پنهان نگهداشته اند؟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حاكى از اين نيست كه علت ناراحتى آن حضرت دو چيز</w:t>
      </w:r>
      <w:bookmarkStart w:id="416" w:name="pg1951_26708"/>
    </w:p>
    <w:p>
      <w:pPr>
        <w:pStyle w:val="BookText"/>
        <w:rPr/>
      </w:pPr>
      <w:bookmarkEnd w:id="416"/>
      <w:r>
        <w:rPr>
          <w:rFonts w:ascii="IRNazanin" w:hAnsi="IRNazanin" w:eastAsia="IRNazanin"/>
          <w:color w:val="111111"/>
          <w:sz w:val="28"/>
          <w:sz w:val="28"/>
          <w:szCs w:val="28"/>
          <w:rtl w:val="true"/>
          <w:lang w:bidi="fa-IR"/>
        </w:rPr>
        <w:t>بوده است، يكى مسأله خلافت و حمله و هجوم به خانه حضرت فاطمه زهرا عليها السلام و تهديد به آتش زدن و دوم تحويل ندادن فدك، چنانكه در كتابهاى اهل سنت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الفريد نوشته احمد بن محمد بن عبد ربه،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شعله اى آتش روانه خانه فاطمه شده تا آنجا را به آتش بكشد در اين هنگام با فاطمه برخورد كرد، فاطمه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آتش كشيدن خانه ما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آن كه با ابوبكر بيعت كنيد</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حمله و تهديد خليفه دوم به خانه فاطمه و على عليه السلام در همه اين كتابها آمده است و غير قابل انكار با توجه به آن كه در كتابهاى اهل سنت اين جريان ذكر شده؛</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اين واقعه را شيعيان ساخته اند؟ اگر اين جريان ساختگى باشد بايد گفت كه همه كتابهاى اهل سنت نيز ساختگى است</w:t>
      </w:r>
      <w:r>
        <w:rPr>
          <w:rFonts w:eastAsia="IRNazanin" w:cs="IRNazanin"/>
          <w:color w:val="111111"/>
          <w:sz w:val="28"/>
          <w:szCs w:val="28"/>
          <w:rtl w:val="true"/>
          <w:lang w:bidi="fa-IR"/>
        </w:rPr>
        <w:t>!.</w:t>
      </w:r>
    </w:p>
    <w:p>
      <w:pPr>
        <w:pStyle w:val="Heading4"/>
        <w:numPr>
          <w:ilvl w:val="3"/>
          <w:numId w:val="1"/>
        </w:numPr>
        <w:rPr/>
      </w:pPr>
      <w:bookmarkStart w:id="417" w:name="__RefHeading___Toc3471649_3650668749"/>
      <w:bookmarkStart w:id="418" w:name="_Toc155"/>
      <w:bookmarkEnd w:id="417"/>
      <w:r>
        <w:rPr>
          <w:rtl w:val="true"/>
        </w:rPr>
        <w:t>«</w:t>
      </w:r>
      <w:r>
        <w:rPr/>
        <w:t>1</w:t>
      </w:r>
      <w:r>
        <w:rPr>
          <w:rtl w:val="true"/>
        </w:rPr>
        <w:t xml:space="preserve">- </w:t>
      </w:r>
      <w:r>
        <w:rPr>
          <w:rtl w:val="true"/>
        </w:rPr>
        <w:t>اذيت نكردن</w:t>
      </w:r>
      <w:r>
        <w:rPr>
          <w:rtl w:val="true"/>
        </w:rPr>
        <w:t>»</w:t>
      </w:r>
      <w:bookmarkEnd w:id="418"/>
    </w:p>
    <w:p>
      <w:pPr>
        <w:pStyle w:val="BookText"/>
        <w:rPr/>
      </w:pPr>
      <w:r>
        <w:rPr>
          <w:rFonts w:ascii="IRNazanin" w:hAnsi="IRNazanin" w:eastAsia="IRNazanin"/>
          <w:color w:val="111111"/>
          <w:sz w:val="28"/>
          <w:sz w:val="28"/>
          <w:szCs w:val="28"/>
          <w:rtl w:val="true"/>
          <w:lang w:bidi="fa-IR"/>
        </w:rPr>
        <w:t>اذيت كردن هر انسانى از صفات ناپسند و رفتار زشت و مصداق بارز مردم آزاريست كه همه اين خصلت ها، در هر شريعتى از شرايع آسمانى و زمينى و براى هر كسى، مورد مذمّت و توبيخ قرار گرفته و صاحبان عقل و خرد نيز آن را تقبيح نموده و متنفرند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اذيت كردن بر پيامبر را بطور خاص تحريم كرده و آن را نشانه بى ايمانى دانسته است؛ با صراحت كامل، كسانى را كه، به آزار و اذيّت آن حضرت اقدام نمايند، لعنت كرده و عذاب دردناكى را درانتظار آنها قرار داده است، به آيات ذيل توجه نمائيد</w:t>
      </w:r>
      <w:r>
        <w:rPr>
          <w:rFonts w:eastAsia="IRNazanin" w:cs="IRNazanin"/>
          <w:color w:val="111111"/>
          <w:sz w:val="28"/>
          <w:szCs w:val="28"/>
          <w:rtl w:val="true"/>
          <w:lang w:bidi="fa-IR"/>
        </w:rPr>
        <w:t>.</w:t>
      </w:r>
      <w:bookmarkStart w:id="419" w:name="pg1951_26709"/>
    </w:p>
    <w:p>
      <w:pPr>
        <w:pStyle w:val="BookText"/>
        <w:rPr/>
      </w:pPr>
      <w:bookmarkEnd w:id="41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رَسُولَ اللَّهِ لَهُمْ عَذابٌ أَلِيمٌ‌</w:t>
      </w:r>
      <w:r>
        <w:rPr>
          <w:rStyle w:val="FootnoteAnchor"/>
          <w:rtl w:val="true"/>
        </w:rPr>
        <w:footnoteReference w:id="546"/>
      </w:r>
      <w:r>
        <w:rPr>
          <w:rFonts w:ascii="Amiri" w:hAnsi="Amiri" w:eastAsia="Amiri" w:cs="Amiri"/>
          <w:color w:val="111111"/>
          <w:sz w:val="28"/>
          <w:sz w:val="28"/>
          <w:szCs w:val="28"/>
          <w:rtl w:val="true"/>
          <w:lang w:bidi="ar-SA"/>
        </w:rPr>
        <w:t xml:space="preserve">و آنها كه فرستاده خدا را اذيت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آزار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آنهاست عذاب دردناك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Style w:val="FootnoteAnchor"/>
          <w:rtl w:val="true"/>
        </w:rPr>
        <w:footnoteReference w:id="547"/>
      </w:r>
      <w:r>
        <w:rPr>
          <w:rFonts w:ascii="IRNazanin" w:hAnsi="IRNazanin" w:eastAsia="IRNazanin"/>
          <w:color w:val="111111"/>
          <w:sz w:val="28"/>
          <w:sz w:val="28"/>
          <w:szCs w:val="28"/>
          <w:rtl w:val="true"/>
          <w:lang w:bidi="fa-IR"/>
        </w:rPr>
        <w:t>آنانكه خدا و پيامبرش را آزار مى‌دهند، خداوند آنها را در دنيا و آخرت، از رحمت خود دور ساخته، و براى آنها عذاب خوار كننده‌اى آماده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لَكُمْ أَنْ تُؤْذُوا رَسُولَ اللَّهِ‌</w:t>
      </w:r>
      <w:r>
        <w:rPr>
          <w:rStyle w:val="FootnoteAnchor"/>
          <w:rtl w:val="true"/>
        </w:rPr>
        <w:footnoteReference w:id="548"/>
      </w:r>
      <w:r>
        <w:rPr>
          <w:rFonts w:ascii="Amiri" w:hAnsi="Amiri" w:eastAsia="Amiri" w:cs="Amiri"/>
          <w:color w:val="111111"/>
          <w:sz w:val="28"/>
          <w:sz w:val="28"/>
          <w:szCs w:val="28"/>
          <w:rtl w:val="true"/>
          <w:lang w:bidi="ar-SA"/>
        </w:rPr>
        <w:t>شما حق نداريد رسول خدا را آزار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حرمت رسالت و عدم آزار او از حقوق مسلّمه نبوّت است،</w:t>
      </w:r>
    </w:p>
    <w:p>
      <w:pPr>
        <w:pStyle w:val="BookText"/>
        <w:rPr/>
      </w:pPr>
      <w:r>
        <w:rPr>
          <w:rFonts w:ascii="IRNazanin" w:hAnsi="IRNazanin" w:eastAsia="IRNazanin"/>
          <w:color w:val="111111"/>
          <w:sz w:val="28"/>
          <w:sz w:val="28"/>
          <w:szCs w:val="28"/>
          <w:rtl w:val="true"/>
          <w:lang w:bidi="fa-IR"/>
        </w:rPr>
        <w:t>پس كسانى كه رسول خدا صلى الله عليه و آله را اذيت نمايند طبق نص صريح آيات فوق، ملعون دنيا و آخرت هستند</w:t>
      </w:r>
      <w:r>
        <w:rPr>
          <w:rFonts w:eastAsia="IRNazanin" w:cs="IRNazanin"/>
          <w:color w:val="111111"/>
          <w:sz w:val="28"/>
          <w:szCs w:val="28"/>
          <w:rtl w:val="true"/>
          <w:lang w:bidi="fa-IR"/>
        </w:rPr>
        <w:t>.</w:t>
      </w:r>
    </w:p>
    <w:p>
      <w:pPr>
        <w:pStyle w:val="Heading4"/>
        <w:numPr>
          <w:ilvl w:val="3"/>
          <w:numId w:val="1"/>
        </w:numPr>
        <w:rPr/>
      </w:pPr>
      <w:bookmarkStart w:id="420" w:name="__RefHeading___Toc3471651_3650668749"/>
      <w:bookmarkStart w:id="421" w:name="_Toc156"/>
      <w:bookmarkEnd w:id="420"/>
      <w:r>
        <w:rPr>
          <w:rtl w:val="true"/>
        </w:rPr>
        <w:t>«</w:t>
      </w:r>
      <w:r>
        <w:rPr/>
        <w:t>2</w:t>
      </w:r>
      <w:r>
        <w:rPr>
          <w:rtl w:val="true"/>
        </w:rPr>
        <w:t xml:space="preserve">- </w:t>
      </w:r>
      <w:r>
        <w:rPr>
          <w:rtl w:val="true"/>
        </w:rPr>
        <w:t>مصداق أذيت رسول خدا صلى الله عليه و آله</w:t>
      </w:r>
      <w:r>
        <w:rPr>
          <w:rtl w:val="true"/>
        </w:rPr>
        <w:t>»</w:t>
      </w:r>
      <w:bookmarkEnd w:id="42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نمونه‌هاى روشن و مصداق صحيح اذيت و آزار رسول خدا صلى الله عليه و آله، آزار و اذيت اهل بيت او، مخصوصاً پاره تن و تنها دخترش، سالار بانوان هر دو جهان، فاطمه زهراء عليها السلام است كه در منابع و مدارك معتبر حديثى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احاديث فراوان و غير قابل انكارى وجود دارد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مؤلف مقدارى از آن را در ذكر حالات آن بانوى دو عالم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حضور ذهن به دو حديث ذيل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منّى من آذاها آذانى و من آذانى فقد آذى اللّه‌</w:t>
      </w:r>
      <w:r>
        <w:rPr>
          <w:rStyle w:val="FootnoteAnchor"/>
          <w:rtl w:val="true"/>
        </w:rPr>
        <w:footnoteReference w:id="549"/>
      </w:r>
      <w:r>
        <w:rPr>
          <w:rFonts w:ascii="IRNazanin" w:hAnsi="IRNazanin" w:eastAsia="IRNazanin"/>
          <w:color w:val="111111"/>
          <w:sz w:val="28"/>
          <w:sz w:val="28"/>
          <w:szCs w:val="28"/>
          <w:rtl w:val="true"/>
          <w:lang w:bidi="fa-IR"/>
        </w:rPr>
        <w:t>فاطمه پاره تن من است هر كهِ اورا اذيّت كند مرا اذيت نموده و اذيت كننده من خدا را اذيت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بخارى پس از نقل اين حديث در صحيحش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ماتت وهى غضبى على أبى بكر و عمر لأنّهما آذياها</w:t>
      </w:r>
      <w:r>
        <w:rPr>
          <w:rStyle w:val="FootnoteAnchor"/>
          <w:rtl w:val="true"/>
        </w:rPr>
        <w:footnoteReference w:id="550"/>
      </w:r>
      <w:r>
        <w:rPr>
          <w:rFonts w:ascii="IRNazanin" w:hAnsi="IRNazanin" w:eastAsia="IRNazanin"/>
          <w:color w:val="111111"/>
          <w:sz w:val="28"/>
          <w:sz w:val="28"/>
          <w:szCs w:val="28"/>
          <w:rtl w:val="true"/>
          <w:lang w:bidi="fa-IR"/>
        </w:rPr>
        <w:t>فاطمة از دنيا رفت در حالى كه او بر ابو بكر و عمر غضبناك بود، چون آن دو، او را اذيّت كردند</w:t>
      </w:r>
      <w:r>
        <w:rPr>
          <w:rFonts w:eastAsia="IRNazanin" w:cs="IRNazanin"/>
          <w:color w:val="111111"/>
          <w:sz w:val="28"/>
          <w:szCs w:val="28"/>
          <w:rtl w:val="true"/>
          <w:lang w:bidi="fa-IR"/>
        </w:rPr>
        <w:t>.</w:t>
      </w:r>
      <w:bookmarkStart w:id="422" w:name="pg1951_26710"/>
    </w:p>
    <w:p>
      <w:pPr>
        <w:pStyle w:val="BookText"/>
        <w:rPr/>
      </w:pPr>
      <w:bookmarkEnd w:id="422"/>
      <w:r>
        <w:rPr>
          <w:rFonts w:ascii="Amiri" w:hAnsi="Amiri" w:eastAsia="Amiri" w:cs="Amiri"/>
          <w:color w:val="111111"/>
          <w:sz w:val="28"/>
          <w:sz w:val="28"/>
          <w:szCs w:val="28"/>
          <w:rtl w:val="true"/>
          <w:lang w:bidi="ar-SA"/>
        </w:rPr>
        <w:t>ألا إنّكِ بضعة منّى من آذاكِ فقد آذانى‌</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تو پاره تن منى هركه ترا آزار دهد مرا آزار داده است</w:t>
      </w:r>
      <w:r>
        <w:rPr>
          <w:rFonts w:eastAsia="IRNazanin" w:cs="IRNazanin"/>
          <w:color w:val="111111"/>
          <w:sz w:val="28"/>
          <w:szCs w:val="28"/>
          <w:rtl w:val="true"/>
          <w:lang w:bidi="fa-IR"/>
        </w:rPr>
        <w:t>.</w:t>
      </w:r>
    </w:p>
    <w:p>
      <w:pPr>
        <w:pStyle w:val="Heading3"/>
        <w:numPr>
          <w:ilvl w:val="2"/>
          <w:numId w:val="1"/>
        </w:numPr>
        <w:rPr/>
      </w:pPr>
      <w:bookmarkStart w:id="423" w:name="__RefHeading___Toc3471653_3650668749"/>
      <w:bookmarkStart w:id="424" w:name="_Toc157"/>
      <w:bookmarkEnd w:id="423"/>
      <w:r>
        <w:rPr>
          <w:rtl w:val="true"/>
        </w:rPr>
        <w:t>«</w:t>
      </w:r>
      <w:r>
        <w:rPr>
          <w:rtl w:val="true"/>
        </w:rPr>
        <w:t>حديثى چند از اهل سنت</w:t>
      </w:r>
      <w:r>
        <w:rPr>
          <w:rtl w:val="true"/>
        </w:rPr>
        <w:t>»</w:t>
      </w:r>
      <w:bookmarkEnd w:id="424"/>
    </w:p>
    <w:p>
      <w:pPr>
        <w:pStyle w:val="Heading4"/>
        <w:numPr>
          <w:ilvl w:val="3"/>
          <w:numId w:val="1"/>
        </w:numPr>
        <w:rPr/>
      </w:pPr>
      <w:bookmarkStart w:id="425" w:name="__RefHeading___Toc3471655_3650668749"/>
      <w:bookmarkStart w:id="426" w:name="_Toc158"/>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أحاديثى را در باره أهلبيت عليهم السلام از نظر دور نداريم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أذكّركم اللّه فى أهل بيتى‌</w:t>
      </w:r>
      <w:r>
        <w:rPr>
          <w:rStyle w:val="FootnoteAnchor"/>
          <w:rtl w:val="true"/>
        </w:rPr>
        <w:footnoteReference w:id="552"/>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أهل بيتم خدا را به يادتان مى‌آورم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آنها، هميشه رضاى خدارا در نظر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 آله أيّهاالنّاس لاتأتونى غداً بالدّنيا تزفّون زفّاً و يأتى أهل‌بيتى شعثاً غبراً مظلومين تسيل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أيّهاالنّاس اللّه اللّه فى أهل‌بيتى‌</w:t>
      </w:r>
      <w:r>
        <w:rPr>
          <w:rStyle w:val="FootnoteAnchor"/>
          <w:rtl w:val="true"/>
        </w:rPr>
        <w:footnoteReference w:id="55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فردا شتابان به سوى من آييد در حالى كه اهلبيت من، غبار آلوده، خاك گرفته، مظلوم وبابدن خون آلود، پيش من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خون خود غلطيده و خون از بدن آنها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را به خدا، شمارا به خدا، در باره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آنهارا نگهداريد و به آنها آزار نرسانيد، آنها را گرامى بداريد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بأهل بيتى خيراً فإنّى أخاصمكم عنهم غداً و من أكن خصمه أخصمه و من أخصمه دخل النّار</w:t>
      </w:r>
      <w:r>
        <w:rPr>
          <w:rStyle w:val="FootnoteAnchor"/>
          <w:rtl w:val="true"/>
        </w:rPr>
        <w:footnoteReference w:id="554"/>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 بيت من نيكى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نگهداشتن حرمت آنها را به همديگر سفارش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آنها خواهم بود، و هركس من مدافعش باشم محكوم خواهم نمود و هر كهِ را من محكوم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دشمنش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إحفظونى فى عترتى و ذرّيّتى، فمن حفظنى فيهم حفظه اللّه، ألالعنة اللّه</w:t>
      </w:r>
    </w:p>
    <w:p>
      <w:pPr>
        <w:pStyle w:val="BookText"/>
        <w:rPr/>
      </w:pPr>
      <w:r>
        <w:rPr>
          <w:rFonts w:ascii="Amiri" w:hAnsi="Amiri" w:eastAsia="Amiri" w:cs="Amiri"/>
          <w:color w:val="111111"/>
          <w:sz w:val="28"/>
          <w:sz w:val="28"/>
          <w:szCs w:val="28"/>
          <w:rtl w:val="true"/>
          <w:lang w:bidi="ar-SA"/>
        </w:rPr>
        <w:t xml:space="preserve">على من آذانى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555"/>
      </w:r>
      <w:r>
        <w:rPr>
          <w:rFonts w:ascii="IRNazanin" w:hAnsi="IRNazanin" w:eastAsia="IRNazanin"/>
          <w:color w:val="111111"/>
          <w:sz w:val="28"/>
          <w:sz w:val="28"/>
          <w:szCs w:val="28"/>
          <w:rtl w:val="true"/>
          <w:lang w:bidi="fa-IR"/>
        </w:rPr>
        <w:t xml:space="preserve">احترام 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اولاد من نگهداريد، هركس با در نظر گرفتن من، حرمت آنها را نگهدارد، خداوند او را حفظ خواهد نمود آگاه باش از رحمت خدا دورند كسانى كه در باره آنها، مرا آزار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أهل بيتى من بعدى تطريداً وتشريداً</w:t>
      </w:r>
      <w:r>
        <w:rPr>
          <w:rStyle w:val="FootnoteAnchor"/>
          <w:rtl w:val="true"/>
        </w:rPr>
        <w:footnoteReference w:id="556"/>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 بعد از من، اهل بيتم تبعيد و دور از وطن بودن و رانده شدن را خواهند 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الويل لظالمى أهل بيتى، عذابهم مع المنافقين فى الدّرك الأسفل من النّار</w:t>
      </w:r>
      <w:r>
        <w:rPr>
          <w:rStyle w:val="FootnoteAnchor"/>
          <w:rtl w:val="true"/>
        </w:rPr>
        <w:footnoteReference w:id="55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ستمگران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پائين ترين جاى آتش با منافقان معذب، خواهند بود</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إنّ اللّه حرّم الجنّة على من ظلم أهل بيتى أوقاتلهم أو أغار عليهم أو سبّهم‌</w:t>
      </w:r>
      <w:r>
        <w:rPr>
          <w:rStyle w:val="FootnoteAnchor"/>
          <w:rtl w:val="true"/>
        </w:rPr>
        <w:footnoteReference w:id="558"/>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طور يقين، بهشت را براى كسى كه به اهل بيت من ستم كند و يا آنها را بكشد و يا آنها را غارت كرده و سبّ نمايد، حرام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 آله ستّة لعنتهم، لعنهم اللّه و كلّ نبىّ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المستحلّ من عترتى ما حرّم اللّه </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طايفه است كه من و خدا و تمامى أنبياء مستجاب الدعوة، آنها را لعنت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آنهائى كه حرام خدا را در باره عترت من، حلال بشمارد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إشتدّ غضب اللّه على من آذانى فى عترتى‌</w:t>
      </w:r>
      <w:r>
        <w:rPr>
          <w:rStyle w:val="FootnoteAnchor"/>
          <w:rtl w:val="true"/>
        </w:rPr>
        <w:footnoteReference w:id="560"/>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است غضب خداوند بر كسانى كه مرا در باره عترتم أذيت نمايد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آذانى فى أهلى فقد آذى اللّه‌</w:t>
      </w:r>
      <w:r>
        <w:rPr>
          <w:rStyle w:val="FootnoteAnchor"/>
          <w:rtl w:val="true"/>
        </w:rPr>
        <w:footnoteReference w:id="56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در باره اهل‌بيتم مرا اذيت نمايد، قطعاً خدا را اذيت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أراق دمى و آذانى فى عترتى‌</w:t>
      </w:r>
      <w:r>
        <w:rPr>
          <w:rStyle w:val="FootnoteAnchor"/>
          <w:rtl w:val="true"/>
        </w:rPr>
        <w:footnoteReference w:id="562"/>
      </w:r>
      <w:r>
        <w:rPr>
          <w:rFonts w:ascii="Amiri" w:hAnsi="Amiri" w:eastAsia="Amiri" w:cs="Amiri"/>
          <w:color w:val="111111"/>
          <w:sz w:val="28"/>
          <w:sz w:val="28"/>
          <w:szCs w:val="28"/>
          <w:rtl w:val="true"/>
          <w:lang w:bidi="ar-SA"/>
        </w:rPr>
        <w:t>شدّت يافته است غضب خداوند بركسانى كه خون مرا بريزد و در باره اهل بيتم مرا اذيت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دهها روايت شيعه در اين باره فقط به حديث ذيل توجه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إلى اللّه أشكوا المنكرين لفضلهم و المضيّعين لحرمتهم بعدى، كفى باللّه وليّاً و ناصراً لعترتى و أئمّة أمّتى و منتقماً من الجاحدين لحقّهم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از منكرين فضائل و ضايع كنندگان حرمت آنها بعد از من، به خدا شكايت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ولىّ و ياور بودن خدابه عترت و امامان امّتم و براى انتقام گرفتن از سرپيچى نمايندگان حق آنها، به زودى ستمگران، كيفر و نتيجه اعمال خود را خواهند ديد</w:t>
      </w:r>
    </w:p>
    <w:p>
      <w:pPr>
        <w:pStyle w:val="BookText"/>
        <w:rPr/>
      </w:pPr>
      <w:r>
        <w:rPr>
          <w:rFonts w:ascii="IRNazanin" w:hAnsi="IRNazanin" w:eastAsia="IRNazanin"/>
          <w:color w:val="111111"/>
          <w:sz w:val="28"/>
          <w:sz w:val="28"/>
          <w:szCs w:val="28"/>
          <w:rtl w:val="true"/>
          <w:lang w:bidi="fa-IR"/>
        </w:rPr>
        <w:t>از خوانندگان محترم اين مجموعه كوچك، استدعا دارد مطالب اين چند فصل را در برابر ديدگان خود تابلو قرار داده و به خاطر خود بسپارند و، خود قضاوت نمايند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رسول خدا صلى الله عليه و آله و پس از رحلت او، در هر موقعيتى كه، پيش مى آمد خود را در كفه ديگر ترازو قرار داده و اظهار وجود مى كردند و در موارد گوناگون صريحاً برخلاف رسول خدا، رأى صادر كرده و با نصوص صريح قرآن و سنت، مخالفت علنى مى كردند و از هيچ چيز هم إبائى نداشتند حتّى رسول الهى را با كمال بى شرمى زير سؤال برده و به هذيان گويى متهم مى ساختند، و بعد از او، اهلبيت او را، به آن روز انداختند، فرداروز قيامت در پيشگاه خداوند چه جايگاهى خواهند داشت</w:t>
      </w:r>
      <w:r>
        <w:rPr>
          <w:rFonts w:eastAsia="IRNazanin" w:cs="IRNazanin"/>
          <w:color w:val="111111"/>
          <w:sz w:val="28"/>
          <w:szCs w:val="28"/>
          <w:rtl w:val="true"/>
          <w:lang w:bidi="fa-IR"/>
        </w:rPr>
        <w:t>.</w:t>
      </w:r>
      <w:bookmarkStart w:id="427" w:name="pg1951_26713"/>
    </w:p>
    <w:p>
      <w:pPr>
        <w:pStyle w:val="Heading4"/>
        <w:numPr>
          <w:ilvl w:val="3"/>
          <w:numId w:val="1"/>
        </w:numPr>
        <w:rPr/>
      </w:pPr>
      <w:bookmarkStart w:id="428" w:name="__RefHeading___Toc3471657_3650668749"/>
      <w:bookmarkStart w:id="429" w:name="_Toc159"/>
      <w:bookmarkEnd w:id="427"/>
      <w:bookmarkEnd w:id="428"/>
      <w:r>
        <w:rPr>
          <w:rtl w:val="true"/>
        </w:rPr>
        <w:t>«</w:t>
      </w:r>
      <w:r>
        <w:rPr>
          <w:rtl w:val="true"/>
        </w:rPr>
        <w:t>سخنگوى بطن مادر</w:t>
      </w:r>
      <w:r>
        <w:rPr>
          <w:rtl w:val="true"/>
        </w:rPr>
        <w:t>»</w:t>
      </w:r>
      <w:bookmarkEnd w:id="429"/>
    </w:p>
    <w:p>
      <w:pPr>
        <w:pStyle w:val="BookText"/>
        <w:rPr/>
      </w:pPr>
      <w:r>
        <w:rPr>
          <w:rFonts w:ascii="IRNazanin" w:hAnsi="IRNazanin" w:eastAsia="IRNazanin"/>
          <w:color w:val="111111"/>
          <w:sz w:val="28"/>
          <w:sz w:val="28"/>
          <w:szCs w:val="28"/>
          <w:rtl w:val="true"/>
          <w:lang w:bidi="fa-IR"/>
        </w:rPr>
        <w:t>محبّ‌الدّين طبرى در كتاب ذخائرالعقبى از سيره ملا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أكرم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أتانى جبريل بتفّاحة من الجنّة فأكلتها و واقعت خديجة فحملت بفاطمة،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حملت حملًا خفيفاً فاذا خرجتَ، حدّثنى فى بطنى جبرئيل براى من از بهشت سيبى آورد، پس آن را خوردم و با خديجة هم بستر شدم، به فاطمة بار دار شد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سبكى برداشتم وقتى كه تو بيرون مى‌روى، اين بچه در شكمم بامن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خواست بار نهد به قابله هاى قريش فرستاد براى مراسم زايمان حضور بهم رسانند،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خلاف ميل ما، با محمد ازدواج كردى، از ما هم كمك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از پاسخ منفى آنها متحير مانده بود ناگهان چهار بانوى زيبا و نورانى كه قابل توصيف نيست حاضر شدند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حوا هستم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آسيه دختر مزاحم هستم سومى اظهار داشت، من هم كلثوم خواهر موسايم چهارمى خود را مريم، مادر عيسى معرفى كرد كه آمده‌ايم آنچه را كه زنها موقع زايمان به همديگر يارى مى‌رسانند، بتو كمك كنيم</w:t>
      </w:r>
    </w:p>
    <w:p>
      <w:pPr>
        <w:pStyle w:val="BookText"/>
        <w:rPr/>
      </w:pPr>
      <w:r>
        <w:rPr>
          <w:rFonts w:ascii="IRNazanin" w:hAnsi="IRNazanin" w:eastAsia="IRNazanin"/>
          <w:color w:val="111111"/>
          <w:sz w:val="28"/>
          <w:sz w:val="28"/>
          <w:szCs w:val="28"/>
          <w:rtl w:val="true"/>
          <w:lang w:bidi="fa-IR"/>
        </w:rPr>
        <w:t>پس فاطمة به زمين گذاشته و ديده به جهان گشود، در حالى كه انگشتش را بالا گرفته و به سجده افتاده بود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وكانت فاطمة تحدّث فى بطن أمّها فاطمه درشكم مادر سخن مى‌گفت‌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اهل سنت، از خديجة روايت كرده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من به فاطمة باردار شدم براى من بار سبكى بود و بامن حرف مى‌زد</w:t>
      </w:r>
      <w:r>
        <w:rPr>
          <w:rStyle w:val="FootnoteAnchor"/>
          <w:rtl w:val="true"/>
        </w:rPr>
        <w:footnoteReference w:id="56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دانشمند 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خديجة به فاطمه باردار شد، آن كودك</w:t>
      </w:r>
      <w:bookmarkStart w:id="430" w:name="pg1951_26714"/>
    </w:p>
    <w:p>
      <w:pPr>
        <w:pStyle w:val="BookText"/>
        <w:rPr/>
      </w:pPr>
      <w:bookmarkEnd w:id="430"/>
      <w:r>
        <w:rPr>
          <w:rFonts w:ascii="IRNazanin" w:hAnsi="IRNazanin" w:eastAsia="IRNazanin"/>
          <w:color w:val="111111"/>
          <w:sz w:val="28"/>
          <w:sz w:val="28"/>
          <w:szCs w:val="28"/>
          <w:rtl w:val="true"/>
          <w:lang w:bidi="fa-IR"/>
        </w:rPr>
        <w:t>أرجمند، در شكم او با وى سخن مى‌گفت، و او اين رخداد شگرف را از پيامبر پنهان مى‌داشت؛ روزى پيامبر وارد خانه شد و اورا در حالى ديد بى آنكه كسى در خانه باشد،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حرف مى‌زدى؟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كه درشكم دارم با من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دخترى را كه در بطن تو است، مادر يازده تن از جانشينان من قرار داده كه بعد از من و پدرشان على عليه السلام، يكى پس از ديگرى خواهند آمد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شعيب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حق نا پذيران از پيامبر خواستند كه ماه شكافته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فاطمه باردار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و سر أفكنده باد آنكه محمّد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برترين پيامبر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اين حال بود كه فاطمه از درون جان مادر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كه خدا با پدر من است</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431" w:name="__RefHeading___Toc3471659_3650668749"/>
      <w:bookmarkStart w:id="432" w:name="_Toc160"/>
      <w:bookmarkEnd w:id="431"/>
      <w:r>
        <w:rPr>
          <w:rtl w:val="true"/>
        </w:rPr>
        <w:t>«</w:t>
      </w:r>
      <w:r>
        <w:rPr>
          <w:rtl w:val="true"/>
        </w:rPr>
        <w:t>به خاطر او</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لولاك لما خلقت الأفلاك، و لولا علىّ لما خلقتك، و لولا فاطمة لما خلقتكما</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هان اى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تو نبود جهان را نمى‌آفريدم، و اگر على نبود تو را نمى‌آفريدم و اگر على نبود تو را نمى‌آفريدم، و اگر فاطمة نبود شما را پديد نمى‌آوردم</w:t>
      </w:r>
      <w:r>
        <w:rPr>
          <w:rFonts w:eastAsia="IRNazanin" w:cs="IRNazanin"/>
          <w:color w:val="111111"/>
          <w:sz w:val="28"/>
          <w:szCs w:val="28"/>
          <w:rtl w:val="true"/>
          <w:lang w:bidi="fa-IR"/>
        </w:rPr>
        <w:t>.</w:t>
      </w:r>
    </w:p>
    <w:p>
      <w:pPr>
        <w:pStyle w:val="Heading4"/>
        <w:numPr>
          <w:ilvl w:val="3"/>
          <w:numId w:val="1"/>
        </w:numPr>
        <w:rPr/>
      </w:pPr>
      <w:bookmarkStart w:id="433" w:name="__RefHeading___Toc3471661_3650668749"/>
      <w:bookmarkStart w:id="434" w:name="_Toc161"/>
      <w:bookmarkEnd w:id="433"/>
      <w:r>
        <w:rPr>
          <w:rtl w:val="true"/>
        </w:rPr>
        <w:t>(</w:t>
      </w:r>
      <w:r>
        <w:rPr>
          <w:rtl w:val="true"/>
        </w:rPr>
        <w:t>اى سلمان</w:t>
      </w:r>
      <w:r>
        <w:rPr>
          <w:rtl w:val="true"/>
        </w:rPr>
        <w:t>!)</w:t>
      </w:r>
      <w:bookmarkEnd w:id="434"/>
    </w:p>
    <w:p>
      <w:pPr>
        <w:pStyle w:val="BookText"/>
        <w:rPr/>
      </w:pPr>
      <w:r>
        <w:rPr>
          <w:rFonts w:ascii="Amiri" w:hAnsi="Amiri" w:eastAsia="Amiri" w:cs="Amiri"/>
          <w:color w:val="111111"/>
          <w:sz w:val="28"/>
          <w:sz w:val="28"/>
          <w:szCs w:val="28"/>
          <w:rtl w:val="true"/>
          <w:lang w:bidi="ar-SA"/>
        </w:rPr>
        <w:t>حبّ فاطمة ينفع فى مأةٍ من المواطن، أيسر تلك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القبر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الميزان و المحشر والصّراط و المحاسبة</w:t>
      </w:r>
      <w:r>
        <w:rPr>
          <w:rStyle w:val="FootnoteAnchor"/>
          <w:rtl w:val="true"/>
        </w:rPr>
        <w:footnoteReference w:id="570"/>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سلمان</w:t>
      </w:r>
      <w:bookmarkStart w:id="435" w:name="pg1951_26715"/>
    </w:p>
    <w:p>
      <w:pPr>
        <w:pStyle w:val="BookText"/>
        <w:rPr/>
      </w:pPr>
      <w:bookmarkEnd w:id="435"/>
      <w:r>
        <w:rPr>
          <w:rFonts w:ascii="IRNazanin" w:hAnsi="IRNazanin" w:eastAsia="IRNazanin"/>
          <w:color w:val="111111"/>
          <w:sz w:val="28"/>
          <w:sz w:val="28"/>
          <w:szCs w:val="28"/>
          <w:rtl w:val="true"/>
          <w:lang w:bidi="fa-IR"/>
        </w:rPr>
        <w:t>دوستدارى فاطمة در صد موطن پر مخاطره سود مى‌بخشد، كه آسان‌ترين آنها، آستانه مرگ، قبر، ميزان و محشر، صراط، و به هنگام حساب و كتاب‌</w:t>
      </w:r>
    </w:p>
    <w:p>
      <w:pPr>
        <w:pStyle w:val="Heading4"/>
        <w:numPr>
          <w:ilvl w:val="3"/>
          <w:numId w:val="1"/>
        </w:numPr>
        <w:rPr/>
      </w:pPr>
      <w:bookmarkStart w:id="436" w:name="__RefHeading___Toc3471663_3650668749"/>
      <w:bookmarkStart w:id="437" w:name="_Toc162"/>
      <w:bookmarkEnd w:id="436"/>
      <w:r>
        <w:rPr>
          <w:rtl w:val="true"/>
        </w:rPr>
        <w:t>«</w:t>
      </w:r>
      <w:r>
        <w:rPr>
          <w:rtl w:val="true"/>
        </w:rPr>
        <w:t>انسان حورى خصلت</w:t>
      </w:r>
      <w:r>
        <w:rPr>
          <w:rtl w:val="true"/>
        </w:rPr>
        <w:t>»</w:t>
      </w:r>
      <w:bookmarkEnd w:id="437"/>
    </w:p>
    <w:p>
      <w:pPr>
        <w:pStyle w:val="BookText"/>
        <w:rPr/>
      </w:pPr>
      <w:r>
        <w:rPr>
          <w:rFonts w:ascii="Amiri" w:hAnsi="Amiri" w:eastAsia="Amiri" w:cs="Amiri"/>
          <w:color w:val="111111"/>
          <w:sz w:val="28"/>
          <w:sz w:val="28"/>
          <w:szCs w:val="28"/>
          <w:rtl w:val="true"/>
          <w:lang w:bidi="ar-SA"/>
        </w:rPr>
        <w:t>خطيب بغدادى، با سند خود از ابن عباس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ابنتى فاطمة حوراء آدمية لم تحض و لم تطمث و إنّما سمّاها فاطمة لأنّ اللّه فطمها و محبيها من النّار</w:t>
      </w:r>
      <w:r>
        <w:rPr>
          <w:rStyle w:val="FootnoteAnchor"/>
          <w:rtl w:val="true"/>
        </w:rPr>
        <w:footnoteReference w:id="571"/>
      </w:r>
      <w:r>
        <w:rPr>
          <w:rFonts w:ascii="IRNazanin" w:hAnsi="IRNazanin" w:eastAsia="IRNazanin"/>
          <w:color w:val="111111"/>
          <w:sz w:val="28"/>
          <w:sz w:val="28"/>
          <w:szCs w:val="28"/>
          <w:rtl w:val="true"/>
          <w:lang w:bidi="fa-IR"/>
        </w:rPr>
        <w:t>پيامبر أكرم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فاطمة آدمى حورى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ماهانه ندارد، همانا او را كه فاطمة ناميد چون خداوند او و تمامى دوستدارانش را از سوختن با آتش بريده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فرزند بزرگ خود امام حسن عليه السلام را به دنيا آورد، اسماء بنت عميس به پيامبر أكرم صلى الله عليه و آله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إنّى لم أر لها دماً فى حيض و لا نفاس، فقال صلى الله عليه و آله أما علمت أن ابنتى طاهرة مطهرة لا يُرى لها دم فى طمث و لا ولادة</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اى رسول خدا من براى او نه حيضى ديدم و نه نفاسى،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دخترم، پاك و پاكيزه است، بر او خونى در زايمان و حيض ديده نمى‌شود</w:t>
      </w:r>
    </w:p>
    <w:p>
      <w:pPr>
        <w:pStyle w:val="Heading3"/>
        <w:numPr>
          <w:ilvl w:val="2"/>
          <w:numId w:val="1"/>
        </w:numPr>
        <w:rPr/>
      </w:pPr>
      <w:bookmarkStart w:id="438" w:name="__RefHeading___Toc3471665_3650668749"/>
      <w:bookmarkStart w:id="439" w:name="_Toc163"/>
      <w:bookmarkEnd w:id="438"/>
      <w:r>
        <w:rPr>
          <w:rtl w:val="true"/>
        </w:rPr>
        <w:t>«</w:t>
      </w:r>
      <w:r>
        <w:rPr>
          <w:rtl w:val="true"/>
        </w:rPr>
        <w:t>چرا فاطمه و بتول</w:t>
      </w:r>
      <w:r>
        <w:rPr>
          <w:rtl w:val="true"/>
        </w:rPr>
        <w:t>!»</w:t>
      </w:r>
      <w:bookmarkEnd w:id="439"/>
    </w:p>
    <w:p>
      <w:pPr>
        <w:pStyle w:val="Heading4"/>
        <w:numPr>
          <w:ilvl w:val="3"/>
          <w:numId w:val="1"/>
        </w:numPr>
        <w:rPr/>
      </w:pPr>
      <w:bookmarkStart w:id="440" w:name="__RefHeading___Toc3471667_3650668749"/>
      <w:bookmarkStart w:id="441" w:name="_Toc164"/>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چرا او را به اين دو نام ناميدند به روايت ذيل كه از كتابهاى اهل سنت نقل مى‌شود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روايت مى‌كند كه پيامبر أكرم صلى الله عليه و آله به فاطمة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يافاطمة تدرين لمَ سُمّيتِ فاطمة؟ قال علىّ عليه السلام يارسول اللّه لم سُمّيتْ فاطمة؟ قال إنّ اللّه عزّ وجلّ قد فطمها و ذرّيتها من النّار اى فاطمة مى‌دانى چرا فاطمة به فاطمة ناميده شده‌اى؟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عرض كرد اى رسول خدا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ذيه او را از آتش</w:t>
      </w:r>
      <w:bookmarkStart w:id="442" w:name="pg1951_26716"/>
    </w:p>
    <w:p>
      <w:pPr>
        <w:pStyle w:val="BookText"/>
        <w:rPr/>
      </w:pPr>
      <w:bookmarkEnd w:id="442"/>
      <w:r>
        <w:rPr>
          <w:rFonts w:ascii="Amiri" w:hAnsi="Amiri" w:eastAsia="Amiri" w:cs="Amiri"/>
          <w:color w:val="111111"/>
          <w:sz w:val="28"/>
          <w:sz w:val="28"/>
          <w:szCs w:val="28"/>
          <w:rtl w:val="true"/>
          <w:lang w:bidi="ar-SA"/>
        </w:rPr>
        <w:t>بريده است</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از حافظ دمشقى نيز نقل كرده است و در مسند امام رضا عليه السلام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فطم ابنتى وولدها و من أحبهم من النّار، فلذالك سميت فاطمة خداى عز و جل او و اولاد او و دوستداران او را از آتش منقطع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فاطمة لأنّ اللّه فطمها و محبّيها عن النّار خداوند او و دوستانش را از آتش دور ساخته است‌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أثير دركتاب النّهاية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فاطمة البتول لإنقطاعها عن نساء زمانها فضلًا و ديناً و حسباً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لِانقطاعها عن الدّنيا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عبيدة الهروى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فاطمة بتولًا لأنّها بَتَلْت عن النّظير فاطمة را بتول ناميدند، چون او، از زنان زمان خود متمايز است از حيث فضل و دين و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او از دنيا، به سوى خدامنقطع شد و عبيده هروى هم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را بتول ناميدند چون بى مانند بود</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443" w:name="__RefHeading___Toc3471669_3650668749"/>
      <w:bookmarkStart w:id="444" w:name="_Toc165"/>
      <w:bookmarkEnd w:id="443"/>
      <w:r>
        <w:rPr>
          <w:rtl w:val="true"/>
        </w:rPr>
        <w:t>«</w:t>
      </w:r>
      <w:r>
        <w:rPr>
          <w:rtl w:val="true"/>
        </w:rPr>
        <w:t>مادر پدر</w:t>
      </w:r>
      <w:r>
        <w:rPr>
          <w:rtl w:val="true"/>
        </w:rPr>
        <w:t>!»</w:t>
      </w:r>
      <w:bookmarkEnd w:id="444"/>
    </w:p>
    <w:p>
      <w:pPr>
        <w:pStyle w:val="BookText"/>
        <w:rPr/>
      </w:pPr>
      <w:r>
        <w:rPr>
          <w:rFonts w:ascii="IRNazanin" w:hAnsi="IRNazanin" w:eastAsia="IRNazanin"/>
          <w:color w:val="111111"/>
          <w:sz w:val="28"/>
          <w:sz w:val="28"/>
          <w:szCs w:val="28"/>
          <w:rtl w:val="true"/>
          <w:lang w:bidi="fa-IR"/>
        </w:rPr>
        <w:t>ابن أثير در ذكر حالات فاطمة عليها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فاطمة تكنّى أم أبيها فاطمة را مادر پدرش مى‌گفتند</w:t>
      </w:r>
      <w:r>
        <w:rPr>
          <w:rFonts w:eastAsia="IRNazanin" w:cs="IRNazanin"/>
          <w:color w:val="111111"/>
          <w:sz w:val="28"/>
          <w:szCs w:val="28"/>
          <w:rtl w:val="true"/>
          <w:lang w:bidi="fa-IR"/>
        </w:rPr>
        <w:t>.</w:t>
      </w:r>
      <w:r>
        <w:rPr>
          <w:rStyle w:val="FootnoteAnchor"/>
          <w:rtl w:val="true"/>
        </w:rPr>
        <w:footnoteReference w:id="57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عليهما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كنية فاطمة بنت رسول اللّه صلى الله عليه و آله أم أبيها روايت از امام صادق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فاطمة دختر رسول خدا، مادر پدرش بود</w:t>
      </w:r>
      <w:r>
        <w:rPr>
          <w:rFonts w:eastAsia="IRNazanin" w:cs="IRNazanin"/>
          <w:color w:val="111111"/>
          <w:sz w:val="28"/>
          <w:szCs w:val="28"/>
          <w:rtl w:val="true"/>
          <w:lang w:bidi="fa-IR"/>
        </w:rPr>
        <w:t>.</w:t>
      </w:r>
      <w:r>
        <w:rPr>
          <w:rStyle w:val="FootnoteAnchor"/>
          <w:rtl w:val="true"/>
        </w:rPr>
        <w:footnoteReference w:id="577"/>
      </w:r>
      <w:bookmarkStart w:id="445" w:name="pg1951_26717"/>
    </w:p>
    <w:p>
      <w:pPr>
        <w:pStyle w:val="BookText"/>
        <w:rPr/>
      </w:pPr>
      <w:bookmarkEnd w:id="445"/>
      <w:r>
        <w:rPr>
          <w:rFonts w:ascii="IRNazanin" w:hAnsi="IRNazanin" w:eastAsia="IRNazanin"/>
          <w:color w:val="111111"/>
          <w:sz w:val="28"/>
          <w:sz w:val="28"/>
          <w:szCs w:val="28"/>
          <w:rtl w:val="true"/>
          <w:lang w:bidi="fa-IR"/>
        </w:rPr>
        <w:t xml:space="preserve">اين كلمه خيلى معنا دار و پر مغز است، چرا اين كنيه به او داده شد يك دختر چگونه مى تواند براى پدر مادر باشد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نظرهاى زياد و بررسى‌هاى بيشتر وجود دارد كه براى آوردن آنها، مقام را مجال نمى‌باشد</w:t>
      </w:r>
      <w:r>
        <w:rPr>
          <w:rFonts w:eastAsia="IRNazanin" w:cs="IRNazanin"/>
          <w:color w:val="111111"/>
          <w:sz w:val="28"/>
          <w:szCs w:val="28"/>
          <w:rtl w:val="true"/>
          <w:lang w:bidi="fa-IR"/>
        </w:rPr>
        <w:t>.</w:t>
      </w:r>
    </w:p>
    <w:p>
      <w:pPr>
        <w:pStyle w:val="Heading4"/>
        <w:numPr>
          <w:ilvl w:val="3"/>
          <w:numId w:val="1"/>
        </w:numPr>
        <w:rPr/>
      </w:pPr>
      <w:bookmarkStart w:id="446" w:name="__RefHeading___Toc3471671_3650668749"/>
      <w:bookmarkStart w:id="447" w:name="_Toc166"/>
      <w:bookmarkEnd w:id="446"/>
      <w:r>
        <w:rPr>
          <w:rtl w:val="true"/>
        </w:rPr>
        <w:t>«</w:t>
      </w:r>
      <w:r>
        <w:rPr>
          <w:rtl w:val="true"/>
        </w:rPr>
        <w:t>شبيه پدر</w:t>
      </w:r>
      <w:r>
        <w:rPr>
          <w:rtl w:val="true"/>
        </w:rPr>
        <w:t>»</w:t>
      </w:r>
      <w:bookmarkEnd w:id="447"/>
    </w:p>
    <w:p>
      <w:pPr>
        <w:pStyle w:val="BookText"/>
        <w:rPr/>
      </w:pPr>
      <w:r>
        <w:rPr>
          <w:rFonts w:ascii="Amiri" w:hAnsi="Amiri" w:eastAsia="Amiri" w:cs="Amiri"/>
          <w:color w:val="111111"/>
          <w:sz w:val="28"/>
          <w:sz w:val="28"/>
          <w:szCs w:val="28"/>
          <w:rtl w:val="true"/>
          <w:lang w:bidi="ar-SA"/>
        </w:rPr>
        <w:t>احمد بن حنبل از مالك بن انس روايت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 صلى الله عليه و آله من الحسن بن على عليه السلام وفاطمة عليها السلام كسى مانند حسن بن على و فاطمة به رسول خدا شبيه نبود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ترمذى با سند خود از عائشة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أحداً أشبه سمتاً و دلًا وهدياً برسول اللّه صلى الله عليه و آله فى قيامها و قعودها من فاطمة عليها السلام بنت رسول اللّه صلى الله عليه و آله قالت و كانت إذا دَخَلَتْ على النّبى قام اليها فقبّلها و أجلسها فى مجلسه و كان النّبى اذا دخل عليها قامت من مجلسها فقبّلته و اجلسته فى مجلسها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در صورت، سيرت، راه رفتن، و در خلق و خوى، در نشست و برخواست به رسول خدا صلى الله عليه و آله شبيه تراز فاطمة باشد هر وقت پيش پيامبر أكرم مى‌آمد به احترام او مى‌ايستاد و او را مى‌بوسيد ودر جاى خود مى‌نشانيد و همچنين اگر رسول خدا به محلى كه فاطمة بود، داخل مى‌شد؛ فاطمه بلند مى‌شد و آنحضرت را در جاى خود مى‌نشاند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شخص اول عالم امكان، به احترام او بپاخيزد و ببوسد و در جاى خود بنشاند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تحقيق، داراى چه جايگاهى و مقام والائيست و بايد به او چه ارزش و بها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بلى در آينده نزديك مى خوانيد كه چه رفتارى كردند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روايت از عائشه است كه ما رأيت أحداً كان أشبه كلاماً و حديثاً من فاطمة</w:t>
      </w:r>
      <w:bookmarkStart w:id="448" w:name="pg1951_26718"/>
    </w:p>
    <w:p>
      <w:pPr>
        <w:pStyle w:val="BookText"/>
        <w:rPr/>
      </w:pPr>
      <w:bookmarkEnd w:id="448"/>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نديدم از جهت سخن گفتن و حرف زدن، به رسول خدا از فاطمة شبيه‌تر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مسلم در صحيحش، در كتاب فضائل الصحابة، در باب فضايل فاطمة، باسند خودش از عائشة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نساء النّبى صلى الله عليه و آله فلم يغدر منهنّ امرأة فجائت فاطمة تمشى كأنّ مشيتها مشية رسول اللّه فقال مرحباً بابنتى فأجلسها عن يمينه أو عن شماله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زنهاى پيامبر أكرم گرد هم آمدند هيچيك ازآنها، از جايش تكان نخورده بود كه فاطمة آمد راه رفتنش مانند راه رفتن رسول خدا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كه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خوش آمد پس او را در كنارش راست يا چپ نشانيد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449" w:name="__RefHeading___Toc3471673_3650668749"/>
      <w:bookmarkStart w:id="450" w:name="_Toc167"/>
      <w:bookmarkEnd w:id="449"/>
      <w:r>
        <w:rPr>
          <w:rtl w:val="true"/>
        </w:rPr>
        <w:t>«</w:t>
      </w:r>
      <w:r>
        <w:rPr>
          <w:rtl w:val="true"/>
        </w:rPr>
        <w:t>عزيزترين أهلبيت؟</w:t>
      </w:r>
      <w:r>
        <w:rPr>
          <w:rtl w:val="true"/>
        </w:rPr>
        <w:t>!»</w:t>
      </w:r>
      <w:bookmarkEnd w:id="450"/>
    </w:p>
    <w:p>
      <w:pPr>
        <w:pStyle w:val="BookText"/>
        <w:rPr/>
      </w:pPr>
      <w:r>
        <w:rPr>
          <w:rFonts w:ascii="IRNazanin" w:hAnsi="IRNazanin" w:eastAsia="IRNazanin"/>
          <w:color w:val="111111"/>
          <w:sz w:val="28"/>
          <w:sz w:val="28"/>
          <w:szCs w:val="28"/>
          <w:rtl w:val="true"/>
          <w:lang w:bidi="fa-IR"/>
        </w:rPr>
        <w:t>عايشه گويد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الى رسول اللّه صلى الله عليه و آله من النّساء فاطمة عليها السلام و من الرّجال علىّ عليه السلام درپيشگاه پيامبر، از زنان، كسى را محبوب‌تر از فاطمة و از مردان على را نديدم</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451" w:name="__RefHeading___Toc3471675_3650668749"/>
      <w:bookmarkStart w:id="452" w:name="_Toc168"/>
      <w:bookmarkEnd w:id="451"/>
      <w:r>
        <w:rPr>
          <w:rtl w:val="true"/>
        </w:rPr>
        <w:t>«</w:t>
      </w:r>
      <w:r>
        <w:rPr>
          <w:rtl w:val="true"/>
        </w:rPr>
        <w:t>أداى احترام‌</w:t>
      </w:r>
      <w:bookmarkEnd w:id="45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اذا دخلت عليه رحّب بها و قام إليها فأخذ بيدها فقبّلها و أجلسها فى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فاطمة به پيش رسول خدا مى‌آمد به پاس احترام او، مى‌ايستاد و خوش آمد مى‌گفت، و دست او را مى‌گرفت و مى‌بوسيد و در جاى خود مى‌نشانيد</w:t>
      </w:r>
      <w:r>
        <w:rPr>
          <w:rFonts w:eastAsia="IRNazanin" w:cs="IRNazanin"/>
          <w:color w:val="111111"/>
          <w:sz w:val="28"/>
          <w:szCs w:val="28"/>
          <w:rtl w:val="true"/>
          <w:lang w:bidi="fa-IR"/>
        </w:rPr>
        <w:t>.</w:t>
      </w:r>
      <w:r>
        <w:rPr>
          <w:rStyle w:val="FootnoteAnchor"/>
          <w:rtl w:val="true"/>
        </w:rPr>
        <w:footnoteReference w:id="583"/>
      </w:r>
      <w:bookmarkStart w:id="453" w:name="pg1951_26719"/>
    </w:p>
    <w:p>
      <w:pPr>
        <w:pStyle w:val="BookText"/>
        <w:rPr/>
      </w:pPr>
      <w:bookmarkEnd w:id="453"/>
      <w:r>
        <w:rPr>
          <w:rFonts w:ascii="IRNazanin" w:hAnsi="IRNazanin" w:eastAsia="IRNazanin"/>
          <w:color w:val="111111"/>
          <w:sz w:val="28"/>
          <w:sz w:val="28"/>
          <w:szCs w:val="28"/>
          <w:rtl w:val="true"/>
          <w:lang w:bidi="fa-IR"/>
        </w:rPr>
        <w:t>عن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اذا دخلت عليه قام اليها فقبّلها و اجلسها فى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روايت از عائشه است كه هروقت فاطمة پيش رسول خدا مى‌آمد بلند ميشد و او را مى‌بوسيد و در جاى خود مى‌نشانيد</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454" w:name="__RefHeading___Toc3471677_3650668749"/>
      <w:bookmarkStart w:id="455" w:name="_Toc169"/>
      <w:bookmarkEnd w:id="454"/>
      <w:r>
        <w:rPr>
          <w:rtl w:val="true"/>
        </w:rPr>
        <w:t>«</w:t>
      </w:r>
      <w:r>
        <w:rPr>
          <w:rtl w:val="true"/>
        </w:rPr>
        <w:t>آخرين، و اولين نفر</w:t>
      </w:r>
      <w:r>
        <w:rPr>
          <w:rtl w:val="true"/>
        </w:rPr>
        <w:t>»</w:t>
      </w:r>
      <w:bookmarkEnd w:id="455"/>
    </w:p>
    <w:p>
      <w:pPr>
        <w:pStyle w:val="BookText"/>
        <w:rPr/>
      </w:pPr>
      <w:r>
        <w:rPr>
          <w:rFonts w:ascii="IRNazanin" w:hAnsi="IRNazanin" w:eastAsia="IRNazanin"/>
          <w:color w:val="111111"/>
          <w:sz w:val="28"/>
          <w:sz w:val="28"/>
          <w:szCs w:val="28"/>
          <w:rtl w:val="true"/>
          <w:lang w:bidi="fa-IR"/>
        </w:rPr>
        <w:t>عن ثوبان مولى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اذا سافر كان آخر عهده بانسان من اهله، فاطمة؛ وأول من يدخل عليه اذا قدم فاطمة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غلام رسول خدا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حضرت به سفر مى‌رفت آخرين كس كه از او جدا ميشد فاطمة بود و در باز گشت اولين كسى را كه ملاقات مى‌كرد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حاكم با سند خود از عبد اللّه بن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اذا خرج فى غزاة كان اول عهده بفاطمة رسول خدا هر وقت به جنگى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او را ملاقات مى‌كرد، فاطمة بود</w:t>
      </w:r>
      <w:r>
        <w:rPr>
          <w:rFonts w:eastAsia="IRNazanin" w:cs="IRNazanin"/>
          <w:color w:val="111111"/>
          <w:sz w:val="28"/>
          <w:szCs w:val="28"/>
          <w:rtl w:val="true"/>
          <w:lang w:bidi="fa-IR"/>
        </w:rPr>
        <w:t>.</w:t>
      </w:r>
      <w:r>
        <w:rPr>
          <w:rStyle w:val="FootnoteAnchor"/>
          <w:rtl w:val="true"/>
        </w:rPr>
        <w:footnoteReference w:id="58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از ابن عمر مانند جملات بالا آمده است و اضافه كرده موقع رسيدن به فاطمة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أبى و أمى پدر و مادرم فداى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456" w:name="pg1951_26720"/>
    </w:p>
    <w:p>
      <w:pPr>
        <w:pStyle w:val="Heading4"/>
        <w:numPr>
          <w:ilvl w:val="3"/>
          <w:numId w:val="1"/>
        </w:numPr>
        <w:rPr/>
      </w:pPr>
      <w:bookmarkStart w:id="457" w:name="__RefHeading___Toc3471679_3650668749"/>
      <w:bookmarkStart w:id="458" w:name="_Toc170"/>
      <w:bookmarkEnd w:id="456"/>
      <w:bookmarkEnd w:id="457"/>
      <w:r>
        <w:rPr>
          <w:rtl w:val="true"/>
        </w:rPr>
        <w:t>«</w:t>
      </w:r>
      <w:r>
        <w:rPr>
          <w:rtl w:val="true"/>
        </w:rPr>
        <w:t>رضاى فاطمة رضاى من</w:t>
      </w:r>
      <w:r>
        <w:rPr>
          <w:rtl w:val="true"/>
        </w:rPr>
        <w:t>»</w:t>
      </w:r>
      <w:bookmarkEnd w:id="458"/>
    </w:p>
    <w:p>
      <w:pPr>
        <w:pStyle w:val="BookText"/>
        <w:rPr/>
      </w:pPr>
      <w:r>
        <w:rPr>
          <w:rFonts w:ascii="IRNazanin" w:hAnsi="IRNazanin" w:eastAsia="IRNazanin"/>
          <w:color w:val="111111"/>
          <w:sz w:val="28"/>
          <w:sz w:val="28"/>
          <w:szCs w:val="28"/>
          <w:rtl w:val="true"/>
          <w:lang w:bidi="fa-IR"/>
        </w:rPr>
        <w:t>در جريان عيادت ابوبكر و عمر از فاطمه زهراء عليها السلام از جمله اعترافاتى كه از آنها گرفت همين جملات بود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رضاى و سخط فاطمة من سخطى، فمن أحب فاطمة ابنتى فقد أحبّنى، و من أرضى فاطمة فقد أرضانى، و من أسخط فاطمة فقد أسخطنى </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رضايت فاطمه رضايت من و خشم او خشم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فاطمه را دوست دارد مرا دوست داشته است و هر كس او را راضى كند مرا راضى كرده است، و هر كهِ اورا خشمناك نمايد مرا خشمگين ساخته است‌</w:t>
      </w:r>
    </w:p>
    <w:p>
      <w:pPr>
        <w:pStyle w:val="Heading4"/>
        <w:numPr>
          <w:ilvl w:val="3"/>
          <w:numId w:val="1"/>
        </w:numPr>
        <w:rPr/>
      </w:pPr>
      <w:bookmarkStart w:id="459" w:name="__RefHeading___Toc3471681_3650668749"/>
      <w:bookmarkStart w:id="460" w:name="_Toc171"/>
      <w:bookmarkEnd w:id="459"/>
      <w:r>
        <w:rPr>
          <w:rtl w:val="true"/>
        </w:rPr>
        <w:t>«</w:t>
      </w:r>
      <w:r>
        <w:rPr>
          <w:rtl w:val="true"/>
        </w:rPr>
        <w:t>غضب فاطمة، غضب خدا</w:t>
      </w:r>
      <w:r>
        <w:rPr>
          <w:rtl w:val="true"/>
        </w:rPr>
        <w:t>»</w:t>
      </w:r>
      <w:bookmarkEnd w:id="460"/>
    </w:p>
    <w:p>
      <w:pPr>
        <w:pStyle w:val="BookText"/>
        <w:rPr/>
      </w:pPr>
      <w:r>
        <w:rPr>
          <w:rFonts w:ascii="IRNazanin" w:hAnsi="IRNazanin" w:eastAsia="IRNazanin"/>
          <w:color w:val="111111"/>
          <w:sz w:val="28"/>
          <w:sz w:val="28"/>
          <w:szCs w:val="28"/>
          <w:rtl w:val="true"/>
          <w:lang w:bidi="fa-IR"/>
        </w:rPr>
        <w:t>روايتى با كمى تفاوت در عبارت، در كتابهاى سنّى و شيعه به وفور آورده‌اند 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يغضب لغضبك و يرضى لرضاك اى فاطمة خداوند با غضب تو غضب مى‌كند و بارضاى تو راضى مى‌شود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تعبير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 فاطمة و يرضى لرضاها خداوند با غضب فاطمة غضب مى‌كند و با رضاى او، راضى مى‌شود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باز در بيان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لغضبك و يرضى لرضاك همانا خداوند متعال با غضب تو غضب و با رضاى تو راضى مى‌شود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قيل انّ عمر جاء بقبس من نار على أن يضرم عليهم الدّار، فلقيتهم فاطمة، فقالت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لتحرق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أوتدخلوا فيما دخلت فيه الأمّة گفته</w:t>
      </w:r>
      <w:bookmarkStart w:id="461" w:name="pg1951_26721"/>
    </w:p>
    <w:p>
      <w:pPr>
        <w:pStyle w:val="BookText"/>
        <w:rPr/>
      </w:pPr>
      <w:bookmarkEnd w:id="461"/>
      <w:r>
        <w:rPr>
          <w:rFonts w:ascii="IRNazanin" w:hAnsi="IRNazanin" w:eastAsia="IRNazanin"/>
          <w:color w:val="111111"/>
          <w:sz w:val="28"/>
          <w:sz w:val="28"/>
          <w:szCs w:val="28"/>
          <w:rtl w:val="true"/>
          <w:lang w:bidi="fa-IR"/>
        </w:rPr>
        <w:t>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شعله‌اى از آتش باخود آورد تا خانه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جلوى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خطاب آيا براى آتش زدن خانه ما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مانند ديگران بيعت كنيد</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462" w:name="__RefHeading___Toc3471683_3650668749"/>
      <w:bookmarkStart w:id="463" w:name="_Toc172"/>
      <w:bookmarkEnd w:id="462"/>
      <w:r>
        <w:rPr>
          <w:rtl w:val="true"/>
        </w:rPr>
        <w:t>«</w:t>
      </w:r>
      <w:r>
        <w:rPr>
          <w:rtl w:val="true"/>
        </w:rPr>
        <w:t>شاخه پيچيده من</w:t>
      </w:r>
      <w:r>
        <w:rPr>
          <w:rtl w:val="true"/>
        </w:rPr>
        <w:t>»</w:t>
      </w:r>
      <w:bookmarkEnd w:id="463"/>
    </w:p>
    <w:p>
      <w:pPr>
        <w:pStyle w:val="BookText"/>
        <w:rPr/>
      </w:pPr>
      <w:r>
        <w:rPr>
          <w:rFonts w:ascii="Amiri" w:hAnsi="Amiri" w:eastAsia="Amiri" w:cs="Amiri"/>
          <w:color w:val="111111"/>
          <w:sz w:val="28"/>
          <w:sz w:val="28"/>
          <w:szCs w:val="28"/>
          <w:rtl w:val="true"/>
          <w:lang w:bidi="ar-SA"/>
        </w:rPr>
        <w:t>قال صلى الله عليه و آله إنّما فاطمة شجنةٌ</w:t>
      </w:r>
      <w:r>
        <w:rPr>
          <w:rStyle w:val="FootnoteAnchor"/>
          <w:rtl w:val="true"/>
        </w:rPr>
        <w:footnoteReference w:id="593"/>
      </w:r>
      <w:r>
        <w:rPr>
          <w:rFonts w:ascii="IRNazanin" w:hAnsi="IRNazanin" w:eastAsia="IRNazanin"/>
          <w:color w:val="111111"/>
          <w:sz w:val="28"/>
          <w:sz w:val="28"/>
          <w:szCs w:val="28"/>
          <w:rtl w:val="true"/>
          <w:lang w:bidi="fa-IR"/>
        </w:rPr>
        <w:t>منّى يبسطنى مايبسطها و يقبضنى ما يقبضها قطعاًفاطمة شاخه اى ازمن و تكيه گاه من است، او مانند رگهاى بدن من، به تمامى وجودم، پيچيده است‌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3471685_3650668749"/>
      <w:bookmarkStart w:id="465" w:name="_Toc173"/>
      <w:bookmarkEnd w:id="464"/>
      <w:r>
        <w:rPr>
          <w:rtl w:val="true"/>
        </w:rPr>
        <w:t>«</w:t>
      </w:r>
      <w:r>
        <w:rPr>
          <w:rtl w:val="true"/>
        </w:rPr>
        <w:t>پاره تن پدر</w:t>
      </w:r>
      <w:r>
        <w:rPr>
          <w:rtl w:val="true"/>
        </w:rPr>
        <w:t>»</w:t>
      </w:r>
      <w:bookmarkEnd w:id="46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بضعة منّى فمن أغضبها أغضبنى فاطمة، پاره تن من است هركس او را غضبناك كند مرا غضبناك كرده است‌</w:t>
      </w:r>
      <w:r>
        <w:rPr>
          <w:rStyle w:val="FootnoteAnchor"/>
          <w:rtl w:val="true"/>
        </w:rPr>
        <w:footnoteReference w:id="595"/>
      </w:r>
      <w:r>
        <w:rPr>
          <w:rFonts w:ascii="IRNazanin" w:hAnsi="IRNazanin" w:eastAsia="IRNazanin"/>
          <w:color w:val="111111"/>
          <w:sz w:val="28"/>
          <w:sz w:val="28"/>
          <w:szCs w:val="28"/>
          <w:rtl w:val="true"/>
          <w:lang w:bidi="fa-IR"/>
        </w:rPr>
        <w:t xml:space="preserve">اين روايت را با كمى تغيير در لفظ، كتابهاى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و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آورده اند، و چون صحت آن قابل ترديد نيست، به خاطر اختصار، از ذكر مدارك آن خود دارى مى شود</w:t>
      </w:r>
      <w:r>
        <w:rPr>
          <w:rFonts w:eastAsia="IRNazanin" w:cs="IRNazanin"/>
          <w:color w:val="111111"/>
          <w:sz w:val="28"/>
          <w:szCs w:val="28"/>
          <w:rtl w:val="true"/>
          <w:lang w:bidi="fa-IR"/>
        </w:rPr>
        <w:t>.</w:t>
      </w:r>
      <w:bookmarkStart w:id="466" w:name="pg1951_26722"/>
    </w:p>
    <w:p>
      <w:pPr>
        <w:pStyle w:val="Heading4"/>
        <w:numPr>
          <w:ilvl w:val="3"/>
          <w:numId w:val="1"/>
        </w:numPr>
        <w:rPr/>
      </w:pPr>
      <w:bookmarkStart w:id="467" w:name="__RefHeading___Toc3471687_3650668749"/>
      <w:bookmarkStart w:id="468" w:name="_Toc174"/>
      <w:bookmarkEnd w:id="466"/>
      <w:bookmarkEnd w:id="467"/>
      <w:r>
        <w:rPr>
          <w:rtl w:val="true"/>
        </w:rPr>
        <w:t>«</w:t>
      </w:r>
      <w:r>
        <w:rPr>
          <w:rtl w:val="true"/>
        </w:rPr>
        <w:t>سرور بانوان</w:t>
      </w:r>
      <w:r>
        <w:rPr>
          <w:rtl w:val="true"/>
        </w:rPr>
        <w:t>»</w:t>
      </w:r>
      <w:bookmarkEnd w:id="468"/>
    </w:p>
    <w:p>
      <w:pPr>
        <w:pStyle w:val="BookText"/>
        <w:rPr/>
      </w:pPr>
      <w:r>
        <w:rPr>
          <w:rFonts w:ascii="IRNazanin" w:hAnsi="IRNazanin" w:eastAsia="IRNazanin"/>
          <w:color w:val="111111"/>
          <w:sz w:val="28"/>
          <w:sz w:val="28"/>
          <w:szCs w:val="28"/>
          <w:rtl w:val="true"/>
          <w:lang w:bidi="fa-IR"/>
        </w:rPr>
        <w:t>از عائشه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مرضى كه از دنيا رفت به فاطمة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تكونى سيّدة نساء العالمين، و سيّدة نساء هذه الأمّة و سيّدة نساء المؤمنين اى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 شوى بانوى بانوان عالم و بانوى بانوان اين امت و بانوى بانوان مؤمنان باشى؟</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اين روايت نيز از روايتهاى مورد قبول فريقين است و در صحاح اهل سنت به وفور، مذكور است به آدرس بعضى از آنها در پا ورقى توجه فرمائيد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469" w:name="__RefHeading___Toc3471689_3650668749"/>
      <w:bookmarkStart w:id="470" w:name="_Toc175"/>
      <w:bookmarkEnd w:id="469"/>
      <w:r>
        <w:rPr>
          <w:rtl w:val="true"/>
        </w:rPr>
        <w:t>«</w:t>
      </w:r>
      <w:r>
        <w:rPr>
          <w:rtl w:val="true"/>
        </w:rPr>
        <w:t>بوسه بركاكل زهراء</w:t>
      </w:r>
      <w:r>
        <w:rPr>
          <w:rtl w:val="true"/>
        </w:rPr>
        <w:t>»</w:t>
      </w:r>
      <w:bookmarkEnd w:id="470"/>
    </w:p>
    <w:p>
      <w:pPr>
        <w:pStyle w:val="BookText"/>
        <w:rPr/>
      </w:pPr>
      <w:r>
        <w:rPr>
          <w:rFonts w:ascii="IRNazanin" w:hAnsi="IRNazanin" w:eastAsia="IRNazanin"/>
          <w:color w:val="111111"/>
          <w:sz w:val="28"/>
          <w:sz w:val="28"/>
          <w:szCs w:val="28"/>
          <w:rtl w:val="true"/>
          <w:lang w:bidi="fa-IR"/>
        </w:rPr>
        <w:t>عن عائشة انّ رسول اللّه كان كثيراً ما يقبّل عرف فاطمة عائشه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گردن و كاكل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را، زياد مى بوسيد</w:t>
      </w:r>
      <w:r>
        <w:rPr>
          <w:rFonts w:eastAsia="IRNazanin" w:cs="IRNazanin"/>
          <w:color w:val="111111"/>
          <w:sz w:val="28"/>
          <w:szCs w:val="28"/>
          <w:rtl w:val="true"/>
          <w:lang w:bidi="fa-IR"/>
        </w:rPr>
        <w:t>.</w:t>
      </w:r>
      <w:r>
        <w:rPr>
          <w:rStyle w:val="FootnoteAnchor"/>
          <w:rtl w:val="true"/>
        </w:rPr>
        <w:footnoteReference w:id="598"/>
      </w:r>
    </w:p>
    <w:p>
      <w:pPr>
        <w:pStyle w:val="Heading4"/>
        <w:numPr>
          <w:ilvl w:val="3"/>
          <w:numId w:val="1"/>
        </w:numPr>
        <w:rPr/>
      </w:pPr>
      <w:bookmarkStart w:id="471" w:name="__RefHeading___Toc3471691_3650668749"/>
      <w:bookmarkStart w:id="472" w:name="_Toc176"/>
      <w:bookmarkEnd w:id="471"/>
      <w:r>
        <w:rPr>
          <w:rtl w:val="true"/>
        </w:rPr>
        <w:t>«</w:t>
      </w:r>
      <w:r>
        <w:rPr>
          <w:rtl w:val="true"/>
        </w:rPr>
        <w:t>بوسه بر دهان فاطمة</w:t>
      </w:r>
      <w:r>
        <w:rPr>
          <w:rtl w:val="true"/>
        </w:rPr>
        <w:t>»</w:t>
      </w:r>
      <w:bookmarkEnd w:id="4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كثيراً ما يقبّلها فى فمها ودهان فاطمة را مى بوسيد</w:t>
      </w:r>
      <w:r>
        <w:rPr>
          <w:rFonts w:eastAsia="Amiri" w:cs="Amiri" w:ascii="Amiri" w:hAnsi="Amiri"/>
          <w:color w:val="111111"/>
          <w:sz w:val="28"/>
          <w:szCs w:val="28"/>
          <w:rtl w:val="true"/>
          <w:lang w:bidi="ar-SA"/>
        </w:rPr>
        <w:t>.</w:t>
      </w:r>
      <w:r>
        <w:rPr>
          <w:rStyle w:val="FootnoteAnchor"/>
          <w:rtl w:val="true"/>
        </w:rPr>
        <w:footnoteReference w:id="599"/>
      </w:r>
      <w:bookmarkStart w:id="473" w:name="pg1951_26723"/>
    </w:p>
    <w:p>
      <w:pPr>
        <w:pStyle w:val="Heading4"/>
        <w:numPr>
          <w:ilvl w:val="3"/>
          <w:numId w:val="1"/>
        </w:numPr>
        <w:rPr/>
      </w:pPr>
      <w:bookmarkStart w:id="474" w:name="__RefHeading___Toc3471693_3650668749"/>
      <w:bookmarkStart w:id="475" w:name="_Toc177"/>
      <w:bookmarkEnd w:id="473"/>
      <w:bookmarkEnd w:id="474"/>
      <w:r>
        <w:rPr>
          <w:rtl w:val="true"/>
        </w:rPr>
        <w:t>«</w:t>
      </w:r>
      <w:r>
        <w:rPr>
          <w:rtl w:val="true"/>
        </w:rPr>
        <w:t>زبانش را مى‌مكيد</w:t>
      </w:r>
      <w:r>
        <w:rPr>
          <w:rtl w:val="true"/>
        </w:rPr>
        <w:t>»</w:t>
      </w:r>
      <w:bookmarkEnd w:id="475"/>
    </w:p>
    <w:p>
      <w:pPr>
        <w:pStyle w:val="BookText"/>
        <w:rPr/>
      </w:pPr>
      <w:r>
        <w:rPr>
          <w:rFonts w:ascii="Amiri" w:hAnsi="Amiri" w:eastAsia="Amiri" w:cs="Amiri"/>
          <w:color w:val="111111"/>
          <w:sz w:val="28"/>
          <w:sz w:val="28"/>
          <w:szCs w:val="28"/>
          <w:rtl w:val="true"/>
          <w:lang w:bidi="ar-SA"/>
        </w:rPr>
        <w:t>از ابو داود نقل كرده است ويمصّ لسانها و زبان او را مى مكيد</w:t>
      </w:r>
      <w:r>
        <w:rPr>
          <w:rFonts w:eastAsia="Amiri" w:cs="Amiri" w:ascii="Amiri" w:hAnsi="Amiri"/>
          <w:color w:val="111111"/>
          <w:sz w:val="28"/>
          <w:szCs w:val="28"/>
          <w:rtl w:val="true"/>
          <w:lang w:bidi="ar-SA"/>
        </w:rPr>
        <w:t>.</w:t>
      </w:r>
      <w:r>
        <w:rPr>
          <w:rStyle w:val="FootnoteAnchor"/>
          <w:rtl w:val="true"/>
        </w:rPr>
        <w:footnoteReference w:id="600"/>
      </w:r>
    </w:p>
    <w:p>
      <w:pPr>
        <w:pStyle w:val="Heading4"/>
        <w:numPr>
          <w:ilvl w:val="3"/>
          <w:numId w:val="1"/>
        </w:numPr>
        <w:rPr/>
      </w:pPr>
      <w:bookmarkStart w:id="476" w:name="__RefHeading___Toc3471695_3650668749"/>
      <w:bookmarkStart w:id="477" w:name="_Toc178"/>
      <w:bookmarkEnd w:id="476"/>
      <w:r>
        <w:rPr>
          <w:rtl w:val="true"/>
        </w:rPr>
        <w:t>«</w:t>
      </w:r>
      <w:r>
        <w:rPr>
          <w:rtl w:val="true"/>
        </w:rPr>
        <w:t>گردن فاطمة را مى بوئيد</w:t>
      </w:r>
      <w:r>
        <w:rPr>
          <w:rtl w:val="true"/>
        </w:rPr>
        <w:t>»</w:t>
      </w:r>
      <w:bookmarkEnd w:id="4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مالك از رسول خدا روايت مى‌كند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أتانى جبريل عليه الصّلاة و السلام بسفرجلة من الجنّة فأكلتها ليلة أسرى بى فعلقت خديجة بفاطمة، فكنت إذا اشتقت الى رائحة الجنة شممت رقبة فاطمة شبى كه مرا به آسمان بردند، جبرئيل براى من از بهشت يك هلو آورد و آن را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برگشت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به فاطمة حامله شد من هر وقت مشاق بهشت مى‌شوم گردن فاطمة را مى‌بويم</w:t>
      </w:r>
      <w:r>
        <w:rPr>
          <w:rFonts w:eastAsia="IRNazanin" w:cs="IRNazanin"/>
          <w:color w:val="111111"/>
          <w:sz w:val="28"/>
          <w:szCs w:val="28"/>
          <w:rtl w:val="true"/>
          <w:lang w:bidi="fa-IR"/>
        </w:rPr>
        <w:t>.</w:t>
      </w:r>
      <w:r>
        <w:rPr>
          <w:rStyle w:val="FootnoteAnchor"/>
          <w:rtl w:val="true"/>
        </w:rPr>
        <w:footnoteReference w:id="601"/>
      </w:r>
    </w:p>
    <w:p>
      <w:pPr>
        <w:pStyle w:val="Heading4"/>
        <w:numPr>
          <w:ilvl w:val="3"/>
          <w:numId w:val="1"/>
        </w:numPr>
        <w:rPr/>
      </w:pPr>
      <w:bookmarkStart w:id="478" w:name="__RefHeading___Toc3471697_3650668749"/>
      <w:bookmarkStart w:id="479" w:name="_Toc179"/>
      <w:bookmarkEnd w:id="478"/>
      <w:r>
        <w:rPr>
          <w:rtl w:val="true"/>
        </w:rPr>
        <w:t>«</w:t>
      </w:r>
      <w:r>
        <w:rPr>
          <w:rtl w:val="true"/>
        </w:rPr>
        <w:t>گلوى فاطمة را مى‌بوسيد</w:t>
      </w:r>
      <w:r>
        <w:rPr>
          <w:rtl w:val="true"/>
        </w:rPr>
        <w:t>!»</w:t>
      </w:r>
      <w:bookmarkEnd w:id="479"/>
    </w:p>
    <w:p>
      <w:pPr>
        <w:pStyle w:val="BookText"/>
        <w:rPr/>
      </w:pPr>
      <w:r>
        <w:rPr>
          <w:rFonts w:ascii="Amiri" w:hAnsi="Amiri" w:eastAsia="Amiri" w:cs="Amiri"/>
          <w:color w:val="111111"/>
          <w:sz w:val="28"/>
          <w:sz w:val="28"/>
          <w:szCs w:val="28"/>
          <w:rtl w:val="true"/>
          <w:lang w:bidi="ar-SA"/>
        </w:rPr>
        <w:t>از عايشة روايت شده است كه، إنّ النّبىّ صلى الله عليه و آله قبّل يوماً نحر فاطمة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فعلت شيئاً لم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ياعائشة إنّى إذا اشتقت الجنّة قبّلت نحر فاطمة</w:t>
      </w:r>
      <w:r>
        <w:rPr>
          <w:rStyle w:val="FootnoteAnchor"/>
          <w:rtl w:val="true"/>
        </w:rPr>
        <w:footnoteReference w:id="602"/>
      </w:r>
      <w:r>
        <w:rPr>
          <w:rFonts w:ascii="IRNazanin" w:hAnsi="IRNazanin" w:eastAsia="IRNazanin"/>
          <w:color w:val="111111"/>
          <w:sz w:val="28"/>
          <w:sz w:val="28"/>
          <w:szCs w:val="28"/>
          <w:rtl w:val="true"/>
          <w:lang w:bidi="fa-IR"/>
        </w:rPr>
        <w:t>پيامبر أكرم روزى گلوى فاطمة را بوسيد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كارى كردى كه قبلًا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عائشة من هر وقت اشتياق بهشت و بوى آن را داشتم، گلوى فاطمة را مى‌بوسم</w:t>
      </w:r>
      <w:r>
        <w:rPr>
          <w:rFonts w:eastAsia="IRNazanin" w:cs="IRNazanin"/>
          <w:color w:val="111111"/>
          <w:sz w:val="28"/>
          <w:szCs w:val="28"/>
          <w:rtl w:val="true"/>
          <w:lang w:bidi="fa-IR"/>
        </w:rPr>
        <w:t>.</w:t>
      </w:r>
    </w:p>
    <w:p>
      <w:pPr>
        <w:pStyle w:val="Heading4"/>
        <w:numPr>
          <w:ilvl w:val="3"/>
          <w:numId w:val="1"/>
        </w:numPr>
        <w:rPr/>
      </w:pPr>
      <w:bookmarkStart w:id="480" w:name="__RefHeading___Toc3471699_3650668749"/>
      <w:bookmarkStart w:id="481" w:name="_Toc180"/>
      <w:bookmarkEnd w:id="480"/>
      <w:r>
        <w:rPr>
          <w:rtl w:val="true"/>
        </w:rPr>
        <w:t>«</w:t>
      </w:r>
      <w:r>
        <w:rPr>
          <w:rtl w:val="true"/>
        </w:rPr>
        <w:t>چرا اين همه او را مى‌بوسى</w:t>
      </w:r>
      <w:r>
        <w:rPr>
          <w:rtl w:val="true"/>
        </w:rPr>
        <w:t>!)</w:t>
      </w:r>
      <w:bookmarkEnd w:id="4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در تاريخ بغداد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مالك إذا جائت فاطمة قبّلتها حتى تجعل لسانك فى فيها كلّه كأنّك تريد أن تلعقها عسلًا؟ قال نعم يا عائشة إنّى لمّا أسرى بى إلى السّماء أدخلنى جبرئيل إلى الجنّة فناولنى منها تفّاحة</w:t>
      </w:r>
      <w:bookmarkStart w:id="482" w:name="pg1951_26724"/>
    </w:p>
    <w:p>
      <w:pPr>
        <w:pStyle w:val="BookText"/>
        <w:rPr/>
      </w:pPr>
      <w:bookmarkEnd w:id="482"/>
      <w:r>
        <w:rPr>
          <w:rFonts w:ascii="IRNazanin" w:hAnsi="IRNazanin" w:eastAsia="IRNazanin"/>
          <w:color w:val="111111"/>
          <w:sz w:val="28"/>
          <w:sz w:val="28"/>
          <w:szCs w:val="28"/>
          <w:rtl w:val="true"/>
          <w:lang w:bidi="fa-IR"/>
        </w:rPr>
        <w:t>فأكلتها فصارت نطفة فى صلبى، فلما نزلت واقعت خديجة، ففاطمة من تلك النّطفة و هى حوراء إنسية، كلّما اشتقت الى الجنّة قبّلتها عائشة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رسول خدا هر وقت فاطمة مى‌آيد او را مى‌بوسى به طورى كه زبانت را دردهان او فرو مى‌برى مثل اينكه به او عسل مى‌خورانى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عائشة شبى كه مرا به آسمان بردند، جبرئيل مرا به بهشت برد، سيبى به من داد كه آن را خوردم، در پشت من نطفة گرديد به زمين كه برگشتم با خديجة همبستر شدم فاطمة از آن نطفة است او انسان است حورى خصلت، من هر وقت مشتاق بهشت مى‌شوم او را مى‌بوسم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مشابه اين روايت با كمى تغيير در كتابهاى زياد اهل سنت آمده است مانند سيوطى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اين كتاب اين 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اذا اشتقت الى رائحة الجنّة شممت رقبة فاطمة هر وقت مشتاق بهشت شوم گردن فاطمة را مى‌بويم</w:t>
      </w:r>
      <w:r>
        <w:rPr>
          <w:rFonts w:eastAsia="IRNazanin" w:cs="IRNazanin"/>
          <w:color w:val="111111"/>
          <w:sz w:val="28"/>
          <w:szCs w:val="28"/>
          <w:rtl w:val="true"/>
          <w:lang w:bidi="fa-IR"/>
        </w:rPr>
        <w:t>.</w:t>
      </w:r>
    </w:p>
    <w:p>
      <w:pPr>
        <w:pStyle w:val="Heading4"/>
        <w:numPr>
          <w:ilvl w:val="3"/>
          <w:numId w:val="1"/>
        </w:numPr>
        <w:rPr/>
      </w:pPr>
      <w:bookmarkStart w:id="483" w:name="__RefHeading___Toc3471701_3650668749"/>
      <w:bookmarkStart w:id="484" w:name="_Toc181"/>
      <w:bookmarkEnd w:id="483"/>
      <w:r>
        <w:rPr>
          <w:rtl w:val="true"/>
        </w:rPr>
        <w:t>«</w:t>
      </w:r>
      <w:r>
        <w:rPr>
          <w:rtl w:val="true"/>
        </w:rPr>
        <w:t>أذيّت رسول خدا</w:t>
      </w:r>
      <w:r>
        <w:rPr>
          <w:rtl w:val="true"/>
        </w:rPr>
        <w:t xml:space="preserve">» </w:t>
      </w:r>
      <w:r>
        <w:rPr>
          <w:rtl w:val="true"/>
        </w:rPr>
        <w:t>صلى الله عليه و آله‌</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اين بخش آيات مربوط به نهى از اذيت رسول خدا را صلى الله عليه و آله خوانديد؛</w:t>
      </w:r>
    </w:p>
    <w:p>
      <w:pPr>
        <w:pStyle w:val="BookText"/>
        <w:rPr/>
      </w:pPr>
      <w:r>
        <w:rPr>
          <w:rFonts w:ascii="IRNazanin" w:hAnsi="IRNazanin" w:eastAsia="IRNazanin"/>
          <w:color w:val="111111"/>
          <w:sz w:val="28"/>
          <w:sz w:val="28"/>
          <w:szCs w:val="28"/>
          <w:rtl w:val="true"/>
          <w:lang w:bidi="fa-IR"/>
        </w:rPr>
        <w:t>براى حضور ذهن در مورد قضاوت در باره رهبران و اعضاى گروه فشار، به چند حديث ذيل نيز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 اشتدّ غضب اللّه على من آذانى فى عترتى‌</w:t>
      </w:r>
      <w:r>
        <w:rPr>
          <w:rStyle w:val="FootnoteAnchor"/>
          <w:rtl w:val="true"/>
        </w:rPr>
        <w:footnoteReference w:id="604"/>
      </w:r>
      <w:r>
        <w:rPr>
          <w:rFonts w:ascii="Amiri" w:hAnsi="Amiri" w:eastAsia="Amiri" w:cs="Amiri"/>
          <w:color w:val="111111"/>
          <w:sz w:val="28"/>
          <w:sz w:val="28"/>
          <w:szCs w:val="28"/>
          <w:rtl w:val="true"/>
          <w:lang w:bidi="ar-SA"/>
        </w:rPr>
        <w:t>غضب خداوند شدت يافته بر كسى كه مرا با آزار رساندن به اهلبيتم اذيت كند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من آذانى فى أهلى فقد آذى اللّه‌</w:t>
      </w:r>
      <w:r>
        <w:rPr>
          <w:rStyle w:val="FootnoteAnchor"/>
          <w:rtl w:val="true"/>
        </w:rPr>
        <w:footnoteReference w:id="605"/>
      </w:r>
      <w:r>
        <w:rPr>
          <w:rFonts w:ascii="Amiri" w:hAnsi="Amiri" w:eastAsia="Amiri" w:cs="Amiri"/>
          <w:color w:val="111111"/>
          <w:sz w:val="28"/>
          <w:sz w:val="28"/>
          <w:szCs w:val="28"/>
          <w:rtl w:val="true"/>
          <w:lang w:bidi="ar-SA"/>
        </w:rPr>
        <w:t>هركس مرا با آزار اهل بيتم اذيت نمايد، خدارا اذيت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 الّله انصارى پس از بيان جريان عيادت شيخين از فاطمه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يديها إلى السّماء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إنّى أشهدك أنّهما قدآذيانى، و غصبا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أعرضت عنهما فلم تكلّمهما بعد ذالك‌</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 را به سوى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ترا شاهد مى گيرم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اذيّت كردند و حق مرا غصب نمودند سپس از آنها اعراض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حرف نزد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نفر اولى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أشهداللّه و ملائكته أنّكما أسخطتمانى و ما أرضيتمانى و لئن لقيت النّبىّ لأشكونّكما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فى كلّ صلوة أصلّيها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وملائكانش را شاهد مى گيرم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غضبناك كرديد و مرا راضى ننموديد و اگر پيامبر را ملاقات كردم از شما شكايت خواهم كرد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هر نمازى كه مى خوانم بر تو نفرين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برادران با انصاف و با وجدان اهل سنّت،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همه نصها و روايتها، به خدا و رسول خدا چه جوابى داريد و چه پاسخى آماده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چرا به خود نمى آييد و با ديده حقيقت بين اين اسناد بلاشبهه و معتبر را نمى پذيريد و تعصب را به كنار نمى زنيد در باره رواياتى كه نسبت به اصحاب ساخته شده است، سخنها داريم كه در همين بخش بخوانيد و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چه مى گويد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أبى وقاص قال سمعت رسول اللّه يقول ف اطمة بضعة منّى من سرّها فقد سرّنى و من ساءها فقد سائنى فاطمة أعزّالنّاس علىّ‌</w:t>
      </w:r>
      <w:r>
        <w:rPr>
          <w:rStyle w:val="FootnoteAnchor"/>
          <w:rtl w:val="true"/>
        </w:rPr>
        <w:footnoteReference w:id="608"/>
      </w:r>
      <w:r>
        <w:rPr>
          <w:rFonts w:ascii="IRNazanin" w:hAnsi="IRNazanin" w:eastAsia="IRNazanin"/>
          <w:color w:val="111111"/>
          <w:sz w:val="28"/>
          <w:sz w:val="28"/>
          <w:szCs w:val="28"/>
          <w:rtl w:val="true"/>
          <w:lang w:bidi="fa-IR"/>
        </w:rPr>
        <w:t>فاطمه پاره تن من است هر كهِ او را خشنود كند مرا خشنود نموده و هر كس او را غمگين كند مرا غمگين كرده</w:t>
      </w:r>
      <w:bookmarkStart w:id="485" w:name="pg1951_26726"/>
    </w:p>
    <w:p>
      <w:pPr>
        <w:pStyle w:val="BookText"/>
        <w:rPr/>
      </w:pPr>
      <w:bookmarkEnd w:id="485"/>
      <w:r>
        <w:rPr>
          <w:rFonts w:ascii="Amiri" w:hAnsi="Amiri" w:eastAsia="Amiri" w:cs="Amiri"/>
          <w:color w:val="111111"/>
          <w:sz w:val="28"/>
          <w:sz w:val="28"/>
          <w:szCs w:val="28"/>
          <w:rtl w:val="true"/>
          <w:lang w:bidi="ar-SA"/>
        </w:rPr>
        <w:t>است فاطمة عزيزترين مردم است براى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إنّكِ بضعة منّى من آذاكِ فقد آذانى‌</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تو پاره تن منى هركه ترا آزار دهد مرا آزار داده است</w:t>
      </w:r>
      <w:r>
        <w:rPr>
          <w:rFonts w:eastAsia="IRNazanin" w:cs="IRNazanin"/>
          <w:color w:val="111111"/>
          <w:sz w:val="28"/>
          <w:szCs w:val="28"/>
          <w:rtl w:val="true"/>
          <w:lang w:bidi="fa-IR"/>
        </w:rPr>
        <w:t>.</w:t>
      </w:r>
    </w:p>
    <w:p>
      <w:pPr>
        <w:pStyle w:val="Heading4"/>
        <w:numPr>
          <w:ilvl w:val="3"/>
          <w:numId w:val="1"/>
        </w:numPr>
        <w:rPr/>
      </w:pPr>
      <w:bookmarkStart w:id="486" w:name="__RefHeading___Toc3471703_3650668749"/>
      <w:bookmarkStart w:id="487" w:name="_Toc182"/>
      <w:bookmarkEnd w:id="486"/>
      <w:r>
        <w:rPr>
          <w:rtl w:val="true"/>
        </w:rPr>
        <w:t>«</w:t>
      </w:r>
      <w:r>
        <w:rPr>
          <w:rtl w:val="true"/>
        </w:rPr>
        <w:t>عيادت شيخين</w:t>
      </w:r>
      <w:r>
        <w:rPr>
          <w:rtl w:val="true"/>
        </w:rPr>
        <w:t>»</w:t>
      </w:r>
      <w:bookmarkEnd w:id="4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تحكيم حكومت و استقرار در اريكه قدرت و به دست آوردن آرزوهاى ديرينه و سوار بر مركب مرام، تازه به ياد فاطميه آسيب ديده و رنجور و در بستر مرگ خوابيده، افتادند؛ آنهم با چه هدفى خدا مى داند چون رفتار و اعمال بعدى آنها كاشف سوء نيت آنها بود و گرنه حق اورا بر ميگردانيدند و دل اورا به دست آورده پدرش رسول خدا را از خود خوشنود مى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پيش فاطمة برويم او را ناراحت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باهم آمدند اجازه خواستند ولى دختر وحى به آنها اجازه ورود نداد، تا اينكه اميرمؤمنان عليه السلام را واسطه قرار دادند، وارد شدند، دختر وحى از آنها رو گردانيد سلام كردند جوابشان را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وحى مسئله شرعى اش را خوب مى‌فهميد اگر آنها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مى‌دانست بايد پاسخ سلام آنها را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حبيبه رسول خدا، به خدا قسم قرابت رسول خدا براى من دوست داشتنى تر از نزديكان خودم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برايم از عائشه محبوبترى، و دوست داشتم روزى كه پدر تو مُرد، من مى‌مردم و بعد از او نمى‌ماندم، آيا تو خيال ميكنى من با اينكه شرف و فضل تو را به خوبى ميدانم از گرفتن حقت مانع 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چكنم از پدرت شنيدم؛</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ماتركناه صدقة از ما ارث برده نمى‌شود ماترك ما، صدقه است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أرأيتكما إن حدثتكما حديثاً عن رسول اللّه صلى الله عليه و آله تعرفانه و تفعلان 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ألم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رضاى و سخط فاطمة من سخطى، فمن أحب فاطمة إبنتى فقد أحبّنى، و من أرضى فاطمة فقد</w:t>
      </w:r>
    </w:p>
    <w:p>
      <w:pPr>
        <w:pStyle w:val="BookText"/>
        <w:rPr/>
      </w:pPr>
      <w:r>
        <w:rPr>
          <w:rFonts w:ascii="IRNazanin" w:hAnsi="IRNazanin" w:eastAsia="IRNazanin"/>
          <w:color w:val="111111"/>
          <w:sz w:val="28"/>
          <w:sz w:val="28"/>
          <w:szCs w:val="28"/>
          <w:rtl w:val="true"/>
          <w:lang w:bidi="fa-IR"/>
        </w:rPr>
        <w:t>أرضانى، و من أسخط فاطمة فقد أسخطنى؟ قالا نعم سمعناه من رسول اللّه صلى الله عليه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أشهداللّه و ملائكته أنّكما أسخطتمانى، و لئن لقيت النّبى لأشكونّكما إليه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حديثى را از رسول خدا براى شما نقل كنم كه خود تان هم آن را مى‌شناسيد آيا به آن عمل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 آيا نشنيديد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فاطمة از رضاى من است و غضب فاطمة، از غضب من است؟ پس هركس دخترم فاطمة را دوست دارد مرا دوست داشته و هر كس فاطمة را راضى كند مرا راضى نموده است، و هركس فاطمة را عصبانى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عصبانى كرده است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را از رسول خدا شنيديم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وفرشته‌هاى او را شاهد مى‌گيرم كه شما، مرا نا راضى و عصبانى كرديد، اگر پيامبر اكرم را ملاقات كردم از هردوى شما شكايت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ازاين گفتگو و اظهار درد درونى فاطمة عليها السلام،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تعالى من سخطه و سخطك يا فاطمة من پناه مى برم به خدا از غضب او و غضب تو، اى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أبوبكر باشدت شروع به گريستن كرد در حالى كه فاطمة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عليك فى كلّ صلاة أصلّيها به خدا قسم پشت سر هر نمازى كه مى‌خوانم، بر تو نفرين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يبايع عليّاً كرّم اللّه وجهه، حتّى ماتت رضى اللّه عنهما ولم تمكث بعد أبيها إلّا خمساً وسبعين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بيعت نكرد تافاطمة عليها السلام از دنيا رفت و بعد از پدر بيش از هفتاد و پنج روز زنده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61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بيشتر روايات اهل سنت، مدت عمر فاطمه بعد از رسول خدا صلى الله عليه و آله ششماه بوده و لكن در اين روايت مانند اهل تشيع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آمده است ترمذى در صحيحش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فى تركة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قالت لأبى بكر و عمر و اللّه لاأكلّمكما أبداً فماتت و لا تكلّمهما همانا فاطمة به ابى بكر و عمر 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با شما حرف نمى‌زنم، ازدنيا رفت و با آنها حرف نزد</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بخارى در صحيحش در باب خمس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صلى الله عليه و آله غضبت على أبى بكر فهجرته فلم تزل مهاجرته حتّى توفّيت وباز در باب غزوه خيبر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عليها السلام وجدت على أبى‌بكر فهجرته فلم تكلّمه حتى توفّيت ودر كتاب الفرائض روايت مى‌كند إنّ فاطمة عليها السلام هجرت أبابكر فلم تكلّمه حتى ماتت تمام اين روايت ها باصراحت كامل اشعار دارد بر اينكه دختر وحى تادم مرگ باابابكر و عمر سخن نگفت و با حالت غضب از دنيا رفت‌</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شمارا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آقايان كه، در روزهاى واپسينِ عُمرِ پاره تن رسول خدا، كه به صحت حديث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و شهادت صريح دادند، و قدم رنجه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و دلجويى از دخت پيغمبر آمده بودند، باز مى گويم واقعاً براى دلجوئى از فاطمة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مى‌خواستند با كمال بى مهرى، به تحريم اقتصادى خود وغصب فدك، صورت شرعى بخشند و در برابر دختر وحى، باسنگدلى تمام، مانند خانه‌اش، دلش را هم به آتش بكشند، اگر راست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دلجوئى و استرحام آمده بودند پس چرا در همان جلسه، با دادن مقدارى از حق خود، يا به قول خودشان، از صدقه پدرش كه به او حلال بود چيزى به او ارزانى دارند و كمى از درد دلش را التيام مى‌بخشيدند زهى بى انصافى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ميشد مقدارى از ماترك پدر به او مى‌دادند از او دلجوئى نموده و او را از خود راضى مى‌كردند،</w:t>
      </w:r>
    </w:p>
    <w:p>
      <w:pPr>
        <w:pStyle w:val="BookText"/>
        <w:rPr/>
      </w:pPr>
      <w:r>
        <w:rPr>
          <w:rFonts w:ascii="IRNazanin" w:hAnsi="IRNazanin" w:eastAsia="IRNazanin"/>
          <w:color w:val="111111"/>
          <w:sz w:val="28"/>
          <w:sz w:val="28"/>
          <w:szCs w:val="28"/>
          <w:rtl w:val="true"/>
          <w:lang w:bidi="fa-IR"/>
        </w:rPr>
        <w:t>ولى پس از قرنها، تاريخ به ما مى‌آموزد كه اين كارهاى بظاهر عيادت از دختر وحى، بازى سياسى بيش نبوده است اما غافل از اينكه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گيرم كه خلق را به فريبت فريفتى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بادست انتقام طبيعت چه مى‌كنى</w:t>
      </w:r>
      <w:bookmarkStart w:id="488" w:name="pg1951_26729"/>
    </w:p>
    <w:p>
      <w:pPr>
        <w:pStyle w:val="Heading4"/>
        <w:numPr>
          <w:ilvl w:val="3"/>
          <w:numId w:val="1"/>
        </w:numPr>
        <w:rPr/>
      </w:pPr>
      <w:bookmarkStart w:id="489" w:name="__RefHeading___Toc3471705_3650668749"/>
      <w:bookmarkStart w:id="490" w:name="_Toc183"/>
      <w:bookmarkEnd w:id="488"/>
      <w:bookmarkEnd w:id="489"/>
      <w:r>
        <w:rPr>
          <w:rtl w:val="true"/>
        </w:rPr>
        <w:t xml:space="preserve">«- </w:t>
      </w:r>
      <w:r>
        <w:rPr>
          <w:rtl w:val="true"/>
        </w:rPr>
        <w:t>ناله فاطمة</w:t>
      </w:r>
      <w:r>
        <w:rPr>
          <w:rtl w:val="true"/>
        </w:rPr>
        <w:t>»</w:t>
      </w:r>
      <w:bookmarkEnd w:id="490"/>
    </w:p>
    <w:p>
      <w:pPr>
        <w:pStyle w:val="BookText"/>
        <w:rPr/>
      </w:pPr>
      <w:r>
        <w:rPr>
          <w:rFonts w:ascii="IRNazanin" w:hAnsi="IRNazanin" w:eastAsia="IRNazanin"/>
          <w:color w:val="111111"/>
          <w:sz w:val="28"/>
          <w:sz w:val="28"/>
          <w:szCs w:val="28"/>
          <w:rtl w:val="true"/>
          <w:lang w:bidi="fa-IR"/>
        </w:rPr>
        <w:t>و أخيراً دخلوا الدّار، فخرجت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أو لأكشفنّ شعرى و لأعجّنّ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 خرج من فى الدّار درنهايت داخل خانه شدند فاطمة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 ازخانه بيرون مى‌رويد ويا موى سرم را باز ميكنم و به خدا شكايت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و هركه درخانه بود بيرون رفتند</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بعد از آنكه عمر، أميرمؤمنان عليه السلام را بازور براى بيعت، به مسجد بردند فلمّا رأت فاطمة ماصنع عمر، صرخت و ولولت، واجتمع معها نساء كثير من الهاشميات و غيرهنّ، فخرجت إلى باب حجرتها، و نادت،</w:t>
      </w:r>
    </w:p>
    <w:p>
      <w:pPr>
        <w:pStyle w:val="BookText"/>
        <w:rPr/>
      </w:pPr>
      <w:r>
        <w:rPr>
          <w:rFonts w:ascii="IRNazanin" w:hAnsi="IRNazanin" w:eastAsia="IRNazanin"/>
          <w:color w:val="111111"/>
          <w:sz w:val="28"/>
          <w:sz w:val="28"/>
          <w:szCs w:val="28"/>
          <w:rtl w:val="true"/>
          <w:lang w:bidi="fa-IR"/>
        </w:rPr>
        <w:t>ياأبابكر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ماأسرع ماأغرتم على أهل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أكلّم عمر حتّى ألقى اللّه فاطمة عليها السلام اين صحنه دلخراش را ديد؛ ناله كرد وفرياد زد، زنان زيادى از بنى هاشم و غير بنى هاشم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 حجره خود بيرون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درداد 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به اهل بيت رسول خدا غارت آورديد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وهجوم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مرگ و روزى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ملاقات نمايم، با عمر، حرف نخواهم زد</w:t>
      </w:r>
      <w:r>
        <w:rPr>
          <w:rFonts w:eastAsia="IRNazanin" w:cs="IRNazanin"/>
          <w:color w:val="111111"/>
          <w:sz w:val="28"/>
          <w:szCs w:val="28"/>
          <w:rtl w:val="true"/>
          <w:lang w:bidi="fa-IR"/>
        </w:rPr>
        <w:t>!</w:t>
      </w:r>
      <w:r>
        <w:rPr>
          <w:rStyle w:val="FootnoteAnchor"/>
          <w:rtl w:val="true"/>
        </w:rPr>
        <w:footnoteReference w:id="61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منظره جانگداز بردن ولىّ خدا، به طورى دختر وحى را منقلب كرد دردهاى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شكستن پهلو، و زخم فرو رفتن مسمارهاى دَر، برسينه، ناراحتى‌هاى زنانه سقط جنين، و سوزش جاى تازيانه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ياور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به كالدُّملج يعنى اثر تازيانه در بازوى زهراء مانند دست بند و النگو جا گذاشت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از ياد برد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ياقوم خلّوابن عمّى أو لأكشف للدّعاء رأسى وأشكوا إلى اللّه شجونى اى مردم از پسر عمويم دست برداريد و گر نه سرم را برهنه كرده، داغ دلم را براى شكايت، به پيشگاه خداوند مى‌برم</w:t>
      </w:r>
      <w:r>
        <w:rPr>
          <w:rFonts w:eastAsia="IRNazanin" w:cs="IRNazanin"/>
          <w:color w:val="111111"/>
          <w:sz w:val="28"/>
          <w:szCs w:val="28"/>
          <w:rtl w:val="true"/>
          <w:lang w:bidi="fa-IR"/>
        </w:rPr>
        <w:t>.</w:t>
      </w:r>
      <w:bookmarkStart w:id="491" w:name="pg1951_26730"/>
    </w:p>
    <w:p>
      <w:pPr>
        <w:pStyle w:val="Heading4"/>
        <w:numPr>
          <w:ilvl w:val="3"/>
          <w:numId w:val="1"/>
        </w:numPr>
        <w:rPr/>
      </w:pPr>
      <w:bookmarkStart w:id="492" w:name="__RefHeading___Toc3471707_3650668749"/>
      <w:bookmarkStart w:id="493" w:name="_Toc184"/>
      <w:bookmarkEnd w:id="491"/>
      <w:bookmarkEnd w:id="492"/>
      <w:r>
        <w:rPr>
          <w:rtl w:val="true"/>
        </w:rPr>
        <w:t>«</w:t>
      </w:r>
      <w:r>
        <w:rPr>
          <w:rtl w:val="true"/>
        </w:rPr>
        <w:t>پهلوى شكسته و روى نيلى</w:t>
      </w:r>
      <w:r>
        <w:rPr>
          <w:rtl w:val="true"/>
        </w:rPr>
        <w:t>!!»</w:t>
      </w:r>
      <w:bookmarkEnd w:id="493"/>
    </w:p>
    <w:p>
      <w:pPr>
        <w:pStyle w:val="BookText"/>
        <w:rPr/>
      </w:pPr>
      <w:r>
        <w:rPr>
          <w:rFonts w:ascii="Amiri" w:hAnsi="Amiri" w:eastAsia="Amiri" w:cs="Amiri"/>
          <w:color w:val="111111"/>
          <w:sz w:val="28"/>
          <w:sz w:val="28"/>
          <w:szCs w:val="28"/>
          <w:rtl w:val="true"/>
          <w:lang w:bidi="ar-SA"/>
        </w:rPr>
        <w:t>اين روايات را از مصادر شيعه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على بن ابى طالب عليه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فاطمة و حسن و حسين در خدمت رسول خدا صلى الله عليه و آله بوديم به مانگاهى كرد و گريست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چرا گريه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كه بعد از من به سر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من براى ضربتى است كه به سرتو و سيلى كه به صورت فاطمة وبه طعنة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ضربتى كه بانيزه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 حسن مى‌زنند و زهرى كه به او مى خورانند و بركشته شدن حسين،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بيت همگى گريستند عرض كردم اى رسول خدا، خدا ما را نيافريده مگر براى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بر تو اى على خداوند بر من عهد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يحبك الّا مؤمن و لا يبغضك الّا منافق‌</w:t>
      </w:r>
      <w:r>
        <w:rPr>
          <w:rStyle w:val="FootnoteAnchor"/>
          <w:rtl w:val="true"/>
        </w:rPr>
        <w:footnoteReference w:id="615"/>
      </w:r>
      <w:r>
        <w:rPr>
          <w:rFonts w:ascii="IRNazanin" w:hAnsi="IRNazanin" w:eastAsia="IRNazanin"/>
          <w:color w:val="111111"/>
          <w:sz w:val="28"/>
          <w:sz w:val="28"/>
          <w:szCs w:val="28"/>
          <w:rtl w:val="true"/>
          <w:lang w:bidi="fa-IR"/>
        </w:rPr>
        <w:t>ترا دوست نمى‌دارد مگر مؤمن و دشمن ندارد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أيام و گذشت زمان پيشگوئى رسول خدا صلى الله عليه و آله را به مرحله ظهور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عمر و صفق على خدّها صفقة من ظاهر الخمار، فانقطع قرطها و تناثرت إلى الأرض‌</w:t>
      </w:r>
      <w:r>
        <w:rPr>
          <w:rStyle w:val="FootnoteAnchor"/>
          <w:rtl w:val="true"/>
        </w:rPr>
        <w:footnoteReference w:id="616"/>
      </w:r>
      <w:r>
        <w:rPr>
          <w:rFonts w:ascii="IRNazanin" w:hAnsi="IRNazanin" w:eastAsia="IRNazanin"/>
          <w:color w:val="111111"/>
          <w:sz w:val="28"/>
          <w:sz w:val="28"/>
          <w:szCs w:val="28"/>
          <w:rtl w:val="true"/>
          <w:lang w:bidi="fa-IR"/>
        </w:rPr>
        <w:t>پس عمر وارد شد و از روى روبند، طورى سيلى به صورت زهراء زد كه گوشواره هايش پاره شد و بر زمين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بياناتى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بما يجرى عليهم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يا أخى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إبنتك فهى أول أهلك لحاقاً بك، بعد أن تظلم و يؤخذ حقّها و تمنع إرثها و يظلم بعلها و يكسر ضلعها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آيا به جريانات بعد از ترا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برادر جبرئيل</w:t>
      </w:r>
      <w:r>
        <w:rPr>
          <w:rFonts w:eastAsia="IRNazanin" w:cs="IRNazanin"/>
          <w:color w:val="111111"/>
          <w:sz w:val="28"/>
          <w:szCs w:val="28"/>
          <w:rtl w:val="true"/>
          <w:lang w:bidi="fa-IR"/>
        </w:rPr>
        <w:t>.</w:t>
      </w:r>
      <w:bookmarkStart w:id="494" w:name="pg1951_26731"/>
    </w:p>
    <w:p>
      <w:pPr>
        <w:pStyle w:val="BookText"/>
        <w:rPr/>
      </w:pPr>
      <w:bookmarkEnd w:id="49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دخترت نخستين كس از اهلبيت تو است كه به تو ملحق مى شود بعد از آنكه در باره او ظلم شود و حقش رابگيرند واز ارثش مانع شوند و شوهرش مظلوم شود و پهلويش شكسته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ألجأها قنفذ إلى عضادة بيتها و دفعها فكسر ضلعاً من جنبها فألقت جنيناً من بطنها، فلم تزل صاحبة فراش حتى ماتت من ذالك شهيدةً</w:t>
      </w:r>
      <w:r>
        <w:rPr>
          <w:rStyle w:val="FootnoteAnchor"/>
          <w:rtl w:val="true"/>
        </w:rPr>
        <w:footnoteReference w:id="618"/>
      </w:r>
      <w:r>
        <w:rPr>
          <w:rFonts w:ascii="IRNazanin" w:hAnsi="IRNazanin" w:eastAsia="IRNazanin"/>
          <w:color w:val="111111"/>
          <w:sz w:val="28"/>
          <w:sz w:val="28"/>
          <w:szCs w:val="28"/>
          <w:rtl w:val="true"/>
          <w:lang w:bidi="fa-IR"/>
        </w:rPr>
        <w:t>در روايت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به چهارچوب در، فشرد يك دنده از پهلويش، شكست و آن را كه در شكمش بود انداخت از آن روز به رختخواب افتاد ديگر بهبودى نيافت و شهيده از دنيا رفت</w:t>
      </w:r>
      <w:r>
        <w:rPr>
          <w:rFonts w:eastAsia="IRNazanin" w:cs="IRNazanin"/>
          <w:color w:val="111111"/>
          <w:sz w:val="28"/>
          <w:szCs w:val="28"/>
          <w:rtl w:val="true"/>
          <w:lang w:bidi="fa-IR"/>
        </w:rPr>
        <w:t>.</w:t>
      </w:r>
    </w:p>
    <w:p>
      <w:pPr>
        <w:pStyle w:val="Heading4"/>
        <w:numPr>
          <w:ilvl w:val="3"/>
          <w:numId w:val="1"/>
        </w:numPr>
        <w:rPr/>
      </w:pPr>
      <w:bookmarkStart w:id="495" w:name="__RefHeading___Toc3471709_3650668749"/>
      <w:bookmarkStart w:id="496" w:name="_Toc185"/>
      <w:bookmarkEnd w:id="495"/>
      <w:r>
        <w:rPr>
          <w:rtl w:val="true"/>
        </w:rPr>
        <w:t>«</w:t>
      </w:r>
      <w:r>
        <w:rPr>
          <w:rtl w:val="true"/>
        </w:rPr>
        <w:t>خانه فاطمة خانه رسول خداست</w:t>
      </w:r>
      <w:r>
        <w:rPr>
          <w:rtl w:val="true"/>
        </w:rPr>
        <w:t>»</w:t>
      </w:r>
      <w:bookmarkEnd w:id="496"/>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وقتى كه آيه فِي بُيُوتٍ أَذِنَ اللَّهُ أَنْ تُرْفَعَ وَ يُذْكَرَ فِيهَا اسْمُهُ يُسَبِّحُ لَهُ فِيها بِالْغُدُوِّ وَ الْآصالِ‌</w:t>
      </w:r>
      <w:r>
        <w:rPr>
          <w:rStyle w:val="FootnoteAnchor"/>
          <w:rtl w:val="true"/>
        </w:rPr>
        <w:footnoteReference w:id="619"/>
      </w:r>
      <w:r>
        <w:rPr>
          <w:rFonts w:ascii="IRNazanin" w:hAnsi="IRNazanin" w:eastAsia="IRNazanin"/>
          <w:color w:val="111111"/>
          <w:sz w:val="28"/>
          <w:sz w:val="28"/>
          <w:szCs w:val="28"/>
          <w:rtl w:val="true"/>
          <w:lang w:bidi="fa-IR"/>
        </w:rPr>
        <w:t>را تلاوت كرد مردى برخاست و گفت اين خانه‌ها كدامند فرمود خانه‌هاى پيامبران؛</w:t>
      </w:r>
    </w:p>
    <w:p>
      <w:pPr>
        <w:pStyle w:val="BookText"/>
        <w:rPr/>
      </w:pPr>
      <w:r>
        <w:rPr>
          <w:rFonts w:ascii="IRNazanin" w:hAnsi="IRNazanin" w:eastAsia="IRNazanin"/>
          <w:color w:val="111111"/>
          <w:sz w:val="28"/>
          <w:sz w:val="28"/>
          <w:szCs w:val="28"/>
          <w:rtl w:val="true"/>
          <w:lang w:bidi="fa-IR"/>
        </w:rPr>
        <w:t>ابوبكر برخاست و با اشاره به خانه امير و فاطمه عليهما السلام پرسيد؟ آيا اين خانه هم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أفضلها</w:t>
      </w:r>
      <w:r>
        <w:rPr>
          <w:rStyle w:val="FootnoteAnchor"/>
          <w:rtl w:val="true"/>
        </w:rPr>
        <w:footnoteReference w:id="620"/>
      </w:r>
      <w:r>
        <w:rPr>
          <w:rFonts w:ascii="Amiri" w:hAnsi="Amiri" w:eastAsia="Amiri" w:cs="Amiri"/>
          <w:color w:val="111111"/>
          <w:sz w:val="28"/>
          <w:sz w:val="28"/>
          <w:szCs w:val="28"/>
          <w:rtl w:val="true"/>
          <w:lang w:bidi="ar-SA"/>
        </w:rPr>
        <w:t>بلى از بهترينشان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اين مورد آورده است كه در مسجد پيامبر بوديم، يكى از حاضران آيه فى 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من از پيامبر سؤال نمودم آنها چه خانه هائى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الأنبياء و أومأ بيده الى منزل فاطمة خانه پيامبران و به خانه</w:t>
      </w:r>
      <w:bookmarkStart w:id="497" w:name="pg1951_26732"/>
    </w:p>
    <w:p>
      <w:pPr>
        <w:pStyle w:val="BookText"/>
        <w:rPr/>
      </w:pPr>
      <w:bookmarkEnd w:id="497"/>
      <w:r>
        <w:rPr>
          <w:rFonts w:ascii="Amiri" w:hAnsi="Amiri" w:eastAsia="Amiri" w:cs="Amiri"/>
          <w:color w:val="111111"/>
          <w:sz w:val="28"/>
          <w:sz w:val="28"/>
          <w:szCs w:val="28"/>
          <w:rtl w:val="true"/>
          <w:lang w:bidi="ar-SA"/>
        </w:rPr>
        <w:t>فاطمه اشاره نمود يعنى اين خانه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جابر أنصارى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رسول خدا صلى الله عليه و آله به خانه فاطمه رفتيم سه مرتبه سلام كرد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بار فاطمه جواب سلام و اجاز ه را داد و آن وقت به خانه فاطمه داخل شد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رسول خدا صلى الله عليه و آله هنگام رحلت وصيتى كه مى كرد، رو به انصار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فاسمعوا و من حضر، ألا إنّ فاطمة بابها بابى بيتها بيتى، فمن هتكه فقد هتك حجاب اللّه آگاه باشيد بشنويد و هركس كه حضور دارد، بداند،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دَرِ من است و خانه او خانه من است پس هر كس آن خانه را هتك حرمت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احترام آن خانه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حرمت خدا را دريده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أبوالحسن طويلًا، و قطع عنه بقيّة كلامه و أكثر البكاء،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هُتك و اللّه حجاب اللّه هُتك واللّه حجاب اللّه، هُتك و اللّه حجاب اللّه، يا أمّه ياأمّه صلوات اللّه عليها پس امام موسى كاظم عليه السلام بقيه حرفش را بريد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پرده خدا دريده شد و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498" w:name="__RefHeading___Toc3471711_3650668749"/>
      <w:bookmarkStart w:id="499" w:name="_Toc186"/>
      <w:bookmarkEnd w:id="498"/>
      <w:r>
        <w:rPr>
          <w:rtl w:val="true"/>
        </w:rPr>
        <w:t>آتش به درِ فاطمة</w:t>
      </w:r>
      <w:bookmarkEnd w:id="4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القاهر بن طاهر بغدادى متوفاى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حادثة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النّظّام‌</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طعن فى الفاروق عمر، و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 يوم الحديبية فى دينه، و شك يوم وفاة النّبى صلى الله عليه و آله، و أنّه كان فيمن نفر بالنّبى صلى الله عليه و آله ليلة العقبة، و أنّه ضرب فاطمة عليها السلام و منع ميراث العترة</w:t>
      </w:r>
      <w:r>
        <w:rPr>
          <w:rStyle w:val="FootnoteAnchor"/>
          <w:rtl w:val="true"/>
        </w:rPr>
        <w:footnoteReference w:id="625"/>
      </w:r>
      <w:r>
        <w:rPr>
          <w:rFonts w:ascii="IRNazanin" w:hAnsi="IRNazanin" w:eastAsia="IRNazanin"/>
          <w:color w:val="111111"/>
          <w:sz w:val="28"/>
          <w:sz w:val="28"/>
          <w:szCs w:val="28"/>
          <w:rtl w:val="true"/>
          <w:lang w:bidi="fa-IR"/>
        </w:rPr>
        <w:t xml:space="preserve">سپس نظّام در كار هاى فاروق عمر، به او طعنه ميزد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چندتاى آنها را مى شمرد كه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ميكرد در روز صلح حديبيه در دينش شك نمود و در روز وفات رسول خدا شك كرد و او با كسانى بود كه در عقبه تبوك مى خواستند شتر پيامبر را رم داده و هلاك نمايند و فاطمه را زد و عترت را از ارث پدرى مانع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النظّام‌</w:t>
      </w:r>
      <w:r>
        <w:rPr>
          <w:rStyle w:val="FootnoteAnchor"/>
          <w:rtl w:val="true"/>
        </w:rPr>
        <w:footnoteReference w:id="626"/>
      </w:r>
      <w:r>
        <w:rPr>
          <w:rFonts w:ascii="Amiri" w:hAnsi="Amiri" w:eastAsia="Amiri" w:cs="Amiri"/>
          <w:color w:val="111111"/>
          <w:sz w:val="28"/>
          <w:sz w:val="28"/>
          <w:szCs w:val="28"/>
          <w:rtl w:val="true"/>
          <w:lang w:bidi="ar-SA"/>
        </w:rPr>
        <w:t>إنّ عمر ضرب بطن فاطمة يوم البيعة، حتّى ألقت الجنين من بطنها</w:t>
      </w:r>
      <w:r>
        <w:rPr>
          <w:rStyle w:val="FootnoteAnchor"/>
          <w:rtl w:val="true"/>
        </w:rPr>
        <w:footnoteReference w:id="627"/>
      </w:r>
      <w:r>
        <w:rPr>
          <w:rFonts w:ascii="Amiri" w:hAnsi="Amiri" w:eastAsia="Amiri" w:cs="Amiri"/>
          <w:color w:val="111111"/>
          <w:sz w:val="28"/>
          <w:sz w:val="28"/>
          <w:szCs w:val="28"/>
          <w:rtl w:val="true"/>
          <w:lang w:bidi="ar-SA"/>
        </w:rPr>
        <w:t>و ألقت المحسن من بطنها و كان يصيح، أحرقوا دارها بمن فيها، و ماكان فى الدّار غير على و فاطمة و الحسن و الحسين‌</w:t>
      </w:r>
      <w:r>
        <w:rPr>
          <w:rStyle w:val="FootnoteAnchor"/>
          <w:rtl w:val="true"/>
        </w:rPr>
        <w:footnoteReference w:id="628"/>
      </w:r>
      <w:r>
        <w:rPr>
          <w:rFonts w:ascii="IRNazanin" w:hAnsi="IRNazanin" w:eastAsia="IRNazanin"/>
          <w:color w:val="111111"/>
          <w:sz w:val="28"/>
          <w:sz w:val="28"/>
          <w:szCs w:val="28"/>
          <w:rtl w:val="true"/>
          <w:lang w:bidi="fa-IR"/>
        </w:rPr>
        <w:t>نظّام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روز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شكم فاطمة زد كه سقط جنين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محسنش راسقط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فرياد مى‌زد خانه را با هركه در آن است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در خانه، جز على و فاطمة و حسن و حسين، كس ديگرى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بلاذرى از سليمان تيمى، و از ابن عون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أرسل إلى علىّ يريد البيعة فلم يبايع، فجاء عمر، و معه فتيلة فتلقّته فاطمة على الباب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 أتراك محرقاً علىّ بابى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ذالك أقوى فيما به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ابابكر كسى را به سوى على، فرستاد تا از او بيعت گيرد، او هم بيعت نكرد، عمر با فتيله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مشعلى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فاطمة دَمِ دَر، جلوى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تصميم گرفته‌اى خانه مرا بسوزانى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كار من، آنچه را كه پدرت آورده است، تقويت مى‌كند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بقاى دين پدرت بايد دَرِ ترا بسوزانم، در واقع دَرِ خود رسول خدا صلى الله عليه و آله را براى تقويت دينش آتش مى‌زنم بنازم به اين اجتهاد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عبدالفتاح عبد المقصود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عمر بن الخطاب منزل علىّ و فيه</w:t>
      </w:r>
    </w:p>
    <w:p>
      <w:pPr>
        <w:pStyle w:val="BookText"/>
        <w:rPr/>
      </w:pPr>
      <w:r>
        <w:rPr>
          <w:rFonts w:ascii="IRNazanin" w:hAnsi="IRNazanin" w:eastAsia="IRNazanin"/>
          <w:color w:val="111111"/>
          <w:sz w:val="28"/>
          <w:sz w:val="28"/>
          <w:szCs w:val="28"/>
          <w:rtl w:val="true"/>
          <w:lang w:bidi="fa-IR"/>
        </w:rPr>
        <w:t>طلحة، و الّزبير و فيه رجال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لأحرقنّ عليكم أولتخرجنّ إلى البيعة عمر به منزل على آمد، و در آن منزل، طلحة و زبير و مردانى از انصار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خانه را آتش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براى بيعت بيرون آييد</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مدارك معتبر زيادى از اهل سنت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أتى بالحطب ليحرق باب فاطمة بضعة رسول اللّه صلى الله عليه و آله على من فيه، و قيل لعمر إنّ فيه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بدرستى كه عمر هيزم آورد تا دَرِفاطمة پاره تن رسول خدا صلى الله عليه و آله را با هر كه در آن است،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در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هم در آنجا باشد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قيل أيضاً، إنّ عمر جاء بقبس من نار على أن يضرم عليهم الدّار، فلقيتهم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لتحرق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تدخلوا فيما دخلت فيه الأمّة گفته شده است، عمر باشعله‌اى از آتش آمد كه خانه را بر آنها بسوزاند، فاطمة او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آمده‌اى خانه مرا آتش بزنى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داخل شويد به آنچه كه امت داخل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به ابوبكر بيعت كنيد</w:t>
      </w:r>
      <w:r>
        <w:rPr>
          <w:rFonts w:eastAsia="IRNazanin" w:cs="IRNazanin"/>
          <w:color w:val="111111"/>
          <w:sz w:val="28"/>
          <w:szCs w:val="28"/>
          <w:rtl w:val="true"/>
          <w:lang w:bidi="fa-IR"/>
        </w:rPr>
        <w:t>).</w:t>
      </w:r>
      <w:r>
        <w:rPr>
          <w:rStyle w:val="FootnoteAnchor"/>
          <w:rtl w:val="true"/>
        </w:rPr>
        <w:footnoteReference w:id="63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عمر و خالد بن الوليد إلى بيت فاطمة</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هجموا على الدّار</w:t>
      </w:r>
      <w:r>
        <w:rPr>
          <w:rFonts w:eastAsia="IRNazanin" w:cs="IRNazanin"/>
          <w:color w:val="111111"/>
          <w:sz w:val="28"/>
          <w:szCs w:val="28"/>
          <w:rtl w:val="true"/>
          <w:lang w:bidi="fa-IR"/>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وخالد بن وليد به سوى خانه فاطمة رفته و به خانه هجوم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رواية أخرى أنّ فاطمة تلقّف عمر على الباب،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أتراك محرّقاً علىّ 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است كه فاطمة عمر را در دَمِ در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خطاب آيا مى‌خواهى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آتش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 يذكر عروة ابن الزّبير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أُرهِبَ بنو هاشم و جُمِع لهم الحطب لتحريقهم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پسر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را، ترسانيده بودند و براى سوزاندن آنها هيزم گرد آورده بودند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فرياد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خانه فاطمه را باهركه در آن است بسوزانيد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با صداى بلند ناله سر داد، پدرم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چيزها از پسر ابى قحافة و پسر خطاب 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القوم صوتها و بكائها، انصرفوا باكين و بقى عمر و معه قوم</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زمانى كه مردم صداى ناله فاطمه را شنيدند برگشتند مگر عمر و عده اى از يارانش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النّار فى خشب الباب‌</w:t>
      </w:r>
      <w:r>
        <w:rPr>
          <w:rStyle w:val="FootnoteAnchor"/>
          <w:rtl w:val="true"/>
        </w:rPr>
        <w:footnoteReference w:id="640"/>
      </w:r>
      <w:r>
        <w:rPr>
          <w:rFonts w:ascii="IRNazanin" w:hAnsi="IRNazanin" w:eastAsia="IRNazanin"/>
          <w:color w:val="111111"/>
          <w:sz w:val="28"/>
          <w:sz w:val="28"/>
          <w:szCs w:val="28"/>
          <w:rtl w:val="true"/>
          <w:lang w:bidi="fa-IR"/>
        </w:rPr>
        <w:t>پس آتش در چوبهاى دَر سرايت كرد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قنفذ يده يروم فتح الباب‌</w:t>
      </w:r>
      <w:r>
        <w:rPr>
          <w:rStyle w:val="FootnoteAnchor"/>
          <w:rtl w:val="true"/>
        </w:rPr>
        <w:footnoteReference w:id="641"/>
      </w:r>
      <w:r>
        <w:rPr>
          <w:rFonts w:ascii="IRNazanin" w:hAnsi="IRNazanin" w:eastAsia="IRNazanin"/>
          <w:color w:val="111111"/>
          <w:sz w:val="28"/>
          <w:sz w:val="28"/>
          <w:szCs w:val="28"/>
          <w:rtl w:val="true"/>
          <w:lang w:bidi="fa-IR"/>
        </w:rPr>
        <w:t xml:space="preserve">پس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خدمتكار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برد و سعى در باز كردن دَر، داشت</w:t>
      </w:r>
      <w:r>
        <w:rPr>
          <w:rFonts w:eastAsia="IRNazanin" w:cs="IRNazanin"/>
          <w:color w:val="111111"/>
          <w:sz w:val="28"/>
          <w:szCs w:val="28"/>
          <w:rtl w:val="true"/>
          <w:lang w:bidi="fa-IR"/>
        </w:rPr>
        <w:t>.</w:t>
      </w:r>
      <w:bookmarkStart w:id="500" w:name="pg1951_26736"/>
    </w:p>
    <w:p>
      <w:pPr>
        <w:pStyle w:val="BookText"/>
        <w:rPr/>
      </w:pPr>
      <w:bookmarkEnd w:id="500"/>
      <w:r>
        <w:rPr>
          <w:rFonts w:ascii="IRNazanin" w:hAnsi="IRNazanin" w:eastAsia="IRNazanin"/>
          <w:color w:val="111111"/>
          <w:sz w:val="28"/>
          <w:sz w:val="28"/>
          <w:szCs w:val="28"/>
          <w:rtl w:val="true"/>
          <w:lang w:bidi="fa-IR"/>
        </w:rPr>
        <w:t>عمر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ابى بكر بيعت نما، آنحضرت ايستادگى كرد، عمر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حضرت از ايستادن ممانعت نمود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إلتفت عمر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فاطمة، فانهالت السّياط على حبيبة رسول اللّه صلى الله عليه و آله و بضعته حتى أدموا جسمها و بقيت آثار العصرة القاسية و الصّدمة المريرة، تنخر فى جسم فاطمة، فأصبحت مريضة عليلة حزينة</w:t>
      </w:r>
      <w:r>
        <w:rPr>
          <w:rStyle w:val="FootnoteAnchor"/>
          <w:rtl w:val="true"/>
        </w:rPr>
        <w:footnoteReference w:id="643"/>
      </w:r>
      <w:r>
        <w:rPr>
          <w:rFonts w:ascii="IRNazanin" w:hAnsi="IRNazanin" w:eastAsia="IRNazanin"/>
          <w:color w:val="111111"/>
          <w:sz w:val="28"/>
          <w:sz w:val="28"/>
          <w:szCs w:val="28"/>
          <w:rtl w:val="true"/>
          <w:lang w:bidi="fa-IR"/>
        </w:rPr>
        <w:t>در روايتى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اطرافيانش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ها به حبيبه و پاره تن رسول خدا، فرود آمد تا خون آلودش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فشردند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آن فشار بيباكانه و آسيبهاى تلخ در جسمش ماند و او را پوسانيد و مريضه و عليله و حزينه بسترى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نهايت با آن صدمه‌ها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واسودّ متنها من أثرالضرب‌</w:t>
      </w:r>
      <w:r>
        <w:rPr>
          <w:rStyle w:val="FootnoteAnchor"/>
          <w:rtl w:val="true"/>
        </w:rPr>
        <w:footnoteReference w:id="644"/>
      </w:r>
      <w:r>
        <w:rPr>
          <w:rFonts w:ascii="IRNazanin" w:hAnsi="IRNazanin" w:eastAsia="IRNazanin"/>
          <w:color w:val="111111"/>
          <w:sz w:val="28"/>
          <w:sz w:val="28"/>
          <w:szCs w:val="28"/>
          <w:rtl w:val="true"/>
          <w:lang w:bidi="fa-IR"/>
        </w:rPr>
        <w:t>و بقى إلى أن قبضت‌</w:t>
      </w:r>
      <w:r>
        <w:rPr>
          <w:rStyle w:val="FootnoteAnchor"/>
          <w:rtl w:val="true"/>
        </w:rPr>
        <w:footnoteReference w:id="645"/>
      </w:r>
      <w:r>
        <w:rPr>
          <w:rFonts w:ascii="IRNazanin" w:hAnsi="IRNazanin" w:eastAsia="IRNazanin"/>
          <w:color w:val="111111"/>
          <w:sz w:val="28"/>
          <w:sz w:val="28"/>
          <w:szCs w:val="28"/>
          <w:rtl w:val="true"/>
          <w:lang w:bidi="fa-IR"/>
        </w:rPr>
        <w:t>در چندين روايت اين گونه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غلاف شمشير به پهلويش و با تازيانه به بازويش چنان كوبيد كه بدنش سياه شد و اثر اين ضربات تا دم مرگ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ابوبكر و اطرافيانش همگى به گريه افتادند جز عمر و خالد بن وليد و مغيرة بن شعبه، به گريه افتادن آنهارا در كتاب الإمامة و السياسة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على بيت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عليه و سلم مأساة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مطالب بامدارك زيادى آمده است، طالبين به آن و كتاب‌هاى مربوطه ديگر مراجعه نمايند</w:t>
      </w:r>
      <w:r>
        <w:rPr>
          <w:rFonts w:eastAsia="IRNazanin" w:cs="IRNazanin"/>
          <w:color w:val="111111"/>
          <w:sz w:val="28"/>
          <w:szCs w:val="28"/>
          <w:rtl w:val="true"/>
          <w:lang w:bidi="fa-IR"/>
        </w:rPr>
        <w:t>.</w:t>
      </w:r>
    </w:p>
    <w:p>
      <w:pPr>
        <w:pStyle w:val="Heading4"/>
        <w:numPr>
          <w:ilvl w:val="3"/>
          <w:numId w:val="1"/>
        </w:numPr>
        <w:rPr/>
      </w:pPr>
      <w:bookmarkStart w:id="501" w:name="__RefHeading___Toc3471713_3650668749"/>
      <w:bookmarkStart w:id="502" w:name="_Toc187"/>
      <w:bookmarkEnd w:id="501"/>
      <w:r>
        <w:rPr>
          <w:rtl w:val="true"/>
        </w:rPr>
        <w:t xml:space="preserve">«- </w:t>
      </w:r>
      <w:r>
        <w:rPr>
          <w:rtl w:val="true"/>
        </w:rPr>
        <w:t>ميان در و ديوار</w:t>
      </w:r>
      <w:r>
        <w:rPr>
          <w:rtl w:val="true"/>
        </w:rPr>
        <w:t>»</w:t>
      </w:r>
      <w:bookmarkEnd w:id="50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وعصرها بين الباب والحائط عصرة شديدة قاسية حتّى كادت روحها أن تخرج من شدّة العصرة، و نبت المسمار فى صدرها</w:t>
      </w:r>
      <w:r>
        <w:rPr>
          <w:rStyle w:val="FootnoteAnchor"/>
          <w:rtl w:val="true"/>
        </w:rPr>
        <w:footnoteReference w:id="646"/>
      </w:r>
      <w:r>
        <w:rPr>
          <w:rFonts w:ascii="IRNazanin" w:hAnsi="IRNazanin" w:eastAsia="IRNazanin"/>
          <w:color w:val="111111"/>
          <w:sz w:val="28"/>
          <w:sz w:val="28"/>
          <w:szCs w:val="28"/>
          <w:rtl w:val="true"/>
          <w:lang w:bidi="fa-IR"/>
        </w:rPr>
        <w:t>و فاطمه را ميان دَر و ديوار بشدّت فشار داد كه كم مانده بود از شدت فشار، روح از بدنش بيرون رود به گونه اى كه</w:t>
      </w:r>
      <w:bookmarkStart w:id="503" w:name="pg1951_26737"/>
    </w:p>
    <w:p>
      <w:pPr>
        <w:pStyle w:val="BookText"/>
        <w:rPr/>
      </w:pPr>
      <w:bookmarkEnd w:id="503"/>
      <w:r>
        <w:rPr>
          <w:rFonts w:ascii="Amiri" w:hAnsi="Amiri" w:eastAsia="Amiri" w:cs="Amiri"/>
          <w:color w:val="111111"/>
          <w:sz w:val="28"/>
          <w:sz w:val="28"/>
          <w:szCs w:val="28"/>
          <w:rtl w:val="true"/>
          <w:lang w:bidi="ar-SA"/>
        </w:rPr>
        <w:t>ميخ دَر، به سينه زهراء فرو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فسقطت لوجهها والنّار تسعر</w:t>
      </w:r>
      <w:r>
        <w:rPr>
          <w:rStyle w:val="FootnoteAnchor"/>
          <w:rtl w:val="true"/>
        </w:rPr>
        <w:footnoteReference w:id="647"/>
      </w:r>
      <w:r>
        <w:rPr>
          <w:rFonts w:ascii="Amiri" w:hAnsi="Amiri" w:eastAsia="Amiri" w:cs="Amiri"/>
          <w:color w:val="111111"/>
          <w:sz w:val="28"/>
          <w:sz w:val="28"/>
          <w:szCs w:val="28"/>
          <w:rtl w:val="true"/>
          <w:lang w:bidi="ar-SA"/>
        </w:rPr>
        <w:t>به رو در افتاد در حالى كه آتش زبانه مى كشيد</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3471715_3650668749"/>
      <w:bookmarkStart w:id="505" w:name="_Toc188"/>
      <w:bookmarkEnd w:id="504"/>
      <w:r>
        <w:rPr>
          <w:rtl w:val="true"/>
        </w:rPr>
        <w:t>«</w:t>
      </w:r>
      <w:r>
        <w:rPr>
          <w:rtl w:val="true"/>
        </w:rPr>
        <w:t>جنين مظلوم</w:t>
      </w:r>
      <w:r>
        <w:rPr>
          <w:rtl w:val="true"/>
        </w:rPr>
        <w:t>»</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حاملة بالمحسن لستّة أشهر فأسقطته‌</w:t>
      </w:r>
      <w:r>
        <w:rPr>
          <w:rStyle w:val="FootnoteAnchor"/>
          <w:rtl w:val="true"/>
        </w:rPr>
        <w:footnoteReference w:id="648"/>
      </w:r>
      <w:r>
        <w:rPr>
          <w:rFonts w:ascii="IRNazanin" w:hAnsi="IRNazanin" w:eastAsia="IRNazanin"/>
          <w:color w:val="111111"/>
          <w:sz w:val="28"/>
          <w:sz w:val="28"/>
          <w:szCs w:val="28"/>
          <w:rtl w:val="true"/>
          <w:lang w:bidi="fa-IR"/>
        </w:rPr>
        <w:t>چون به بچه ششماهه بنام محسن، حامله بود، آن را نيز سقط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در اولاد فاطمه زهراء عليها السلام پسرى بنام محسن وجود داشته و منكر آن يا عنود است و يا بى خبر از تاريخ، چون وجود او علاوه بر اينكه در اسناد معتبر اسلامى آمده است، در كتاب آسمانى تورات نيز، بدينگونه مذكور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موسى من ترا اختيار كردم و براى تو هم وزيرى برگزيدم، آن هم برادر پدر و مادرى تو هارون است، چنانكه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 و وزير و وصى و خليفه بعد از اوست؛ اختيار نمودم؛ طوبى لكما من أخوين، و طوبى لهما من أخوين؛ إليا أبوالسّبطين الحسن و الحسين و محسن الثّالث من ولده، كما جعلت لك لأخيك هارون شبراً و شبيراً و مشبّراً خوش به حال شما دو برادر و خوشا به حال آن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دوسبط حسن و حسين و محسن سومين فرزند از اولاد او است، همانطور كه من براى برادر تو شبر و شبير و مشبّر را قرار داده‌ام‌</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در اينجا ناگزيرم براى حفظ آثار و حقانيت پيروان أهلبيت عليهم السلام و براى اثبات بودن محسن و سقط او به مدارك ذيل كه مشتى از خروار است و به دو مطلب توجه نمائيد و قضاوت كنيد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از دانشمندان أهل سنّت، محسن را در شمار اولاد أمير مؤمنان عليه السلام اسم برده‌اند زياده از آن است كه در اين مختصر بگنجد فقط براى اطلاع به نام چند</w:t>
      </w:r>
    </w:p>
    <w:p>
      <w:pPr>
        <w:pStyle w:val="BookText"/>
        <w:rPr/>
      </w:pPr>
      <w:r>
        <w:rPr>
          <w:rFonts w:ascii="Amiri" w:hAnsi="Amiri" w:eastAsia="Amiri" w:cs="Amiri"/>
          <w:color w:val="111111"/>
          <w:sz w:val="28"/>
          <w:sz w:val="28"/>
          <w:szCs w:val="28"/>
          <w:rtl w:val="true"/>
          <w:lang w:bidi="ar-SA"/>
        </w:rPr>
        <w:t xml:space="preserve">نفر آنها با تاريخ وفاتشان و با استفاده از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مأساة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الهجوم على بيت فاطمة عليها السلام رحمهما الله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ببعد را، در اين مختصر بياورم،</w:t>
      </w:r>
    </w:p>
    <w:p>
      <w:pPr>
        <w:pStyle w:val="BookText"/>
        <w:rPr/>
      </w:pPr>
      <w:r>
        <w:rPr>
          <w:rFonts w:ascii="Amiri" w:hAnsi="Amiri" w:eastAsia="Amiri" w:cs="Amiri"/>
          <w:color w:val="111111"/>
          <w:sz w:val="28"/>
          <w:sz w:val="28"/>
          <w:szCs w:val="28"/>
          <w:rtl w:val="true"/>
          <w:lang w:bidi="ar-SA"/>
        </w:rPr>
        <w:t xml:space="preserve">ابن 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ابن حبان‌البستى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سيره نبوية و أخبارالخلفاء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البدء والتّاريخ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القاضى القضاعى در الإنباء بأنباء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ابن حزم 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ابن فندق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لباب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صفوة الصفوة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تلفيح فهوم اهل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المقدسى الجماعيلى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سيرة النبى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الأشعرى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التّعريف فى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الكامل فى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المحلى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الرياض النضرة 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الكازرونى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الجوهرة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النّخجوانى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البناكتى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الاحباب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البناكتى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فى اخبار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ابى الفداء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الحافظ جمال الدين المزى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تهذيب سير اعلام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الوردى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ابو الفداء بن كثير الدمشقى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الدوادارى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روضة المناظر، در حاشية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الانافة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ابوزرعة العراقى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البلخى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ناصرالدين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توضيح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تبصير المنتبه بتحرير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الباعونى الشافعى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جواهر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التحفة اللطيفة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المواهب اللدنية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للزرقانى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الائمة الاثناعشر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الدياربكرى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الأشخر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بهجة المحافل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اتحاف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العصامى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سمط النجوم العوالى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البدخشانى الحارثى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نزل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مادة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خيرالله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مهذب الروضة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الببلاوى فى تاريخ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ابوالنصر فى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الاديبة زينب بنت يوسف فواز العاملى فى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 فى موسوعة العقاد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بيّومى فى السيدة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توفيق ابو علم فى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الندوى فى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آنانكه تعداد فرزندان أميرالمؤمنين عليه السلام را به شمارش آورده‌اند، محسن را نيز</w:t>
      </w:r>
    </w:p>
    <w:p>
      <w:pPr>
        <w:pStyle w:val="BookText"/>
        <w:rPr/>
      </w:pPr>
      <w:r>
        <w:rPr>
          <w:rFonts w:ascii="Amiri" w:hAnsi="Amiri" w:eastAsia="Amiri" w:cs="Amiri"/>
          <w:color w:val="111111"/>
          <w:sz w:val="28"/>
          <w:sz w:val="28"/>
          <w:szCs w:val="28"/>
          <w:rtl w:val="true"/>
          <w:lang w:bidi="ar-SA"/>
        </w:rPr>
        <w:t>در عداد آنها نام برده و سقط شده تعبير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أبى الثّلج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أهل البيت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بن حمدان الخصيبى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محسناً سقطاً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طلحة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السؤل فى مناقب آل الرّسول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عنه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جمال الدّين المزى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عليه السلام درج سقطاً 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الحسنى الفاسى المكّى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لم يعقّبوا محسّن عليه السلام درج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 فى أخبارالبلد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الطرابلسى الحنفى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إنّ فاطمة أسقطت جنيناً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كتاب أولاد الإمام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المالكى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كان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به اين را از حافظ أبى عبداللّه محمد بن يوسف بلخى شافعى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الثّلاثة للفارس الكرّار أمير المؤمنين الإمام على بن أبى طالب و نجليه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الصفورى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والمحسن كان سقطاً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دارالجيل 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ديگرش از كتاب الإستيعاب ابن عبد البرّ نقل كرده است و أسقطت فاطمة عليها السلام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علىّ محسناً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المجتمعة فى الخلفاء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يوسف المقدّسى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و قيل بل درج صغيراً و الصّحيح أنّ فاطمة أسقطته جنيناً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النّبويّة فى نسب خير البريّة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المحسن فأدرج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إسعاف الرّاغبين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حاشيه 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العدوى الحمزاوى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المحسن فأدرج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فى فوز أهل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نسمات الأسحار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محسناً أسقطته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نسمات 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گذشته نوشتيم كه سبب و علّت سقط جنين، هجوم وحشيانه عمر و دار ودسته‌اش به خانه فاطمة عليها السلام بود چنانكه اين مطلب را روايت كرده‌اند،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المعارف و از آن نقل كرده ابن شهر آشوب در</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التّنبيه و الرّد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علمائ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الخلافة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 فاطمةالزّهراء عليها السلام و 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علماء شيعة بطور اجماع و متواتر به شهادت محسن بن على عليه السلام در اثر هجوم و فشار ميان در و ديوار 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هستند؛</w:t>
      </w:r>
    </w:p>
    <w:p>
      <w:pPr>
        <w:pStyle w:val="BookText"/>
        <w:rPr/>
      </w:pPr>
      <w:r>
        <w:rPr>
          <w:rFonts w:ascii="IRNazanin" w:hAnsi="IRNazanin" w:eastAsia="IRNazanin"/>
          <w:color w:val="111111"/>
          <w:sz w:val="28"/>
          <w:sz w:val="28"/>
          <w:szCs w:val="28"/>
          <w:rtl w:val="true"/>
          <w:lang w:bidi="fa-IR"/>
        </w:rPr>
        <w:t xml:space="preserve">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والمحسن أُسقط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المواليد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النّفيسة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لفاطمة عليها السلام خمسة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ذكر أسقطته فاطمة عليها السلام بعد النّبىّ صلى الله عليه و آله و قد كان رسول اللّه صلى الله عليه و آله سمّاه، و هو حمل، محسناً همان مصدر و قريب به اين كلام را در إعلام الورى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حلّى در 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علماى شيعه كه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 الشّيعة 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تواريخ النّبى و 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الشّيعة فى ذالك مشهورة متواترة و عليه إجماعهم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استفاض فى رواياتنا بل فى رواياتهم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 فاطمة عليها السلام حتّى ألقت ما فى بطنها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گفتنى‌ها زياد و رعايت اتّحاد مقرون به احتياط است تا يوسف گمگشته‌اش ازپس پرده غيبت، اعلام ظهور نمايد و با ستمگران مادرش تصفيه حساب نموده و عاشقان چشم براهش را شاد و خرّم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تير غمت را دل عشّاق نشانه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خواهد به سر آيد غم هجران تو يانه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فخذينى فقد و اللّه قتل ما فى أحشائى، ثمّ استندت إلى الجدار و هى</w:t>
      </w:r>
    </w:p>
    <w:p>
      <w:pPr>
        <w:pStyle w:val="BookText"/>
        <w:rPr/>
      </w:pPr>
      <w:r>
        <w:rPr>
          <w:rFonts w:ascii="IRNazanin" w:hAnsi="IRNazanin" w:eastAsia="IRNazanin"/>
          <w:color w:val="111111"/>
          <w:sz w:val="28"/>
          <w:sz w:val="28"/>
          <w:szCs w:val="28"/>
          <w:rtl w:val="true"/>
          <w:lang w:bidi="fa-IR"/>
        </w:rPr>
        <w:t>تمخض‌</w:t>
      </w:r>
      <w:r>
        <w:rPr>
          <w:rStyle w:val="FootnoteAnchor"/>
          <w:rtl w:val="true"/>
        </w:rPr>
        <w:footnoteReference w:id="650"/>
      </w:r>
      <w:r>
        <w:rPr>
          <w:rFonts w:ascii="IRNazanin" w:hAnsi="IRNazanin" w:eastAsia="IRNazanin"/>
          <w:color w:val="111111"/>
          <w:sz w:val="28"/>
          <w:sz w:val="28"/>
          <w:szCs w:val="28"/>
          <w:rtl w:val="true"/>
          <w:lang w:bidi="fa-IR"/>
        </w:rPr>
        <w:t xml:space="preserve">آه اى فضّة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به خدا قسم آنكه در شكم داشتم، كشته شد سپس به ديوار تكيه داد و درد زايمان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عمر و صفق على خدّها صفقة من ظاهر الخمار، فانقطع قرطها و تناثرت إلى الأرض‌</w:t>
      </w:r>
      <w:r>
        <w:rPr>
          <w:rStyle w:val="FootnoteAnchor"/>
          <w:rtl w:val="true"/>
        </w:rPr>
        <w:footnoteReference w:id="651"/>
      </w:r>
      <w:r>
        <w:rPr>
          <w:rFonts w:ascii="Amiri" w:hAnsi="Amiri" w:eastAsia="Amiri" w:cs="Amiri"/>
          <w:color w:val="111111"/>
          <w:sz w:val="28"/>
          <w:sz w:val="28"/>
          <w:szCs w:val="28"/>
          <w:rtl w:val="true"/>
          <w:lang w:bidi="ar-SA"/>
        </w:rPr>
        <w:t>فخرج أميرالمؤمنين عليه السلام من داخل الدّار محمّرالعين حاسراً، حتى ألقى ملائته عليها و ضمّها إلى صدره و صاح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مولاتك فاقبلى منها ماتقبله النّساء فقد جائهاالمخاض من الرّفسة و ردّالباب، فأسقطت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بجدّه رسول اللّه صلى الله عليه و آله فيشكوا إليه، و قال عليه السلام 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واريه بقعر البيت‌</w:t>
      </w:r>
      <w:r>
        <w:rPr>
          <w:rStyle w:val="FootnoteAnchor"/>
          <w:rtl w:val="true"/>
        </w:rPr>
        <w:footnoteReference w:id="652"/>
      </w:r>
      <w:r>
        <w:rPr>
          <w:rFonts w:ascii="IRNazanin" w:hAnsi="IRNazanin" w:eastAsia="IRNazanin"/>
          <w:color w:val="111111"/>
          <w:sz w:val="28"/>
          <w:sz w:val="28"/>
          <w:szCs w:val="28"/>
          <w:rtl w:val="true"/>
          <w:lang w:bidi="fa-IR"/>
        </w:rPr>
        <w:t>پس عمر وارد شد و از روى روبند، طورى سيلى به صورت زهراء زد كه گوشواره هايش پاره شد و بر زمين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از خانه با چشمان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برهنه، بيرون آمد عبايش را به روى زهراء كشيد و او را به سينه چسبانيد و فضّه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 بانويت را درياب بگير از او چيزى را كه قابله ها مى‌گيرند همانا ازشدت فشار، درد زايمانش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بچه اش را سقط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 بست و محسن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سقط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عليه السلام فرمود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جدّش ملحق مى شود و شكايت خود را مى كند، و به فضّه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را به توى خانه ببر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تعدادى از روايات اهل سنت توجه نمائيد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شهرستانى صاحب ملل و نحل متوفاى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ضرب بطن فاطمة عليها السلام يوم البيعة حتى ألقت الجنين من بطنها و كان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w:t>
      </w:r>
    </w:p>
    <w:p>
      <w:pPr>
        <w:pStyle w:val="BookText"/>
        <w:rPr/>
      </w:pPr>
      <w:r>
        <w:rPr>
          <w:rFonts w:ascii="Amiri" w:hAnsi="Amiri" w:eastAsia="Amiri" w:cs="Amiri"/>
          <w:color w:val="111111"/>
          <w:sz w:val="28"/>
          <w:sz w:val="28"/>
          <w:szCs w:val="28"/>
          <w:rtl w:val="true"/>
          <w:lang w:bidi="ar-SA"/>
        </w:rPr>
        <w:t>دارها 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وماكان فى الدّار غير علىّ و فاطمة والحسن والحسين‌</w:t>
      </w:r>
      <w:r>
        <w:rPr>
          <w:rStyle w:val="FootnoteAnchor"/>
          <w:rtl w:val="true"/>
        </w:rPr>
        <w:footnoteReference w:id="653"/>
      </w:r>
      <w:r>
        <w:rPr>
          <w:rFonts w:ascii="IRNazanin" w:hAnsi="IRNazanin" w:eastAsia="IRNazanin"/>
          <w:color w:val="111111"/>
          <w:sz w:val="28"/>
          <w:sz w:val="28"/>
          <w:szCs w:val="28"/>
          <w:rtl w:val="true"/>
          <w:lang w:bidi="fa-IR"/>
        </w:rPr>
        <w:t>و نظّام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در روز بيعت طورى بر بطن فاطمه زد كه جنينش را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مى زد خانه فاطمه را با هركه در آن هست آتش بزنيد و بسوزانيد در حالى در خانه جز على و فاطمه و حسن و حسين كس ديگرى نبود جملات بالا را بسيارى از علماى سنى ها از نظّام نقل كرده اند از جمله مقريزى متوفاى </w:t>
      </w:r>
      <w:r>
        <w:rPr>
          <w:rFonts w:eastAsia="IRNazanin" w:cs="IRNazanin"/>
          <w:color w:val="111111"/>
          <w:sz w:val="28"/>
          <w:szCs w:val="28"/>
          <w:lang w:bidi="fa-IR"/>
        </w:rPr>
        <w:t>845</w:t>
      </w:r>
      <w:r>
        <w:rPr>
          <w:rStyle w:val="FootnoteAnchor"/>
          <w:rtl w:val="true"/>
        </w:rPr>
        <w:footnoteReference w:id="654"/>
      </w:r>
      <w:r>
        <w:rPr>
          <w:rFonts w:ascii="IRNazanin" w:hAnsi="IRNazanin" w:eastAsia="IRNazanin"/>
          <w:color w:val="111111"/>
          <w:sz w:val="28"/>
          <w:sz w:val="28"/>
          <w:szCs w:val="28"/>
          <w:rtl w:val="true"/>
          <w:lang w:bidi="fa-IR"/>
        </w:rPr>
        <w:t xml:space="preserve">و صفدى متوفاى </w:t>
      </w:r>
      <w:r>
        <w:rPr>
          <w:rFonts w:eastAsia="IRNazanin" w:cs="IRNazanin"/>
          <w:color w:val="111111"/>
          <w:sz w:val="28"/>
          <w:szCs w:val="28"/>
          <w:lang w:bidi="fa-IR"/>
        </w:rPr>
        <w:t>764</w:t>
      </w:r>
      <w:r>
        <w:rPr>
          <w:rStyle w:val="FootnoteAnchor"/>
          <w:rtl w:val="true"/>
        </w:rPr>
        <w:footnoteReference w:id="655"/>
      </w:r>
      <w:r>
        <w:rPr>
          <w:rFonts w:ascii="Amiri" w:hAnsi="Amiri" w:eastAsia="Amiri" w:cs="Amiri"/>
          <w:color w:val="111111"/>
          <w:sz w:val="28"/>
          <w:sz w:val="28"/>
          <w:szCs w:val="28"/>
          <w:rtl w:val="true"/>
          <w:lang w:bidi="ar-SA"/>
        </w:rPr>
        <w:t>و دكترعبدالرحمن بدوى‌</w:t>
      </w:r>
      <w:r>
        <w:rPr>
          <w:rStyle w:val="FootnoteAnchor"/>
          <w:rtl w:val="true"/>
        </w:rPr>
        <w:footnoteReference w:id="656"/>
      </w:r>
      <w:r>
        <w:rPr>
          <w:rFonts w:ascii="Amiri" w:hAnsi="Amiri" w:eastAsia="Amiri" w:cs="Amiri"/>
          <w:color w:val="111111"/>
          <w:sz w:val="28"/>
          <w:sz w:val="28"/>
          <w:szCs w:val="28"/>
          <w:rtl w:val="true"/>
          <w:lang w:bidi="ar-SA"/>
        </w:rPr>
        <w:t>والبكرى‌</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در كتاب المعارف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محسناً فسد من زخم قنفذ العدوى‌</w:t>
      </w:r>
      <w:r>
        <w:rPr>
          <w:rStyle w:val="FootnoteAnchor"/>
          <w:rtl w:val="true"/>
        </w:rPr>
        <w:footnoteReference w:id="658"/>
      </w:r>
      <w:r>
        <w:rPr>
          <w:rFonts w:ascii="Amiri" w:hAnsi="Amiri" w:eastAsia="Amiri" w:cs="Amiri"/>
          <w:color w:val="111111"/>
          <w:sz w:val="28"/>
          <w:sz w:val="28"/>
          <w:szCs w:val="28"/>
          <w:rtl w:val="true"/>
          <w:lang w:bidi="ar-SA"/>
        </w:rPr>
        <w:t xml:space="preserve">همانا محسن از شدت فشار قنفذ عدوى فاسد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بين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را ابن شهرآشوب مازندرانى متوفاى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كتاب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بسيارى از علماى شيعه مانند سيد مرتضى بن الداعى الحسنى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Style w:val="FootnoteAnchor"/>
          <w:rtl w:val="true"/>
        </w:rPr>
        <w:footnoteReference w:id="659"/>
      </w:r>
      <w:r>
        <w:rPr>
          <w:rFonts w:ascii="Amiri" w:hAnsi="Amiri" w:eastAsia="Amiri" w:cs="Amiri"/>
          <w:color w:val="111111"/>
          <w:sz w:val="28"/>
          <w:sz w:val="28"/>
          <w:szCs w:val="28"/>
          <w:rtl w:val="true"/>
          <w:lang w:bidi="ar-SA"/>
        </w:rPr>
        <w:t>و سايرين كه نقل آنها به طول مى‌آنجامد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گنجى شافعى متوفاى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ظاهراً بنقل از مفيد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بعد از پيامبر پسرى سقط نمود كه نامش محسن بود اين نام را رسول خدا براو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در نزد هيچ اهل نقل پيدا نمى شود مگر در پيش ابن قتيبة</w:t>
      </w:r>
      <w:r>
        <w:rPr>
          <w:rStyle w:val="FootnoteAnchor"/>
          <w:rtl w:val="true"/>
        </w:rPr>
        <w:footnoteReference w:id="660"/>
      </w:r>
      <w:r>
        <w:rPr>
          <w:rFonts w:ascii="IRNazanin" w:hAnsi="IRNazanin" w:eastAsia="IRNazanin"/>
          <w:color w:val="111111"/>
          <w:sz w:val="28"/>
          <w:sz w:val="28"/>
          <w:szCs w:val="28"/>
          <w:rtl w:val="true"/>
          <w:lang w:bidi="fa-IR"/>
        </w:rPr>
        <w:t xml:space="preserve">اما متأسفانة در چاپهاى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تاريخ اين جمله هارا برداشتند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ذهبى 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احمد بن حماد كوفى نقل كرده است كه</w:t>
      </w:r>
    </w:p>
    <w:p>
      <w:pPr>
        <w:pStyle w:val="BookText"/>
        <w:rPr/>
      </w:pPr>
      <w:r>
        <w:rPr>
          <w:rFonts w:ascii="Amiri" w:hAnsi="Amiri" w:eastAsia="Amiri" w:cs="Amiri"/>
          <w:color w:val="111111"/>
          <w:sz w:val="28"/>
          <w:sz w:val="28"/>
          <w:szCs w:val="28"/>
          <w:rtl w:val="true"/>
          <w:lang w:bidi="ar-SA"/>
        </w:rPr>
        <w:t>من در نزد احمد بن محمد السرى بن يحى معروف به ابن أبى دارم بودم كه، در روزهاى آخر عمرش بيشتر أخبار زننده بر او خوانده مى‌شد يكى برايش اين را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حتى أسقطت بمحسن به درستى كه عمر فاطمه را زد به طورى كه محسن را سقط نمود</w:t>
      </w:r>
      <w:r>
        <w:rPr>
          <w:rStyle w:val="FootnoteAnchor"/>
          <w:rtl w:val="true"/>
        </w:rPr>
        <w:footnoteReference w:id="661"/>
      </w:r>
      <w:r>
        <w:rPr>
          <w:rFonts w:ascii="Amiri" w:hAnsi="Amiri" w:eastAsia="Amiri" w:cs="Amiri"/>
          <w:color w:val="111111"/>
          <w:sz w:val="28"/>
          <w:sz w:val="28"/>
          <w:szCs w:val="28"/>
          <w:rtl w:val="true"/>
          <w:lang w:bidi="ar-SA"/>
        </w:rPr>
        <w:t xml:space="preserve">اين جمله هارا ابن حجر عسقلانى متوفاى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نموده است‌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الهجوم على بيت فاطمة عليها السلام نظربعضى از علماى اهل سنت را در باره اين جريان نقل نموده است از جمله آنها مقدسى متوفاى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اولاد فاطمه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محسناً و هو الّذى تزعم الشّيعة أنّها أسقطته من ضربة عمر</w:t>
      </w:r>
      <w:r>
        <w:rPr>
          <w:rStyle w:val="FootnoteAnchor"/>
          <w:rtl w:val="true"/>
        </w:rPr>
        <w:footnoteReference w:id="663"/>
      </w:r>
      <w:r>
        <w:rPr>
          <w:rFonts w:ascii="IRNazanin" w:hAnsi="IRNazanin" w:eastAsia="IRNazanin"/>
          <w:color w:val="111111"/>
          <w:sz w:val="28"/>
          <w:sz w:val="28"/>
          <w:szCs w:val="28"/>
          <w:rtl w:val="true"/>
          <w:lang w:bidi="fa-IR"/>
        </w:rPr>
        <w:t>و فاطمه محسن را به دنيا آورد و او همان است كه شيعه، گمان مى كند در أثر زدن عمر سقط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أبوالحسين الملَطى شافعى‌</w:t>
      </w:r>
      <w:r>
        <w:rPr>
          <w:rStyle w:val="FootnoteAnchor"/>
          <w:rtl w:val="true"/>
        </w:rPr>
        <w:footnoteReference w:id="664"/>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هشام‌</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مرّ بفاطمة عليها السلام فرفس فى بطنها فأسقطت، وكان سبب علّتها و وفاتها، و أنّه غصبها فدك‌</w:t>
      </w:r>
      <w:r>
        <w:rPr>
          <w:rStyle w:val="FootnoteAnchor"/>
          <w:rtl w:val="true"/>
        </w:rPr>
        <w:footnoteReference w:id="666"/>
      </w:r>
      <w:r>
        <w:rPr>
          <w:rFonts w:ascii="IRNazanin" w:hAnsi="IRNazanin" w:eastAsia="IRNazanin"/>
          <w:color w:val="111111"/>
          <w:sz w:val="28"/>
          <w:sz w:val="28"/>
          <w:szCs w:val="28"/>
          <w:rtl w:val="true"/>
          <w:lang w:bidi="fa-IR"/>
        </w:rPr>
        <w:t>هشام گمان مى كند همانا كه أبابكر از كنار فاطمة گذشت و به شكم او زد كه بچه اش را ساقط نمود و سبب مرض و وفاتش هم آن ضربت بود و فدك فاطمه را غصب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ملطى يا نسخه بردار ها در ذكر نام ابوبكر به جاى عمر، اشتباه كرده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تيمية متوفاى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دركتاب منهاج السّنّة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هدموا بيت فاطمة و ضربوا بطنها حتى أسقطت‌</w:t>
      </w:r>
      <w:r>
        <w:rPr>
          <w:rStyle w:val="FootnoteAnchor"/>
          <w:rtl w:val="true"/>
        </w:rPr>
        <w:footnoteReference w:id="667"/>
      </w:r>
      <w:r>
        <w:rPr>
          <w:rFonts w:ascii="IRNazanin" w:hAnsi="IRNazanin" w:eastAsia="IRNazanin"/>
          <w:color w:val="111111"/>
          <w:sz w:val="28"/>
          <w:sz w:val="28"/>
          <w:szCs w:val="28"/>
          <w:rtl w:val="true"/>
          <w:lang w:bidi="fa-IR"/>
        </w:rPr>
        <w:t>شيعه ها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خانه فاطمه را ويران كردند و به شكمش زدند تا بچه اش را سقط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خيلى از علماى اهل سنت مانند ابن حجر عسقلانى متوفاى </w:t>
      </w:r>
      <w:r>
        <w:rPr>
          <w:rFonts w:eastAsia="Amiri" w:cs="Amiri" w:ascii="Amiri" w:hAnsi="Amiri"/>
          <w:color w:val="111111"/>
          <w:sz w:val="28"/>
          <w:szCs w:val="28"/>
          <w:lang w:bidi="ar-SA"/>
        </w:rPr>
        <w:t>825</w:t>
      </w:r>
      <w:r>
        <w:rPr>
          <w:rStyle w:val="FootnoteAnchor"/>
          <w:rtl w:val="true"/>
        </w:rPr>
        <w:footnoteReference w:id="668"/>
      </w:r>
      <w:r>
        <w:rPr>
          <w:rFonts w:ascii="IRNazanin" w:hAnsi="IRNazanin" w:eastAsia="IRNazanin"/>
          <w:color w:val="111111"/>
          <w:sz w:val="28"/>
          <w:sz w:val="28"/>
          <w:szCs w:val="28"/>
          <w:rtl w:val="true"/>
          <w:lang w:bidi="fa-IR"/>
        </w:rPr>
        <w:t xml:space="preserve">و قاضى ابوالحسن عبدالجبار اسدآبادى متوفاى </w:t>
      </w:r>
      <w:r>
        <w:rPr>
          <w:rFonts w:eastAsia="IRNazanin" w:cs="IRNazanin"/>
          <w:color w:val="111111"/>
          <w:sz w:val="28"/>
          <w:szCs w:val="28"/>
          <w:lang w:bidi="fa-IR"/>
        </w:rPr>
        <w:t>415</w:t>
      </w:r>
      <w:r>
        <w:rPr>
          <w:rStyle w:val="FootnoteAnchor"/>
          <w:rtl w:val="true"/>
        </w:rPr>
        <w:footnoteReference w:id="669"/>
      </w:r>
      <w:r>
        <w:rPr>
          <w:rFonts w:ascii="Amiri" w:hAnsi="Amiri" w:eastAsia="Amiri" w:cs="Amiri"/>
          <w:color w:val="111111"/>
          <w:sz w:val="28"/>
          <w:sz w:val="28"/>
          <w:szCs w:val="28"/>
          <w:rtl w:val="true"/>
          <w:lang w:bidi="ar-SA"/>
        </w:rPr>
        <w:t xml:space="preserve">وابن حجر هيثمى متوفاى </w:t>
      </w:r>
      <w:r>
        <w:rPr>
          <w:rFonts w:eastAsia="Amiri" w:cs="Amiri" w:ascii="Amiri" w:hAnsi="Amiri"/>
          <w:color w:val="111111"/>
          <w:sz w:val="28"/>
          <w:szCs w:val="28"/>
          <w:lang w:bidi="ar-SA"/>
        </w:rPr>
        <w:t>974</w:t>
      </w:r>
      <w:r>
        <w:rPr>
          <w:rStyle w:val="FootnoteAnchor"/>
          <w:rtl w:val="true"/>
        </w:rPr>
        <w:footnoteReference w:id="670"/>
      </w:r>
      <w:r>
        <w:rPr>
          <w:rFonts w:ascii="Amiri" w:hAnsi="Amiri" w:eastAsia="Amiri" w:cs="Amiri"/>
          <w:color w:val="111111"/>
          <w:sz w:val="28"/>
          <w:sz w:val="28"/>
          <w:szCs w:val="28"/>
          <w:rtl w:val="true"/>
          <w:lang w:bidi="ar-SA"/>
        </w:rPr>
        <w:t xml:space="preserve">و عصامى مكى 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و أحمد زينى دحلان‌</w:t>
      </w:r>
      <w:r>
        <w:rPr>
          <w:rStyle w:val="FootnoteAnchor"/>
          <w:rtl w:val="true"/>
        </w:rPr>
        <w:footnoteReference w:id="672"/>
      </w:r>
      <w:r>
        <w:rPr>
          <w:rFonts w:ascii="Amiri" w:hAnsi="Amiri" w:eastAsia="Amiri" w:cs="Amiri"/>
          <w:color w:val="111111"/>
          <w:sz w:val="28"/>
          <w:sz w:val="28"/>
          <w:szCs w:val="28"/>
          <w:rtl w:val="true"/>
          <w:lang w:bidi="ar-SA"/>
        </w:rPr>
        <w:t>و شيخ عبدالله بن فارس تازى مغربى‌</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بن محمد از قدماى اهل سنت‌</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سايرين قريب به اين كلمات را نقل كرده بعضيها به شدت رد و بعض ديگر صورى گذشته اند كه بيش از اين مجال نقل قول آنها نسيت، يعنى جريان جگرسوز خانه دختر وحى بيشترش مورد قبول طرفين است كه هيچ شبهه اى در آن وجود ندارد اما متأسفانه سردسته ستون پنجم، نوشتن اخبار و تاريخ را اكيداً ممنوع كرد و در اين باره به خيلى از صحابه‌ها، تازيانه زد و تنبيه نمود و نگذاشت اين جنايتها و درج آنها، از تاريخ معاصر خود فراتر رود تا به دست فراموشى سپرده شود و آيندگان از آن بيخبر بمانند ولى غافل از اينكه يُرِيدُونَ لِيُطْفِؤُا نُورَ اللَّهِ بِأَفْواهِهِمْ وَ اللَّهُ مُتِمُّ نُورِهِ وَ لَوْ كَرِهَ الْكافِرُونَ‌</w:t>
      </w:r>
      <w:r>
        <w:rPr>
          <w:rStyle w:val="FootnoteAnchor"/>
          <w:rtl w:val="true"/>
        </w:rPr>
        <w:footnoteReference w:id="675"/>
      </w:r>
      <w:r>
        <w:rPr>
          <w:rFonts w:ascii="IRNazanin" w:hAnsi="IRNazanin" w:eastAsia="IRNazanin"/>
          <w:color w:val="111111"/>
          <w:sz w:val="28"/>
          <w:sz w:val="28"/>
          <w:szCs w:val="28"/>
          <w:rtl w:val="true"/>
          <w:lang w:bidi="fa-IR"/>
        </w:rPr>
        <w:t>آنان مى خواهند نور خدا را با دهان خود خاموش سازند؛ ولى خدا نور خود را كامل مى كند هرچند كافران خوش نداشته 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Style w:val="FootnoteAnchor"/>
          <w:rtl w:val="true"/>
        </w:rPr>
        <w:footnoteReference w:id="676"/>
      </w:r>
      <w:r>
        <w:rPr>
          <w:rFonts w:ascii="IRNazanin" w:hAnsi="IRNazanin" w:eastAsia="IRNazanin"/>
          <w:color w:val="111111"/>
          <w:sz w:val="28"/>
          <w:sz w:val="28"/>
          <w:szCs w:val="28"/>
          <w:rtl w:val="true"/>
          <w:lang w:bidi="fa-IR"/>
        </w:rPr>
        <w:t>آنها مى خواهند نورِخدارا با دهان خود خاموش كنند؛ ولى خدا جز اين نمى خواهد كه نور خود را كامل كند، هرچند كافران نا خوشنود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آنهمه شدت عملها و سخت گيرى ها باز سينه ها و قلم هاى خداجو و خداترس در بيغوله ها و زير زمين ها و دشتها و بيابانها و كوهها و دره‌ها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تاريخ اين مظلوميت ها و حق كشى ها و حق بردن‌ها را حفظ كردند تا به دست آيندگان برسد و با وجدان سالم خود به قضاوت بنشينند و ايرادگيرى و اشكال تراشى نكنند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اين جريانها درچه تاريخى و چه روزى اتفاق افتاده كه تاريخ آنها را به طور كامل ضبط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رئيس گروه فشار و خواهان و پيروانان آنها درطول تاريخ اجازه ثبت و ضبط آنها را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أتباع آنها نبودند كه تا ديروز شيعيان را قتل عام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ابراز عقيده به آنها نمى دادند و دَم زدن آنها مساوى بود با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عزاداران بيگناه سرور شهيدان، چه گناهى كرده بودند، در روز عاشوراى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در كربلاى معلّى در مكانهاى مختلف حرمين شريفين و حرم كاظمين عليهما السلام در چندين مورد بمب گذارى كرده و با پرتاب راكت‌هاى متعدد ميان زوارهاى ميليونى كه در اين دو شهر مشغول عزادارى بودند، گروه زيادى را به خاك و خون كشيدند و شهيد و مجروح ساختند</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چرا اين جنايت را كردند چون در آن سال علاوه براينكه ميليونها زائر و عاشق سالار شهيدان أبا عبد اللّه الحسين عليه السلام از ايران و ساير كشورها در اماكن مقدسه عراق جمع شده و پروانه وار گرد شمع خود مى‌گشتند و بال و پر خود را مى‌سوزاندند، دولت ايران نيز، سه روز تمام مرزهارا باز گذاشت تا اين دلسوخته گان خود را به كربلا برسانند اما متأسّفانه، با قيماندگان أحزاب، جنايتى را ببار آوردند كه ننگ بشريت و رسواى تاريخ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هنوز هم هنوز است كه در عراق و پاكستان و أفغانستان كسانى با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القاعدة از وهّابيون عربستان الهام گرفته، شيعيان و عزاداران، اهل بيت را به رگبار نمى بندند؟ و پستانهاى هزاران نفر از زنان شيعه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نبريدند و با پولهاى فراوان كه، در اختيار اينها قرار مى دهند املاك و سرزمينهاى شيعيان را با پول گزاف خريدارى كرده و آنهارا جلاى وطن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نسخه دوم جايگزينى صهيونست ها در سر زمين فلسطين را، در عراق و در نوار مرزهاى ايران و آذربايجان، به اجرا در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حالا هم هيچگونه انعطافى از خود نشان نمى‌دهند، أحزاب گوناگون براى براندازى شيعيان قد علم كرده وبا دلارهاى نجومى، شروع به شيعه زدائى مى‌كنند، و از هيچ گونه سرمايه گذارى عليه شيعه، فروگذار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أگر قوانين بين المللى اينها را مهار نمى كرد، مگر مى گذاشتند پيروانان اهل بيت، باآرامش خاطر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تفسير و تاريخ و ساير نوشتارهايشان هر وقت به مناسبتى خواسته اند از شيعه نامى به ميان آورند، مگر با جمله هاى زهر آگين قالت الرّوافضة لعنهم اللّه و يا قالت الرّوافض قبّحهم اللّه و امثال آن، آنها را بمباران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كسى جرئت داشت از فاطمة و مظلوميت او و شوهر مظلومش و بچه هاى شهداى راه دين، را نام برده و سرگذشت آنها را به رشته تحرير در آورده و به صفحه كاغذ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عمر نوشتن و ثبت أحاديث را به شدت ممنوع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احاديث وارده در مناقب اهل بيت عليهم السلام و مطاعن دشمنان آنها، به دست فراموشى سپرده شود همانطور كه مى‌دانيد، اين ممنوعيت تا زمان خلافت عمر بن عبدالعزيز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تقرباً يكصد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در اين مدت طولانى همه اصحاب و بيشتر تابعين از دنيا رفته بودند و با از بين رفتن آنها ديگر چه باقيمانده بود،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دوران سياه اولين خلفاى بنى أميه كه، جوامع اسلامى در اثر سكه هاى زرّين، از روايت هاى ساختگى فراوانى كه، از حلقوم خود فروختگان و اشخاص دنيا طلب، و از چنته أبناء زر و سيم بيرون آمده بود، و در مغزهاى بيمار</w:t>
      </w:r>
      <w:bookmarkStart w:id="506" w:name="pg1951_26748"/>
    </w:p>
    <w:p>
      <w:pPr>
        <w:pStyle w:val="BookText"/>
        <w:rPr/>
      </w:pPr>
      <w:bookmarkEnd w:id="506"/>
      <w:r>
        <w:rPr>
          <w:rFonts w:ascii="IRNazanin" w:hAnsi="IRNazanin" w:eastAsia="IRNazanin"/>
          <w:color w:val="111111"/>
          <w:sz w:val="28"/>
          <w:sz w:val="28"/>
          <w:szCs w:val="28"/>
          <w:rtl w:val="true"/>
          <w:lang w:bidi="fa-IR"/>
        </w:rPr>
        <w:t>مردم كاشته بودند، چه مدركى پيدامى‌شد تا به آن استناد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خدايان زر و زور مهلت دادند تا دوستداران اهل بيت عليهم السلام ابراز عقيده نموده و سخنشان را به مردم برسانند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كسانيكه بچه اش را على ميناميد، حقوقش را قطع كرده و اسمش را از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ونابود نمى كردند</w:t>
      </w:r>
      <w:r>
        <w:rPr>
          <w:rFonts w:eastAsia="IRNazanin" w:cs="IRNazanin"/>
          <w:color w:val="111111"/>
          <w:sz w:val="28"/>
          <w:szCs w:val="28"/>
          <w:rtl w:val="true"/>
          <w:lang w:bidi="fa-IR"/>
        </w:rPr>
        <w:t>.</w:t>
      </w:r>
    </w:p>
    <w:p>
      <w:pPr>
        <w:pStyle w:val="Heading4"/>
        <w:numPr>
          <w:ilvl w:val="3"/>
          <w:numId w:val="1"/>
        </w:numPr>
        <w:rPr/>
      </w:pPr>
      <w:bookmarkStart w:id="507" w:name="__RefHeading___Toc3471717_3650668749"/>
      <w:bookmarkStart w:id="508" w:name="_Toc189"/>
      <w:bookmarkEnd w:id="507"/>
      <w:r>
        <w:rPr>
          <w:rtl w:val="true"/>
        </w:rPr>
        <w:t>«</w:t>
      </w:r>
      <w:r>
        <w:rPr>
          <w:rtl w:val="true"/>
        </w:rPr>
        <w:t>جنگ اينترنت ها</w:t>
      </w:r>
      <w:r>
        <w:rPr>
          <w:rtl w:val="true"/>
        </w:rPr>
        <w:t>!»</w:t>
      </w:r>
      <w:bookmarkEnd w:id="5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هنوز در عصر فضا و قرن بيستم با اين همه پيشرفتهاى علمى گوناگون از شيعه و پيروانان اهل بيت رسول خدا صلى الله عليه و آله دست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بتازگى جنگ كلاسيك و روش جديد اينترنت را، به تسليحات قديمى، نيزه و شمشير، تبليغ و قلم، اضافه كرده و باكلماتى كه شايسته و سزاوار خودشان است، مصرّانه ادامه مى‌دهند؛ براى نمونه به يك مرحله از اين جنگ كلاسيكى، توجه نمائيد و در اطراف اين گونه جنگيدن، منصفانه فكر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شخصى از شيعيان،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منطقى را، به آنتن اينترنت فرستاد،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يعنى شيعه ها بسبب عبداللّه بن سباى يهودى به وجود آمدند، و حالا هم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فى أيّام خلافة عمر شيعيان در زمان خلافت عمر نيروئى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 شما مستند به مدركى است و يا صرف بافتن كلمات و خلاصى و جاخالى دادن و طفره رفتن از پاسخ سؤالهاى منطقى شيعيان است، بدان كه خدا از تمامى اعمال و نيات شما آگاه است، و بر دروغهاى شما شاهد است پس چه خوب داورى است خدا و چه نيك وعده‌گاه است، قيامت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بى منطق و هوچيگرى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جواب مفتضحانه و أحمقانه را به آنتن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من اليهود شائت أم أبيت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الفاضى هايخليك أتقولها فى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ياعيل أتقول قلّة 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ياعمار ماتفهم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بقادر أترد السؤال و لاكيف يا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لك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الشّيعة ورثناها أب عن جدّ من أيّام التّابعين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يومك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السّبب فى مشاكل المسلمين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اللّه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تعلمون فسيرة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و أبو لهب أشرف من سيرة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دمّرهم بدداً ولا تبق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لايلدوا إلّا فاجراً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كل شيعىّ متعنتر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نبيد اليهود</w:t>
      </w:r>
      <w:r>
        <w:rPr>
          <w:rStyle w:val="FootnoteAnchor"/>
          <w:rtl w:val="true"/>
        </w:rPr>
        <w:footnoteReference w:id="678"/>
      </w:r>
      <w:r>
        <w:rPr>
          <w:rFonts w:ascii="IRNazanin" w:hAnsi="IRNazanin" w:eastAsia="IRNazanin"/>
          <w:color w:val="111111"/>
          <w:sz w:val="28"/>
          <w:sz w:val="28"/>
          <w:szCs w:val="28"/>
          <w:rtl w:val="true"/>
          <w:lang w:bidi="fa-IR"/>
        </w:rPr>
        <w:t xml:space="preserve">شيعه از يهوديان است بخواهى يا نخواهيى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خيال مى كنى اين حرفهاى بيهوده را در خيابان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نادان آيا مى گوئى اين از نبود چاره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اى عمار نمى 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رافضى تو قدرت رد و چگونگى آن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بتو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 ن را أباً عن جد از زمان تابعين گرامى تا به امروز إرث برده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شماها باعث مشكلات مسلمانها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بدهد تاكى ميخواهيد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مى زنيد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بدانيد، يقيناً سيره أبوجهل و أبولهب، از رفتار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شرافتمند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خدايا تو خودت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ريشه بر كَن و نابود كُن و كسى از آنها را زنده نگه‌ندار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باقى گذارى، بجز كافر و فاجر به دنيا نمى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نفرين حضرت نوح بعد از نهصد و پنجاه سال از نبوتش در باره كفار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شيعيان مشكل ساز و گيج كننده،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براندازى شيعه بعد يهوديان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همان روز به وسيله اينترنت جواب داد، به خدا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پدرانتان به ارث، و كارهاى نياكانتان بهترين دليل است كه، خداوند شما را با او و با كسى كه دستان خود را با خون سرور جوانان بهشت كه سلام خدا بر او باد، آغشته نمود، محشور كند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مفتار باز در همان روز جواب داد ولماذا لا أحشر مع يزيد چرا با يزيد محشور نشوم در حالى كه رسول گرامى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روم بجنگد خدا او را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شبكه پيشرفته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أبو حسن وهابى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جملات ذيل را به آنتن شبكه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العربى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مساكين الشيعة لايوجد من يقبلهم على الإنترنت؟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شيعيان كسى نيست كه آنها را براى اشتراك به اينترنت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لقد بات الروافض مطرودين من أكثر ساحات النقاش العربية، و على سبيل المثال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دخول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دخول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دخول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دخول الشيعة</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 xml:space="preserve">بلى رافضيها از بسيارى از شبكه ها، ممنوع الإشتراك و مطرود شده اند و از شركت در شبكه‌هاى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اولين بار يكى از جوانان كويت شبكه‌اى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كرد و از ترس تندروهاى سنى‌ها بانام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رابين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شد تا به سؤالها و اشكالات گوناگون، از هر ملتى مخصوصاً از سنى هارا پاسخ گو باشد، خوشبختانه در زمان كوتاهى موفّق به كوبيدن أتباع أفكار ابن تيمية و براهين آنها،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پيروانان سر سخت گروه فشار، آن شبكه را زير ضربات شديد خود قرار داده و با تحريك تعصبات قومى، بمباران نموده متأسّفانه در مدت كمى، آن شبكه را تضعيف نمودند كه در اين حال جوانى به نام موسى العلى از نويسندگان شيعه سعودى با تأسيس شبكه شيعى ديگر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او بر خاست كه دوباره اتباع گروه فشار از موقعيت‌هاى خود در ابن سعود استفاده كرده آن شبكه جديد التأسيس را به تعطيلى كشانده و جشن گرفتند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نهايت شبكه أناالعربى نيز ازدست رفت حال به يك نمونه از صدها بى ادبى و بى وجدانى شبكه‌هاى ضد شيعه اشاره مى‌كنم كه خود به حق قضاوت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مسئول يكى از شبكه‌هاى اهل سنت به نام مشارك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شبكه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خود از سنى‌ها، كه حتماً از صفحه روبن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نمائيد</w:t>
      </w:r>
      <w:r>
        <w:rPr>
          <w:rStyle w:val="FootnoteAnchor"/>
          <w:rtl w:val="true"/>
        </w:rPr>
        <w:footnoteReference w:id="680"/>
      </w:r>
      <w:r>
        <w:rPr>
          <w:rFonts w:ascii="IRNazanin" w:hAnsi="IRNazanin" w:eastAsia="IRNazanin"/>
          <w:color w:val="111111"/>
          <w:sz w:val="28"/>
          <w:sz w:val="28"/>
          <w:szCs w:val="28"/>
          <w:rtl w:val="true"/>
          <w:lang w:bidi="fa-IR"/>
        </w:rPr>
        <w:t xml:space="preserve">أدعوكم إخوانى جميعاً لترك صفحة المجوس هذه، و سأسعى لمنعهافى السّعودية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والّذى خبث لايخرج ألّا 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معى فى ذالك؟ همه شما برادرانم را به ترك اين صفحه مجوسى را، دعوت مى‌نمايم من هم در كشور سعودى، نهايت سعى خود را به كار مى‌بندم تا آن را به تعطيلى، بكشانم چون آن شبكه چيز خبيثى است كه غير از نكبت و ميوه تلخ محصولى ندارد آيا شما هم بامن همكارى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يكى از شيعيان كه به او جواب داده بود، به آنتن شبكه جهانى چنين مى‌فرستد، و نامش را به جاى مشارك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كوبنده مى‌آورد أنتم روافض و شرّ من وطأ الحصى، وجوهكم مسخوطة، علامة و آية من اللّه فيكم يا روافض، كثير منكم زنادقة و مجوس، و قد تحاور كثير من العلماء مع الزّنادقة و المجوس، و لكنّكم لاعقل و لا نقل شما رافضى هستيد و بدترين جنبنده روى زمين، صورتهاى شما از سوى خداوند غضب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نشاندار هستيد، اى رافضى‌ها بسيارى از شماها 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مجوسى هستيد و بسيارى از دانشمندان با بى دين‌ها و مجوس‌ها بحث كرده‌اند اما شما نه عقل داريد و نه نقل يعنى بى خرد و دست خالى از روايت و حديث هستيد</w:t>
      </w:r>
      <w:r>
        <w:rPr>
          <w:rFonts w:eastAsia="IRNazanin" w:cs="IRNazanin"/>
          <w:color w:val="111111"/>
          <w:sz w:val="28"/>
          <w:szCs w:val="28"/>
          <w:rtl w:val="true"/>
          <w:lang w:bidi="fa-IR"/>
        </w:rPr>
        <w:t>.</w:t>
      </w:r>
      <w:r>
        <w:rPr>
          <w:rStyle w:val="FootnoteAnchor"/>
          <w:rtl w:val="true"/>
        </w:rPr>
        <w:footnoteReference w:id="68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مزيد اطلاع به مطالب فرستاده شده بر عليه شيعيان را در شبكه هاى جهانى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الإنتصار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تا به حال به چاپ رسيده و دو جلد ديگر آن نيز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مؤلف و دهها كتاب در اين مورد، مراجعه و بررسى كرده و قضاوت نماييد كه پيروانان گروه فشار هنوز هم هنوز است كه، پس از گذشت چهارده قرن از زمان آنها باز در عصر فضا و دوران بحث و فكر آزاد، با پيروانان و دوستداران اهل بيت رسول خدا صلى الله عليه و آله چگونه برخورد مى</w:t>
      </w:r>
      <w:bookmarkStart w:id="509" w:name="pg1951_26756"/>
    </w:p>
    <w:p>
      <w:pPr>
        <w:pStyle w:val="BookText"/>
        <w:rPr/>
      </w:pPr>
      <w:bookmarkEnd w:id="509"/>
      <w:r>
        <w:rPr>
          <w:rFonts w:ascii="IRNazanin" w:hAnsi="IRNazanin" w:eastAsia="IRNazanin"/>
          <w:color w:val="111111"/>
          <w:sz w:val="28"/>
          <w:sz w:val="28"/>
          <w:szCs w:val="28"/>
          <w:rtl w:val="true"/>
          <w:lang w:bidi="fa-IR"/>
        </w:rPr>
        <w:t>كنند، تابرسد به صدر اسلام و دوران فرمانروائى مطلق العنان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پى توان بردن چه آشوبيست در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توجيه باز كسى پيدا مى شود اين پرسش را مطرح كند كه چرا تاريخ خيلى از مطالب مظلوميت و مقهوريت و سوخته شدن خانه على و فاطمه عليهما السلام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ثبت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اين اعصار علم ودانش، كسى پيدا مى شود، تاريخ را بدون عصبيت قومى، با ديد و نگرش شفّاف، مورد مطالعه قرار داده و با كمال بيطرفى، به صفحات كتابها دقت كند، و حقيقت مدفون شده در آنها را، از لابلاى آنها بيرون كشيده و در معرض ديد همگانى قرار دهد، و سپس با ناله‌هاى سوزان خود، فرياد رساى وا محمداه و وا علياه و وافاطمتاه و هزاران واواهارا، به گوش جهانيان برساند؛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با خبر هاى ساختگى دوران خلافت بنى اميه و بنى العباس خو گرفته و براى حفظ موقعيت و رياست و در آمد سرشار خود، مانند سيل به صفحات تاريخ ريخته، و در اختيار مؤرخين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مى‌توانند شجاعانه و بيطرفانه زنجير عصبيت قومى را پاره كرده و شعار إنّا وجدنا عليه آبائنا را زير پا گذاشته به حق و حقيقت بپيوندد و در حزب أهل بيت رسول خدا صلى الله عليه و آله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تنهاحزبى كه خود رسول خدا صلى الله عليه و آله طبق روايت مقبول طرفين از رستگارى آنها وهلاكت بقيه پرده بر داشته است</w:t>
      </w:r>
      <w:r>
        <w:rPr>
          <w:rFonts w:eastAsia="IRNazanin" w:cs="IRNazanin"/>
          <w:color w:val="111111"/>
          <w:sz w:val="28"/>
          <w:szCs w:val="28"/>
          <w:rtl w:val="true"/>
          <w:lang w:bidi="fa-IR"/>
        </w:rPr>
        <w:t>.</w:t>
      </w:r>
      <w:r>
        <w:rPr>
          <w:rStyle w:val="FootnoteAnchor"/>
          <w:rtl w:val="true"/>
        </w:rPr>
        <w:footnoteReference w:id="68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0" w:name="__RefHeading___Toc3471719_3650668749"/>
      <w:bookmarkStart w:id="511" w:name="_Toc190"/>
      <w:bookmarkEnd w:id="510"/>
      <w:r>
        <w:rPr>
          <w:rtl w:val="true"/>
        </w:rPr>
        <w:t>«</w:t>
      </w:r>
      <w:r>
        <w:rPr>
          <w:rtl w:val="true"/>
        </w:rPr>
        <w:t>شِكوه هاى دختر وحى</w:t>
      </w:r>
      <w:r>
        <w:rPr>
          <w:rtl w:val="true"/>
        </w:rPr>
        <w:t>»</w:t>
      </w:r>
      <w:bookmarkStart w:id="512" w:name="pg1951_26758"/>
      <w:bookmarkEnd w:id="511"/>
    </w:p>
    <w:p>
      <w:pPr>
        <w:pStyle w:val="BookText"/>
        <w:rPr/>
      </w:pPr>
      <w:bookmarkEnd w:id="512"/>
      <w:r>
        <w:rPr>
          <w:rFonts w:ascii="Amiri" w:hAnsi="Amiri" w:eastAsia="Amiri" w:cs="Amiri"/>
          <w:color w:val="111111"/>
          <w:sz w:val="28"/>
          <w:sz w:val="28"/>
          <w:szCs w:val="28"/>
          <w:rtl w:val="true"/>
          <w:lang w:bidi="ar-SA"/>
        </w:rPr>
        <w:t xml:space="preserve">دختر وحى بعد از رسول خدا صلى الله عليه و آله بيش از دو ماه و نيم يا سه ماه و 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r>
        <w:rPr>
          <w:rStyle w:val="FootnoteAnchor"/>
          <w:rtl w:val="true"/>
        </w:rPr>
        <w:footnoteReference w:id="683"/>
      </w:r>
      <w:r>
        <w:rPr>
          <w:rFonts w:ascii="IRNazanin" w:hAnsi="IRNazanin" w:eastAsia="IRNazanin"/>
          <w:color w:val="111111"/>
          <w:sz w:val="28"/>
          <w:sz w:val="28"/>
          <w:szCs w:val="28"/>
          <w:rtl w:val="true"/>
          <w:lang w:bidi="fa-IR"/>
        </w:rPr>
        <w:t>و يا بقول اهل تسنن ششماه، زنده نماند اما در اين مدت كم به او چه گذشت كه در پاسخ سؤال زنان عيادتگر كه پرسيدند كيف أصبحت يا بنت رسول اللّه؟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عائفة لدنياكنّ و قاليةً لرجالكنّ 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چگونه به صبح ميرسانى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بر خداست عمرم را به گونه اى مى گذرانم كه از دنياى شما چشم پوشيده ام و از مردانتان گله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وگريزانم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بردن و سيلى زدن و سينه شكستن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زحمات شب وروز پدرم بود</w:t>
      </w:r>
    </w:p>
    <w:p>
      <w:pPr>
        <w:pStyle w:val="BookText"/>
        <w:rPr/>
      </w:pPr>
      <w:r>
        <w:rPr>
          <w:rFonts w:ascii="IRNazanin" w:hAnsi="IRNazanin" w:eastAsia="IRNazanin"/>
          <w:color w:val="111111"/>
          <w:sz w:val="28"/>
          <w:sz w:val="28"/>
          <w:szCs w:val="28"/>
          <w:rtl w:val="true"/>
          <w:lang w:bidi="fa-IR"/>
        </w:rPr>
        <w:t>از فضة غم مادر و فرزند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شاهد حال من و قتل پسرم بود</w:t>
      </w:r>
    </w:p>
    <w:p>
      <w:pPr>
        <w:pStyle w:val="BookText"/>
        <w:rPr/>
      </w:pPr>
      <w:r>
        <w:rPr>
          <w:rFonts w:ascii="IRNazanin" w:hAnsi="IRNazanin" w:eastAsia="IRNazanin"/>
          <w:color w:val="111111"/>
          <w:sz w:val="28"/>
          <w:sz w:val="28"/>
          <w:szCs w:val="28"/>
          <w:rtl w:val="true"/>
          <w:lang w:bidi="fa-IR"/>
        </w:rPr>
        <w:t>حاج آقا رضاصدر در كتاب پيشواى شهيدان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 هزار نفر در جنگ جمل براى حفظ عايشه از جان گذشته و كشته شدند، اما حتّى يك نفر پيدا نشد از فاطمه زهراء دفاع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روز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أوصيك أن لايشهد أحد جنازتى من هؤلاء الّذين ظلمونى، و أخذوا حقّى، فإنّهم عدوّى عدوّ رسول اللّه، و لا تترك أن يصلّى علىّ أحد منهم ولا من أتباعهم، وادفنّ فى اللّيل اذا هدأت العيون و نامت الأبصار؛ كار به جائى رسيد كه سالار بانوان دو جهان به امير آزادگان تأكيد مى‌كند مرا شبانگاه وقتى كه چشمها به خواب رفت و آرام گرفت، به خاك بسپار مبادا اجازه دهى يكى از آنها ياپيروانشان كه برمن ستم كرده و حق مرا گرفتند بر من نماز گذارند چون آنان دشمن من و رسول خدايتند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3" w:name="__RefHeading___Toc3471721_3650668749"/>
      <w:bookmarkStart w:id="514" w:name="_Toc191"/>
      <w:bookmarkEnd w:id="513"/>
      <w:r>
        <w:rPr>
          <w:rtl w:val="true"/>
        </w:rPr>
        <w:t>«</w:t>
      </w:r>
      <w:r>
        <w:rPr>
          <w:rtl w:val="true"/>
        </w:rPr>
        <w:t>ركن استوار على فرو ريخت</w:t>
      </w:r>
      <w:r>
        <w:rPr>
          <w:rtl w:val="true"/>
        </w:rPr>
        <w:t>!»</w:t>
      </w:r>
      <w:bookmarkEnd w:id="514"/>
    </w:p>
    <w:p>
      <w:pPr>
        <w:pStyle w:val="BookText"/>
        <w:rPr/>
      </w:pPr>
      <w:r>
        <w:rPr>
          <w:rFonts w:ascii="IRNazanin" w:hAnsi="IRNazanin" w:eastAsia="IRNazanin"/>
          <w:color w:val="111111"/>
          <w:sz w:val="28"/>
          <w:sz w:val="28"/>
          <w:szCs w:val="28"/>
          <w:rtl w:val="true"/>
          <w:lang w:bidi="fa-IR"/>
        </w:rPr>
        <w:t>رسول خدا صلى الله عليه و آله در هنگام وفات به أمير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زودى، دو ركن تو خواهد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رسول خدا رحلت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اولم شكست و فاطمه كه چشم از اين دنياى درد و رنج پوشيد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ركن من از دست رفت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مدت عمر سالار بانوان بعد از پدر اختلاف زيادى هست،</w:t>
      </w:r>
    </w:p>
    <w:p>
      <w:pPr>
        <w:pStyle w:val="BookText"/>
        <w:rPr/>
      </w:pPr>
      <w:r>
        <w:rPr>
          <w:rFonts w:ascii="Amiri" w:hAnsi="Amiri" w:eastAsia="Amiri" w:cs="Amiri"/>
          <w:color w:val="111111"/>
          <w:sz w:val="28"/>
          <w:sz w:val="28"/>
          <w:szCs w:val="28"/>
          <w:rtl w:val="true"/>
          <w:lang w:bidi="ar-SA"/>
        </w:rPr>
        <w:t>اكثر مؤرّخين اهل سنّت معتقدند كه فاطمه زهراء عليها السلام بعد از رسول خدا صلى الله عليه و آله ششماه زنده ماند</w:t>
      </w:r>
      <w:r>
        <w:rPr>
          <w:rStyle w:val="FootnoteAnchor"/>
          <w:rtl w:val="true"/>
        </w:rPr>
        <w:footnoteReference w:id="686"/>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عاشت بعد رسول اللّه، ستّة أشهر روايت از امام محمد باقر عليه السلام است كه، فاطمة شش ماه بعد از رسول خدا، زندگى كرد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عن أبى جعفر عليه السلام قال إنّ فاطمة بنت رسول اللّه صلى الله عليه و آله مكثت بعد رسول اللّه ستّين يوماً فاطمه دختر رسول خدا صلى الله عليه و آله شصت روز بعد از پدر در دنيا ماند</w:t>
      </w:r>
      <w:r>
        <w:rPr>
          <w:rFonts w:eastAsia="IRNazanin" w:cs="IRNazanin"/>
          <w:color w:val="111111"/>
          <w:sz w:val="28"/>
          <w:szCs w:val="28"/>
          <w:rtl w:val="true"/>
          <w:lang w:bidi="fa-IR"/>
        </w:rPr>
        <w:t>.</w:t>
      </w:r>
      <w:r>
        <w:rPr>
          <w:rStyle w:val="FootnoteAnchor"/>
          <w:rtl w:val="true"/>
        </w:rPr>
        <w:footnoteReference w:id="68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امام باقر عليه السلام است إنّ فاطمة مكثت فى مرضها، خمسة عشر يوماً و توفّيت پانزده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هيجده روز</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در دنيا ماند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جز موارد بالا چهل روز</w:t>
      </w:r>
      <w:r>
        <w:rPr>
          <w:rStyle w:val="FootnoteAnchor"/>
          <w:rtl w:val="true"/>
        </w:rPr>
        <w:footnoteReference w:id="691"/>
      </w:r>
      <w:r>
        <w:rPr>
          <w:rFonts w:ascii="IRNazanin" w:hAnsi="IRNazanin" w:eastAsia="IRNazanin"/>
          <w:color w:val="111111"/>
          <w:sz w:val="28"/>
          <w:sz w:val="28"/>
          <w:szCs w:val="28"/>
          <w:rtl w:val="true"/>
          <w:lang w:bidi="fa-IR"/>
        </w:rPr>
        <w:t>وهفتاد و پنج روز</w:t>
      </w:r>
      <w:r>
        <w:rPr>
          <w:rStyle w:val="FootnoteAnchor"/>
          <w:rtl w:val="true"/>
        </w:rPr>
        <w:footnoteReference w:id="692"/>
      </w:r>
      <w:r>
        <w:rPr>
          <w:rFonts w:ascii="IRNazanin" w:hAnsi="IRNazanin" w:eastAsia="IRNazanin"/>
          <w:color w:val="111111"/>
          <w:sz w:val="28"/>
          <w:sz w:val="28"/>
          <w:szCs w:val="28"/>
          <w:rtl w:val="true"/>
          <w:lang w:bidi="fa-IR"/>
        </w:rPr>
        <w:t>و نود وپنج روز وهشت ماه</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پس از به خاك سپردن تن آزرده زهراء و تحويل امانت، اندوه و غم وجود امير مؤمنان عليه السلام به گونه‌اى فرا گرفت كه رو به سوى قبر رسول خدا صلى الله عليه و آله گرفته و با دل پر از آه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ستنبّئك ابنتك بتظافرأمّتك على هضمها، فاحفها السّؤال و استخبرها الحال، فكم من غليل معتلج بصدرها، لم تجد إلى بثّه سبيلًا، و ستقول و يحكم اللّه و هو خير الحاكمين، والسّلام عليكما سلام مودّع، لا قال و لاسئم، فإن أنصرف فلا عن ملالة وإن أقم فلا عن سوء ظنّ بما وعداللّه الصّابرين</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دخترت جريان دست بهم دادن امت براى كوبيدن و شكستن حرمتش را، برايت باز گو مى كند، پس، از او سؤال كن و از حالات پس از رحلت خودت و سر گذشت او بپرس، چقدر حرارت امواج درونى در سينه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مى‌پيچيدو موج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نتوانست براى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راهى پيدا كند وبزودى برايت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ميدهد، سلام بر هردو شما باد، سلام وداع كننده‌اى كه نه بد دل است و نه خسته،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 نه از دلگيرى است و اگر بمانم نه از بد بينى به پاداشهاى خداوندى به شكيبايان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پس از دفن فاطمه كنار قبر ايستاد و اينگونه درد دل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الّذى دون الممات قليل</w:t>
      </w:r>
    </w:p>
    <w:p>
      <w:pPr>
        <w:pStyle w:val="BookText"/>
        <w:rPr/>
      </w:pPr>
      <w:r>
        <w:rPr>
          <w:rFonts w:ascii="Amiri" w:hAnsi="Amiri" w:eastAsia="Amiri" w:cs="Amiri"/>
          <w:color w:val="111111"/>
          <w:sz w:val="28"/>
          <w:sz w:val="28"/>
          <w:szCs w:val="28"/>
          <w:rtl w:val="true"/>
          <w:lang w:bidi="ar-SA"/>
        </w:rPr>
        <w:t>وأنّ افتقادى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لايدوم خليل</w:t>
      </w:r>
    </w:p>
    <w:p>
      <w:pPr>
        <w:pStyle w:val="BookText"/>
        <w:rPr/>
      </w:pPr>
      <w:r>
        <w:rPr>
          <w:rFonts w:ascii="Amiri" w:hAnsi="Amiri" w:eastAsia="Amiri" w:cs="Amiri"/>
          <w:color w:val="111111"/>
          <w:sz w:val="28"/>
          <w:sz w:val="28"/>
          <w:szCs w:val="28"/>
          <w:rtl w:val="true"/>
          <w:lang w:bidi="ar-SA"/>
        </w:rPr>
        <w:t>ستعرض عن ذكرى و تنسى مودّتى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بعدى للخليل خليل‌</w:t>
      </w:r>
      <w:r>
        <w:rPr>
          <w:rStyle w:val="FootnoteAnchor"/>
          <w:rtl w:val="true"/>
        </w:rPr>
        <w:footnoteReference w:id="69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ركن محكم على، فرو ريخت، ياور نيرومند على، هم آغوش خاك گرديد، عاشق دلباخته مرتضى، از دست رفت، پشتوانه قوى مولا، با هجران خود، پشت</w:t>
      </w:r>
      <w:bookmarkStart w:id="515" w:name="pg1951_26765"/>
    </w:p>
    <w:p>
      <w:pPr>
        <w:pStyle w:val="BookText"/>
        <w:rPr/>
      </w:pPr>
      <w:bookmarkEnd w:id="515"/>
      <w:r>
        <w:rPr>
          <w:rFonts w:ascii="IRNazanin" w:hAnsi="IRNazanin" w:eastAsia="IRNazanin"/>
          <w:color w:val="111111"/>
          <w:sz w:val="28"/>
          <w:sz w:val="28"/>
          <w:szCs w:val="28"/>
          <w:rtl w:val="true"/>
          <w:lang w:bidi="fa-IR"/>
        </w:rPr>
        <w:t>مولا را، شكست زهراى دلسوخته او در عنفوان جوانى با يك دنيا گلايه و غم، غروب كرد و زير خروارها خاك، آرميد، ديگر كسى به او سيلى نمى‌زند، صورتش را نيلى نمى‌كند، دَرِ خانه‌اش را آتش نمى زند، قلب دردمندش را ميان در و ديوار نمى‌فشارد، در أثر فرورفتن مسمار از سينه‌اش خون سرازير نمى‌شود، ديگر سرشكسته‌اش را براى شكايت به دادگاه داور يكتا نمى‌برد در يك جمله ديگر صداى ناله سوزان زهراء نمى‌آيد يافضة خذينى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ماند و چهار نفر يتيم، وجوّ متشنّج سياسى بر عليه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كمر مولا خميد و دل درياوار او، با آتش فراق زهراء سوخت با زبان و كلمات بهم بافته، درد درونى خويش را چنين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نفسى على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ياليتها خرجت مع الزّفرات</w:t>
      </w:r>
    </w:p>
    <w:p>
      <w:pPr>
        <w:pStyle w:val="BookText"/>
        <w:rPr/>
      </w:pPr>
      <w:r>
        <w:rPr>
          <w:rFonts w:ascii="Amiri" w:hAnsi="Amiri" w:eastAsia="Amiri" w:cs="Amiri"/>
          <w:color w:val="111111"/>
          <w:sz w:val="28"/>
          <w:sz w:val="28"/>
          <w:szCs w:val="28"/>
          <w:rtl w:val="true"/>
          <w:lang w:bidi="ar-SA"/>
        </w:rPr>
        <w:t>لاخير بعدك فى الحياة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مخافةً أن تطول حياتى</w:t>
      </w:r>
    </w:p>
    <w:p>
      <w:pPr>
        <w:pStyle w:val="BookText"/>
        <w:rPr/>
      </w:pPr>
      <w:r>
        <w:rPr>
          <w:rFonts w:ascii="Amiri" w:hAnsi="Amiri" w:eastAsia="Amiri" w:cs="Amiri"/>
          <w:color w:val="111111"/>
          <w:sz w:val="28"/>
          <w:sz w:val="28"/>
          <w:szCs w:val="28"/>
          <w:rtl w:val="true"/>
          <w:lang w:bidi="ar-SA"/>
        </w:rPr>
        <w:t xml:space="preserve">جان من در آتش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ودرقفس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زندانى شده است، اى كاش جان من هم با رفتن او با آه و ناله در فراق او، از تنم بيرون ميرفت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تو، در زنده ماندن، خيرى نيست، همانا گريه من از ترس طولانى شدن زندگى بعداز توست</w:t>
      </w:r>
      <w:r>
        <w:rPr>
          <w:rFonts w:eastAsia="IRNazanin" w:cs="IRNazanin"/>
          <w:color w:val="111111"/>
          <w:sz w:val="28"/>
          <w:szCs w:val="28"/>
          <w:rtl w:val="true"/>
          <w:lang w:bidi="fa-IR"/>
        </w:rPr>
        <w:t>!.</w:t>
      </w:r>
    </w:p>
    <w:p>
      <w:pPr>
        <w:pStyle w:val="Heading4"/>
        <w:numPr>
          <w:ilvl w:val="3"/>
          <w:numId w:val="1"/>
        </w:numPr>
        <w:rPr/>
      </w:pPr>
      <w:bookmarkStart w:id="516" w:name="__RefHeading___Toc3471723_3650668749"/>
      <w:bookmarkStart w:id="517" w:name="_Toc192"/>
      <w:bookmarkEnd w:id="516"/>
      <w:r>
        <w:rPr>
          <w:rtl w:val="true"/>
        </w:rPr>
        <w:t>«</w:t>
      </w:r>
      <w:r>
        <w:rPr>
          <w:rtl w:val="true"/>
        </w:rPr>
        <w:t>زهراى من</w:t>
      </w:r>
      <w:r>
        <w:rPr>
          <w:rtl w:val="true"/>
        </w:rPr>
        <w:t>»</w:t>
      </w:r>
      <w:bookmarkEnd w:id="517"/>
    </w:p>
    <w:p>
      <w:pPr>
        <w:pStyle w:val="BookText"/>
        <w:rPr/>
      </w:pPr>
      <w:r>
        <w:rPr>
          <w:rFonts w:ascii="Amiri" w:hAnsi="Amiri" w:eastAsia="Amiri" w:cs="Amiri"/>
          <w:color w:val="111111"/>
          <w:sz w:val="28"/>
          <w:sz w:val="28"/>
          <w:szCs w:val="28"/>
          <w:rtl w:val="true"/>
          <w:lang w:bidi="ar-SA"/>
        </w:rPr>
        <w:t>اى روى دلفروز تو شمع شبانه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بى فروغ روى تو تاريك خانه ام</w:t>
      </w:r>
    </w:p>
    <w:p>
      <w:pPr>
        <w:pStyle w:val="BookText"/>
        <w:rPr/>
      </w:pPr>
      <w:r>
        <w:rPr>
          <w:rFonts w:ascii="IRNazanin" w:hAnsi="IRNazanin" w:eastAsia="IRNazanin"/>
          <w:color w:val="111111"/>
          <w:sz w:val="28"/>
          <w:sz w:val="28"/>
          <w:szCs w:val="28"/>
          <w:rtl w:val="true"/>
          <w:lang w:bidi="fa-IR"/>
        </w:rPr>
        <w:t>اى آرزوى گمشده زهرا كجاستى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بنگرى فغان و نواى شبانه ام</w:t>
      </w:r>
    </w:p>
    <w:p>
      <w:pPr>
        <w:pStyle w:val="BookText"/>
        <w:rPr/>
      </w:pPr>
      <w:r>
        <w:rPr>
          <w:rFonts w:ascii="Amiri" w:hAnsi="Amiri" w:eastAsia="Amiri" w:cs="Amiri"/>
          <w:color w:val="111111"/>
          <w:sz w:val="28"/>
          <w:sz w:val="28"/>
          <w:szCs w:val="28"/>
          <w:rtl w:val="true"/>
          <w:lang w:bidi="ar-SA"/>
        </w:rPr>
        <w:t>اى دخت سيّد قرشى در فراق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دل هزار تير بلارا نشانه 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 خير نيست به قاموس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كه طول عمر شود در زمانه ام</w:t>
      </w:r>
      <w:bookmarkStart w:id="518" w:name="pg1951_26767"/>
    </w:p>
    <w:p>
      <w:pPr>
        <w:pStyle w:val="BookText"/>
        <w:rPr/>
      </w:pPr>
      <w:bookmarkEnd w:id="518"/>
      <w:r>
        <w:rPr>
          <w:rFonts w:ascii="IRNazanin" w:hAnsi="IRNazanin" w:eastAsia="IRNazanin"/>
          <w:color w:val="111111"/>
          <w:sz w:val="28"/>
          <w:sz w:val="28"/>
          <w:szCs w:val="28"/>
          <w:rtl w:val="true"/>
          <w:lang w:bidi="fa-IR"/>
        </w:rPr>
        <w:t>در تنگناى تن شده محبوس روح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مرغ جان بپرد زآشيانه ام</w:t>
      </w:r>
    </w:p>
    <w:p>
      <w:pPr>
        <w:pStyle w:val="BookText"/>
        <w:rPr/>
      </w:pPr>
      <w:r>
        <w:rPr>
          <w:rFonts w:ascii="IRNazanin" w:hAnsi="IRNazanin" w:eastAsia="IRNazanin"/>
          <w:color w:val="111111"/>
          <w:sz w:val="28"/>
          <w:sz w:val="28"/>
          <w:szCs w:val="28"/>
          <w:rtl w:val="true"/>
          <w:lang w:bidi="fa-IR"/>
        </w:rPr>
        <w:t>زهرا تو رفتى از غم و محنت رها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بى تو چون پرنده گم كرده لانه ام</w:t>
      </w:r>
    </w:p>
    <w:p>
      <w:pPr>
        <w:pStyle w:val="BookText"/>
        <w:rPr/>
      </w:pPr>
      <w:r>
        <w:rPr>
          <w:rFonts w:ascii="IRNazanin" w:hAnsi="IRNazanin" w:eastAsia="IRNazanin"/>
          <w:color w:val="111111"/>
          <w:sz w:val="28"/>
          <w:sz w:val="28"/>
          <w:szCs w:val="28"/>
          <w:rtl w:val="true"/>
          <w:lang w:bidi="fa-IR"/>
        </w:rPr>
        <w:t>بعد از تودرد دل به كهِ گويم كه همچو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باشدشريك درد دل محرمانه ام</w:t>
      </w:r>
    </w:p>
    <w:p>
      <w:pPr>
        <w:pStyle w:val="BookText"/>
        <w:rPr/>
      </w:pPr>
      <w:r>
        <w:rPr>
          <w:rFonts w:ascii="IRNazanin" w:hAnsi="IRNazanin" w:eastAsia="IRNazanin"/>
          <w:color w:val="111111"/>
          <w:sz w:val="28"/>
          <w:sz w:val="28"/>
          <w:szCs w:val="28"/>
          <w:rtl w:val="true"/>
          <w:lang w:bidi="fa-IR"/>
        </w:rPr>
        <w:t>پروانه واربال و پرم سوخت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باخبر نشد زشرار زبانه ام</w:t>
      </w:r>
    </w:p>
    <w:p>
      <w:pPr>
        <w:pStyle w:val="BookText"/>
        <w:rPr/>
      </w:pPr>
      <w:r>
        <w:rPr>
          <w:rFonts w:ascii="IRNazanin" w:hAnsi="IRNazanin" w:eastAsia="IRNazanin"/>
          <w:color w:val="111111"/>
          <w:sz w:val="28"/>
          <w:sz w:val="28"/>
          <w:szCs w:val="28"/>
          <w:rtl w:val="true"/>
          <w:lang w:bidi="fa-IR"/>
        </w:rPr>
        <w:t>زهرا چرا جواب على را نمى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 خبر زسوز دل عاشقانه ام</w:t>
      </w:r>
    </w:p>
    <w:p>
      <w:pPr>
        <w:pStyle w:val="BookText"/>
        <w:rPr/>
      </w:pPr>
      <w:r>
        <w:rPr>
          <w:rFonts w:ascii="Amiri" w:hAnsi="Amiri" w:eastAsia="Amiri" w:cs="Amiri"/>
          <w:color w:val="111111"/>
          <w:sz w:val="28"/>
          <w:sz w:val="28"/>
          <w:szCs w:val="28"/>
          <w:rtl w:val="true"/>
          <w:lang w:bidi="ar-SA"/>
        </w:rPr>
        <w:t>اندر حيات عاريه شرمنده ام زتو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ديده ام فتد به در و آشيانه ام</w:t>
      </w:r>
    </w:p>
    <w:p>
      <w:pPr>
        <w:pStyle w:val="BookText"/>
        <w:rPr/>
      </w:pPr>
      <w:r>
        <w:rPr>
          <w:rFonts w:ascii="IRNazanin" w:hAnsi="IRNazanin" w:eastAsia="IRNazanin"/>
          <w:color w:val="111111"/>
          <w:sz w:val="28"/>
          <w:sz w:val="28"/>
          <w:szCs w:val="28"/>
          <w:rtl w:val="true"/>
          <w:lang w:bidi="fa-IR"/>
        </w:rPr>
        <w:t>برحق خود دهم قسمت بگذر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جور روزگار كشيدى به خانه ام</w:t>
      </w:r>
    </w:p>
    <w:p>
      <w:pPr>
        <w:pStyle w:val="BookText"/>
        <w:rPr/>
      </w:pPr>
      <w:r>
        <w:rPr>
          <w:rFonts w:ascii="Amiri" w:hAnsi="Amiri" w:eastAsia="Amiri" w:cs="Amiri"/>
          <w:color w:val="111111"/>
          <w:sz w:val="28"/>
          <w:sz w:val="28"/>
          <w:szCs w:val="28"/>
          <w:rtl w:val="true"/>
          <w:lang w:bidi="ar-SA"/>
        </w:rPr>
        <w:t>از تازيانه ساعد سيمين تو 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خسته من هنوز از آن تازيانه ام</w:t>
      </w:r>
    </w:p>
    <w:p>
      <w:pPr>
        <w:pStyle w:val="BookText"/>
        <w:rPr/>
      </w:pPr>
      <w:r>
        <w:rPr>
          <w:rFonts w:ascii="IRNazanin" w:hAnsi="IRNazanin" w:eastAsia="IRNazanin"/>
          <w:color w:val="111111"/>
          <w:sz w:val="28"/>
          <w:sz w:val="28"/>
          <w:szCs w:val="28"/>
          <w:rtl w:val="true"/>
          <w:lang w:bidi="fa-IR"/>
        </w:rPr>
        <w:t>از بهر گريه در غم هجران توبس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پريده حسنينت بهانه ام</w:t>
      </w:r>
    </w:p>
    <w:p>
      <w:pPr>
        <w:pStyle w:val="BookText"/>
        <w:rPr/>
      </w:pPr>
      <w:r>
        <w:rPr>
          <w:rFonts w:ascii="IRNazanin" w:hAnsi="IRNazanin" w:eastAsia="IRNazanin"/>
          <w:color w:val="111111"/>
          <w:sz w:val="28"/>
          <w:sz w:val="28"/>
          <w:szCs w:val="28"/>
          <w:rtl w:val="true"/>
          <w:lang w:bidi="fa-IR"/>
        </w:rPr>
        <w:t>گه بر سر مزار تو آيم به خانه 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تسلّىِ دل زينب روانه ام</w:t>
      </w:r>
    </w:p>
    <w:p>
      <w:pPr>
        <w:pStyle w:val="BookText"/>
        <w:rPr/>
      </w:pPr>
      <w:r>
        <w:rPr>
          <w:rFonts w:ascii="Amiri" w:hAnsi="Amiri" w:eastAsia="Amiri" w:cs="Amiri"/>
          <w:color w:val="111111"/>
          <w:sz w:val="28"/>
          <w:sz w:val="28"/>
          <w:szCs w:val="28"/>
          <w:rtl w:val="true"/>
          <w:lang w:bidi="ar-SA"/>
        </w:rPr>
        <w:t>جز دانه هاى اشك تر و لخته هاى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مرغكان تو نبود آب و دانه ام‌</w:t>
      </w:r>
      <w:r>
        <w:rPr>
          <w:rStyle w:val="FootnoteAnchor"/>
          <w:rtl w:val="true"/>
        </w:rPr>
        <w:footnoteReference w:id="69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3471725_3650668749"/>
      <w:bookmarkStart w:id="520" w:name="_Toc193"/>
      <w:bookmarkEnd w:id="519"/>
      <w:r>
        <w:rPr>
          <w:rtl w:val="true"/>
        </w:rPr>
        <w:t xml:space="preserve">«- </w:t>
      </w:r>
      <w:r>
        <w:rPr>
          <w:rtl w:val="true"/>
        </w:rPr>
        <w:t>قبر گمشده</w:t>
      </w:r>
      <w:r>
        <w:rPr>
          <w:rtl w:val="true"/>
        </w:rPr>
        <w:t>»</w:t>
      </w:r>
      <w:bookmarkEnd w:id="520"/>
    </w:p>
    <w:p>
      <w:pPr>
        <w:pStyle w:val="BookText"/>
        <w:rPr/>
      </w:pPr>
      <w:r>
        <w:rPr>
          <w:rFonts w:ascii="Amiri" w:hAnsi="Amiri" w:eastAsia="Amiri" w:cs="Amiri"/>
          <w:color w:val="111111"/>
          <w:sz w:val="28"/>
          <w:sz w:val="28"/>
          <w:szCs w:val="28"/>
          <w:rtl w:val="true"/>
          <w:lang w:bidi="ar-SA"/>
        </w:rPr>
        <w:t>از ابى جعفر عليه السلام روايت شده است إنّ فاطمة عاشت بعد رسول اللّه صلى الله عليه و آله ستّة أشهر</w:t>
      </w:r>
      <w:r>
        <w:rPr>
          <w:rStyle w:val="FootnoteAnchor"/>
          <w:rtl w:val="true"/>
        </w:rPr>
        <w:footnoteReference w:id="697"/>
      </w:r>
      <w:r>
        <w:rPr>
          <w:rFonts w:ascii="IRNazanin" w:hAnsi="IRNazanin" w:eastAsia="IRNazanin"/>
          <w:color w:val="111111"/>
          <w:sz w:val="28"/>
          <w:sz w:val="28"/>
          <w:szCs w:val="28"/>
          <w:rtl w:val="true"/>
          <w:lang w:bidi="fa-IR"/>
        </w:rPr>
        <w:t>بيشتر از علماى اهل تسنن هم مى‌گويند فاطمة شش ماه بعد از رسول خدا، زنده ماند، و تا او زنده بود على عليه السلام به ابوبكر بيعت ننمود از اين گفتار ها خيلى از اسرار و رازهاى دوران اوليه اسلام پس از رحلت رسول خدا كشف مى‌شود كه، دختر وحى چقدر در برابر آنها ايستادگى‌كرده وپروانه وار دور شمع ولايت مى‌چرخيده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درتاريخش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ومايبايع علىّ عليه السلام إلّابعد وفاة فاطمة عليها السلام أى بعد ستّة أشهر</w:t>
      </w:r>
      <w:r>
        <w:rPr>
          <w:rStyle w:val="FootnoteAnchor"/>
          <w:rtl w:val="true"/>
        </w:rPr>
        <w:footnoteReference w:id="698"/>
      </w:r>
      <w:r>
        <w:rPr>
          <w:rFonts w:ascii="IRNazanin" w:hAnsi="IRNazanin" w:eastAsia="IRNazanin"/>
          <w:color w:val="111111"/>
          <w:sz w:val="28"/>
          <w:sz w:val="28"/>
          <w:szCs w:val="28"/>
          <w:rtl w:val="true"/>
          <w:lang w:bidi="fa-IR"/>
        </w:rPr>
        <w:t>على عليه السلام، بيعت نكرد، مگر بعد از ششماه پس از در گذشت فاطمه عليها السلام</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وصيت الهى سياسى زهراء عليها السلام در باره دفن و به خاك سپردنش، كه هيچكس محل قبر او را نداند و بجز چند نفر به جنازه‌اش نماز نخواند و تشييع ننمايد، تا ابد قوم ستمگر را رسوا ساخت و براى جوامع بشرى مظلوميت و بى ياورى اهلبيت را روشن نمود، و به جهانيان فهماند كه در برابر دشمنانشان نيروى فيزيكى نداشتند اما با اين وصيت، مظلوميت خود را، تا ابد به اثبات رسانيد و بيمه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طبق وصيت زهراء عمل كرد، در محلى به خاك سپرد كه جز اولاد طاهرين خود، با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كسى از مدفن دختر وحى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باد رياست، محو شود فرمانروائى ستمگرانه كه كار را به جائى مى‌رساند، تنها دخت رسول خاتم صلى الله عليه و آله در مدفنى، نقاب خاك به روى خود بكشد كه بيش از چهارده قرن است انسانهاى بيشمار در طول ساليان دراز، از مدينه منوّره ديدن كرده‌اند هنوز به زيارت قبر او موفّق نشده‌اند،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بسى بدبختى و زهى بى سعادتى، نفرين و هزار نفرين بر مسبّبين اين محروميت باد آمين خدايا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دفن شبانه و اعتراض گردنكشان و تصميم به نبش قبرها وبستن مولا شمشير و</w:t>
      </w:r>
      <w:bookmarkStart w:id="521" w:name="pg1951_26772"/>
    </w:p>
    <w:p>
      <w:pPr>
        <w:pStyle w:val="BookText"/>
        <w:rPr/>
      </w:pPr>
      <w:bookmarkEnd w:id="521"/>
      <w:r>
        <w:rPr>
          <w:rFonts w:ascii="IRNazanin" w:hAnsi="IRNazanin" w:eastAsia="IRNazanin"/>
          <w:color w:val="111111"/>
          <w:sz w:val="28"/>
          <w:sz w:val="28"/>
          <w:szCs w:val="28"/>
          <w:rtl w:val="true"/>
          <w:lang w:bidi="fa-IR"/>
        </w:rPr>
        <w:t>گذاشتن عمامه زرد بر سر، در تاريخ مسجّل است و غير قابل انكار</w:t>
      </w:r>
      <w:r>
        <w:rPr>
          <w:rFonts w:eastAsia="IRNazanin" w:cs="IRNazanin"/>
          <w:color w:val="111111"/>
          <w:sz w:val="28"/>
          <w:szCs w:val="28"/>
          <w:rtl w:val="true"/>
          <w:lang w:bidi="fa-IR"/>
        </w:rPr>
        <w:t>.</w:t>
      </w:r>
    </w:p>
    <w:p>
      <w:pPr>
        <w:pStyle w:val="Heading4"/>
        <w:numPr>
          <w:ilvl w:val="3"/>
          <w:numId w:val="1"/>
        </w:numPr>
        <w:rPr/>
      </w:pPr>
      <w:bookmarkStart w:id="522" w:name="__RefHeading___Toc3471727_3650668749"/>
      <w:bookmarkStart w:id="523" w:name="_Toc194"/>
      <w:bookmarkEnd w:id="522"/>
      <w:r>
        <w:rPr>
          <w:rtl w:val="true"/>
        </w:rPr>
        <w:t>«</w:t>
      </w:r>
      <w:r>
        <w:rPr>
          <w:rtl w:val="true"/>
        </w:rPr>
        <w:t>خدايا</w:t>
      </w:r>
      <w:r>
        <w:rPr>
          <w:rtl w:val="true"/>
        </w:rPr>
        <w:t>»</w:t>
      </w:r>
      <w:bookmarkEnd w:id="523"/>
    </w:p>
    <w:p>
      <w:pPr>
        <w:pStyle w:val="BookText"/>
        <w:rPr/>
      </w:pPr>
      <w:r>
        <w:rPr>
          <w:rFonts w:ascii="IRNazanin" w:hAnsi="IRNazanin" w:eastAsia="IRNazanin"/>
          <w:color w:val="111111"/>
          <w:sz w:val="28"/>
          <w:sz w:val="28"/>
          <w:szCs w:val="28"/>
          <w:rtl w:val="true"/>
          <w:lang w:bidi="fa-IR"/>
        </w:rPr>
        <w:t>أللّهمّ ارحم من رحمهم و لاتغفر لمن ظلمهم‌</w:t>
      </w:r>
      <w:r>
        <w:rPr>
          <w:rStyle w:val="FootnoteAnchor"/>
          <w:rtl w:val="true"/>
        </w:rPr>
        <w:footnoteReference w:id="700"/>
      </w:r>
      <w:r>
        <w:rPr>
          <w:rFonts w:ascii="Amiri" w:hAnsi="Amiri" w:eastAsia="Amiri" w:cs="Amiri"/>
          <w:color w:val="111111"/>
          <w:sz w:val="28"/>
          <w:sz w:val="28"/>
          <w:szCs w:val="28"/>
          <w:rtl w:val="true"/>
          <w:lang w:bidi="ar-SA"/>
        </w:rPr>
        <w:t>خدايا رحم كن به كسى كه اورا رحم كند و نه بخش كسانى را كه به آنها ظلم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پس از بيان سلسله مطالبى در باره فاطمة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كه او را ديدم جريانهائى كه بعد از من بر او پيش خواهد آمد يادم آمد مثل اينكه او را مى بينم ذلت بر خانه اش داخل شده و حرمتش شكسته و حقش غصب شده و از ارثش ممنوع شده و پهلويش شكسته و جنينش سقط گرديده است كه هرچه فرياد مى كشد يامحمداه كسى جوابش نمى دهد، و استمداد مى كند كسى به دادش نمى رسد و درآخر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من ظلمها و عاقب من غصبها و ذلّل من أذلّها و خلّد فى نارك من ضرب جنبيها حتى ألقت ولدها، فتقول الملائكة عند ذالك آمين‌</w:t>
      </w:r>
      <w:r>
        <w:rPr>
          <w:rStyle w:val="FootnoteAnchor"/>
          <w:rtl w:val="true"/>
        </w:rPr>
        <w:footnoteReference w:id="701"/>
      </w:r>
      <w:r>
        <w:rPr>
          <w:rFonts w:ascii="IRNazanin" w:hAnsi="IRNazanin" w:eastAsia="IRNazanin"/>
          <w:color w:val="111111"/>
          <w:sz w:val="28"/>
          <w:sz w:val="28"/>
          <w:szCs w:val="28"/>
          <w:rtl w:val="true"/>
          <w:lang w:bidi="fa-IR"/>
        </w:rPr>
        <w:t>خدا لعنت كن هركس به فاطمه ظلم كند، و به سزايش برسان كسى را كه حق او را غصب كرد و خوار كن هركهُ او را خوار نمايد و دايم در آتشت بسوزان آن را كه به پهلوى او به گونه‌اى صدمه رساند كه بچه‌اش را مى‌اندازد در اين حال فرشته‌ها مى‌گويند آمين</w:t>
      </w:r>
      <w:r>
        <w:rPr>
          <w:rFonts w:eastAsia="IRNazanin" w:cs="IRNazanin"/>
          <w:color w:val="111111"/>
          <w:sz w:val="28"/>
          <w:szCs w:val="28"/>
          <w:rtl w:val="true"/>
          <w:lang w:bidi="fa-IR"/>
        </w:rPr>
        <w:t>.</w:t>
      </w:r>
    </w:p>
    <w:p>
      <w:pPr>
        <w:pStyle w:val="Heading4"/>
        <w:numPr>
          <w:ilvl w:val="3"/>
          <w:numId w:val="1"/>
        </w:numPr>
        <w:rPr/>
      </w:pPr>
      <w:bookmarkStart w:id="524" w:name="__RefHeading___Toc3471729_3650668749"/>
      <w:bookmarkStart w:id="525" w:name="_Toc195"/>
      <w:bookmarkEnd w:id="524"/>
      <w:r>
        <w:rPr>
          <w:rtl w:val="true"/>
        </w:rPr>
        <w:t>«</w:t>
      </w:r>
      <w:r>
        <w:rPr>
          <w:rtl w:val="true"/>
        </w:rPr>
        <w:t>واى بر</w:t>
      </w:r>
      <w:r>
        <w:rPr>
          <w:rtl w:val="true"/>
        </w:rPr>
        <w:t>!»</w:t>
      </w:r>
      <w:bookmarkEnd w:id="5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ويل لمن ظلمها و ويل لمن ابتزّها حقها و ويل لمن هتك حرمتها و ويل لمن أحرق بابها و ويل لمن آذى خليلها و ويل لمن شاقها و بارزها أللّهم إنّى برى‌ءٌ منهم و</w:t>
      </w:r>
      <w:bookmarkStart w:id="526" w:name="pg1951_26774"/>
    </w:p>
    <w:p>
      <w:pPr>
        <w:pStyle w:val="BookText"/>
        <w:rPr/>
      </w:pPr>
      <w:bookmarkEnd w:id="526"/>
      <w:r>
        <w:rPr>
          <w:rFonts w:ascii="IRNazanin" w:hAnsi="IRNazanin" w:eastAsia="IRNazanin"/>
          <w:color w:val="111111"/>
          <w:sz w:val="28"/>
          <w:sz w:val="28"/>
          <w:szCs w:val="28"/>
          <w:rtl w:val="true"/>
          <w:lang w:bidi="fa-IR"/>
        </w:rPr>
        <w:t xml:space="preserve">هم منّى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اى على واى بر كسى كه به او ستم نمايد و وابر آنكه حق اورا بگيرد، واى بآزار دهنده دوستش، واى بر كسى كه با او دشمنى كند و مبارزه نمايد بار خدايا من از آنها بدورم و آنها هم از من 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ويل لمن يظلمها و يظلم ذرّيتها و شيعتها</w:t>
      </w:r>
      <w:r>
        <w:rPr>
          <w:rStyle w:val="FootnoteAnchor"/>
          <w:rtl w:val="true"/>
        </w:rPr>
        <w:footnoteReference w:id="703"/>
      </w:r>
      <w:r>
        <w:rPr>
          <w:rFonts w:ascii="Amiri" w:hAnsi="Amiri" w:eastAsia="Amiri" w:cs="Amiri"/>
          <w:color w:val="111111"/>
          <w:sz w:val="28"/>
          <w:sz w:val="28"/>
          <w:szCs w:val="28"/>
          <w:rtl w:val="true"/>
          <w:lang w:bidi="ar-SA"/>
        </w:rPr>
        <w:t>اى سلمان واى بر كسى كه به او و ذريةاش و به شيعيان او ظلم كند</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471731_3650668749"/>
      <w:bookmarkStart w:id="528" w:name="_Toc196"/>
      <w:bookmarkEnd w:id="527"/>
      <w:r>
        <w:rPr>
          <w:rtl w:val="true"/>
        </w:rPr>
        <w:t>«</w:t>
      </w:r>
      <w:r>
        <w:rPr>
          <w:rtl w:val="true"/>
        </w:rPr>
        <w:t>به خدا قسم</w:t>
      </w:r>
      <w:r>
        <w:rPr>
          <w:rtl w:val="true"/>
        </w:rPr>
        <w:t>»</w:t>
      </w:r>
      <w:bookmarkEnd w:id="528"/>
    </w:p>
    <w:p>
      <w:pPr>
        <w:pStyle w:val="BookText"/>
        <w:rPr/>
      </w:pPr>
      <w:r>
        <w:rPr>
          <w:rFonts w:ascii="Amiri" w:hAnsi="Amiri" w:eastAsia="Amiri" w:cs="Amiri"/>
          <w:color w:val="111111"/>
          <w:sz w:val="28"/>
          <w:sz w:val="28"/>
          <w:szCs w:val="28"/>
          <w:rtl w:val="true"/>
          <w:lang w:bidi="ar-SA"/>
        </w:rPr>
        <w:t>قال صلى الله عليه و آله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بعثنى بالحق لأقومنّ بخصومة أعدائك، و ليندمنّ قوم أخذواحقّك و قطعوا مودّتك و كذبوا علىّ، و ليختلجنّ دونى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أمّتى أمّتى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بدّلوا و صاروا إلى السّعير</w:t>
      </w:r>
      <w:r>
        <w:rPr>
          <w:rStyle w:val="FootnoteAnchor"/>
          <w:rtl w:val="true"/>
        </w:rPr>
        <w:footnoteReference w:id="7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قسم به خدائى كه مرا به حق مبعوث كرده، حتماً براى احياى حقت از دشمنانت، قيام خواهم كرد، و به يقين آنان كه حق تورا گرفتند، دوستى را از تو بريدند، برمن دروغ بستند، پشيمان خواهد شد، در پيش من به اضطراب مى‌افتند پس مى‌گويم أمّتم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أمّتم، گفته مى‌شود اينها بعد از تو تبديل كردند و به جهنّم رفتند</w:t>
      </w:r>
      <w:r>
        <w:rPr>
          <w:rFonts w:eastAsia="IRNazanin" w:cs="IRNazanin"/>
          <w:color w:val="111111"/>
          <w:sz w:val="28"/>
          <w:szCs w:val="28"/>
          <w:rtl w:val="true"/>
          <w:lang w:bidi="fa-IR"/>
        </w:rPr>
        <w:t>.</w:t>
      </w:r>
    </w:p>
    <w:p>
      <w:pPr>
        <w:pStyle w:val="Heading4"/>
        <w:numPr>
          <w:ilvl w:val="3"/>
          <w:numId w:val="1"/>
        </w:numPr>
        <w:rPr/>
      </w:pPr>
      <w:bookmarkStart w:id="529" w:name="__RefHeading___Toc3471733_3650668749"/>
      <w:bookmarkStart w:id="530" w:name="_Toc197"/>
      <w:bookmarkEnd w:id="529"/>
      <w:r>
        <w:rPr>
          <w:rtl w:val="true"/>
        </w:rPr>
        <w:t>«</w:t>
      </w:r>
      <w:r>
        <w:rPr>
          <w:rtl w:val="true"/>
        </w:rPr>
        <w:t>لعنت خدا بر</w:t>
      </w:r>
      <w:r>
        <w:rPr>
          <w:rtl w:val="true"/>
        </w:rPr>
        <w:t>!»</w:t>
      </w:r>
      <w:bookmarkEnd w:id="53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يلحقنى من أهل بيتى و أنت سيدة نساء أهل الجنّة و سترين من بعدى ظلماً و غيظاً حتى تُضربى و يُكسر ضلع من أضلاعك، لعن اللّه قاتلك و لعن اللّه الامر و الرّاضى و المعين و المظاهر عليك و ظالم بعلك و ابنيك‌</w:t>
      </w:r>
      <w:r>
        <w:rPr>
          <w:rStyle w:val="FootnoteAnchor"/>
          <w:rtl w:val="true"/>
        </w:rPr>
        <w:footnoteReference w:id="705"/>
      </w:r>
      <w:r>
        <w:rPr>
          <w:rFonts w:ascii="IRNazanin" w:hAnsi="IRNazanin" w:eastAsia="IRNazanin"/>
          <w:color w:val="111111"/>
          <w:sz w:val="28"/>
          <w:sz w:val="28"/>
          <w:szCs w:val="28"/>
          <w:rtl w:val="true"/>
          <w:lang w:bidi="fa-IR"/>
        </w:rPr>
        <w:t>سپس به سوى دخترش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 از بيتم به من ملحق مى‌شوى، تو بانوى زنان بهشتيانى، و به زودى بعد از من ستم و كينه، مى‌بينى تازده</w:t>
      </w:r>
      <w:bookmarkStart w:id="531" w:name="pg1951_26776"/>
    </w:p>
    <w:p>
      <w:pPr>
        <w:pStyle w:val="BookText"/>
        <w:rPr/>
      </w:pPr>
      <w:bookmarkEnd w:id="531"/>
      <w:r>
        <w:rPr>
          <w:rFonts w:ascii="IRNazanin" w:hAnsi="IRNazanin" w:eastAsia="IRNazanin"/>
          <w:color w:val="111111"/>
          <w:sz w:val="28"/>
          <w:sz w:val="28"/>
          <w:szCs w:val="28"/>
          <w:rtl w:val="true"/>
          <w:lang w:bidi="fa-IR"/>
        </w:rPr>
        <w:t>مى‌شوى و يكى از دنده هايت مى شكندلعنت خدا بر قاتل تو و به آنان كه امر كند و راضى شود و كمك نمايد و كسانى كه به تو زور گويند و لعنت خدا بر ستمگر شوهرت و بچه‌ات‌</w:t>
      </w:r>
    </w:p>
    <w:p>
      <w:pPr>
        <w:pStyle w:val="Heading4"/>
        <w:numPr>
          <w:ilvl w:val="3"/>
          <w:numId w:val="1"/>
        </w:numPr>
        <w:rPr/>
      </w:pPr>
      <w:bookmarkStart w:id="532" w:name="__RefHeading___Toc3471735_3650668749"/>
      <w:bookmarkStart w:id="533" w:name="_Toc198"/>
      <w:bookmarkEnd w:id="532"/>
      <w:r>
        <w:rPr>
          <w:rtl w:val="true"/>
        </w:rPr>
        <w:t>أجر رسالت‌</w:t>
      </w:r>
      <w:bookmarkEnd w:id="533"/>
    </w:p>
    <w:p>
      <w:pPr>
        <w:pStyle w:val="BookText"/>
        <w:rPr/>
      </w:pPr>
      <w:r>
        <w:rPr>
          <w:rFonts w:ascii="IRNazanin" w:hAnsi="IRNazanin" w:eastAsia="IRNazanin"/>
          <w:color w:val="111111"/>
          <w:sz w:val="28"/>
          <w:sz w:val="28"/>
          <w:szCs w:val="28"/>
          <w:rtl w:val="true"/>
          <w:lang w:bidi="fa-IR"/>
        </w:rPr>
        <w:t>با مطالعه و در نظر گرفتن آياتى چند در قرآن كريم كه، مزد زحمات نبوّتى و رسالتى رسول خدا صلى الله عليه و آله را، دوست داشتن و مودّت أهل بيت و خاندان او قرار داده است مانند آيه مباركه؛</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706"/>
      </w:r>
      <w:r>
        <w:rPr>
          <w:rFonts w:ascii="IRNazanin" w:hAnsi="IRNazanin" w:eastAsia="IRNazanin"/>
          <w:color w:val="111111"/>
          <w:sz w:val="28"/>
          <w:sz w:val="28"/>
          <w:szCs w:val="28"/>
          <w:rtl w:val="true"/>
          <w:lang w:bidi="fa-IR"/>
        </w:rPr>
        <w:t xml:space="preserve">بگو من هيچ پاداشى از شما بر رسالتم در خواست نمى‌كنم جز دوست 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اخبار بيشمارى كه ما را موظّف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كردن از دشمنان آنها مى‌كند و با ملاحظه آخرين وصيت او هم در باره قرآن و أهل بيت؛</w:t>
      </w:r>
      <w:r>
        <w:rPr>
          <w:rStyle w:val="FootnoteAnchor"/>
          <w:rtl w:val="true"/>
        </w:rPr>
        <w:footnoteReference w:id="707"/>
      </w:r>
      <w:r>
        <w:rPr>
          <w:rFonts w:ascii="IRNazanin" w:hAnsi="IRNazanin" w:eastAsia="IRNazanin"/>
          <w:color w:val="111111"/>
          <w:sz w:val="28"/>
          <w:sz w:val="28"/>
          <w:szCs w:val="28"/>
          <w:rtl w:val="true"/>
          <w:lang w:bidi="fa-IR"/>
        </w:rPr>
        <w:t>اين پرسش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اوّلين بار، حرمت اين خاندان را شكستند و حقوق مسلّمه آنها را غصب كرده و به تاراج برده و تا ظهور يوسف گمگشته شان، خاكستر نشينشان كردند؟</w:t>
      </w:r>
      <w:r>
        <w:rPr>
          <w:rFonts w:eastAsia="IRNazanin" w:cs="IRNazanin"/>
          <w:color w:val="111111"/>
          <w:sz w:val="28"/>
          <w:szCs w:val="28"/>
          <w:rtl w:val="true"/>
          <w:lang w:bidi="fa-IR"/>
        </w:rPr>
        <w:t>!</w:t>
      </w:r>
    </w:p>
    <w:p>
      <w:pPr>
        <w:pStyle w:val="Heading3"/>
        <w:numPr>
          <w:ilvl w:val="2"/>
          <w:numId w:val="1"/>
        </w:numPr>
        <w:rPr/>
      </w:pPr>
      <w:bookmarkStart w:id="534" w:name="__RefHeading___Toc3471737_3650668749"/>
      <w:bookmarkStart w:id="535" w:name="_Toc199"/>
      <w:bookmarkEnd w:id="534"/>
      <w:r>
        <w:rPr>
          <w:rtl w:val="true"/>
        </w:rPr>
        <w:t>خلاصه اين بخش‌</w:t>
      </w:r>
      <w:bookmarkEnd w:id="535"/>
    </w:p>
    <w:p>
      <w:pPr>
        <w:pStyle w:val="BookText"/>
        <w:rPr/>
      </w:pPr>
      <w:r>
        <w:rPr>
          <w:rFonts w:ascii="IRNazanin" w:hAnsi="IRNazanin" w:eastAsia="IRNazanin"/>
          <w:color w:val="111111"/>
          <w:sz w:val="28"/>
          <w:sz w:val="28"/>
          <w:szCs w:val="28"/>
          <w:rtl w:val="true"/>
          <w:lang w:bidi="fa-IR"/>
        </w:rPr>
        <w:t>نطفه وجودى دختر وحى، با آن مقدمات و تشريفات خاص كه، منعقد شد، خود نشان دهنده عظمت و گوياى مقام بى انتهاى ملكوتى او بود؛</w:t>
      </w:r>
    </w:p>
    <w:p>
      <w:pPr>
        <w:pStyle w:val="BookText"/>
        <w:rPr/>
      </w:pPr>
      <w:r>
        <w:rPr>
          <w:rFonts w:ascii="IRNazanin" w:hAnsi="IRNazanin" w:eastAsia="IRNazanin"/>
          <w:color w:val="111111"/>
          <w:sz w:val="28"/>
          <w:sz w:val="28"/>
          <w:szCs w:val="28"/>
          <w:rtl w:val="true"/>
          <w:lang w:bidi="fa-IR"/>
        </w:rPr>
        <w:t>هيچ چيز عجيب از او تعجبى نداشت، زيرا كسى كه به وجود آمدنش زير نظر مستقيم پروردگارش بوده و در هر مرحله زندگى اش، خدابا او و او با خدا و براى خدا بود،</w:t>
      </w:r>
    </w:p>
    <w:p>
      <w:pPr>
        <w:pStyle w:val="BookText"/>
        <w:rPr/>
      </w:pPr>
      <w:r>
        <w:rPr>
          <w:rFonts w:ascii="IRNazanin" w:hAnsi="IRNazanin" w:eastAsia="IRNazanin"/>
          <w:color w:val="111111"/>
          <w:sz w:val="28"/>
          <w:sz w:val="28"/>
          <w:szCs w:val="28"/>
          <w:rtl w:val="true"/>
          <w:lang w:bidi="fa-IR"/>
        </w:rPr>
        <w:t>از سخن گفتن در شكم مادر گرفته تا به حركت در آوردن شهر مدينه و تكان دادن مسجد رسول خدا صلى الله عليه و آله از او تعجب آور نبود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عليها السلام مورد توجه مخصوص پدرش بود، در هر حال و در هر زمان و مكان،</w:t>
      </w:r>
    </w:p>
    <w:p>
      <w:pPr>
        <w:pStyle w:val="BookText"/>
        <w:rPr/>
      </w:pPr>
      <w:r>
        <w:rPr>
          <w:rFonts w:ascii="IRNazanin" w:hAnsi="IRNazanin" w:eastAsia="IRNazanin"/>
          <w:color w:val="111111"/>
          <w:sz w:val="28"/>
          <w:sz w:val="28"/>
          <w:szCs w:val="28"/>
          <w:rtl w:val="true"/>
          <w:lang w:bidi="fa-IR"/>
        </w:rPr>
        <w:t>عشق پدر بود، همه وجود فاطمة را، مساوى با وجود مقدس خود مى‌دانست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دستش را مى‌بوسيد و احترام خاص بر او قائل بود، رضاى او را رضاى خود و غضب او را غضب خود، معرّفى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مادر پدر بود، بلكه همه چيز او بود، تحمل غمگينى و ناراحتى‌هاى او، براى رسول خدا صلى الله عليه و آله، سنگين و مشكل بود، در هر مقطعى ارزش وجودى زهرايش را به أمّت خود، بيان مى‌كرد و سفارش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ميكائيل تسبيح گو و اسرافيل آسيابان و جبرئيل پرستار بچه‌اش بود، خدايش از هر رجس و آلودگى مبرّا كرده و پاك و منزّه نموده بود؛ بطور خلاصه اورا برحجج خود حجت معين كرده بود؛</w:t>
      </w:r>
    </w:p>
    <w:p>
      <w:pPr>
        <w:pStyle w:val="BookText"/>
        <w:rPr/>
      </w:pPr>
      <w:r>
        <w:rPr>
          <w:rFonts w:ascii="IRNazanin" w:hAnsi="IRNazanin" w:eastAsia="IRNazanin"/>
          <w:color w:val="111111"/>
          <w:sz w:val="28"/>
          <w:sz w:val="28"/>
          <w:szCs w:val="28"/>
          <w:rtl w:val="true"/>
          <w:lang w:bidi="fa-IR"/>
        </w:rPr>
        <w:t xml:space="preserve">زندگى پر ماجرا و پر از أبعاد گوناگون او، شخصيت او را، به جهانيان شناسانيد و الگوى زندگى، قرار داد، با اينكه در نگاه اول يك بانوى كم سن و سال به نظر مى‌آمد امابه بزرگى و عظمت عالم امكان بود؛ در زمان پدر مورد احترام فوق العادة و بعد از رحلت او در دست يك مشت ناكسان و وحشيانى گرفتار آمد كه، در هر لحظه لحظه زندگى كوتاهش، دست به گريبان مرگ بود؛ چرا نباشد، آخر يك زن ضعيف الجثّة و نحيف الجسم در آن مدت كوتاه بعد از پدر صلى الله عليه و آله و سلم چه قدر طاقت آن همه مصيبت ها را داشت تحريم اقتصادى، و غصب حقوق و از دست دادن، امكانات زندگى و در نهايت آسيب هاى گوناگون جسمى و بدنى اش و بالأخرة دست و پا زدن، جنين سقط شده و جان دادنش در جلوى چشمش و از همه مهمتر و كمر شكن تر، كشيده شدن ولايت كبراى الهى براى أخذ بيعت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دست بهم داده آن وجود محور جهان را، از پا درآورد و با يك دنيا درد و اندوه وگلايه، چشم از اين دنياى فانى، فرو بست و به لقاء اللّه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نفر سوم آل عبا عليهم السلام در روز مباهله مدينه پشت سر پدر ايستاده و دست به سوى آسمان گرفته، آماده آمين گويى، به نفرين پدر بود؛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نجباى نصارا با ديدن آن منظره فراموش ناشدنى و درك حق و حقيقت، غرور خود را شكسته و به همه مقامهاى اعتبارى خود، پشت پا زده و تسليم حق گشتند اما؛ انسان نمايان به ظاهر مسلمان، به آن خانه وحى يورش برده و با هجمه هاى</w:t>
      </w:r>
    </w:p>
    <w:p>
      <w:pPr>
        <w:pStyle w:val="BookText"/>
        <w:rPr/>
      </w:pPr>
      <w:r>
        <w:rPr>
          <w:rFonts w:ascii="IRNazanin" w:hAnsi="IRNazanin" w:eastAsia="IRNazanin"/>
          <w:color w:val="111111"/>
          <w:sz w:val="28"/>
          <w:sz w:val="28"/>
          <w:szCs w:val="28"/>
          <w:rtl w:val="true"/>
          <w:lang w:bidi="fa-IR"/>
        </w:rPr>
        <w:t>وحشيانه خود، دختر وحى را به روزى انداختند كه به شوهر مظلومش تأكيد كرد حتماً، مرا شبانه به خاك بسپار و در تاريكى شب، قبر مرا بى نشان و بى علامت قرار ده، تا دنيائيان بدانند كه، يك زن بى دفاع و بى يار و ياور، و تنها نشانه رسول گرامى خدا، از ستمگران امت، چقدر متنفر و گله‌مند و ناراضى به سوى پرورد گارش، پر كشيد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كسانى در بين امت پيامبر صلى الله عليه و آله و سلم اختلاف پديد آورده و شيوه و سنت نبوى را دگرگون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بدن مطهر پيامبراكرم صلى الله عليه و آله و سلم دفن نشده بود كه اختلافات را پيرامون جانشين آن حضرت آغاز كردند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توصيه آن حضرت عمل مى كردند و با آوردن قلم و كاغذ در لحظات پايانى حيات شريفش موافقت مى شد اختلافات در جامعه اسلامى پديد مى آمد؟</w:t>
      </w:r>
    </w:p>
    <w:p>
      <w:pPr>
        <w:pStyle w:val="BookText"/>
        <w:rPr/>
      </w:pPr>
      <w:r>
        <w:rPr>
          <w:rFonts w:ascii="IRNazanin" w:hAnsi="IRNazanin" w:eastAsia="IRNazanin"/>
          <w:color w:val="111111"/>
          <w:sz w:val="28"/>
          <w:sz w:val="28"/>
          <w:szCs w:val="28"/>
          <w:rtl w:val="true"/>
          <w:lang w:bidi="fa-IR"/>
        </w:rPr>
        <w:t xml:space="preserve">در رواياتى كه از صحيح بخارى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كه اصحاب در كنار پيامبر صلى الله عليه و آله و سلم اختلاف كردند،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قلم و دوات آماده كنيد و گروهى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سفارش پيامبر صلى الله عليه و آله و سلم عمل مى شد؛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بود كه عده اى، فردى موهوم و ساختگى به نام عبداللّه بن سبا را بسازند و همه اختلافات را به او نسبت بدهند تا ساحت كبرياى ديگران را كه داراى خطا و اشتباه بودند پاك نمايند؟</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پژوهشگر در تاريخ مى تواند با توجيهات نامعقول قانع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اختلافات به كسانى برمى گردد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براى حاكميت بنى اميه و بنى عباس و بويژه معاويه آماده ساختند و آنان نيز به هر نحوى كه خواستند اسلام را به بازى گرفته و حقايق آن را تحريف نمودند،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اصحاب با وفاى پيامبر صلى الله عليه و آله و سلم را مانند ابوذر از مدينه تبعيد نمودند پيامبر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نينداخته و زمين در روى خود برنداشته،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تبعيد شدگانى كه پيامبراكرم صلى الله عليه و آله و سلم آنان را از مدينه بيرون و تبعيد كرده بودند، برگرداندند، مثل حكم بن عاص و مروان آنگاه عثمان</w:t>
      </w:r>
    </w:p>
    <w:p>
      <w:pPr>
        <w:pStyle w:val="BookText"/>
        <w:rPr/>
      </w:pPr>
      <w:r>
        <w:rPr>
          <w:rFonts w:ascii="Amiri" w:hAnsi="Amiri" w:eastAsia="Amiri" w:cs="Amiri"/>
          <w:color w:val="111111"/>
          <w:sz w:val="28"/>
          <w:sz w:val="28"/>
          <w:szCs w:val="28"/>
          <w:rtl w:val="true"/>
          <w:lang w:bidi="ar-SA"/>
        </w:rPr>
        <w:t>دختر خودش را به مروان تزويج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زمينه هاى قتل عثمان را به وجود آورده بودند، نظير مروان بن حكم كه با مهر جعلى از طرف عثمان موجب خشم و ناراحتى مجدد مصريان گرديد و او همان كسى بود كه در جنگ جمل تيرى به طلحه زد و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خليفه به حق اميرمؤمنان على بن ابيطالب بيعت نكردند و در برابر آن انسان كامل جنگ هاى گوناگون به وجود آوردند نظير گردانندگان جنگ صفين، جنگ جمل و جنگ نهروان براستى اگر معاويه، طلحه و زبير، عايشه و رؤساى خوارج در برابر حضرت على به جنگ نمى پرداختند امت اسلامى آن بدبختى ها را به خود مى ديد و امروز با چنين وضعيتى تأسف بار روبرو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قاسطين، مارقين و ناكثين چه كسانى بودند و چه به سر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بهانه اى نبود تا دو جنگ بزرگ را به وجود بياورند و بهترين صحابه پيامبر صلى الله عليه و آله و سلم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اين جنگ ها دست هاى مرموز بنى اميه و بنى مروان نبود كه همسر پيامبر صلى الله عليه و آله و سلم را جلو انداخته و بدترين ضربه را به حيثيت پيامبر صلى الله عليه و آله و سلم وارد ساختند و تمام كسانى كه با فكر و انديشه آنان مخالف بودند نابود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نامردى‌هاى آنان اميرمؤمنان نبود كه پس از پيروزى در جمل، عايشه را با آن احترام خاص، به مدينه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نبودند كه با اهل بيت پيامبر صلى الله عليه و آله و سلم و على بن ابيطالب عليه السلام به جنگ برخاستند و فضايل و مناقب آن حضرت راانكار نموده و احاديثى را بر عليه على عليه السلام جعل كردند؟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آيات و أخبارى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آنها در اين كتاب از نظر خوانندگان گرامى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چگونه قضاوت كنيم؛ با جمع بندى صدر و ذيل أخبار و آيات مربوط به اين خاندان چه بگوئيم، جزاينكه بر درگاه قادر توانا سر برداشته و مناجات كنيم كه؛ أللّهمّ العن أوّل ظالم ظلم حقّ محمّد وّآل محمّد و آخر تابع له على ذالك أللّهمّ العصابة الّتى جاهدت الحسين عليه السلام وشايعت و بايعت و تابعت على ذالك أللّهمّ العنهم جميعاً و عذّبهم عذاباً شديداً آمين</w:t>
      </w:r>
      <w:r>
        <w:rPr>
          <w:rFonts w:eastAsia="IRNazanin" w:cs="IRNazanin"/>
          <w:color w:val="111111"/>
          <w:sz w:val="28"/>
          <w:szCs w:val="28"/>
          <w:rtl w:val="true"/>
          <w:lang w:bidi="fa-IR"/>
        </w:rPr>
        <w:t>.</w:t>
      </w:r>
      <w:bookmarkStart w:id="536" w:name="pg1951_26785"/>
    </w:p>
    <w:p>
      <w:pPr>
        <w:pStyle w:val="Heading2"/>
        <w:numPr>
          <w:ilvl w:val="1"/>
          <w:numId w:val="1"/>
        </w:numPr>
        <w:rPr/>
      </w:pPr>
      <w:bookmarkStart w:id="537" w:name="__RefHeading___Toc3471739_3650668749"/>
      <w:bookmarkStart w:id="538" w:name="_Toc200"/>
      <w:bookmarkEnd w:id="536"/>
      <w:bookmarkEnd w:id="537"/>
      <w:r>
        <w:rPr>
          <w:rtl w:val="true"/>
        </w:rPr>
        <w:t>«</w:t>
      </w:r>
      <w:r>
        <w:rPr>
          <w:rtl w:val="true"/>
        </w:rPr>
        <w:t>مصادر و مآخذ</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كتابهائى كه، بى واسطه يا با واسطه مورد استفاده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الاثناعشر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الماحوذى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قمى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نعمة اللّه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نعمان عكبرى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فى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يوسف ابن عبدالبرنمرى قرطبى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از شيخ طوسى نيز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فى تمييزالصحابة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احمدبن على‌بن‌حجرعسقلانى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 مغازى رسول اللّه صلى الله عليه و آله والخلفاء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عبد المقصود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و المذاهب الاربعه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اسد حيدر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رحمانى همدانى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عبدالله بن مسلم بن قتيبة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الكورانى العاملى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الإنباء بأنباء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القاضى القضاعى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بن طاهر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على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السّياسى و الحضرى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عبد العزيز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فى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احمد بن ابى حاتم تميمى‌البستى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ابى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التلمسانى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المحلى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قمى 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الاديبة زينب بنت يوسف فواز العاملى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على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الدّيموقاطية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الى تصانيف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آغا بزرگ تهرانى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الإعتقاديّة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الخواجوئى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جار اللّه زمخشرى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النّضرةفى مناقب‌العشرة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ابوجعفرأحمد بن عبداللّه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احمدبن عبدالعزيز الجوهرى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الفداء بن كثير الدمشقى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بيّومى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النّبويّة فى نسب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يوسف المقدّسى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القاضى عياض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حسنين هيكل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يونس البياضى العاملى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الميمنيه مصر،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بن سعد بن منيع بصرى 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 الجميل على اهل الجرح و 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ابوعمراحمد بن محمد ابن عبد ربه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فى أخبارالبلد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الفاسى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أمينى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زينى دحلان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اسفرائنى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العربيه مصر،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از ثقه الاسلام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الكرم الشّيبانى ابن أثير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فيماجرى‌على آل‌الرّسول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حيدربن على‌الحسينى‌آملى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مازندرانى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المجتمعة فى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الندوى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ابى جمهور الأحسائى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فى اخبارالبشر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محمد جعفر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جو و حق 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موسوى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شرف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الذهبى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چاپ رياض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أحمد بن ايوب لخمى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 الموازنه فى فضائل الامام اميرالمومنين،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جعفر اسكافى،</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ابوالحسن عبدالجبار اسد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عبدالكريم بن ابى بكر شهرستانى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 المعارضة فى ردّالرّافضة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عبداللّه بن فارس تازى مغربى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الثّلاثة للفارس الكرّار أمير المؤمنين الإمام على بن أبى طالب و نجليه حافظ أبى عبداللّه محمد بن يوسف بلخى شافعى 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المنتقى من منهاج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عبدالحسين شرف 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بن آبيك 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بيت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حمدان الخصيبى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فى امرة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عبد الرّحمن شرقاوى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فى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ابوالسعادات مبارك بن محمد جزرى معروف به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البيت عليهم السلام توفيق ابو علم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الرّاغبين محمد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حاشيه نور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حسن بن على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بن 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أُسدالغابة فى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ابى الكرم‌ابن‌اثير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كلينى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 اتمام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شيخ الماحوذى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عبيداللّه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أسدالغابة فى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أثير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السلطانيه، ماوردى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الوصيه مسعودى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حاشيه الاتحاف بحب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شبراوى شافعى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معرفه الرجال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صبان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عبدالرّحمن شرقاوى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نعمان عكبرى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الجامعة لدرر اخبار الائمة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صلى الله عليه و آله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جعفرمحمد بن ابى القاسم محمد بن على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علماى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الحسن بن فروخ الصّفّار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العبرو ديوان المبتدأ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بن خلدون حضرمى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أبى‌الفداء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المختصرفى اخبار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اسماعيل بن‌كثير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فى‌احوال انفس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الحسن الديار 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الببلاوى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الثّلج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أهل البيت چاپ آل البيت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دولة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عبد العزيز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جريرطبرى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عمربن شبّة شميرى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طبرى چاپ اول چاپخانه حسينية مصر؛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تاسيس الشيعه لعلوم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تبصير المنتبه بتحرير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حجرالعسقلانى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النّخجوانى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و محاكمه در تاريخ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امام حسن العسكرى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ابونصر محمّد بن مسعودالسّلمى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المشهدى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طبرسى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عبدعلى بن جمعة عروزى الحويزى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الكتب العربيه مصر،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علاءالدين بغدادى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ابوحمزه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الطائفه ابوجعفرطوسى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مستدرك،</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تلفيح فهوم اهل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از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فى أسماءالرّجال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جمال الدين المزّى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النّبى و 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شوشترى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ناصرالدين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الحلبى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الأحاديث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الباعونى الشافعى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البلخى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حليةالألياء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أبونعيم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الكاندهلوى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مصر،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غالب چاپ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السّمط فى خبر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جريربن رستم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ازاعلام قرن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ايران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حسن بن على طوسى كشّى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شحنة در حاشيه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الاحباب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البناكتى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البناكتى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أحمد الفتّال النّيشابورى المعروف بإبن الفارسى بحار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العصامى المكى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يزيدقزوينى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أبى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سليمان بن اشعث سجستانى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سنن‌البيهقى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حسين على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النبى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المقدسى الجماعيلى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العصامى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دحلانى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ابوداود،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ترمذى،</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نسائى</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ابوعبدالرحمن احمد بن شعيب بن على بن بحرنسائى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عمربن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الفداء اسماعيل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ملّاهادى سبزوارى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بهجة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الأشخر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جوشن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الحسكانى</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عبدالحميدبن ابى الحديدمعتزلى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المرعشى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شهيرات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محمود ابوالرية دار المعرف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پاسخ مى دهد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ترمذى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 مصر،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ديد گاه 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ابوعبداللّه محمد بن اسماعيل بن ابراهيم بن مغيرة بن بردزبه بخارى 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مسلم بن ابن حجاج قشيرى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ابوزرعة العراقى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ما لقيه من صحابة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عبد الكريم الخطيب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الفريد نوشته احمد بن محمد بن عبد ربه، متوفاى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بيروت و مصر،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أحمد البكرى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ابوالنصر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فاطمةالزّهراء عليها السلام و 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فلاسفه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عبداللّه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 حموينى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 فى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الأسلام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الجوينى الخراسانى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الحسينى فيروز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سديدالدين شاذان بن جبرائيل‌قمى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فى شرح 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عمادالدين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قرن هفتم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ابوالفتح محمد بن على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بهائى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وِجاء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أستاد خالد محمّد خالد المصرى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عبدالحليم الجندى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دينورى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عيسى بن المستفادالضرير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يوم انحدرالجمل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الإربلى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ابوالقاسم غلى بن موسى بن جعفر بن طاووس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كفايةالأثر فى النّصوص على الأئمّة الإثنى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محمد الخزاز القمى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الطالب فى مناقب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بن محمد قرشى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 فى سنن لأقوال والاثار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الدوادارى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جمال الدين محمد بن مكرم 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المؤيّدى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الانافة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الطرابلسى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از كتاب أولاد الإمام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مؤلّفوا الشيعه فى صدر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شرف الدين موسوى 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لواءالإسلام القاهريّة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محاكمات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جواد جعفر الخليلى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مختصرالكلام فى مولفى الشيعه من صدر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سيد شرف الدين موسوى 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الكازرونى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جامع بيان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 النيشابورى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النّسائى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داوود بن جارود فارسى بصرى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 فى فوز أهل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العدوى الحمزاوى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طحاوى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الحسن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تقى الدين ابراهيم بن على بن حسن الحارثى العاملى كفعمى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بيروت،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القرّاء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بحرانى اصفهانى از شاگردان مجلسى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احمد خوارزم معروف به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خليل كمره‌اى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رشيد الدين محمد بن على 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حاشيه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حيات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خطاب استادعبدالرّحمن أحمد البكرى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الاعتدال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احمد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از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الروضة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خيرالله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فى نقدالرجال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موطاء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البدخشانى الحارثى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دارالجيل 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نسمات 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نسمات الأسحار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زرندى حنفى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نورالأبصار فى مناقب آل النّبىّ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بن حسن شبلنجى شافعى</w:t>
      </w:r>
      <w:r>
        <w:rPr>
          <w:rFonts w:eastAsia="IRNazanin" w:cs="IRNazanin"/>
          <w:color w:val="111111"/>
          <w:sz w:val="28"/>
          <w:szCs w:val="28"/>
          <w:rtl w:val="true"/>
          <w:lang w:bidi="fa-IR"/>
        </w:rPr>
        <w:t>.</w:t>
      </w:r>
      <w:bookmarkStart w:id="539" w:name="pg1951_26812"/>
    </w:p>
    <w:p>
      <w:pPr>
        <w:pStyle w:val="BookText"/>
        <w:rPr/>
      </w:pPr>
      <w:bookmarkEnd w:id="53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نهايةاالغريب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فى معرفة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ابوالعباس احمد بن عبداللّه قلقشندى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محمد رضى بن حسن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عبداللّه 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حسن حرّعاملى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شيخ ابراهيم حسينى بلخى قندوزى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3471741_3650668749"/>
      <w:bookmarkStart w:id="541" w:name="_Toc201"/>
      <w:bookmarkEnd w:id="540"/>
      <w:r>
        <w:rPr>
          <w:rtl w:val="true"/>
        </w:rPr>
        <w:t>مختصرى از زندگى نامه مؤلّف كتاب‌</w:t>
      </w:r>
      <w:bookmarkEnd w:id="54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امينى گلستانى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 فقه و اصول، تفسير،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فقه و اصول و 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استادان 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زادگاهش قريه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اردبيل به مدرسه علميه ملا ابراهيم اردبيل وارد و پس از گذراندن دوره مقدماتي صرف و نحو و منطق از استاد سيد مسلم خلخالي و شيخ سعيد اصغري و غيرهما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علميه قم وارد شده و نزد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شيخ عبدالكريم ملائي و سيد جواد خطيبي و ميرزا احمد پاياني و مسلم ملكوتي و ميرزا محسن دوزدوزاني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و در نيمه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سيد ابوالقاسم خويي و سيد محسن حكيم و شيخ مجتبي لنكراني و عارف بزرگ شيخ محمدعلي سرابي و آقاي تسوجي وسيد اسدالله مدني آذرشهري و غيرهم دروس فقه و اصول و فلسفه و تفسير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درتاريخ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توريستي سرعين اردبيل با صبيه آيت الله حاج شيخ علي عرفانى از</w:t>
      </w:r>
    </w:p>
    <w:p>
      <w:pPr>
        <w:pStyle w:val="BookText"/>
        <w:rPr/>
      </w:pPr>
      <w:r>
        <w:rPr>
          <w:rFonts w:ascii="IRNazanin" w:hAnsi="IRNazanin" w:eastAsia="IRNazanin"/>
          <w:color w:val="111111"/>
          <w:sz w:val="28"/>
          <w:sz w:val="28"/>
          <w:szCs w:val="28"/>
          <w:rtl w:val="true"/>
          <w:lang w:bidi="fa-IR"/>
        </w:rPr>
        <w:t>شاگردان علامه محمدحسين نائيني و هم دوره آيات عظام سيد ابوالقاسم خوئي و سيد محسن حكيم ازدواج كرده و به مدت يازده سال در آن شهر كه آن وقت يك روستاي كوچك بيش نبود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مشغول كارهاي تبليغي و علمي و فرهنگي شده و بناهاي مفيد و مجلل از خود به يادگار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و بزرگ حضرت بقية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اضافه كتابخانه و شبستان زنانه و ساير متعلقات و فضاى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چشمه هاي آب شرب چندين روستاي اطراف سرعين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صندوق هاي خيريه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بيشتر مناطق استان اردبيل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سرعين به اردبيل مهاجرت نموده و مقيم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اردبيل به كارهاي روحانيت و تبليغاتي اسلامي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سرپرستي حجاج بيت الله الحرام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از اردبيل به تهران مهاجرت كرده و در بحبوحه انقلاب اسلامي در نازي آباد ساكن شده و پس از پيروزي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اردبيل برگشته مشغول كارهاي روحانيت خود شده و به تدريس و تفسير قرآن مجيد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خيابان دانشگاه جنگ ساكن گشته و مشغول تبليغ و تفسير وكارهاي مربوط به روحانيت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سيما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اردبيل زلزله ويرانگر به وقوع پيوست كه در اثر آن تعداد يك صد و يازده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ويران و گروه زيادي را به كام مرگ فرستاد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سرعين جهت تبليغ ماه مبارك رمضان، به آنجارفته و با ديدن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زلزله مقاومت خود را از دست داده بود بازسازي و تقويت و توسعه داده و تعداد چهار باب مغازه براي</w:t>
      </w:r>
      <w:bookmarkStart w:id="542" w:name="pg1951_26816"/>
    </w:p>
    <w:p>
      <w:pPr>
        <w:pStyle w:val="BookText"/>
        <w:rPr/>
      </w:pPr>
      <w:bookmarkEnd w:id="542"/>
      <w:r>
        <w:rPr>
          <w:rFonts w:ascii="IRNazanin" w:hAnsi="IRNazanin" w:eastAsia="IRNazanin"/>
          <w:color w:val="111111"/>
          <w:sz w:val="28"/>
          <w:sz w:val="28"/>
          <w:szCs w:val="28"/>
          <w:rtl w:val="true"/>
          <w:lang w:bidi="fa-IR"/>
        </w:rPr>
        <w:t>هزينه مسجد، و ايجاد گنبد و مناره‌هاو كاشيكاريهاى آنرا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سفر باز به كارهاى امور خير شروع و ادامه داده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باب الحوائج حضرت ابوالفضل عليه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پيدا كرد، و الان مورد استفاده مردم محل و دهها هزار مسافر شهرتوريستي مي باشد و در نظر است كه تأسيس حوزه علميه و درمانگاه عمومي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براي هزينه هاي مسجد را شروع نمايند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روستاي گلستان، كه در اثر زلزله دو مسجد آنجا خراب شده بود، مسجد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تأسيس نموده و به پايان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در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هاي يورتچي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اتمام رسيد و مورد استفاده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غسال خانه هاي متعدد در روستاهاي اطراف سرعين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حصاركشى قبرستان سرعين كه در وسط شهر، زير پاي حيوانات و مورد تجاوز ساكنين دور و بر قبرستان بود،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سكونت جديد قم مشغول تأليفات متعدد گشته كه تعدادي از آنها را از نظر خوانندگان عزيز مى‌گذرانيم</w:t>
      </w:r>
      <w:r>
        <w:rPr>
          <w:rFonts w:eastAsia="IRNazanin" w:cs="IRNazanin"/>
          <w:color w:val="111111"/>
          <w:sz w:val="28"/>
          <w:szCs w:val="28"/>
          <w:rtl w:val="true"/>
          <w:lang w:bidi="fa-IR"/>
        </w:rPr>
        <w:t>.</w:t>
      </w:r>
    </w:p>
    <w:p>
      <w:pPr>
        <w:pStyle w:val="Heading2"/>
        <w:numPr>
          <w:ilvl w:val="1"/>
          <w:numId w:val="1"/>
        </w:numPr>
        <w:rPr/>
      </w:pPr>
      <w:bookmarkStart w:id="543" w:name="__RefHeading___Toc3471743_3650668749"/>
      <w:bookmarkStart w:id="544" w:name="_Toc202"/>
      <w:bookmarkEnd w:id="543"/>
      <w:r>
        <w:rPr>
          <w:rtl w:val="true"/>
        </w:rPr>
        <w:t>تاليفات چاپ شده از مؤلّف</w:t>
      </w:r>
      <w:r>
        <w:rPr>
          <w:rtl w:val="true"/>
        </w:rPr>
        <w:t>.</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يك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مطالب ارزنده علمى و دينى و فلسفى و طبى، درباره آب و آفرينش مخلوقات از آن از نظر قرآن و روايات و كلمات بزرگان فن كه مورد استقبال دانشمندان و محققان داخل و خارج كشور قرار گرفت كه در مدت كوتاه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كمياب مى‌باشد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جهان در عصر امام زمان عجل الله تعالي فرجه الشريف در دوجلد ضخيم وزيري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كيفيت كشورداري و مديريت آن حضرت كشوري به وسعت كره زمين را از نظر فرهنگي و قضائي واقتصادي و نظامي و اجتماعي و هزاران مطالب نو و متنوع در اين مورد كه امتيازش را به انتشارات مسجد مقدس</w:t>
      </w:r>
      <w:bookmarkStart w:id="545" w:name="pg1951_26818"/>
    </w:p>
    <w:p>
      <w:pPr>
        <w:pStyle w:val="BookText"/>
        <w:rPr/>
      </w:pPr>
      <w:bookmarkEnd w:id="545"/>
      <w:r>
        <w:rPr>
          <w:rFonts w:ascii="IRNazanin" w:hAnsi="IRNazanin" w:eastAsia="IRNazanin"/>
          <w:color w:val="111111"/>
          <w:sz w:val="28"/>
          <w:sz w:val="28"/>
          <w:szCs w:val="28"/>
          <w:rtl w:val="true"/>
          <w:lang w:bidi="fa-IR"/>
        </w:rPr>
        <w:t>جمكران، واگذار و آن را چاپ و نشر مي كند</w:t>
      </w:r>
      <w:r>
        <w:rPr>
          <w:rFonts w:eastAsia="IRNazanin" w:cs="IRNazanin"/>
          <w:color w:val="111111"/>
          <w:sz w:val="28"/>
          <w:szCs w:val="28"/>
          <w:rtl w:val="true"/>
          <w:lang w:bidi="fa-IR"/>
        </w:rPr>
        <w:t>.</w:t>
      </w:r>
    </w:p>
    <w:p>
      <w:pPr>
        <w:pStyle w:val="Heading2"/>
        <w:numPr>
          <w:ilvl w:val="1"/>
          <w:numId w:val="1"/>
        </w:numPr>
        <w:rPr/>
      </w:pPr>
      <w:bookmarkStart w:id="546" w:name="__RefHeading___Toc3471745_3650668749"/>
      <w:bookmarkStart w:id="547" w:name="_Toc203"/>
      <w:bookmarkEnd w:id="546"/>
      <w:r>
        <w:rPr>
          <w:rtl w:val="true"/>
        </w:rPr>
        <w:t>خواب سيده سكينه خانم طباطبائى‌</w:t>
      </w:r>
      <w:bookmarkEnd w:id="54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روضه دخترم امينه خانم در شهر قدس من صحبت كردم و براى خانمها مسائل گفته و موعظه كرده و درنهايت چون روز شهادت امام رضا عليه السلام بود، به امام رضا عليه السلام توسل نمودم، چند روز بعد دخترم امينه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يك نفر سيده خانم هست به نام سكينه طباطبائى كه آن روز در مجلس روضه حضور داشت باگريه شديد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شما كه رفتم شب خوابيدم در خواب ديدم درمجلس روضه شما هستم، ناگهان يك نفر سيد نورانى كه من تا آن روز شخصيت چنانى با آن نورانيت نديده بودم وارد شد و مستقيماً رفت پيش حاجى آقا روبرو نشست و حاجى آقا در دستش دو جلد كتاب بود و با زبان عربى باهم صحبت زياد نمودند و من هم پشت سر آن آقا نشسته گريه مى كردم و به من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گريه نكن چشمهايت خراب مى شود تو كه هرهفته نزد من هستى، دوباره با حاجى آقا به صحبت ادامه دادند و مى دانستم راجع به آن كتاب صحبت مى كردند، حاجى آقا آن دو جلد كتاب را به آن آقا تحويل داد و ايشان هم تحويل گرفتند و چون آش شما را من تقسيم مى كردم آن آقا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هركس كه از آش مى دهيد هم نامش را بنويسيد و هم آن را مهر نموده به من دهيد و ما هم به اين دستور عمل كرديم و تمامى آنها را لاى كتاب حاجى آقا گذاشت و با خود برد، در اين حال من به صداى گريه خودم از خواب بيدار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دو 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باره حالات و نحوه مديريت و حكومت آن حضرت بعد از ظهور نوشته‌ام كه انشاء اللّه مورد قبول آن آخرين اميد قرار گرفته است و امتياز آن را مسجد مقدس جمكران قم از من گرفت و خودشان چاپ كردند كه خدا را شكر مورد قبول اقشارمختلف جامعه قرار گرفته است كه</w:t>
      </w:r>
    </w:p>
    <w:p>
      <w:pPr>
        <w:pStyle w:val="BookText"/>
        <w:rPr/>
      </w:pPr>
      <w:r>
        <w:rPr>
          <w:rFonts w:ascii="IRNazanin" w:hAnsi="IRNazanin" w:eastAsia="IRNazanin"/>
          <w:color w:val="111111"/>
          <w:sz w:val="28"/>
          <w:sz w:val="28"/>
          <w:szCs w:val="28"/>
          <w:rtl w:val="true"/>
          <w:lang w:bidi="fa-IR"/>
        </w:rPr>
        <w:t xml:space="preserve">در مدت يك سال دوبار با تيراژ بالا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شده است والحمدللّه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مباهله تا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جلد وزيري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در باره مباهله رسول خدا صلى الله عليه و آله و سلم با نصاراي نجران و سر انجام تسليم آنها و مقايسه آن جريان</w:t>
      </w:r>
    </w:p>
    <w:p>
      <w:pPr>
        <w:pStyle w:val="BookText"/>
        <w:rPr/>
      </w:pPr>
      <w:r>
        <w:rPr>
          <w:rFonts w:ascii="IRNazanin" w:hAnsi="IRNazanin" w:eastAsia="IRNazanin"/>
          <w:color w:val="111111"/>
          <w:sz w:val="28"/>
          <w:sz w:val="28"/>
          <w:szCs w:val="28"/>
          <w:rtl w:val="true"/>
          <w:lang w:bidi="fa-IR"/>
        </w:rPr>
        <w:t>باسرگذشت پنج تن آل عبا عليهم السلام و عدم تسليم مسلمان نماهاي دشت كربلا به امام حسين عليه السلام فرزند آن حضرت و شهيد كردن آن امام را با مظلوميت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حاوي مطالب جالب و مفيد فراوان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دو فرشته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والدين و اولاد در برابر هم از نظر آيات و اخبار وگفتار بزرگان و مطالب فراوان در اين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ازدواج و زندگي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كتابيست تحقيقي و تحليلى درباره ازدواج جوانان عزيز و راهنمائى آنها در انتخاب همسر و كيفيت زندگى مادام العمر، از منظر آيات و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مكمّل كتاب والدين دو فرشته جهان آفرينش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مهم 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كسانى است كه ايراد نموده و اشكال مى‌گيرند، دين اسلام چگونه مى‌تواند تا دامنه قيامت، دنياى رو به ترقى روزانه را اداره نمايد و اساساً رهبران اين دين چه جايگاهى از علم و دانش داشتند كه مديريت جهان را تا آخر دنيا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قسمت مهمى از پيشگوئيهاى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فرمايش اميرمؤمنان عليه السلام به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بن زياد هاهنا موضع قبرك ثمّ أشار بيده المباركة يميناً و شمالًا و قال ستبنى من هاهنا و هاهنا دور و قصور ما من بيت فى ذلك الزّمان الّا و فيه شيطاناً أريل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أريل لغت انگليسى است كه به گيرنده و آنتن أريال گويند،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نه انگليسى بود و نه از صنعت آنتن اثرى اين بيان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على أمّتى يُخربون قباب الأئمّة بالبناديق به زودى مى‌آيد زمانى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قبرهاى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نارنجك يا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بفرمائيد اين كلام در زمانى گفته شده است كه نه امامى شهيد شده و نه در جائى مدفون شده بود و نه از گنبد حرمها و اختراع بمب خبرى بود كه پس از قرنها در سامرا و قبلًا نيز در بقيع اتفاق افتاد يا روايت در مورد ازدواج همجنسها يتزوّج الرّجال بالرّجال و يتزوّج النساء بالنساء، و روايت لعن اللَّه المتشبّهين من الرّجال بالنّساء و المتشبّهات من النّساء بالرّجال درباره تغيير جنسيت دهندگان و صدها امثال اين روايتها،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پيشگوئي</w:t>
      </w:r>
      <w:bookmarkStart w:id="548" w:name="pg1951_26822"/>
    </w:p>
    <w:p>
      <w:pPr>
        <w:pStyle w:val="BookText"/>
        <w:rPr/>
      </w:pPr>
      <w:bookmarkEnd w:id="548"/>
      <w:r>
        <w:rPr>
          <w:rFonts w:ascii="IRNazanin" w:hAnsi="IRNazanin" w:eastAsia="IRNazanin"/>
          <w:color w:val="111111"/>
          <w:sz w:val="28"/>
          <w:sz w:val="28"/>
          <w:szCs w:val="28"/>
          <w:rtl w:val="true"/>
          <w:lang w:bidi="fa-IR"/>
        </w:rPr>
        <w:t>هاى آيات و روايات، از بزرگان دين در باره پيشرفت علوم آيندگان و اوضاع حيرت انگيز جهان، اين كتاب در نوع خود منحصر به فرد و حاوي مطالب نو آوري زياد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آغلار ساولان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گريان يا سبلان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آذري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اردبيل و تخريب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كه يكي از آنها روستاي گلستان زادگاه مؤلف و كشته شدن و زير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نزديكان نسبي و سببي او و بيان نام تك تك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بار امام زمان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رقعي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هاي متنوع در طول سال هاي تبليغي مؤلف در شهر توريستي و ييلاقي سرعين اردبيل و بيان مطالب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و عدم قيام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جيبي در باره اين كه چرا بعضي از آن بزرگواران قيام و اكثرشان قعود نمودند و اساسا قيامى از آنها وجود داشت يا برايشان تحميل نمودند و مطالب متنوع و مفيد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در دو جلد وزيرى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چكيده‌اى از تبليغات متنوع مؤلف</w:t>
      </w:r>
      <w:r>
        <w:rPr>
          <w:rFonts w:eastAsia="IRNazanin" w:cs="IRNazanin"/>
          <w:color w:val="111111"/>
          <w:sz w:val="28"/>
          <w:szCs w:val="28"/>
          <w:rtl w:val="true"/>
          <w:lang w:bidi="fa-IR"/>
        </w:rPr>
        <w:t>.</w:t>
      </w:r>
    </w:p>
    <w:p>
      <w:pPr>
        <w:pStyle w:val="Heading2"/>
        <w:numPr>
          <w:ilvl w:val="1"/>
          <w:numId w:val="1"/>
        </w:numPr>
        <w:rPr/>
      </w:pPr>
      <w:bookmarkStart w:id="549" w:name="__RefHeading___Toc3471747_3650668749"/>
      <w:bookmarkStart w:id="550" w:name="_Toc204"/>
      <w:bookmarkEnd w:id="549"/>
      <w:r>
        <w:rPr>
          <w:rtl w:val="true"/>
        </w:rPr>
        <w:t>كتاب‌هاى آماده چاپ و در دست تأليف‌</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زير سؤال بردن برادران اهل سنت و علماي آنان و آوردن دلايل فراوان از كتاب هاي معتبر خود آنان در بار ه اميرمؤمنان و فاطمه زهراء عليهماالسلام و به زير سوال بردن آنها در عمل نكردن به اين دليلها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از منبرهاي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بيان مطالب متنوع ديني و اسناد و روايات فراوان در هر مقوله، كه سخنرانان مذهبي و منبري هاي محترم را از مراجعه به كتاب هاي متفرقه و جمع آوري مطالب براي بيان در سخنراني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مى‌سازد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تنظيم و آماده سازيست و بخواست خدا، بتدريج به چاپ خواهد رسيد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عالمگير و فراگير خداي متعال و آوردن آيات و روايات متنوع و جريان هاي توبه كنند گان و شمول غفران الهي در 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اميد دهنده گناهكاران و دور ساختن آنان از يأس و نوميدي و جذب دور شدگان از خدا را به سوي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بركات و فضايل و امتيازات شب و اينكه شب مردان خدا روز جهان افروز است و شب خود از مورد توجه بزرگان عالم و خلوتگه راز و نياز آنان با معبودشان و مطالب فراوان در اين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چرا خداوند متعال بعضي از انبياء عليهم السلام را، مورد عتاب قرار داده و آيا اين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مسئله چيز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زندگي يا سرگذشت تلخ و شيرين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حاوي شرح حال دوران زندگي از بدو تولد تا امروز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رسيده است و هنوز هم خلاصه و امهات اوضاع و زواياي زندگي اش را مي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عرشيان‌برفرشيان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براي بني آدم به استناد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ساير آيات، نزديك به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آيات بيان كننده نشانه هاي خدا شناسي و روايات پيرامون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آيات و روايات و سيره پيشوايان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مرزخوراكى‌ها و نوشيدنى‌ها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آيات و احاديث و پزشكى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سرگذشت ها و نوادر جريان هاي گوناگون به صورت كشكول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وجودى او و پرسش و پاسخهائى درباره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مطالب گلچينى شده از كتاب‌هاى فراوان گوناگون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چندين كتاب ديگر ناتمام و در دست تأليف و مقاله‌هاى زياد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شيطان، هنگامى كه كار تمام مى‌شود،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شما وعده حق داد؛ و من به شما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دادم، و تخلّف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شما تسلّطى نداشتم، جز اينكه دعوتتان كردم و شما دعوت مرا پذيرفتيد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مرا سرزنش نكنيد؛ خود را سرزنش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من فريادرس شما هستم، و نه شما فريادرس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نسبت به شرك شما درباره خود، كه از قبل داشتيد،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اطاعت مرا همرديف اطاعت خدا قرار داديد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بيزار و كافرم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ستمكاران عذاب دردناكى دارند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از سنن ابى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العلم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نمونه هائى از آن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مؤلف 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صفحه قبل سخنان قاضى زنگنه و عمر النّسفى را نقل نموديم توجه فرمائيد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خبرگان معتقدند، دو دختر پيامبر كه يكى پس از ديگرى، به عقد عثمان درآمده، دختران‌هاله، خواهر خديجه كبرى بودند در واقع ربيبه هاى پيامبر بودند، نه دخترانش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جعفر امامى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جو و حق 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شرف الدين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دورانهاى سه گانه نخستين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عصر پيامبر صلى الله عليه و آله، عصر صحابه، و عصرتابعين است كه دراين سه دوران از مذهب اشعرى و از مذاهب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حنفى، مالكى، شافعى و حنبلى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نشانى وجود نداشت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تركيب از المراجعات، المراجعه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سفينة البحار، ماده ملك و شفع و حنف و حنبل و از معجم فقه السلف،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جعفر امامى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جو و حق 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شرف الدين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اين حديث را رجوع كنيد به صحيح ترمذى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 مصر،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الكتب العربيه مصر، مصابيح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مشكاه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احياءالميت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الاتحاف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الحلبى، الفتح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العربيه مصر، الشرف الموبد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 مصر،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 مصر،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اسد الغابه فى معرفه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الفتح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علاءالدين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مصابيح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منتخب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 مشكاه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على 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طقاهره و 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عبيداللّه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سندهاى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الاتحاف بحب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مصرو الفتح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سندهاى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اميرالمومنين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مصر،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 مصر،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 و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تلخيص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مستدرك،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طالميمنيه مصر، 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صبان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العثمانيه و فرائدالسمطين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حموينى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الاتحاف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 جواهر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الحلبى مصر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اسدالغابة فى معرفة الصحابة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احكام السلطانيه، ماوردى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أنّ الأئمة يزدادون فى ليلة الجمعة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قيام و عدم قيام امامان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مؤلف مراجعه نمائيد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عليهما السلام امامان قاما او قعدا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البرّ، باب من لعنه النبى او سبّه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احمد بن يحيى بلاذرى،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جعفر اسكافى، المعيار و الموازنه‌فى فضائل الامام اميرالمومنين،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 التراث العربى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هيثمى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شبهات اهل سنت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پژوهشهاى اسلامى صدا و سيما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روايت را دانشمندان زيادى از اهل سنت روايت كرده اند مانند؛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نهايه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همان دو روايت رت در كتابهاى شيعه نيز فراوان آورده اند بلكه به صحت آن حكم نموده اند مانند كتاب إعلام‌الورى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تأويل الايات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صحيح بخارى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مسئلتان فى النّص على علىّ عليه السلام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الأعلام‌خير الدين 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كنزالفوائد كراجكى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تأويل الايات شرف الدين الحسينى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مبادى الوصول 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السقيفة محمد رضاالمظفر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منابع زياد از فريقين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الفرق بين الفرق، عبدالقادر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از ديدگاه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ازديدگاه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نورالبراهين سيد نعمة اللّه جزائرى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فراوان ديگر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فى تمييز الصّحابة،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صحابه از 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همه تأكيدات رسول خدا صلى الله عليه و آله كه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مع على و علىّ مع الحق لن يفترقا حتّى‌يردا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با على و على باحق است ابداً از همديگر جدا نخواهند شد تا در حوض كوثر پيش من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مصطفى بابى حلبى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عمّار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اذا رئيت عليّاً سلك وادياً و سلك النّاس وادياً غيره، فاسلك مع علىّ فإنّه يدليك فيردى و لن يخرجك من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عمّار وقتى كه ديدى على راهى را رفت و مردم راه ديگر، با على راه برو او، 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شك 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سازد و ابداً از راه درست بيرونت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از 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وصدها رواياتى كه در باره حقّيّت على عليه السلام از پيامبر به ما رسيده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از 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بنقل از منابع سنى 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الكفايه خطيب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صحابه ازديدگاه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أندلسى، الفصل فى الملل و النحل،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 دار الجبل؛ صحابه ازديدگاه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سيره 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اسباب النّزول واقدى،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معرفة أعلام الحديث، نيشابورى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طحال در جاهليت زن زنا كارى بود، در زنا دادن ضرب المثل بود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صحابه از 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صحابه از 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رقيق باشد به معناى يكى از آزاد كرده هاى خود و اگر رفيق باشد به معناى دوست است، وهمچنين صديق اگر با تشديد دال باشد يعنى لعن كردن با صفت صدّيقى نمى سازد و اگر بدون تشديد دال باشد يعنى دوستى و 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كردن دوست با دوستى نمى سازد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احياءالعلوم غزالى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كيمياى سعادت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صحابه ازديدگاه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آن در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به خاطر بسپاريد گذشت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مصطفى بابى حلبى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بيان‌حالات امام على عليه السلام قسمتى از اين روايات گذشت به آنجا مراجعه نماييد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سنن 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سنن أبى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قوم رفت بر آب تا فراهم آرد اسباب آبخورگاه را آنكه پيش از قوم رود تا آبخورگاه‌رادرست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 جمع يكسان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پيش فرستاده شود از عمل و اجر و فرزند نارسيده آب پيش آينده از آبها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لغت فرط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خلج، خالج، و اختلج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درگم شد، آشفتگى حال پيدا كرد؛ اختلج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لرزيد و تكان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المنجدماده خلج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يُمنعون من وروده از وارد شد بر حوض ممنوع مى شوند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سحق، دور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ذاده، ذوداً و ذياداً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 و دور كرد اورا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ذود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الهجوم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از مصادر گوناگون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بنقل از الجمع بين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الحميدى و هو المتّفق عليه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اين‌روايتهارا در كتاب الهجوم على بيت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الجواب على نسبةالهجوم إلى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الرّسائل الاعتقاديّة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مفيد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يهودى پر ريشى بود كه مردم مدينه عثمان را به او تشبيه مى كردند و پس از كشته‌شدنش هر كس از اهل مدينه از حال او مى پرسيد،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عدوّاللّه دشمن خدا نعثل يعنى عثمان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صحابه ازديدگاه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العربى، تاريخ مختصر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أنساب الأشراف البلاذرى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از ديد گاه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بنقل از تشريح و محاكمه در تاريخ آل محمد عليهم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برابر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 روز عاشورا، در جاهاى مختلف، كربلا و كاظمين در ميان ميليونها عزادار، بمب گذاشته و راكت پرتاب كردند؛ مشروح آن در پاورقى بخش مولود وحى گذشت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اسدالغابة،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اسامى مذكور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فلسفة الإسلام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لطفى جمعة؛ النص والإجتهاد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از محى الدين عربى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تفسير كنزالدّقايق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اين جملات همان مواد و متن صحيفه ملعونه يا پيمان نامه ضد أهل بيت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بنقل از صحيح 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آيه فوق و بنقل از جمع بين الصحيحين حميدى؛ اهل سنت، برصحت اين روايت اتفاق نظر دارند؛ الطرائف ص </w:t>
      </w:r>
      <w:r>
        <w:rPr>
          <w:rFonts w:eastAsia="IRNazanin" w:cs="IRNazanin"/>
          <w:b w:val="false"/>
          <w:bCs w:val="false"/>
          <w:i w:val="false"/>
          <w:iCs w:val="false"/>
          <w:color w:val="333333"/>
          <w:sz w:val="20"/>
          <w:szCs w:val="20"/>
        </w:rPr>
        <w:t>443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أسباب النّزول للواحدى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للقزوينى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مسند أحمد بن شعيب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حلية الأولياء لأبى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السّنن الكبرى‌للبيهقى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الرّياض النّضرة محب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حياةالخليفة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اين جريان را متقى هندى در كتاب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صحيح بخارى در حاشيه السّندى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و ترمذى و امام احمد و ابن جرير و ابن أبى حاتم وابن مردويه و غير آنها، نقل نموده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پيدا نشد به او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چرا در كارهاى رسول الهى دخالت مى‌كنى؟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نقلًا از اسانيد مختلف اهل سنت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بنقل از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حجرالعسقلانى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البغوى و أبواحمد الحاكم و طبرانى از راويان متعدداز منابع مختلف اهل سنت؛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نمازى كه اهل سنت قبل از نماز عشاء بجا مى‌آورند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تلحّوا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اصرار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مساجد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من حياةالخليفة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والأجتهاد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مالك و بزار از حيات الحيوان دميرى در ماده لِقحة بر وزن بِركة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معى أربعين رجلًا لخالفته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حيات الخليفة 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كتاب 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كنّامأة رجل على مثل رأيى مادخلنا فيه أبداً؛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عمرابن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استادعبدالكريم الخطيب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تاريخ الخلفاءسيوطى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الطرائف سيد ابن طاووس با تغيير كمى تا پايان روايت بنقل از تفسير ثعلبى و ابن عباس و جابر وسهل بن حنيف و ابووائل وقاضى عبدالجبار وعده زياد ديگر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درتفسير الدرالمنثور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خطاب عبدالكريم خطيب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سيوطى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درآخر كتاب الشروط</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مصر؛ ودر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جرّأ عمر على بيعة ابى بكر، والعدول عن علىّ ماكان يسمعه من الرسول صلى اللّه عليه و سلم فى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أنكر على رسول اللّه أموراً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خود نقيب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چيزهائى كه به عمر جرئت داد خلافت را از على دور نمايد و به گفته‌هاى رسول خدا در باره على اعتنا نكند، انكارها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وجسارتهاى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حيات رسول خدا بود كه كراراً بكارهاى حضرت بى اعتنائى كرده و رد مى‌نمود سپس ابن ابى الحديد به شمردن موارد، رد و اعتراض عمر در مواقع مختلف مى‌پردازد، از جملة انكار او به نماز حضرت، به عبد اللّه ابن ابىّ منافق و به وفد اسيرا ن بدر تبرج زنان او به مردم و جريان حديبيه وامان عباس به ابى سفيان و واقعه ابى حذيفة بن عتبه و نداء هركس لااله الّاالله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بهشت ميرود وبه دستور ذبح شتران آب كش ودر حضور حضرت اعتراض او به زنان بدون رعايت احترام آنحضرت 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هائى از آنها را دراين فصل خواهيد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جسارت نهائى او در هنگام رحلت رسول خدا صلى الله عليه و آله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دعوالرّجل فإنّه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مى‌كند كه پرده از روى خيلى از اسرار، را كنار مى‌زند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من حيات الخليفة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 تفاوت كمى در مسند امام احمد از حديث مسوّربن مخرمة و مروان بن حكم، نقل كرده و حلبى نيز در سيرةالنّبى از اهل اخبار آورده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جعل يردّ على رسول اللّه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عمر كلام رسول خدا را ردّ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جزء سوم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درغزوه حديبية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سيره حلبية در قضيه حديبية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بنقل از تفسير مجمع البيان درتفسير آيه فوق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سنن ابوداود چاپ شده در حاشيه شرح زرقانى برموطاء مالك وعين همين جملة را در خود حاشيه زرقانى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مى‌يابيد؛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المتعة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سنن ابى داود چاپ شده در حاشيه شرح زرقانى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والإجتهاد بنقل ازمنابع اهل سنت باجمله وهومستفيض عنه يعنى اين گفتار از او فراوان نقل شده است و در تفسير فخررازى در ذيل آيه فوق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و پيشوايان 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امامت؛ او اين حديث را از ارسال مسلّمات دانسته است؛ النص والإجتهاد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پاورقى</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الديموقراطية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عمومية دمشق؛ من حيات الخليفة ص </w:t>
      </w:r>
      <w:r>
        <w:rPr>
          <w:rFonts w:eastAsia="IRNazanin" w:cs="IRNazanin"/>
          <w:b w:val="false"/>
          <w:bCs w:val="false"/>
          <w:i w:val="false"/>
          <w:iCs w:val="false"/>
          <w:color w:val="333333"/>
          <w:sz w:val="20"/>
          <w:szCs w:val="20"/>
        </w:rPr>
        <w:t>387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النّص والإجتهاد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بنقل از مسند احمدبن حنبل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من حياةالخليفة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بنقل از ابن عساكر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پاورقى بنقل از زينى دحلان و غيراو</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قضيه ميزان نفوذ ستون پنجم را در ميان گروهى از مردم روشن مى‌سازد، آنهابه دستور رسول‌خدا صلى الله عليه و آله بى اعتنائى كرده دستور عمر را به مرحله اجرا مى‌گذارند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از منابع اهل سنت؛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نبوية دحلانى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ودر همين زمينه در سيره حلبيه والبداية والنهاية ابن كثير بنقل از احمد حنبل و مسلم و ابى داود وترمذى همگى با اسناد خود از عمر بن خطاب؛ النص والإجتهاد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ابن الحجاج قشيرى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لقى اللّه تعالى بالإيمان وهو غير شاكّ فيه دخل الجنة وحرم على النّار؛ شرح نهج البلاغة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النص والإجتهاد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 حياة الخليفة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ومنابع زياد ديگر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بنقل از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صراط 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أبرموا اى أحكموا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هل‌ترى يوم يشبه ذالك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يومٌ قتل الحسين عليه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تفسير 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حديث طولانى و مستقل؛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آن 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تاريخ الإسلام 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عقدالفريد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صحيفه تا اوائل دوران خلافت عمر در كعبه مدفون بود تا اينكه عمر آن رابيرون آورد و اين همان‌صحيفه ايست كه وقتى عمر از دنيا رفت در حالى كه به لباس خودش پيچيده شده بود، أمير مؤمنان عليه السلام در بالاى سر او ايستاد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إلىّ أن ألقى اللّه بصحيفة هذالمسجّى چقدر برايم دوست داشتنى است كه خدا را با صحيفه‌اى كه در زير لباس اين فرد خوابيده، پنهان شده است، ملاقات نمايم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حساب خود را با اوتصفية نمايم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نهايه ابن 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دهها مصادر ديگر اهل سنت و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صدها مدارك از شيعه در اين مورد كه مجالى براى آوردن بيش از اين نمى باشد، طالبين به كتاب الهجوم على بيت فاطمة عليها السلام و غير آن مراجعه نمايند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جبير و ابن جريح، و منابع زياد تاريخى كه نيازى به اطاله كلام نيست طالبين به كتاب المحن والفتن بحار و سائر مصادر مراجعه نمايند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الجرح والتعديل عبدالرحمن بن أبى حاتم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ميزان الإعتدال فى نقدالرجال، ذهبى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تهذيب الكمال فى أسماءالرجال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أبو اسحاق ابراهيم بن سيار استاد جاحظ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النظّام أشدّ النّاس إنكاراً على‌الرّافضة لطعنهم فى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قصص الأنبياء و الخرايج؛ احتجاج طبرسى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منسوب به امام حسن عسكرى عليه السلام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بحارالأنوار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كتاب دلائل النبوة شيخ أبى بكرأحمد البيهقى پس كسانى كه براى براندازى و كشتن رسول خدا صلى الله عليه و آله كمر بسته بودند از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 أربعة على أن يسمّوا رسول اللّه و سقتاه و سمتاه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جفاى تاريخ يا سرّ مگو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نكرده و استبعاد نكنند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الإنوار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از 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حرفهاى عاشقانه و شاعرانه‌اى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بنقل از صحيح بخارى و صحيح مسلم و جوهرى دركتاب السّقيفة و منابع فراوان ديگر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المرضى،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الوصايا؛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منابع معتبر اهل سنت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أحمد البكرى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أربعين شيخ الماحوذى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الأربعين محمد طاهرقمى شيرازى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صحيح مسلم و بخارى</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بنقل از صحاح اهل سنت و مسند احمد و غير آنها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بنقل از منابع مختلف اهل سنّت، اين جمله كفرآميز او از مسلّمات تاريخ و هيچگونه ابهامى در آن نيست منتهى با تعبيرهاى گوناگون، الرجل ليهجر يا نبىّ اللّه ليهجر يا الرجل ليهذى وتعبيرهاى مشابه ديگر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آيات فراوان مشابه ديگر كه هرگونه اشتباه وخطا و گزافه گويى را از رسول خدا نفى كرده و بدور داشته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بااينكه هنگام نوشتن وصيتنامه، ابوبكر غش كرد؛ اگر ريگى توى كفش نداشتيد چرا يك بام و دو هوا؟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والإجتهاد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بنقل ازمنابع مختلف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الطرائف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عليهم السلام عليها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الطرائف سيد ابن طاووس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فخر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تجزئه خودش، در تفسير آيه مباركه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آيه مباركه؛ الموت و القتل، اذا افترقا، كان الموت أعم من القتل، واذا اجتمعا كان الموت هو ما بحتف الأنف و القتل خلافه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قديم؛ شرح اصول كافى مولى محمد صالح 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ازتهذيب؛ جواهرالكلام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بنقل از التحرير،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تهذيب شيخ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تفاسير ديگر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آدرس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كتابهاى ديگر كه ذيلًا مى‌آيد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محمدبن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الشّفاء بتعريف‌حقوق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درر السّمط فى خبر السّبط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الدّيباج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دلائل النّبوة بيهقى 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ديگر از فريقين كه در دسترس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تفسيرصافى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الصّراط المستقيم؛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يسقونه سمّاً، پاورقى 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الطرائف ابن طاووس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وَجَمَ ازشدت ترس زبانش‌بند آمد، با ترش رويى سكوت كرد، خاموش گرديد از اندوه و از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چون او بدون اجازه امام راتب، اقامه نماز كرده بود و داراى مفسده سياسى و اجتماعى و غيره هم بود، پس آن نماز از اول باطل بوده و به عقب زدن حضرت او را، پرده‌ها را برداشت</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بنقل از الطرائف سيد ابن طاوس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مفيد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بعوالى المدينة فيه منازل بنى الحارث 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حيات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وِجاء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أستاد خالد محمّد خالد المصرى؛ من حيات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چاپخانه حسينية مصر؛ من حيات الخليفة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شيخ محمود أبو رية در كتاب شيخ المضيرة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الثانى فى الإمامة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ونحل 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گيلانى،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البته واضح است كه اين برنامه‌ها ازپيش تعيين شده بود كه آن چنان بگويد و اين، چنين باز دارد، لاسامح اللّه لهم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سنن 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البدء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مدارك فوق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جامع الأحاديث كبير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الرزاق و ابن سعد و ابن ابى شيبه و محمد و العدنى و بخارى و ابن حبان و ابى نعيم بيهقى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سنن 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سيره نبويه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واقدى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مناقب العترة، و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هردو نوشته ابن فهد حلّى رحمه اللّه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 را به شهر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بغداد و جز اين دو، معنا كرده‌اند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محاكمات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بلى انصار داراى حق بودند اما اهل بيت آورنده اسلام صاحب حق نبودند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حتماً آن كس، دست اندر كار سياست و سنگ زير بناى رياست بوده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دارالفكر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ألهجوم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سنن‌بيهقى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تاريخ الإسلام 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سيرة النّبوية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الهجوم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بعضيها در ترجمه أبى ذؤيب نوشته اند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المختصر فى تاريخ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به مسجد آمد و مردم درآن گردآمده بودند و چارچوبه در را گرفت اين اشعار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عده اى از مصادر به كس ديگر نسبت داده اند مانند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زياد از شيعه كه ذكر آنها ضرورت ندارد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كتاب الإستيعاب ابن عبدالبر در ترجمه نعمان بن عجلان‌زرقى و اشعار او در سقيفه، مراجعه شود كه بعضى از آنها را ابن ابى الحديد در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در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رسول اللّه و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لوامع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كشف المحجة بنقل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رجال 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گذشته، معلوم است كه گوينده اين سخن پدرش عمر و تابعين او بوده است چون آن‌نوشته‌ها بعداً كار به دستشان مى‌داد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ازسنن ابى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العلم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 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نيز سند اين حديث را در آورده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است؛ من حيات الخليفة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4865</w:t>
      </w:r>
      <w:r>
        <w:rPr>
          <w:rFonts w:ascii="IRNazanin" w:hAnsi="IRNazanin" w:eastAsia="IRNazanin"/>
          <w:b w:val="false"/>
          <w:b w:val="false"/>
          <w:bCs w:val="false"/>
          <w:i w:val="false"/>
          <w:i w:val="false"/>
          <w:iCs w:val="false"/>
          <w:color w:val="333333"/>
          <w:sz w:val="20"/>
          <w:sz w:val="20"/>
          <w:szCs w:val="20"/>
          <w:rtl w:val="true"/>
        </w:rPr>
        <w:t>؛ 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شماره </w:t>
      </w:r>
      <w:r>
        <w:rPr>
          <w:rFonts w:eastAsia="IRNazanin" w:cs="IRNazanin"/>
          <w:b w:val="false"/>
          <w:bCs w:val="false"/>
          <w:i w:val="false"/>
          <w:iCs w:val="false"/>
          <w:color w:val="333333"/>
          <w:sz w:val="20"/>
          <w:szCs w:val="20"/>
        </w:rPr>
        <w:t>4845</w:t>
      </w:r>
      <w:r>
        <w:rPr>
          <w:rFonts w:ascii="IRNazanin" w:hAnsi="IRNazanin" w:eastAsia="IRNazanin"/>
          <w:b w:val="false"/>
          <w:b w:val="false"/>
          <w:bCs w:val="false"/>
          <w:i w:val="false"/>
          <w:i w:val="false"/>
          <w:iCs w:val="false"/>
          <w:color w:val="333333"/>
          <w:sz w:val="20"/>
          <w:sz w:val="20"/>
          <w:szCs w:val="20"/>
          <w:rtl w:val="true"/>
        </w:rPr>
        <w:t>؛ 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 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 مختصر جامع بيان العلم و فضله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مصدر فوق و از مختصر بيان العلم و ابن سعد از طريق 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محمد بن ابى بكر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نور الأبصار شبلنجى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كنزالعمال متقى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حيات الخليفة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نيشابورى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تلخيص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حيات الخليفة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اابن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من حيات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شيخ محمود ابوالرية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مصر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شَيْ‌ءٍ أَحْصَيْناهُ فِي إِمامٍ مُبِينٍ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يَأْتِيهِ الْباطِلُ مِنْ بَيْنِ يَدَيْهِ وَ لا مِنْ خَلْفِهِ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سيوطى در تاريخ الخلفاء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هرسه در احوال عمر حيات الحيوان دميرى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ديك؛ ابن جوزى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موطاء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تفسير فخر رازى در تفسير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و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شرح تجريد قوشچى در بحث امامت؛ من حيات الخليفة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ازاو</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بنقل از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فرجشان منى مى‌ريزد اين حرف به گوش رسول خدا رسيد حضرت خطبه خواند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أباللّه تعلّمونى فأنا واللّه أعلمكم باللّه و أتقاكم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احكام خدا را به من ياد مى‌دهيد به خدا قسم من داناترين و پرهيز كارترين شمايم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تاآخرخبر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درّالمنثور سيوطى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راغب اصفهانى و مشابه اين حديث در النص و الإجتهاد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البيان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صحيح مسلم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النص و الإجتهاد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فخررازى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زبير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 بميرد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ميدانم به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كنم واللّه لو مات عمر لبايعت عليّاًبه خدا قسم اگر عمر بميرد حتماً به على بيعت خواهم كردمن حيات الخليفة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النص و الإجتهاد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صحيح بخارى و شرح قسطلانى بر بخارى؛ كسى كه با اين ديد زندگى مى‌كرد، آخر سر با همان على، بناى مخالفت گذاشت و به فكر خلافت افتاد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شيطنت به ظاهر زيبا و مردم پسند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تاريخ كامل ابن 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حوادث همان سال؛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خطبه شقشقيّة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فراوان ديگر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يوم انحدر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السقيفه نبيل 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نزدنش چه دردى را دوا مى‌كرد كدام حق را به صاحبش بر مى‌گرداند و يا كدام مظلو مى‌را ازدست ستمگرش رها ساخت 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 دارو پس از مرگ سهراب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اگر اين كتاب در دسترس باشد حتماً مطالعه نمائيد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 الرجل فإنّه ليهجر، رها كنيد مرد را ديگر او هذيان مى‌گويد، و عبارت ديگرى كه در متن كتاب ص‌خوانديد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نسبت دادن هذيان گوئى، نوشته و امضاى حضرت را از حجّيت و سنديت انداخت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حديث آمده است، كه على را در روز اول تولد، روى دست گرفته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أخى و وليّى‌و ناصرى و صفيّى و ذخرى و كهفى و ظهرى و ظهيرى و وصيّى و زوج كريمتى و أمينى على وصيّتى، و خليفتى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هادى سبزوارى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جوشن كبير؛ الإمام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رحمانى همدانى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تعبيرهاى گوناگون آمده است كه به بعضى از آنها اشاره مى‌شود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تعابير گوناگون در همان مصدر آمده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يابا يك ذراع گوسفند كه به شوخى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هريك از ما گوسفندى را درسته مى‌خوريم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تومى‌خواهى با گوشت يك ذراع ما را سير نمائى؟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خوردند و سير شدند و چيزى از گوشت كم نشد كه ابولهب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سحركم محمد اين چيزى است كه شما را محمد سحر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بدين منوال گذشت روز سوم اظهار بعثت كرد، تا آخر خبر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تفسير قمى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در حاشيه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شواهد التّنزيل حسكانى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حياةمحمد حسنين هيكل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التفسير المنير حاوى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 حيات الخليفه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ياد شده، مدارك بى شمارى دارد كه به برخى از آنها اشاره مى كنيم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خصائص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تفسير كنزالدّقائق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بنقل ازمسند احمدبن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ومنابع ديگر</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سيره 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الطرائف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در 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مناسب اين فصل گذشت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سيد ابن طاووس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خصائص؛ 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الطّرف؛</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الطرف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فى إمرة اميرالمؤمنين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أمالى ابن الشّيخ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أمالى مفيد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معتبر بنقل از ابن بابويه باتلخيص؛ 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حيوةالقلوب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شيخ طوسى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كتاب الوصية شيخ عيسى بن المستفاد الضرير؛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 و قضاوت كنيد كه هنوز ياد نگرفته بود بر فرض اينكه از خودش بود آيا در سوره مباركه‌والنّجم خداوند تمامى گفته هايش را امضاء نكرده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 ان هو الّا وحى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بادلبخواه خود حرف نميزند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حيات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مستدرك‌الصّحيحين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الإصابة للعسقلانى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برمركب ذلت ومشقت، سوار مى شويم چون كسى كه بر 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سرين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شود غير ازمشقت چيزى نمى يابد، يابه معناى آن است به سختى تبعيت بر ديگران تحمل و صبر مى كنيم چون كسى كه بر سرين شتر سوار شود در رديف ديگرى سوار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إبل و المنجد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موفّقيّات زبير بن بكار به فصل اعترافات عمر مراجعه شود؛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آسانى و سهلى كرد در كارش تسنّى 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شد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شير بازگرفتگى كودك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است براى كسى كه درجمعى داخل شود و لى از آنها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سخنان هردو امام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عبدالحليم الجندى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أمالى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أمالى مفيد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بنقل از كتاب العددالقوية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روايت مفصّلى از كتاب ارشادمحمد بن حسن صفار متوفاى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مختصرى از آن را در كتاب 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فرحة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وزيارتهاى وارده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بلدالأمين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 از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فيض الإسلام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مصادر فراوان دارد به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فيض الإسلام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قربان مظلوميتت مولا، فداى درد دلت على، كه براى حراست، ازهم گسيختگى زنجير اتّحاد وجلوگيرى از پاره شدن شيرازه قرآن، خود را با خواست آنها به گونه اى تطبيق نمودى كه پريدند پريدى و نشستند و نشستى كه جا دارد شيعيانت بر مظلوميت تو بجاى اشك خون بگريند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دلسوزى عمر، به اسلام و مسلمين، بيش از رسول خدا صلى الله عليه و آله بوده است، و آنحضرت مصالح مسلمان‌ها را رعايت نكرده و با هوا و هوس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مى‌خواست على عليه السلام را به گردن مردم سوار كند، و از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 إِنْ هُوَ إِلَّا وَحْيٌ يُوحى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خبرى نبود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الهجوم على بيت‌فاطمة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 مدارك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الهجوم على بيت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معجم 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رياض؛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سيره عمر ابن جوزى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النظام السّياسى سيد مرتضى رضوى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من حيات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بنقل از خلفاء محمد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حيات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بنقل از مجله لواءالإسلام القاهرية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حيات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علىّ وما لقيه من صحابة رسول اللّه صلى الله عليه و آله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والأجتهاد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بنقل از عمدةالطالب؛ امام موسى كاظم عليه السلام با اينكه مدت زياد از عمر خود را در زندان گذرانده اما هنگامى كه آزاد مى زيست، براى بقاء نسل و از بين نرفتن آنها سعى در تكثير اولاد داشت حتى تعداد آنها را مورخينى مانند صاحب عمدةالطالب شصت نفر هم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بنقل از تاريخ قم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تاريخ قم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محاكمات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منابع مختلف اهل سنت؛ من حيات الخليفة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حيات الصحابة كاندهلوى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هند؛</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ازمنابع سنى‌ها؛</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محاكمات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المجلسى قدس سره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أنّ اللّه تعالى عرض عليّاً على الأعداء يوم الإبتهال، فرجعوا عن العداوة، و عرضه على الأولياء يوم الغدير فصاروا أعداءً علامه مجلسى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خداوند على را در روز مباهله به دشمنان عرضه كرد، آنها از عداوت دست برداشتند و روز غدير به دوستان عرضه نمود، آنها دشمن او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روشن مى شود كه فاطمه چه پناهگاهى براى فرزند كعبه بود كه بافرويختن اين پناهگاه كار على زار گشت و رو به قبر رسول خدا صلى الله عليه و آله گرفت و ناله سر داد لقد استرجعت الوديعة تاآخر كه در حالات دختر وحى خواهد آمد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دوم مصر و امام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عبدالرّحمن شرقاوى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السياسى و الحضرى دكتر عبدالعزيز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وتاريخ دولة عربيه او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عليها السلام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حسنين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كشف الغمة او هم از كتاب الذرّية الطّاهرة دولابى؛ در مدت زنده بودن فاطمه عليها السلام بعداز پدر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بالأخرة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هم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دختر وحى فصل ركن استوار على فروريخت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از تاريخ نويسان اين را گفته‌اند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اين چهار نفر را در سيره 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نيز آورده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از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الأمامة والسّياية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كه از روايت و تاريخ‌ها استفاده مى‌شود، شمشير كشيدن زبير در هجوم دوم و پيش از هجوم سوم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 هجوم اول تصريح كرده‌اند به بيعت نكردن امام؛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كامل بهائى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دلائل الأمامة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دائرة المعارف فريد وجدى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موسوعة آل النّبىّ دكترعائشة بنت الشاطى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تراجم سيّدات بيت النبوة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نوشته او؛ فاطمه بنت محمد صلى الله عليه و آله عمر ابونصر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السيّدة فاطمة الزهراء عليها السلام دكتر بيّومى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الصدّيق أبوبكر، محمد حسنين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حاشيه شفاء صدور الناس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الكامل المنير؛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ورقى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إثبات الوصيه مسعودى؛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مناقب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الرّسائل الإعتقادية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الرّسائل الإعتقادية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رسائل اعتقادية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او هم عبداللّه بن أبى ربيعة، باشد؛ لطفاً به كتاب تثبيت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خيلى بعيد است با آن سوابق شجاعانه كه داشت، از زبير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بعد از آنكه از دست زبير گرفته شد او هم با عصبانيت تمام از نفر دوم گرفته و به سنگ زد و شكست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عليها السلام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از مصادر گوناگون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از منابع مختلف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آنها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خالدبن وليد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قنفذ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عوف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الأشهلى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سلامة بن وقش الأشهلى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أسلم بن جريش الأشهلى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مغيرة شعبه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الجراح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قيس بن شماس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مولى ابى حذيفة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العدوى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بن ربيعة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الفارسى جدعمروبن أبى المقدام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لبيد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أبى ربيعة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زمعة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عليها 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باذكر مدارك تك تك آنها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مؤتمر علماء بغداد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از اينها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الهداية الكبرى،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النّهضة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أبى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لإبن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تاريخ أبى‌الفداء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از السّقيفة للجوهرى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 اين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مسلمانهااين همه توپ و تشرها تهديد نبود به خدا قسم اين فظّ غليظ براى حب رياست كه‌چشمش را كور كرده بود و با جلو انداختن ابوبكر، راه را براى خود هموار مى ساخت، گفته هايش را، عملى مى‌كرد و هيچگونه رادع و مانعى نداشت چون پشتش با آنهمه جمعيت، گرم بود آن همه قسم خوردنها، بيخود نبود، و فراتر از آن بود كه قصد ترساندن داشته باشد وانگهى اگر براى تهديد باشد، آيا آنگونه قسم ياد كردن برايش جايز نبود 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ستمديده‌ها، كهِ را داشتند چون او حرف آخرش را زد حالا چه كار مى‌توانستند بكنند؟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بنقل از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در حاشية الكامل ابن أثير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از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كشكول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لإبن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التّتمّة فى تواريخ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الفتوح ابن أعثم 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دارالكتاب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فصول المختارة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 دل مؤلّف كتاب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مصر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دوم مصر؛ امام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عبدالرّحمن شرقاوى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محدّثين زياد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اپى كاش عباسى وجود نداشت و به صحنه گيتى قدم نمى‌گذاشت، تا آن همه مصائب از سوى‌فرزندان او به اهل بيت رسول خدا صلى الله عليه و آله وارد نمى‌آمد، كاش در همان جنگ بدر مرده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چه فايده عبداللّه پدر خلفا به دنيا آمده بود و هيچ كارى هم نمى‌شد كرد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به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كتاب سليم بن قيس هلالى؛</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نراند دست على عليه السلام به خاطر وصيت رسول خدا صلى الله عليه و آله و حفظ اتحاد مسلمين، بسته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الإمام جعفرالصّادق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آسانى و سهلى كرد در كارش تسنّى 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شد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شير بازگرفتگى كودك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است براى كسى كه در جمعى داخل شود و لى از آنها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كشكول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تلخيص الشافى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 تمساح ريختن، اگر واقعاً دلشان مى‌سوخت، مى‌توانستند با يك قيام عمومى و درهمان لحظه كه دلها از ناله زهرا به هيجان آمده بود، غاصب را از منبربه زير كشيده و ابوبكر را از تخت به پائين مى‌انداختند، در آن صورت امام نيز كمكشان مى‌كرد،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در 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يقولها المستغيث عند وقوع أمر عظيم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خيلى بيحيائى است كه با اين تعبير مى خواهد على را محارب با خدا قلمداد كرده و حكم‌اعدامش را صادر كند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عمر، به على و زبير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دو تا، باخوشى و يا جبراً، بايد بيعت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در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أقبلت أمّ‌ايمن النّوبية حاضنة رسول اللّه و أمّ سلمة فقالتا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عتيق ما أسرع ما أبديتم حسدكم لال‌محمد، فأمر بها عمر أن تخرجا من المسجد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كسى حق اعتراض و انتقاد ندارد حتّى زنان رسول خدا صلى الله عليه و آله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قيام و عدم قيام امامان عليهم السلام كه از مؤلّف، به چاپ رسيده است مراجعه شود در اين كتاب علت قيام چند نفر از امامان و قعود بيشتر آنان مشروحاًبيان گرديده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جائى را گويند كه دورش را سنگ چينى نموده وبادرخت و چوب اطرافش را بگيرند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محلى است در كنار مدينه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مناقب او هم از تاريخ طبرى؛ مستدرك‌الوسائل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موسوعة التّاريخ الإسلامى، محمد هادى يوسفى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الأنوار العلويّة جعفر النقدى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الإمام على أحمد رحمانى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ميزان الحكمة رى شهرى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حياة أمير المؤمنين عن لسانه محمد محمديان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 و مناقب؛ پند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أنوارالنّعمانيّة جزائرى و عين الحيوة مجلسى رحمهم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و ج سوم،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محاكمات الخلفاء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الهجوم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الهجوم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الهجوم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زمخشرى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جلاءالعيون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فرائدالسّمطين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صواعق المحرقة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نسائى نيز نقل كرده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اين روايت را ديلمى نيز از ابى هريره از رسول خدا نقل كرده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منابع بالا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فى معرفةالصحابة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صحيح ابو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ماجاء فى القيام؛ 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صحيح بخارى فى باب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عسقلانى در فتح البارى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بخارى در ادب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استيعاب ابو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ابن ماجة در صحيحش در باب ماجاءفى ذكر مرض رسول اللّه؛ وگروه زيادى از ائمه حديث آورده‌اند كه مجال ذكر نام همه آنها نيست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بيهقى در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روايت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اليها رحّبت به و قامت فأخذت بيده فقبّلته و زمانى كه رسول خدا به پيش فاطمة مى‌آمد، خوش آمد مى‌گفت دستش را گرفته و مى‌بوسيد؛ 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بخارى در ادب المفرد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جمعى ديگر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ابى داوود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ماجاء فى الإنتفاع بالعاج؛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ذهبى نيز در تلخيص كه در حاشيه مستدرك چاپ شده است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اذا خرج فى غزاة كان آخر عهده بفاطمة و اذا رجع كان اول عهده بفاطمة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هروقت بجنگ ميرفت آخرين نفر و هنگام برگشت نخستين نفر مى‌ديد، فاطمة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تآخرخبر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هيثمى در مجمع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طبرانى در كتاب كبيرش</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مصطفى بابى حلبى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بروايت ابو يعلى و طبرانى و ابو نعيم؛ ميزان الإعتدال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طبرانى و به صحّت روايت اعتراف دارد؛ ذخائرالعقبى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شرف النّبوة و ابن المثنّى دركتاب معجمش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بعد از نقل حديث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الأسناد اين حديث سندهايش صحيح است؛ أسد الغابة إبن 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ابن حجر دركتاب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كنزالعمال متقى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از ابن نجار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مصادر</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أبى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 حيات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جزرى در نهاية غريب حديث در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الحديث، الرّحم شجنة من الرّحمن اى قربةمشتبكة كاشتباك العروق شبّهه بذالك مجازاً وإتّساعاً؛ و اصل شِجنة بازير و پيش، بمعناى قسمتى از شاخه هاى درخت را گويند و ازآن جا است كه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ذو 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حديث داراى شاخه هاى انبوه به هم پيچيده و نگهدارنده همديگراست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طبرانى او هم از مسور، روايت كرده است؛ مستدرك الصحيحين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مسور بن مخرمة او هم از رسول خدا روايت نموده است و در ذيلش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الأسناد اين روايت از روايتهاى صحيح سند است؛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ازامام صادق عليه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صحيح بخارى در باب بدء الخلق؛ كنزالعمال متقى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ابى شيبة؛ فيض القدير مناوى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سهيلى از اين حديث افضليت فاطمة را از 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كرده است؛ نسائى نيز اين روايت را در كتاب خصائص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پس از نقل اين حديث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اسناد صحيح سند اين حديث صحيح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در كتاب الإستئذان، صحيح 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مستدرك 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حليةالأولياء ابى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ابن اثير در 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رويانى و ابن حبان دركتاب صحيحش از حذيفة و در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عساكر از حذيفة، و 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جرير از حذيفة و 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ابى كبشه؛ نسائى در 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طحاوى در كتاب مشكل الاثار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ابو داود طيالسى در مسندش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صدها مدارك ديگر اهل تسنن و كتابهاى فراوان اهل تشيع كه مجالى به آوردن مشروح آنها نيست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بنقل از ابن عساكر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مناوى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مناوى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سيره ملّا؛ من حيات الخليفة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ذخائرالعقبى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ابو سعد در كتاب شرف النبوة؛ من حيات الخليفة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مصادر بالا در اين مورد أحاديث از طريق شيعه هم زياد است كسانى كه مايلند براى اطلاع از آنها به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شريف بحار الأنوار و امثال آن مراجعه نمايند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از مجالس مفيد و أمالى شيخ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دوم مصر؛ إمام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عبد الرحمن شرقاوى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صحيح ترمذى؛ قريب به اين مضمون را ابن قتبه دينورى در الإمامة و السّياسة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مصطفى بابى حلبى مصر آورده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بنقل از صحيح بخارى و صحيح مسلم دركتاب جهاد ومسند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وبيهقى در كتاب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حيدرآباد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صدوق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از بعض روايات استفاده مى شود هنگامى كه اميرمؤمنان عليه السلام را از خانه بيرون مى كردند و زهراء مظلومة مانع ميشد، عمر به صورتش سيلى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الكوكب الدُرّىّ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شكستن دنده شريفه اش روايات ديگرى است كه به‌كتاب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باخط شيخ جبعى كه بخارى از آن نقل كرده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أربلى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الدّخول على النّساء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أبو اسحاق ابراهيم بن سيار استاد جاحظ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النظّام أشدّ النّاس إنكاراً على‌الرّافضة لطعنهم فى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در سال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وفات يافت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صفدى در كتاب الوافى بالوفيات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اضافه كرده وألقت المحسن من‌بطنها محسنش را از شكم خود انداخت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نحل 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بنقل از مصادر بالا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در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 مردانى از انصار و نفرات كمى از مهاجرين به خانه فاطمة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خدائى كه جان عمر در دست اوست، يا بايد بيرون بياييد بيعت كنيد و يا خانه را بر شما مى سوزانم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پارچه آتش مى‌كنم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تاريخ أبى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شهيرات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الإمام على 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مصادر مختلف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ابى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 حيات الخليفة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در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دياربكرى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حيات الخليفة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 شدن از تهديد عمر، با آتش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كتابهاى،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تاريخ أبى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شحنه در حاشيه 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در كربلا هم پيروانش دستور دادند أحرقواالخيام و من فيها خيمه‌ها و هر كه درآن است آتش زنيد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شمس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آن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مازندرانى از ابى بكر شيرازى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فيمانزل من القرآن فى أميرالمؤمنين عليه السلام از مقاتل او هم از عطاء در تفسير آيه مباركه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 مُوسَى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الهجوم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از بعض روايات استفاده مى شود هنگامى كه اميرمؤمنان عليه السلام را از خانه بيرون مى كردند و زهراء مظلومة مانع ميشد، عمر به صورتش سيلى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كوكب دُرّى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 در چند صفحه قبل هم مشابه اين را، از كتاب الفرق بين الفرق‌آورديم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 الإعتبار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حياةالخليفة 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المعارف ابن قتيبة؛ 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سيرأعلام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الهجوم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احمد بن عبدالرحمن استاد تفسير و فقه مشهور است به ثقة و إتقان، كثير العلم، كثيرالتصنيف فى الفقه، جيّد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الذّهبى فى معرفةالقرّاء الكبار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هشام بن حكم متوفاى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اصحاب امام صادق و امام كاظم عليهما السلام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ومانند اين را ذهبى در المنتقى من منهاج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عبدالله‌غنيمان در مختصر 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المبين در حاشيه سيره نبويه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 والمعارضة فى ردّ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نصيحة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خونين، كينه‌ها بروز كرد و دمل كهنه و چركين عداوتهاى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قرنى، منفجر گشت و با اين عمل خلاف انسانيت خود، عده زيادى از زن و بچه و پير و جوان را تكه پاره كرده وبه شهادت رساندند؛ بگونه‌اى كه خيلى از شهداء در اثر پودر شدن و خرد شدن، شناخته نشدند و حتّى تكه‌هايشان كه به ديوارهاى صحنين چسبيده بود، براى دفن هم به دست نيامد؛</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تاكنون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وسيله آقاى كورانى جبل عاملى، در اين موضوعات گردآورى و چاپ شده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فرمائيد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روبن هود را روبن اليهود مى‌نامد و أناالعربى را به أناالمجوسى تغيير مى‌دهد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افترقت اليهود على احدى و سبعين فرقة و افترقت النصارى اثنتين و سبعين فرقة و تفرق أمّتى على ثلاث و سبعين فرقة كلّهم فى النّار الّا واحدة يهود بر هفتاد و يك فرقه و نصارا هفتاد ودو فرقه تقسيم شدند، أمّت من نيز به هفتاد و سه فرقه تقسيم مى شوند، همه اين فرقه ها در آتشند جز يك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الفرق بين الفرق، عبدالقادر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از ديدگاه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منابع فراوان به فصل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اين كتاب مراجعه شود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مكثت فاطمة عليها السلام فى مرضها خمسة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جانم به‌فدايت اى مظلومه تاريخ مدت عمرت بعد از پدر بزرگوارت، مانند قبرو محل دفنت، هنوز هم هنوز است، در هاله‌اى از ابهام قرار گرفته و گم شده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سنن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كامل ابن 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سيره حلبيه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شرح مسلم 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صواعق 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مصادر فراوان ديگر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بيشتر از علماى اهل تسنن هم مى‌گويند فاطمة شش ماه پس از رسول خدا، عمر كرد و تا او زنده بود على عليه السلام به ابوبكر بيعت ننمود؛ از اين گفتار ها خيلى از اسرار و رازهاى دوران اوليه اسلام پس از رحلت رسول خدا كشف مى‌شود كه، دختر وحى چقدر در برابر آنها ايستادگى كرده وپروانه وار دور شمع ولايت مى‌چرخيده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از مصباح الأنوار 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 از مناقب قديمه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مقاتل الطالبيين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از مصباح الأنوار 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 از مناقب قديمه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سليم 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ازكتاب روضة الواعظين 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مناقب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مقاتل‌الطالبيين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كافى وكتابهاى زياد از شيعه و بعض از تسنن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مقاتل الطالبيين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از كافى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الشرائع و أمالى صدوق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ملكه اسلام حاج ميرزا خليل كمره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شعر از شاعر شيرين سخن سعدى زمان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ابوبكر محمد حسين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در تاريخ شهادتش به اندازه اختلاف روز حيات بعد از پدر است ولى شيعيان، دو روز را بيشتر رعايت مى‌كنند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جمادالاخرة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فضائل شاذان بن جبرائيل قمى درضمن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فضائل شاذان بن جبرئيل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فرائد السمطين جوينى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محمودى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بنقل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مأة منقبة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إنّى تاركٌ فيكم الثّقلين كتاب اللّه وعترتى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84905</Words>
  <Characters>320452</Characters>
  <CharactersWithSpaces>402731</CharactersWithSpaces>
  <Paragraphs>2627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2026-08-16T19:50:59Z</dcterms:created>
  <dc:creator>ghaemiyeh.com</dc:creator>
  <dc:description/>
  <dc:language>en-US</dc:language>
  <cp:lastModifiedBy/>
  <dcterms:modified xsi:type="dcterms:W3CDTF">2026-08-16T23:21:09Z</dcterms:modified>
  <cp:revision>1</cp:revision>
  <dc:subject/>
  <dc:title>آیا و چرا؟</dc:title>
</cp:coreProperties>
</file>

<file path=docProps/custom.xml><?xml version="1.0" encoding="utf-8"?>
<Properties xmlns="http://schemas.openxmlformats.org/officeDocument/2006/custom-properties" xmlns:vt="http://schemas.openxmlformats.org/officeDocument/2006/docPropsVTypes"/>
</file>