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گلواژه های حج و عمره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31495_3650668749">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2731497_365066874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731499_3650668749">
            <w:r>
              <w:rPr>
                <w:webHidden/>
                <w:rStyle w:val="IndexLink"/>
                <w:rtl w:val="true"/>
              </w:rPr>
              <w:t>ياد و سپاس‌</w:t>
            </w:r>
            <w:r>
              <w:rPr>
                <w:rStyle w:val="IndexLink"/>
                <w:rtl w:val="true"/>
              </w:rPr>
              <w:tab/>
            </w:r>
            <w:r>
              <w:rPr>
                <w:rStyle w:val="IndexLink"/>
              </w:rPr>
              <w:t>10</w:t>
            </w:r>
          </w:hyperlink>
        </w:p>
        <w:p>
          <w:pPr>
            <w:pStyle w:val="Contents2"/>
            <w:tabs>
              <w:tab w:val="clear" w:pos="8743"/>
              <w:tab w:val="right" w:pos="9026" w:leader="dot"/>
            </w:tabs>
            <w:rPr/>
          </w:pPr>
          <w:hyperlink w:anchor="__RefHeading___Toc2731501_3650668749">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731503_3650668749">
            <w:r>
              <w:rPr>
                <w:webHidden/>
                <w:rStyle w:val="IndexLink"/>
                <w:rtl w:val="true"/>
              </w:rPr>
              <w:t xml:space="preserve">حرف </w:t>
            </w:r>
            <w:r>
              <w:rPr>
                <w:rStyle w:val="IndexLink"/>
                <w:rtl w:val="true"/>
              </w:rPr>
              <w:t>«</w:t>
            </w:r>
            <w:r>
              <w:rPr>
                <w:rStyle w:val="IndexLink"/>
                <w:rtl w:val="true"/>
              </w:rPr>
              <w:t>آ</w:t>
            </w:r>
            <w:r>
              <w:rPr>
                <w:rStyle w:val="IndexLink"/>
                <w:rtl w:val="true"/>
              </w:rPr>
              <w:t>»</w:t>
              <w:tab/>
            </w:r>
            <w:r>
              <w:rPr>
                <w:rStyle w:val="IndexLink"/>
              </w:rPr>
              <w:t>15</w:t>
            </w:r>
          </w:hyperlink>
        </w:p>
        <w:p>
          <w:pPr>
            <w:pStyle w:val="Contents3"/>
            <w:tabs>
              <w:tab w:val="clear" w:pos="8459"/>
              <w:tab w:val="right" w:pos="9026" w:leader="dot"/>
            </w:tabs>
            <w:rPr/>
          </w:pPr>
          <w:hyperlink w:anchor="__RefHeading___Toc2731505_3650668749">
            <w:r>
              <w:rPr>
                <w:webHidden/>
                <w:rStyle w:val="IndexLink"/>
                <w:rtl w:val="true"/>
              </w:rPr>
              <w:t>آثار حج‌</w:t>
            </w:r>
            <w:r>
              <w:rPr>
                <w:rStyle w:val="IndexLink"/>
                <w:rtl w:val="true"/>
              </w:rPr>
              <w:tab/>
            </w:r>
            <w:r>
              <w:rPr>
                <w:rStyle w:val="IndexLink"/>
              </w:rPr>
              <w:t>15</w:t>
            </w:r>
          </w:hyperlink>
        </w:p>
        <w:p>
          <w:pPr>
            <w:pStyle w:val="Contents3"/>
            <w:tabs>
              <w:tab w:val="clear" w:pos="8459"/>
              <w:tab w:val="right" w:pos="9026" w:leader="dot"/>
            </w:tabs>
            <w:rPr/>
          </w:pPr>
          <w:hyperlink w:anchor="__RefHeading___Toc2731507_3650668749">
            <w:r>
              <w:rPr>
                <w:webHidden/>
                <w:rStyle w:val="IndexLink"/>
                <w:rtl w:val="true"/>
              </w:rPr>
              <w:t>آداب زيارت‌</w:t>
            </w:r>
            <w:r>
              <w:rPr>
                <w:rStyle w:val="IndexLink"/>
                <w:rtl w:val="true"/>
              </w:rPr>
              <w:tab/>
            </w:r>
            <w:r>
              <w:rPr>
                <w:rStyle w:val="IndexLink"/>
              </w:rPr>
              <w:t>19</w:t>
            </w:r>
          </w:hyperlink>
        </w:p>
        <w:p>
          <w:pPr>
            <w:pStyle w:val="Contents3"/>
            <w:tabs>
              <w:tab w:val="clear" w:pos="8459"/>
              <w:tab w:val="right" w:pos="9026" w:leader="dot"/>
            </w:tabs>
            <w:rPr/>
          </w:pPr>
          <w:hyperlink w:anchor="__RefHeading___Toc2731509_3650668749">
            <w:r>
              <w:rPr>
                <w:webHidden/>
                <w:rStyle w:val="IndexLink"/>
                <w:rtl w:val="true"/>
              </w:rPr>
              <w:t>آداب ورود به مكّه‌</w:t>
            </w:r>
            <w:r>
              <w:rPr>
                <w:rStyle w:val="IndexLink"/>
                <w:rtl w:val="true"/>
              </w:rPr>
              <w:tab/>
            </w:r>
            <w:r>
              <w:rPr>
                <w:rStyle w:val="IndexLink"/>
              </w:rPr>
              <w:t>21</w:t>
            </w:r>
          </w:hyperlink>
        </w:p>
        <w:p>
          <w:pPr>
            <w:pStyle w:val="Contents3"/>
            <w:tabs>
              <w:tab w:val="clear" w:pos="8459"/>
              <w:tab w:val="right" w:pos="9026" w:leader="dot"/>
            </w:tabs>
            <w:rPr/>
          </w:pPr>
          <w:hyperlink w:anchor="__RefHeading___Toc2731511_3650668749">
            <w:r>
              <w:rPr>
                <w:webHidden/>
                <w:rStyle w:val="IndexLink"/>
                <w:rtl w:val="true"/>
              </w:rPr>
              <w:t>آمنه‌</w:t>
            </w:r>
            <w:r>
              <w:rPr>
                <w:rStyle w:val="IndexLink"/>
                <w:rtl w:val="true"/>
              </w:rPr>
              <w:tab/>
            </w:r>
            <w:r>
              <w:rPr>
                <w:rStyle w:val="IndexLink"/>
              </w:rPr>
              <w:t>23</w:t>
            </w:r>
          </w:hyperlink>
        </w:p>
        <w:p>
          <w:pPr>
            <w:pStyle w:val="Contents3"/>
            <w:tabs>
              <w:tab w:val="clear" w:pos="8459"/>
              <w:tab w:val="right" w:pos="9026" w:leader="dot"/>
            </w:tabs>
            <w:rPr/>
          </w:pPr>
          <w:hyperlink w:anchor="__RefHeading___Toc2731513_3650668749">
            <w:r>
              <w:rPr>
                <w:webHidden/>
                <w:rStyle w:val="IndexLink"/>
                <w:rtl w:val="true"/>
              </w:rPr>
              <w:t>آيات حج‌</w:t>
            </w:r>
            <w:r>
              <w:rPr>
                <w:rStyle w:val="IndexLink"/>
                <w:rtl w:val="true"/>
              </w:rPr>
              <w:tab/>
            </w:r>
            <w:r>
              <w:rPr>
                <w:rStyle w:val="IndexLink"/>
              </w:rPr>
              <w:t>25</w:t>
            </w:r>
          </w:hyperlink>
        </w:p>
        <w:p>
          <w:pPr>
            <w:pStyle w:val="Contents2"/>
            <w:tabs>
              <w:tab w:val="clear" w:pos="8743"/>
              <w:tab w:val="right" w:pos="9026" w:leader="dot"/>
            </w:tabs>
            <w:rPr/>
          </w:pPr>
          <w:hyperlink w:anchor="__RefHeading___Toc2731515_3650668749">
            <w:r>
              <w:rPr>
                <w:webHidden/>
                <w:rStyle w:val="IndexLink"/>
                <w:rtl w:val="true"/>
              </w:rPr>
              <w:t xml:space="preserve">حرف </w:t>
            </w:r>
            <w:r>
              <w:rPr>
                <w:rStyle w:val="IndexLink"/>
                <w:rtl w:val="true"/>
              </w:rPr>
              <w:t>«</w:t>
            </w:r>
            <w:r>
              <w:rPr>
                <w:rStyle w:val="IndexLink"/>
                <w:rtl w:val="true"/>
              </w:rPr>
              <w:t>الف</w:t>
            </w:r>
            <w:r>
              <w:rPr>
                <w:rStyle w:val="IndexLink"/>
                <w:rtl w:val="true"/>
              </w:rPr>
              <w:t>»</w:t>
              <w:tab/>
            </w:r>
            <w:r>
              <w:rPr>
                <w:rStyle w:val="IndexLink"/>
              </w:rPr>
              <w:t>27</w:t>
            </w:r>
          </w:hyperlink>
        </w:p>
        <w:p>
          <w:pPr>
            <w:pStyle w:val="Contents3"/>
            <w:tabs>
              <w:tab w:val="clear" w:pos="8459"/>
              <w:tab w:val="right" w:pos="9026" w:leader="dot"/>
            </w:tabs>
            <w:rPr/>
          </w:pPr>
          <w:hyperlink w:anchor="__RefHeading___Toc2731517_3650668749">
            <w:r>
              <w:rPr>
                <w:webHidden/>
                <w:rStyle w:val="IndexLink"/>
                <w:rtl w:val="true"/>
              </w:rPr>
              <w:t>ابراهيم عليه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2731519_3650668749">
            <w:r>
              <w:rPr>
                <w:webHidden/>
                <w:rStyle w:val="IndexLink"/>
                <w:rtl w:val="true"/>
              </w:rPr>
              <w:t xml:space="preserve">ابراهيم </w:t>
            </w:r>
            <w:r>
              <w:rPr>
                <w:rStyle w:val="IndexLink"/>
                <w:rtl w:val="true"/>
              </w:rPr>
              <w:t>«</w:t>
            </w:r>
            <w:r>
              <w:rPr>
                <w:rStyle w:val="IndexLink"/>
                <w:rtl w:val="true"/>
              </w:rPr>
              <w:t>فرزند پيامبر صلى الله عليه و آله</w:t>
            </w:r>
            <w:r>
              <w:rPr>
                <w:rStyle w:val="IndexLink"/>
                <w:rtl w:val="true"/>
              </w:rPr>
              <w:t>»</w:t>
              <w:tab/>
            </w:r>
            <w:r>
              <w:rPr>
                <w:rStyle w:val="IndexLink"/>
              </w:rPr>
              <w:t>30</w:t>
            </w:r>
          </w:hyperlink>
        </w:p>
        <w:p>
          <w:pPr>
            <w:pStyle w:val="Contents3"/>
            <w:tabs>
              <w:tab w:val="clear" w:pos="8459"/>
              <w:tab w:val="right" w:pos="9026" w:leader="dot"/>
            </w:tabs>
            <w:rPr/>
          </w:pPr>
          <w:hyperlink w:anchor="__RefHeading___Toc2731521_3650668749">
            <w:r>
              <w:rPr>
                <w:webHidden/>
                <w:rStyle w:val="IndexLink"/>
                <w:rtl w:val="true"/>
              </w:rPr>
              <w:t>ابرهه‌</w:t>
            </w:r>
            <w:r>
              <w:rPr>
                <w:rStyle w:val="IndexLink"/>
                <w:rtl w:val="true"/>
              </w:rPr>
              <w:tab/>
            </w:r>
            <w:r>
              <w:rPr>
                <w:rStyle w:val="IndexLink"/>
              </w:rPr>
              <w:t>32</w:t>
            </w:r>
          </w:hyperlink>
        </w:p>
        <w:p>
          <w:pPr>
            <w:pStyle w:val="Contents3"/>
            <w:tabs>
              <w:tab w:val="clear" w:pos="8459"/>
              <w:tab w:val="right" w:pos="9026" w:leader="dot"/>
            </w:tabs>
            <w:rPr/>
          </w:pPr>
          <w:hyperlink w:anchor="__RefHeading___Toc2731523_3650668749">
            <w:r>
              <w:rPr>
                <w:webHidden/>
                <w:rStyle w:val="IndexLink"/>
                <w:rtl w:val="true"/>
              </w:rPr>
              <w:t>ابُو ايوب انصارى‌</w:t>
            </w:r>
            <w:r>
              <w:rPr>
                <w:rStyle w:val="IndexLink"/>
                <w:rtl w:val="true"/>
              </w:rPr>
              <w:tab/>
            </w:r>
            <w:r>
              <w:rPr>
                <w:rStyle w:val="IndexLink"/>
              </w:rPr>
              <w:t>33</w:t>
            </w:r>
          </w:hyperlink>
        </w:p>
        <w:p>
          <w:pPr>
            <w:pStyle w:val="Contents3"/>
            <w:tabs>
              <w:tab w:val="clear" w:pos="8459"/>
              <w:tab w:val="right" w:pos="9026" w:leader="dot"/>
            </w:tabs>
            <w:rPr/>
          </w:pPr>
          <w:hyperlink w:anchor="__RefHeading___Toc2731525_3650668749">
            <w:r>
              <w:rPr>
                <w:webHidden/>
                <w:rStyle w:val="IndexLink"/>
                <w:rtl w:val="true"/>
              </w:rPr>
              <w:t>ابوجهل‌</w:t>
            </w:r>
            <w:r>
              <w:rPr>
                <w:rStyle w:val="IndexLink"/>
                <w:rtl w:val="true"/>
              </w:rPr>
              <w:tab/>
            </w:r>
            <w:r>
              <w:rPr>
                <w:rStyle w:val="IndexLink"/>
              </w:rPr>
              <w:t>34</w:t>
            </w:r>
          </w:hyperlink>
        </w:p>
        <w:p>
          <w:pPr>
            <w:pStyle w:val="Contents3"/>
            <w:tabs>
              <w:tab w:val="clear" w:pos="8459"/>
              <w:tab w:val="right" w:pos="9026" w:leader="dot"/>
            </w:tabs>
            <w:rPr/>
          </w:pPr>
          <w:hyperlink w:anchor="__RefHeading___Toc2731527_3650668749">
            <w:r>
              <w:rPr>
                <w:webHidden/>
                <w:rStyle w:val="IndexLink"/>
                <w:rtl w:val="true"/>
              </w:rPr>
              <w:t>ابوذر</w:t>
            </w:r>
            <w:r>
              <w:rPr>
                <w:rStyle w:val="IndexLink"/>
                <w:rtl w:val="true"/>
              </w:rPr>
              <w:tab/>
            </w:r>
            <w:r>
              <w:rPr>
                <w:rStyle w:val="IndexLink"/>
              </w:rPr>
              <w:t>36</w:t>
            </w:r>
          </w:hyperlink>
        </w:p>
        <w:p>
          <w:pPr>
            <w:pStyle w:val="Contents3"/>
            <w:tabs>
              <w:tab w:val="clear" w:pos="8459"/>
              <w:tab w:val="right" w:pos="9026" w:leader="dot"/>
            </w:tabs>
            <w:rPr/>
          </w:pPr>
          <w:hyperlink w:anchor="__RefHeading___Toc2731529_3650668749">
            <w:r>
              <w:rPr>
                <w:webHidden/>
                <w:rStyle w:val="IndexLink"/>
                <w:rtl w:val="true"/>
              </w:rPr>
              <w:t>ابوسفيان‌</w:t>
            </w:r>
            <w:r>
              <w:rPr>
                <w:rStyle w:val="IndexLink"/>
                <w:rtl w:val="true"/>
              </w:rPr>
              <w:tab/>
            </w:r>
            <w:r>
              <w:rPr>
                <w:rStyle w:val="IndexLink"/>
              </w:rPr>
              <w:t>39</w:t>
            </w:r>
          </w:hyperlink>
        </w:p>
        <w:p>
          <w:pPr>
            <w:pStyle w:val="Contents3"/>
            <w:tabs>
              <w:tab w:val="clear" w:pos="8459"/>
              <w:tab w:val="right" w:pos="9026" w:leader="dot"/>
            </w:tabs>
            <w:rPr/>
          </w:pPr>
          <w:hyperlink w:anchor="__RefHeading___Toc2731531_3650668749">
            <w:r>
              <w:rPr>
                <w:webHidden/>
                <w:rStyle w:val="IndexLink"/>
                <w:rtl w:val="true"/>
              </w:rPr>
              <w:t>ابوطالب‌</w:t>
            </w:r>
            <w:r>
              <w:rPr>
                <w:rStyle w:val="IndexLink"/>
                <w:rtl w:val="true"/>
              </w:rPr>
              <w:tab/>
            </w:r>
            <w:r>
              <w:rPr>
                <w:rStyle w:val="IndexLink"/>
              </w:rPr>
              <w:t>40</w:t>
            </w:r>
          </w:hyperlink>
        </w:p>
        <w:p>
          <w:pPr>
            <w:pStyle w:val="Contents3"/>
            <w:tabs>
              <w:tab w:val="clear" w:pos="8459"/>
              <w:tab w:val="right" w:pos="9026" w:leader="dot"/>
            </w:tabs>
            <w:rPr/>
          </w:pPr>
          <w:hyperlink w:anchor="__RefHeading___Toc2731533_3650668749">
            <w:r>
              <w:rPr>
                <w:webHidden/>
                <w:rStyle w:val="IndexLink"/>
                <w:rtl w:val="true"/>
              </w:rPr>
              <w:t xml:space="preserve">ابوعامر راهب </w:t>
            </w:r>
            <w:r>
              <w:rPr>
                <w:rStyle w:val="IndexLink"/>
                <w:rtl w:val="true"/>
              </w:rPr>
              <w:t>(</w:t>
            </w:r>
            <w:r>
              <w:rPr>
                <w:rStyle w:val="IndexLink"/>
                <w:rtl w:val="true"/>
              </w:rPr>
              <w:t>پدر حنظله غسيل الملائكه</w:t>
            </w:r>
            <w:r>
              <w:rPr>
                <w:rStyle w:val="IndexLink"/>
                <w:rtl w:val="true"/>
              </w:rPr>
              <w:t>)</w:t>
              <w:tab/>
            </w:r>
            <w:r>
              <w:rPr>
                <w:rStyle w:val="IndexLink"/>
              </w:rPr>
              <w:t>42</w:t>
            </w:r>
          </w:hyperlink>
        </w:p>
        <w:p>
          <w:pPr>
            <w:pStyle w:val="Contents3"/>
            <w:tabs>
              <w:tab w:val="clear" w:pos="8459"/>
              <w:tab w:val="right" w:pos="9026" w:leader="dot"/>
            </w:tabs>
            <w:rPr/>
          </w:pPr>
          <w:hyperlink w:anchor="__RefHeading___Toc2731535_3650668749">
            <w:r>
              <w:rPr>
                <w:webHidden/>
                <w:rStyle w:val="IndexLink"/>
                <w:rtl w:val="true"/>
              </w:rPr>
              <w:t>ابولهب‌</w:t>
            </w:r>
            <w:r>
              <w:rPr>
                <w:rStyle w:val="IndexLink"/>
                <w:rtl w:val="true"/>
              </w:rPr>
              <w:tab/>
            </w:r>
            <w:r>
              <w:rPr>
                <w:rStyle w:val="IndexLink"/>
              </w:rPr>
              <w:t>43</w:t>
            </w:r>
          </w:hyperlink>
        </w:p>
        <w:p>
          <w:pPr>
            <w:pStyle w:val="Contents3"/>
            <w:tabs>
              <w:tab w:val="clear" w:pos="8459"/>
              <w:tab w:val="right" w:pos="9026" w:leader="dot"/>
            </w:tabs>
            <w:rPr/>
          </w:pPr>
          <w:hyperlink w:anchor="__RefHeading___Toc2731537_3650668749">
            <w:r>
              <w:rPr>
                <w:webHidden/>
                <w:rStyle w:val="IndexLink"/>
                <w:rtl w:val="true"/>
              </w:rPr>
              <w:t>اجداد پيامبر صلى الله عليه و آله‌</w:t>
            </w:r>
            <w:r>
              <w:rPr>
                <w:rStyle w:val="IndexLink"/>
                <w:rtl w:val="true"/>
              </w:rPr>
              <w:tab/>
            </w:r>
            <w:r>
              <w:rPr>
                <w:rStyle w:val="IndexLink"/>
              </w:rPr>
              <w:t>45</w:t>
            </w:r>
          </w:hyperlink>
        </w:p>
        <w:p>
          <w:pPr>
            <w:pStyle w:val="Contents3"/>
            <w:tabs>
              <w:tab w:val="clear" w:pos="8459"/>
              <w:tab w:val="right" w:pos="9026" w:leader="dot"/>
            </w:tabs>
            <w:rPr/>
          </w:pPr>
          <w:hyperlink w:anchor="__RefHeading___Toc2731539_3650668749">
            <w:r>
              <w:rPr>
                <w:webHidden/>
                <w:rStyle w:val="IndexLink"/>
                <w:rtl w:val="true"/>
              </w:rPr>
              <w:t>اجياد</w:t>
            </w:r>
            <w:r>
              <w:rPr>
                <w:rStyle w:val="IndexLink"/>
                <w:rtl w:val="true"/>
              </w:rPr>
              <w:tab/>
            </w:r>
            <w:r>
              <w:rPr>
                <w:rStyle w:val="IndexLink"/>
              </w:rPr>
              <w:t>48</w:t>
            </w:r>
          </w:hyperlink>
        </w:p>
        <w:p>
          <w:pPr>
            <w:pStyle w:val="Contents3"/>
            <w:tabs>
              <w:tab w:val="clear" w:pos="8459"/>
              <w:tab w:val="right" w:pos="9026" w:leader="dot"/>
            </w:tabs>
            <w:rPr/>
          </w:pPr>
          <w:hyperlink w:anchor="__RefHeading___Toc2731541_3650668749">
            <w:r>
              <w:rPr>
                <w:webHidden/>
                <w:rStyle w:val="IndexLink"/>
                <w:rtl w:val="true"/>
              </w:rPr>
              <w:t>احرام‌</w:t>
            </w:r>
            <w:r>
              <w:rPr>
                <w:rStyle w:val="IndexLink"/>
                <w:rtl w:val="true"/>
              </w:rPr>
              <w:tab/>
            </w:r>
            <w:r>
              <w:rPr>
                <w:rStyle w:val="IndexLink"/>
              </w:rPr>
              <w:t>49</w:t>
            </w:r>
          </w:hyperlink>
        </w:p>
        <w:p>
          <w:pPr>
            <w:pStyle w:val="Contents3"/>
            <w:tabs>
              <w:tab w:val="clear" w:pos="8459"/>
              <w:tab w:val="right" w:pos="9026" w:leader="dot"/>
            </w:tabs>
            <w:rPr/>
          </w:pPr>
          <w:hyperlink w:anchor="__RefHeading___Toc2731543_3650668749">
            <w:r>
              <w:rPr>
                <w:webHidden/>
                <w:rStyle w:val="IndexLink"/>
                <w:rtl w:val="true"/>
              </w:rPr>
              <w:t>احكام ويژه حرم‌</w:t>
            </w:r>
            <w:r>
              <w:rPr>
                <w:rStyle w:val="IndexLink"/>
                <w:rtl w:val="true"/>
              </w:rPr>
              <w:tab/>
            </w:r>
            <w:r>
              <w:rPr>
                <w:rStyle w:val="IndexLink"/>
              </w:rPr>
              <w:t>54</w:t>
            </w:r>
          </w:hyperlink>
        </w:p>
        <w:p>
          <w:pPr>
            <w:pStyle w:val="Contents3"/>
            <w:tabs>
              <w:tab w:val="clear" w:pos="8459"/>
              <w:tab w:val="right" w:pos="9026" w:leader="dot"/>
            </w:tabs>
            <w:rPr/>
          </w:pPr>
          <w:hyperlink w:anchor="__RefHeading___Toc2731545_3650668749">
            <w:r>
              <w:rPr>
                <w:webHidden/>
                <w:rStyle w:val="IndexLink"/>
                <w:rtl w:val="true"/>
              </w:rPr>
              <w:t>اخلاق و آداب سفر</w:t>
            </w:r>
            <w:r>
              <w:rPr>
                <w:rStyle w:val="IndexLink"/>
                <w:rtl w:val="true"/>
              </w:rPr>
              <w:tab/>
            </w:r>
            <w:r>
              <w:rPr>
                <w:rStyle w:val="IndexLink"/>
              </w:rPr>
              <w:t>56</w:t>
            </w:r>
          </w:hyperlink>
        </w:p>
        <w:p>
          <w:pPr>
            <w:pStyle w:val="Contents3"/>
            <w:tabs>
              <w:tab w:val="clear" w:pos="8459"/>
              <w:tab w:val="right" w:pos="9026" w:leader="dot"/>
            </w:tabs>
            <w:rPr/>
          </w:pPr>
          <w:hyperlink w:anchor="__RefHeading___Toc2731547_3650668749">
            <w:r>
              <w:rPr>
                <w:webHidden/>
                <w:rStyle w:val="IndexLink"/>
                <w:rtl w:val="true"/>
              </w:rPr>
              <w:t>ادب حضور</w:t>
            </w:r>
            <w:r>
              <w:rPr>
                <w:rStyle w:val="IndexLink"/>
                <w:rtl w:val="true"/>
              </w:rPr>
              <w:tab/>
            </w:r>
            <w:r>
              <w:rPr>
                <w:rStyle w:val="IndexLink"/>
              </w:rPr>
              <w:t>64</w:t>
            </w:r>
          </w:hyperlink>
        </w:p>
        <w:p>
          <w:pPr>
            <w:pStyle w:val="Contents3"/>
            <w:tabs>
              <w:tab w:val="clear" w:pos="8459"/>
              <w:tab w:val="right" w:pos="9026" w:leader="dot"/>
            </w:tabs>
            <w:rPr/>
          </w:pPr>
          <w:hyperlink w:anchor="__RefHeading___Toc2731549_3650668749">
            <w:r>
              <w:rPr>
                <w:webHidden/>
                <w:rStyle w:val="IndexLink"/>
                <w:rtl w:val="true"/>
              </w:rPr>
              <w:t>استطاعت‌</w:t>
            </w:r>
            <w:r>
              <w:rPr>
                <w:rStyle w:val="IndexLink"/>
                <w:rtl w:val="true"/>
              </w:rPr>
              <w:tab/>
            </w:r>
            <w:r>
              <w:rPr>
                <w:rStyle w:val="IndexLink"/>
              </w:rPr>
              <w:t>66</w:t>
            </w:r>
          </w:hyperlink>
        </w:p>
        <w:p>
          <w:pPr>
            <w:pStyle w:val="Contents3"/>
            <w:tabs>
              <w:tab w:val="clear" w:pos="8459"/>
              <w:tab w:val="right" w:pos="9026" w:leader="dot"/>
            </w:tabs>
            <w:rPr/>
          </w:pPr>
          <w:hyperlink w:anchor="__RefHeading___Toc2731551_3650668749">
            <w:r>
              <w:rPr>
                <w:webHidden/>
                <w:rStyle w:val="IndexLink"/>
                <w:rtl w:val="true"/>
              </w:rPr>
              <w:t>اسحاق‌</w:t>
            </w:r>
            <w:r>
              <w:rPr>
                <w:rStyle w:val="IndexLink"/>
                <w:rtl w:val="true"/>
              </w:rPr>
              <w:tab/>
            </w:r>
            <w:r>
              <w:rPr>
                <w:rStyle w:val="IndexLink"/>
              </w:rPr>
              <w:t>69</w:t>
            </w:r>
          </w:hyperlink>
        </w:p>
        <w:p>
          <w:pPr>
            <w:pStyle w:val="Contents3"/>
            <w:tabs>
              <w:tab w:val="clear" w:pos="8459"/>
              <w:tab w:val="right" w:pos="9026" w:leader="dot"/>
            </w:tabs>
            <w:rPr/>
          </w:pPr>
          <w:hyperlink w:anchor="__RefHeading___Toc2731553_3650668749">
            <w:r>
              <w:rPr>
                <w:webHidden/>
                <w:rStyle w:val="IndexLink"/>
                <w:rtl w:val="true"/>
              </w:rPr>
              <w:t>اسرار حج در حديث شبلى‌</w:t>
            </w:r>
            <w:r>
              <w:rPr>
                <w:rStyle w:val="IndexLink"/>
                <w:rtl w:val="true"/>
              </w:rPr>
              <w:tab/>
            </w:r>
            <w:r>
              <w:rPr>
                <w:rStyle w:val="IndexLink"/>
              </w:rPr>
              <w:t>70</w:t>
            </w:r>
          </w:hyperlink>
        </w:p>
        <w:p>
          <w:pPr>
            <w:pStyle w:val="Contents3"/>
            <w:tabs>
              <w:tab w:val="clear" w:pos="8459"/>
              <w:tab w:val="right" w:pos="9026" w:leader="dot"/>
            </w:tabs>
            <w:rPr/>
          </w:pPr>
          <w:hyperlink w:anchor="__RefHeading___Toc2731555_3650668749">
            <w:r>
              <w:rPr>
                <w:webHidden/>
                <w:rStyle w:val="IndexLink"/>
                <w:rtl w:val="true"/>
              </w:rPr>
              <w:t xml:space="preserve">اسماعيل </w:t>
            </w:r>
            <w:r>
              <w:rPr>
                <w:rStyle w:val="IndexLink"/>
                <w:rtl w:val="true"/>
              </w:rPr>
              <w:t>(</w:t>
            </w:r>
            <w:r>
              <w:rPr>
                <w:rStyle w:val="IndexLink"/>
                <w:rtl w:val="true"/>
              </w:rPr>
              <w:t>فرزند ابراهيم پيامبر</w:t>
            </w:r>
            <w:r>
              <w:rPr>
                <w:rStyle w:val="IndexLink"/>
                <w:rtl w:val="true"/>
              </w:rPr>
              <w:t>)</w:t>
              <w:tab/>
            </w:r>
            <w:r>
              <w:rPr>
                <w:rStyle w:val="IndexLink"/>
              </w:rPr>
              <w:t>84</w:t>
            </w:r>
          </w:hyperlink>
        </w:p>
        <w:p>
          <w:pPr>
            <w:pStyle w:val="Contents3"/>
            <w:tabs>
              <w:tab w:val="clear" w:pos="8459"/>
              <w:tab w:val="right" w:pos="9026" w:leader="dot"/>
            </w:tabs>
            <w:rPr/>
          </w:pPr>
          <w:hyperlink w:anchor="__RefHeading___Toc2731557_3650668749">
            <w:r>
              <w:rPr>
                <w:webHidden/>
                <w:rStyle w:val="IndexLink"/>
                <w:rtl w:val="true"/>
              </w:rPr>
              <w:t xml:space="preserve">اسماعيل </w:t>
            </w:r>
            <w:r>
              <w:rPr>
                <w:rStyle w:val="IndexLink"/>
                <w:rtl w:val="true"/>
              </w:rPr>
              <w:t>«</w:t>
            </w:r>
            <w:r>
              <w:rPr>
                <w:rStyle w:val="IndexLink"/>
                <w:rtl w:val="true"/>
              </w:rPr>
              <w:t>فرزند امام جعفر صادق عليه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2731559_3650668749">
            <w:r>
              <w:rPr>
                <w:webHidden/>
                <w:rStyle w:val="IndexLink"/>
                <w:rtl w:val="true"/>
              </w:rPr>
              <w:t>اصحاب صُفّه‌</w:t>
            </w:r>
            <w:r>
              <w:rPr>
                <w:rStyle w:val="IndexLink"/>
                <w:rtl w:val="true"/>
              </w:rPr>
              <w:tab/>
            </w:r>
            <w:r>
              <w:rPr>
                <w:rStyle w:val="IndexLink"/>
              </w:rPr>
              <w:t>87</w:t>
            </w:r>
          </w:hyperlink>
        </w:p>
        <w:p>
          <w:pPr>
            <w:pStyle w:val="Contents3"/>
            <w:tabs>
              <w:tab w:val="clear" w:pos="8459"/>
              <w:tab w:val="right" w:pos="9026" w:leader="dot"/>
            </w:tabs>
            <w:rPr/>
          </w:pPr>
          <w:hyperlink w:anchor="__RefHeading___Toc2731561_3650668749">
            <w:r>
              <w:rPr>
                <w:webHidden/>
                <w:rStyle w:val="IndexLink"/>
                <w:rtl w:val="true"/>
              </w:rPr>
              <w:t>اصحاب فيل‌</w:t>
            </w:r>
            <w:r>
              <w:rPr>
                <w:rStyle w:val="IndexLink"/>
                <w:rtl w:val="true"/>
              </w:rPr>
              <w:tab/>
            </w:r>
            <w:r>
              <w:rPr>
                <w:rStyle w:val="IndexLink"/>
              </w:rPr>
              <w:t>89</w:t>
            </w:r>
          </w:hyperlink>
        </w:p>
        <w:p>
          <w:pPr>
            <w:pStyle w:val="Contents3"/>
            <w:tabs>
              <w:tab w:val="clear" w:pos="8459"/>
              <w:tab w:val="right" w:pos="9026" w:leader="dot"/>
            </w:tabs>
            <w:rPr/>
          </w:pPr>
          <w:hyperlink w:anchor="__RefHeading___Toc2731563_3650668749">
            <w:r>
              <w:rPr>
                <w:webHidden/>
                <w:rStyle w:val="IndexLink"/>
                <w:rtl w:val="true"/>
              </w:rPr>
              <w:t>ام البنين‌</w:t>
            </w:r>
            <w:r>
              <w:rPr>
                <w:rStyle w:val="IndexLink"/>
                <w:rtl w:val="true"/>
              </w:rPr>
              <w:tab/>
            </w:r>
            <w:r>
              <w:rPr>
                <w:rStyle w:val="IndexLink"/>
              </w:rPr>
              <w:t>92</w:t>
            </w:r>
          </w:hyperlink>
        </w:p>
        <w:p>
          <w:pPr>
            <w:pStyle w:val="Contents3"/>
            <w:tabs>
              <w:tab w:val="clear" w:pos="8459"/>
              <w:tab w:val="right" w:pos="9026" w:leader="dot"/>
            </w:tabs>
            <w:rPr/>
          </w:pPr>
          <w:hyperlink w:anchor="__RefHeading___Toc2731565_3650668749">
            <w:r>
              <w:rPr>
                <w:webHidden/>
                <w:rStyle w:val="IndexLink"/>
                <w:rtl w:val="true"/>
              </w:rPr>
              <w:t>امُّ القُرى‌</w:t>
            </w:r>
            <w:r>
              <w:rPr>
                <w:rStyle w:val="IndexLink"/>
                <w:rtl w:val="true"/>
              </w:rPr>
              <w:tab/>
            </w:r>
            <w:r>
              <w:rPr>
                <w:rStyle w:val="IndexLink"/>
              </w:rPr>
              <w:t>94</w:t>
            </w:r>
          </w:hyperlink>
        </w:p>
        <w:p>
          <w:pPr>
            <w:pStyle w:val="Contents3"/>
            <w:tabs>
              <w:tab w:val="clear" w:pos="8459"/>
              <w:tab w:val="right" w:pos="9026" w:leader="dot"/>
            </w:tabs>
            <w:rPr/>
          </w:pPr>
          <w:hyperlink w:anchor="__RefHeading___Toc2731567_3650668749">
            <w:r>
              <w:rPr>
                <w:webHidden/>
                <w:rStyle w:val="IndexLink"/>
                <w:rtl w:val="true"/>
              </w:rPr>
              <w:t>امّ سَلمه‌</w:t>
            </w:r>
            <w:r>
              <w:rPr>
                <w:rStyle w:val="IndexLink"/>
                <w:rtl w:val="true"/>
              </w:rPr>
              <w:tab/>
            </w:r>
            <w:r>
              <w:rPr>
                <w:rStyle w:val="IndexLink"/>
              </w:rPr>
              <w:t>95</w:t>
            </w:r>
          </w:hyperlink>
        </w:p>
        <w:p>
          <w:pPr>
            <w:pStyle w:val="Contents3"/>
            <w:tabs>
              <w:tab w:val="clear" w:pos="8459"/>
              <w:tab w:val="right" w:pos="9026" w:leader="dot"/>
            </w:tabs>
            <w:rPr/>
          </w:pPr>
          <w:hyperlink w:anchor="__RefHeading___Toc2731569_3650668749">
            <w:r>
              <w:rPr>
                <w:webHidden/>
                <w:rStyle w:val="IndexLink"/>
                <w:rtl w:val="true"/>
              </w:rPr>
              <w:t>امِّ هانى‌</w:t>
            </w:r>
            <w:r>
              <w:rPr>
                <w:rStyle w:val="IndexLink"/>
                <w:rtl w:val="true"/>
              </w:rPr>
              <w:tab/>
            </w:r>
            <w:r>
              <w:rPr>
                <w:rStyle w:val="IndexLink"/>
              </w:rPr>
              <w:t>97</w:t>
            </w:r>
          </w:hyperlink>
        </w:p>
        <w:p>
          <w:pPr>
            <w:pStyle w:val="Contents3"/>
            <w:tabs>
              <w:tab w:val="clear" w:pos="8459"/>
              <w:tab w:val="right" w:pos="9026" w:leader="dot"/>
            </w:tabs>
            <w:rPr/>
          </w:pPr>
          <w:hyperlink w:anchor="__RefHeading___Toc2731571_3650668749">
            <w:r>
              <w:rPr>
                <w:webHidden/>
                <w:rStyle w:val="IndexLink"/>
                <w:rtl w:val="true"/>
              </w:rPr>
              <w:t>امير الحاج‌</w:t>
            </w:r>
            <w:r>
              <w:rPr>
                <w:rStyle w:val="IndexLink"/>
                <w:rtl w:val="true"/>
              </w:rPr>
              <w:tab/>
            </w:r>
            <w:r>
              <w:rPr>
                <w:rStyle w:val="IndexLink"/>
              </w:rPr>
              <w:t>98</w:t>
            </w:r>
          </w:hyperlink>
        </w:p>
        <w:p>
          <w:pPr>
            <w:pStyle w:val="Contents3"/>
            <w:tabs>
              <w:tab w:val="clear" w:pos="8459"/>
              <w:tab w:val="right" w:pos="9026" w:leader="dot"/>
            </w:tabs>
            <w:rPr/>
          </w:pPr>
          <w:hyperlink w:anchor="__RefHeading___Toc2731573_3650668749">
            <w:r>
              <w:rPr>
                <w:webHidden/>
                <w:rStyle w:val="IndexLink"/>
                <w:rtl w:val="true"/>
              </w:rPr>
              <w:t>انذار خويشان‌</w:t>
            </w:r>
            <w:r>
              <w:rPr>
                <w:rStyle w:val="IndexLink"/>
                <w:rtl w:val="true"/>
              </w:rPr>
              <w:tab/>
            </w:r>
            <w:r>
              <w:rPr>
                <w:rStyle w:val="IndexLink"/>
              </w:rPr>
              <w:t>99</w:t>
            </w:r>
          </w:hyperlink>
        </w:p>
        <w:p>
          <w:pPr>
            <w:pStyle w:val="Contents3"/>
            <w:tabs>
              <w:tab w:val="clear" w:pos="8459"/>
              <w:tab w:val="right" w:pos="9026" w:leader="dot"/>
            </w:tabs>
            <w:rPr/>
          </w:pPr>
          <w:hyperlink w:anchor="__RefHeading___Toc2731575_3650668749">
            <w:r>
              <w:rPr>
                <w:webHidden/>
                <w:rStyle w:val="IndexLink"/>
                <w:rtl w:val="true"/>
              </w:rPr>
              <w:t>اهل بيت پيامبر صلى الله عليه و آله‌</w:t>
            </w:r>
            <w:r>
              <w:rPr>
                <w:rStyle w:val="IndexLink"/>
                <w:rtl w:val="true"/>
              </w:rPr>
              <w:tab/>
            </w:r>
            <w:r>
              <w:rPr>
                <w:rStyle w:val="IndexLink"/>
              </w:rPr>
              <w:t>101</w:t>
            </w:r>
          </w:hyperlink>
        </w:p>
        <w:p>
          <w:pPr>
            <w:pStyle w:val="Contents3"/>
            <w:tabs>
              <w:tab w:val="clear" w:pos="8459"/>
              <w:tab w:val="right" w:pos="9026" w:leader="dot"/>
            </w:tabs>
            <w:rPr/>
          </w:pPr>
          <w:hyperlink w:anchor="__RefHeading___Toc2731577_3650668749">
            <w:r>
              <w:rPr>
                <w:webHidden/>
                <w:rStyle w:val="IndexLink"/>
                <w:rtl w:val="true"/>
              </w:rPr>
              <w:t>ايام تَشريق</w:t>
            </w:r>
            <w:r>
              <w:rPr>
                <w:rStyle w:val="IndexLink"/>
                <w:rtl w:val="true"/>
              </w:rPr>
              <w:tab/>
            </w:r>
            <w:r>
              <w:rPr>
                <w:rStyle w:val="IndexLink"/>
              </w:rPr>
              <w:t>103</w:t>
            </w:r>
          </w:hyperlink>
        </w:p>
        <w:p>
          <w:pPr>
            <w:pStyle w:val="Contents3"/>
            <w:tabs>
              <w:tab w:val="clear" w:pos="8459"/>
              <w:tab w:val="right" w:pos="9026" w:leader="dot"/>
            </w:tabs>
            <w:rPr/>
          </w:pPr>
          <w:hyperlink w:anchor="__RefHeading___Toc2731579_3650668749">
            <w:r>
              <w:rPr>
                <w:webHidden/>
                <w:rStyle w:val="IndexLink"/>
                <w:rtl w:val="true"/>
              </w:rPr>
              <w:t>ايام معلومات و ايام معدودات‌</w:t>
            </w:r>
            <w:r>
              <w:rPr>
                <w:rStyle w:val="IndexLink"/>
                <w:rtl w:val="true"/>
              </w:rPr>
              <w:tab/>
            </w:r>
            <w:r>
              <w:rPr>
                <w:rStyle w:val="IndexLink"/>
              </w:rPr>
              <w:t>104</w:t>
            </w:r>
          </w:hyperlink>
        </w:p>
        <w:p>
          <w:pPr>
            <w:pStyle w:val="Contents2"/>
            <w:tabs>
              <w:tab w:val="clear" w:pos="8743"/>
              <w:tab w:val="right" w:pos="9026" w:leader="dot"/>
            </w:tabs>
            <w:rPr/>
          </w:pPr>
          <w:hyperlink w:anchor="__RefHeading___Toc2731581_3650668749">
            <w:r>
              <w:rPr>
                <w:webHidden/>
                <w:rStyle w:val="IndexLink"/>
                <w:rtl w:val="true"/>
              </w:rPr>
              <w:t xml:space="preserve">حرف </w:t>
            </w:r>
            <w:r>
              <w:rPr>
                <w:rStyle w:val="IndexLink"/>
                <w:rtl w:val="true"/>
              </w:rPr>
              <w:t>«</w:t>
            </w:r>
            <w:r>
              <w:rPr>
                <w:rStyle w:val="IndexLink"/>
                <w:rtl w:val="true"/>
              </w:rPr>
              <w:t>ب</w:t>
            </w:r>
            <w:r>
              <w:rPr>
                <w:rStyle w:val="IndexLink"/>
                <w:rtl w:val="true"/>
              </w:rPr>
              <w:t>»</w:t>
              <w:tab/>
            </w:r>
            <w:r>
              <w:rPr>
                <w:rStyle w:val="IndexLink"/>
              </w:rPr>
              <w:t>105</w:t>
            </w:r>
          </w:hyperlink>
        </w:p>
        <w:p>
          <w:pPr>
            <w:pStyle w:val="Contents3"/>
            <w:tabs>
              <w:tab w:val="clear" w:pos="8459"/>
              <w:tab w:val="right" w:pos="9026" w:leader="dot"/>
            </w:tabs>
            <w:rPr/>
          </w:pPr>
          <w:hyperlink w:anchor="__RefHeading___Toc2731583_3650668749">
            <w:r>
              <w:rPr>
                <w:webHidden/>
                <w:rStyle w:val="IndexLink"/>
                <w:rtl w:val="true"/>
              </w:rPr>
              <w:t>بَرائَت از مشركين‌</w:t>
            </w:r>
            <w:r>
              <w:rPr>
                <w:rStyle w:val="IndexLink"/>
                <w:rtl w:val="true"/>
              </w:rPr>
              <w:tab/>
            </w:r>
            <w:r>
              <w:rPr>
                <w:rStyle w:val="IndexLink"/>
              </w:rPr>
              <w:t>105</w:t>
            </w:r>
          </w:hyperlink>
        </w:p>
        <w:p>
          <w:pPr>
            <w:pStyle w:val="Contents3"/>
            <w:tabs>
              <w:tab w:val="clear" w:pos="8459"/>
              <w:tab w:val="right" w:pos="9026" w:leader="dot"/>
            </w:tabs>
            <w:rPr/>
          </w:pPr>
          <w:hyperlink w:anchor="__RefHeading___Toc2731585_3650668749">
            <w:r>
              <w:rPr>
                <w:webHidden/>
                <w:rStyle w:val="IndexLink"/>
                <w:rtl w:val="true"/>
              </w:rPr>
              <w:t>بَطحاء</w:t>
            </w:r>
            <w:r>
              <w:rPr>
                <w:rStyle w:val="IndexLink"/>
                <w:rtl w:val="true"/>
              </w:rPr>
              <w:t>: (</w:t>
            </w:r>
            <w:r>
              <w:rPr>
                <w:rStyle w:val="IndexLink"/>
                <w:rtl w:val="true"/>
              </w:rPr>
              <w:t>ابطح</w:t>
            </w:r>
            <w:r>
              <w:rPr>
                <w:rStyle w:val="IndexLink"/>
                <w:rtl w:val="true"/>
              </w:rPr>
              <w:t>)</w:t>
              <w:tab/>
            </w:r>
            <w:r>
              <w:rPr>
                <w:rStyle w:val="IndexLink"/>
              </w:rPr>
              <w:t>108</w:t>
            </w:r>
          </w:hyperlink>
        </w:p>
        <w:p>
          <w:pPr>
            <w:pStyle w:val="Contents3"/>
            <w:tabs>
              <w:tab w:val="clear" w:pos="8459"/>
              <w:tab w:val="right" w:pos="9026" w:leader="dot"/>
            </w:tabs>
            <w:rPr/>
          </w:pPr>
          <w:hyperlink w:anchor="__RefHeading___Toc2731587_3650668749">
            <w:r>
              <w:rPr>
                <w:webHidden/>
                <w:rStyle w:val="IndexLink"/>
                <w:rtl w:val="true"/>
              </w:rPr>
              <w:t>بقيع‌</w:t>
            </w:r>
            <w:r>
              <w:rPr>
                <w:rStyle w:val="IndexLink"/>
                <w:rtl w:val="true"/>
              </w:rPr>
              <w:tab/>
            </w:r>
            <w:r>
              <w:rPr>
                <w:rStyle w:val="IndexLink"/>
              </w:rPr>
              <w:t>109</w:t>
            </w:r>
          </w:hyperlink>
        </w:p>
        <w:p>
          <w:pPr>
            <w:pStyle w:val="Contents3"/>
            <w:tabs>
              <w:tab w:val="clear" w:pos="8459"/>
              <w:tab w:val="right" w:pos="9026" w:leader="dot"/>
            </w:tabs>
            <w:rPr/>
          </w:pPr>
          <w:hyperlink w:anchor="__RefHeading___Toc2731589_3650668749">
            <w:r>
              <w:rPr>
                <w:webHidden/>
                <w:rStyle w:val="IndexLink"/>
                <w:rtl w:val="true"/>
              </w:rPr>
              <w:t>بَكَّه‌</w:t>
            </w:r>
            <w:r>
              <w:rPr>
                <w:rStyle w:val="IndexLink"/>
                <w:rtl w:val="true"/>
              </w:rPr>
              <w:tab/>
            </w:r>
            <w:r>
              <w:rPr>
                <w:rStyle w:val="IndexLink"/>
              </w:rPr>
              <w:t>112</w:t>
            </w:r>
          </w:hyperlink>
        </w:p>
        <w:p>
          <w:pPr>
            <w:pStyle w:val="Contents3"/>
            <w:tabs>
              <w:tab w:val="clear" w:pos="8459"/>
              <w:tab w:val="right" w:pos="9026" w:leader="dot"/>
            </w:tabs>
            <w:rPr/>
          </w:pPr>
          <w:hyperlink w:anchor="__RefHeading___Toc2731591_3650668749">
            <w:r>
              <w:rPr>
                <w:webHidden/>
                <w:rStyle w:val="IndexLink"/>
                <w:rtl w:val="true"/>
              </w:rPr>
              <w:t>بلال حبشى‌</w:t>
            </w:r>
            <w:r>
              <w:rPr>
                <w:rStyle w:val="IndexLink"/>
                <w:rtl w:val="true"/>
              </w:rPr>
              <w:tab/>
            </w:r>
            <w:r>
              <w:rPr>
                <w:rStyle w:val="IndexLink"/>
              </w:rPr>
              <w:t>114</w:t>
            </w:r>
          </w:hyperlink>
        </w:p>
        <w:p>
          <w:pPr>
            <w:pStyle w:val="Contents3"/>
            <w:tabs>
              <w:tab w:val="clear" w:pos="8459"/>
              <w:tab w:val="right" w:pos="9026" w:leader="dot"/>
            </w:tabs>
            <w:rPr/>
          </w:pPr>
          <w:hyperlink w:anchor="__RefHeading___Toc2731593_3650668749">
            <w:r>
              <w:rPr>
                <w:webHidden/>
                <w:rStyle w:val="IndexLink"/>
                <w:rtl w:val="true"/>
              </w:rPr>
              <w:t>بلدالأمين‌</w:t>
            </w:r>
            <w:r>
              <w:rPr>
                <w:rStyle w:val="IndexLink"/>
                <w:rtl w:val="true"/>
              </w:rPr>
              <w:tab/>
            </w:r>
            <w:r>
              <w:rPr>
                <w:rStyle w:val="IndexLink"/>
              </w:rPr>
              <w:t>115</w:t>
            </w:r>
          </w:hyperlink>
        </w:p>
        <w:p>
          <w:pPr>
            <w:pStyle w:val="Contents3"/>
            <w:tabs>
              <w:tab w:val="clear" w:pos="8459"/>
              <w:tab w:val="right" w:pos="9026" w:leader="dot"/>
            </w:tabs>
            <w:rPr/>
          </w:pPr>
          <w:hyperlink w:anchor="__RefHeading___Toc2731595_3650668749">
            <w:r>
              <w:rPr>
                <w:webHidden/>
                <w:rStyle w:val="IndexLink"/>
                <w:rtl w:val="true"/>
              </w:rPr>
              <w:t>بَنى هاشم‌</w:t>
            </w:r>
            <w:r>
              <w:rPr>
                <w:rStyle w:val="IndexLink"/>
                <w:rtl w:val="true"/>
              </w:rPr>
              <w:tab/>
            </w:r>
            <w:r>
              <w:rPr>
                <w:rStyle w:val="IndexLink"/>
              </w:rPr>
              <w:t>117</w:t>
            </w:r>
          </w:hyperlink>
        </w:p>
        <w:p>
          <w:pPr>
            <w:pStyle w:val="Contents3"/>
            <w:tabs>
              <w:tab w:val="clear" w:pos="8459"/>
              <w:tab w:val="right" w:pos="9026" w:leader="dot"/>
            </w:tabs>
            <w:rPr/>
          </w:pPr>
          <w:hyperlink w:anchor="__RefHeading___Toc2731597_3650668749">
            <w:r>
              <w:rPr>
                <w:webHidden/>
                <w:rStyle w:val="IndexLink"/>
                <w:rtl w:val="true"/>
              </w:rPr>
              <w:t xml:space="preserve">بيت الأحزان </w:t>
            </w:r>
            <w:r>
              <w:rPr>
                <w:rStyle w:val="IndexLink"/>
                <w:rtl w:val="true"/>
              </w:rPr>
              <w:t>«</w:t>
            </w:r>
            <w:r>
              <w:rPr>
                <w:rStyle w:val="IndexLink"/>
              </w:rPr>
              <w:t>4</w:t>
            </w:r>
            <w:r>
              <w:rPr>
                <w:rStyle w:val="IndexLink"/>
                <w:rtl w:val="true"/>
              </w:rPr>
              <w:t>»</w:t>
              <w:tab/>
            </w:r>
            <w:r>
              <w:rPr>
                <w:rStyle w:val="IndexLink"/>
              </w:rPr>
              <w:t>118</w:t>
            </w:r>
          </w:hyperlink>
        </w:p>
        <w:p>
          <w:pPr>
            <w:pStyle w:val="Contents3"/>
            <w:tabs>
              <w:tab w:val="clear" w:pos="8459"/>
              <w:tab w:val="right" w:pos="9026" w:leader="dot"/>
            </w:tabs>
            <w:rPr/>
          </w:pPr>
          <w:hyperlink w:anchor="__RefHeading___Toc2731599_3650668749">
            <w:r>
              <w:rPr>
                <w:webHidden/>
                <w:rStyle w:val="IndexLink"/>
                <w:rtl w:val="true"/>
              </w:rPr>
              <w:t>بيتُ اللَّه الحَرام‌</w:t>
            </w:r>
            <w:r>
              <w:rPr>
                <w:rStyle w:val="IndexLink"/>
                <w:rtl w:val="true"/>
              </w:rPr>
              <w:tab/>
            </w:r>
            <w:r>
              <w:rPr>
                <w:rStyle w:val="IndexLink"/>
              </w:rPr>
              <w:t>122</w:t>
            </w:r>
          </w:hyperlink>
        </w:p>
        <w:p>
          <w:pPr>
            <w:pStyle w:val="Contents3"/>
            <w:tabs>
              <w:tab w:val="clear" w:pos="8459"/>
              <w:tab w:val="right" w:pos="9026" w:leader="dot"/>
            </w:tabs>
            <w:rPr/>
          </w:pPr>
          <w:hyperlink w:anchor="__RefHeading___Toc2731601_3650668749">
            <w:r>
              <w:rPr>
                <w:webHidden/>
                <w:rStyle w:val="IndexLink"/>
                <w:rtl w:val="true"/>
              </w:rPr>
              <w:t>بَيتُ المَعمُور</w:t>
            </w:r>
            <w:r>
              <w:rPr>
                <w:rStyle w:val="IndexLink"/>
                <w:rtl w:val="true"/>
              </w:rPr>
              <w:tab/>
            </w:r>
            <w:r>
              <w:rPr>
                <w:rStyle w:val="IndexLink"/>
              </w:rPr>
              <w:t>124</w:t>
            </w:r>
          </w:hyperlink>
        </w:p>
        <w:p>
          <w:pPr>
            <w:pStyle w:val="Contents3"/>
            <w:tabs>
              <w:tab w:val="clear" w:pos="8459"/>
              <w:tab w:val="right" w:pos="9026" w:leader="dot"/>
            </w:tabs>
            <w:rPr/>
          </w:pPr>
          <w:hyperlink w:anchor="__RefHeading___Toc2731603_3650668749">
            <w:r>
              <w:rPr>
                <w:webHidden/>
                <w:rStyle w:val="IndexLink"/>
                <w:rtl w:val="true"/>
              </w:rPr>
              <w:t>بيتوته</w:t>
            </w:r>
            <w:r>
              <w:rPr>
                <w:rStyle w:val="IndexLink"/>
                <w:rtl w:val="true"/>
              </w:rPr>
              <w:tab/>
            </w:r>
            <w:r>
              <w:rPr>
                <w:rStyle w:val="IndexLink"/>
              </w:rPr>
              <w:t>125</w:t>
            </w:r>
          </w:hyperlink>
        </w:p>
        <w:p>
          <w:pPr>
            <w:pStyle w:val="Contents2"/>
            <w:tabs>
              <w:tab w:val="clear" w:pos="8743"/>
              <w:tab w:val="right" w:pos="9026" w:leader="dot"/>
            </w:tabs>
            <w:rPr/>
          </w:pPr>
          <w:hyperlink w:anchor="__RefHeading___Toc2731605_3650668749">
            <w:r>
              <w:rPr>
                <w:webHidden/>
                <w:rStyle w:val="IndexLink"/>
                <w:rtl w:val="true"/>
              </w:rPr>
              <w:t xml:space="preserve">حرف </w:t>
            </w:r>
            <w:r>
              <w:rPr>
                <w:rStyle w:val="IndexLink"/>
                <w:rtl w:val="true"/>
              </w:rPr>
              <w:t>«</w:t>
            </w:r>
            <w:r>
              <w:rPr>
                <w:rStyle w:val="IndexLink"/>
                <w:rtl w:val="true"/>
              </w:rPr>
              <w:t>پ</w:t>
            </w:r>
            <w:r>
              <w:rPr>
                <w:rStyle w:val="IndexLink"/>
                <w:rtl w:val="true"/>
              </w:rPr>
              <w:t>»</w:t>
              <w:tab/>
            </w:r>
            <w:r>
              <w:rPr>
                <w:rStyle w:val="IndexLink"/>
              </w:rPr>
              <w:t>126</w:t>
            </w:r>
          </w:hyperlink>
        </w:p>
        <w:p>
          <w:pPr>
            <w:pStyle w:val="Contents3"/>
            <w:tabs>
              <w:tab w:val="clear" w:pos="8459"/>
              <w:tab w:val="right" w:pos="9026" w:leader="dot"/>
            </w:tabs>
            <w:rPr/>
          </w:pPr>
          <w:hyperlink w:anchor="__RefHeading___Toc2731607_3650668749">
            <w:r>
              <w:rPr>
                <w:webHidden/>
                <w:rStyle w:val="IndexLink"/>
                <w:rtl w:val="true"/>
              </w:rPr>
              <w:t>پرده كعبه‌</w:t>
            </w:r>
            <w:r>
              <w:rPr>
                <w:rStyle w:val="IndexLink"/>
                <w:rtl w:val="true"/>
              </w:rPr>
              <w:tab/>
            </w:r>
            <w:r>
              <w:rPr>
                <w:rStyle w:val="IndexLink"/>
              </w:rPr>
              <w:t>126</w:t>
            </w:r>
          </w:hyperlink>
        </w:p>
        <w:p>
          <w:pPr>
            <w:pStyle w:val="Contents3"/>
            <w:tabs>
              <w:tab w:val="clear" w:pos="8459"/>
              <w:tab w:val="right" w:pos="9026" w:leader="dot"/>
            </w:tabs>
            <w:rPr/>
          </w:pPr>
          <w:hyperlink w:anchor="__RefHeading___Toc2731609_3650668749">
            <w:r>
              <w:rPr>
                <w:webHidden/>
                <w:rStyle w:val="IndexLink"/>
                <w:rtl w:val="true"/>
              </w:rPr>
              <w:t xml:space="preserve">پيمان عَقَبِه </w:t>
            </w:r>
            <w:r>
              <w:rPr>
                <w:rStyle w:val="IndexLink"/>
                <w:rtl w:val="true"/>
              </w:rPr>
              <w:t>(</w:t>
            </w:r>
            <w:r>
              <w:rPr>
                <w:rStyle w:val="IndexLink"/>
                <w:rtl w:val="true"/>
              </w:rPr>
              <w:t>عقبه اولى</w:t>
            </w:r>
            <w:r>
              <w:rPr>
                <w:rStyle w:val="IndexLink"/>
                <w:rtl w:val="true"/>
              </w:rPr>
              <w:t>)</w:t>
              <w:tab/>
            </w:r>
            <w:r>
              <w:rPr>
                <w:rStyle w:val="IndexLink"/>
              </w:rPr>
              <w:t>129</w:t>
            </w:r>
          </w:hyperlink>
        </w:p>
        <w:p>
          <w:pPr>
            <w:pStyle w:val="Contents3"/>
            <w:tabs>
              <w:tab w:val="clear" w:pos="8459"/>
              <w:tab w:val="right" w:pos="9026" w:leader="dot"/>
            </w:tabs>
            <w:rPr/>
          </w:pPr>
          <w:hyperlink w:anchor="__RefHeading___Toc2731611_3650668749">
            <w:r>
              <w:rPr>
                <w:webHidden/>
                <w:rStyle w:val="IndexLink"/>
                <w:rtl w:val="true"/>
              </w:rPr>
              <w:t>پيمان عَقَبِه دوّم‌</w:t>
            </w:r>
            <w:r>
              <w:rPr>
                <w:rStyle w:val="IndexLink"/>
                <w:rtl w:val="true"/>
              </w:rPr>
              <w:tab/>
            </w:r>
            <w:r>
              <w:rPr>
                <w:rStyle w:val="IndexLink"/>
              </w:rPr>
              <w:t>130</w:t>
            </w:r>
          </w:hyperlink>
        </w:p>
        <w:p>
          <w:pPr>
            <w:pStyle w:val="Contents2"/>
            <w:tabs>
              <w:tab w:val="clear" w:pos="8743"/>
              <w:tab w:val="right" w:pos="9026" w:leader="dot"/>
            </w:tabs>
            <w:rPr/>
          </w:pPr>
          <w:hyperlink w:anchor="__RefHeading___Toc2731613_3650668749">
            <w:r>
              <w:rPr>
                <w:webHidden/>
                <w:rStyle w:val="IndexLink"/>
                <w:rtl w:val="true"/>
              </w:rPr>
              <w:t xml:space="preserve">حرف </w:t>
            </w:r>
            <w:r>
              <w:rPr>
                <w:rStyle w:val="IndexLink"/>
                <w:rtl w:val="true"/>
              </w:rPr>
              <w:t>«</w:t>
            </w:r>
            <w:r>
              <w:rPr>
                <w:rStyle w:val="IndexLink"/>
                <w:rtl w:val="true"/>
              </w:rPr>
              <w:t>ت</w:t>
            </w:r>
            <w:r>
              <w:rPr>
                <w:rStyle w:val="IndexLink"/>
                <w:rtl w:val="true"/>
              </w:rPr>
              <w:t>»</w:t>
              <w:tab/>
            </w:r>
            <w:r>
              <w:rPr>
                <w:rStyle w:val="IndexLink"/>
              </w:rPr>
              <w:t>133</w:t>
            </w:r>
          </w:hyperlink>
        </w:p>
        <w:p>
          <w:pPr>
            <w:pStyle w:val="Contents3"/>
            <w:tabs>
              <w:tab w:val="clear" w:pos="8459"/>
              <w:tab w:val="right" w:pos="9026" w:leader="dot"/>
            </w:tabs>
            <w:rPr/>
          </w:pPr>
          <w:hyperlink w:anchor="__RefHeading___Toc2731615_3650668749">
            <w:r>
              <w:rPr>
                <w:webHidden/>
                <w:rStyle w:val="IndexLink"/>
                <w:rtl w:val="true"/>
              </w:rPr>
              <w:t>ترك حج‌</w:t>
            </w:r>
            <w:r>
              <w:rPr>
                <w:rStyle w:val="IndexLink"/>
                <w:rtl w:val="true"/>
              </w:rPr>
              <w:tab/>
            </w:r>
            <w:r>
              <w:rPr>
                <w:rStyle w:val="IndexLink"/>
              </w:rPr>
              <w:t>133</w:t>
            </w:r>
          </w:hyperlink>
        </w:p>
        <w:p>
          <w:pPr>
            <w:pStyle w:val="Contents3"/>
            <w:tabs>
              <w:tab w:val="clear" w:pos="8459"/>
              <w:tab w:val="right" w:pos="9026" w:leader="dot"/>
            </w:tabs>
            <w:rPr/>
          </w:pPr>
          <w:hyperlink w:anchor="__RefHeading___Toc2731617_3650668749">
            <w:r>
              <w:rPr>
                <w:webHidden/>
                <w:rStyle w:val="IndexLink"/>
                <w:rtl w:val="true"/>
              </w:rPr>
              <w:t xml:space="preserve">تشرف به محضر امام عصر </w:t>
            </w:r>
            <w:r>
              <w:rPr>
                <w:rStyle w:val="IndexLink"/>
                <w:rtl w:val="true"/>
              </w:rPr>
              <w:t>(</w:t>
            </w:r>
            <w:r>
              <w:rPr>
                <w:rStyle w:val="IndexLink"/>
                <w:rtl w:val="true"/>
              </w:rPr>
              <w:t>عج</w:t>
            </w:r>
            <w:r>
              <w:rPr>
                <w:rStyle w:val="IndexLink"/>
                <w:rtl w:val="true"/>
              </w:rPr>
              <w:t xml:space="preserve">) </w:t>
            </w:r>
            <w:r>
              <w:rPr>
                <w:rStyle w:val="IndexLink"/>
                <w:rtl w:val="true"/>
              </w:rPr>
              <w:t>در ايام حج‌</w:t>
            </w:r>
            <w:r>
              <w:rPr>
                <w:rStyle w:val="IndexLink"/>
                <w:rtl w:val="true"/>
              </w:rPr>
              <w:tab/>
            </w:r>
            <w:r>
              <w:rPr>
                <w:rStyle w:val="IndexLink"/>
              </w:rPr>
              <w:t>137</w:t>
            </w:r>
          </w:hyperlink>
        </w:p>
        <w:p>
          <w:pPr>
            <w:pStyle w:val="Contents3"/>
            <w:tabs>
              <w:tab w:val="clear" w:pos="8459"/>
              <w:tab w:val="right" w:pos="9026" w:leader="dot"/>
            </w:tabs>
            <w:rPr/>
          </w:pPr>
          <w:hyperlink w:anchor="__RefHeading___Toc2731619_3650668749">
            <w:r>
              <w:rPr>
                <w:webHidden/>
                <w:rStyle w:val="IndexLink"/>
                <w:rtl w:val="true"/>
              </w:rPr>
              <w:t>تلاوت قرآن‌</w:t>
            </w:r>
            <w:r>
              <w:rPr>
                <w:rStyle w:val="IndexLink"/>
                <w:rtl w:val="true"/>
              </w:rPr>
              <w:tab/>
            </w:r>
            <w:r>
              <w:rPr>
                <w:rStyle w:val="IndexLink"/>
              </w:rPr>
              <w:t>140</w:t>
            </w:r>
          </w:hyperlink>
        </w:p>
        <w:p>
          <w:pPr>
            <w:pStyle w:val="Contents3"/>
            <w:tabs>
              <w:tab w:val="clear" w:pos="8459"/>
              <w:tab w:val="right" w:pos="9026" w:leader="dot"/>
            </w:tabs>
            <w:rPr/>
          </w:pPr>
          <w:hyperlink w:anchor="__RefHeading___Toc2731621_3650668749">
            <w:r>
              <w:rPr>
                <w:webHidden/>
                <w:rStyle w:val="IndexLink"/>
                <w:rtl w:val="true"/>
              </w:rPr>
              <w:t>تَلبيه‌</w:t>
            </w:r>
            <w:r>
              <w:rPr>
                <w:rStyle w:val="IndexLink"/>
                <w:rtl w:val="true"/>
              </w:rPr>
              <w:tab/>
            </w:r>
            <w:r>
              <w:rPr>
                <w:rStyle w:val="IndexLink"/>
              </w:rPr>
              <w:t>143</w:t>
            </w:r>
          </w:hyperlink>
        </w:p>
        <w:p>
          <w:pPr>
            <w:pStyle w:val="Contents2"/>
            <w:tabs>
              <w:tab w:val="clear" w:pos="8743"/>
              <w:tab w:val="right" w:pos="9026" w:leader="dot"/>
            </w:tabs>
            <w:rPr/>
          </w:pPr>
          <w:hyperlink w:anchor="__RefHeading___Toc2731623_3650668749">
            <w:r>
              <w:rPr>
                <w:webHidden/>
                <w:rStyle w:val="IndexLink"/>
                <w:rtl w:val="true"/>
              </w:rPr>
              <w:t xml:space="preserve">حرف </w:t>
            </w:r>
            <w:r>
              <w:rPr>
                <w:rStyle w:val="IndexLink"/>
                <w:rtl w:val="true"/>
              </w:rPr>
              <w:t>«</w:t>
            </w:r>
            <w:r>
              <w:rPr>
                <w:rStyle w:val="IndexLink"/>
                <w:rtl w:val="true"/>
              </w:rPr>
              <w:t>ج</w:t>
            </w:r>
            <w:r>
              <w:rPr>
                <w:rStyle w:val="IndexLink"/>
                <w:rtl w:val="true"/>
              </w:rPr>
              <w:t>»</w:t>
              <w:tab/>
            </w:r>
            <w:r>
              <w:rPr>
                <w:rStyle w:val="IndexLink"/>
              </w:rPr>
              <w:t>147</w:t>
            </w:r>
          </w:hyperlink>
        </w:p>
        <w:p>
          <w:pPr>
            <w:pStyle w:val="Contents3"/>
            <w:tabs>
              <w:tab w:val="clear" w:pos="8459"/>
              <w:tab w:val="right" w:pos="9026" w:leader="dot"/>
            </w:tabs>
            <w:rPr/>
          </w:pPr>
          <w:hyperlink w:anchor="__RefHeading___Toc2731625_3650668749">
            <w:r>
              <w:rPr>
                <w:webHidden/>
                <w:rStyle w:val="IndexLink"/>
                <w:rtl w:val="true"/>
              </w:rPr>
              <w:t>جابر بنِ عبداللَّه انصارى</w:t>
            </w:r>
            <w:r>
              <w:rPr>
                <w:rStyle w:val="IndexLink"/>
                <w:rtl w:val="true"/>
              </w:rPr>
              <w:tab/>
            </w:r>
            <w:r>
              <w:rPr>
                <w:rStyle w:val="IndexLink"/>
              </w:rPr>
              <w:t>147</w:t>
            </w:r>
          </w:hyperlink>
        </w:p>
        <w:p>
          <w:pPr>
            <w:pStyle w:val="Contents3"/>
            <w:tabs>
              <w:tab w:val="clear" w:pos="8459"/>
              <w:tab w:val="right" w:pos="9026" w:leader="dot"/>
            </w:tabs>
            <w:rPr/>
          </w:pPr>
          <w:hyperlink w:anchor="__RefHeading___Toc2731627_3650668749">
            <w:r>
              <w:rPr>
                <w:webHidden/>
                <w:rStyle w:val="IndexLink"/>
                <w:rtl w:val="true"/>
              </w:rPr>
              <w:t>جَبَلُ الرَّحمَه‌</w:t>
            </w:r>
            <w:r>
              <w:rPr>
                <w:rStyle w:val="IndexLink"/>
                <w:rtl w:val="true"/>
              </w:rPr>
              <w:tab/>
            </w:r>
            <w:r>
              <w:rPr>
                <w:rStyle w:val="IndexLink"/>
              </w:rPr>
              <w:t>148</w:t>
            </w:r>
          </w:hyperlink>
        </w:p>
        <w:p>
          <w:pPr>
            <w:pStyle w:val="Contents3"/>
            <w:tabs>
              <w:tab w:val="clear" w:pos="8459"/>
              <w:tab w:val="right" w:pos="9026" w:leader="dot"/>
            </w:tabs>
            <w:rPr/>
          </w:pPr>
          <w:hyperlink w:anchor="__RefHeading___Toc2731629_3650668749">
            <w:r>
              <w:rPr>
                <w:webHidden/>
                <w:rStyle w:val="IndexLink"/>
                <w:rtl w:val="true"/>
              </w:rPr>
              <w:t>جُحفَه‌</w:t>
            </w:r>
            <w:r>
              <w:rPr>
                <w:rStyle w:val="IndexLink"/>
                <w:rtl w:val="true"/>
              </w:rPr>
              <w:tab/>
            </w:r>
            <w:r>
              <w:rPr>
                <w:rStyle w:val="IndexLink"/>
              </w:rPr>
              <w:t>149</w:t>
            </w:r>
          </w:hyperlink>
        </w:p>
        <w:p>
          <w:pPr>
            <w:pStyle w:val="Contents3"/>
            <w:tabs>
              <w:tab w:val="clear" w:pos="8459"/>
              <w:tab w:val="right" w:pos="9026" w:leader="dot"/>
            </w:tabs>
            <w:rPr/>
          </w:pPr>
          <w:hyperlink w:anchor="__RefHeading___Toc2731631_3650668749">
            <w:r>
              <w:rPr>
                <w:webHidden/>
                <w:rStyle w:val="IndexLink"/>
                <w:rtl w:val="true"/>
              </w:rPr>
              <w:t>جدال در حج‌</w:t>
            </w:r>
            <w:r>
              <w:rPr>
                <w:rStyle w:val="IndexLink"/>
                <w:rtl w:val="true"/>
              </w:rPr>
              <w:tab/>
            </w:r>
            <w:r>
              <w:rPr>
                <w:rStyle w:val="IndexLink"/>
              </w:rPr>
              <w:t>152</w:t>
            </w:r>
          </w:hyperlink>
        </w:p>
        <w:p>
          <w:pPr>
            <w:pStyle w:val="Contents3"/>
            <w:tabs>
              <w:tab w:val="clear" w:pos="8459"/>
              <w:tab w:val="right" w:pos="9026" w:leader="dot"/>
            </w:tabs>
            <w:rPr/>
          </w:pPr>
          <w:hyperlink w:anchor="__RefHeading___Toc2731633_3650668749">
            <w:r>
              <w:rPr>
                <w:webHidden/>
                <w:rStyle w:val="IndexLink"/>
                <w:rtl w:val="true"/>
              </w:rPr>
              <w:t>جِعرانَه‌</w:t>
            </w:r>
            <w:r>
              <w:rPr>
                <w:rStyle w:val="IndexLink"/>
                <w:rtl w:val="true"/>
              </w:rPr>
              <w:tab/>
            </w:r>
            <w:r>
              <w:rPr>
                <w:rStyle w:val="IndexLink"/>
              </w:rPr>
              <w:t>155</w:t>
            </w:r>
          </w:hyperlink>
        </w:p>
        <w:p>
          <w:pPr>
            <w:pStyle w:val="Contents3"/>
            <w:tabs>
              <w:tab w:val="clear" w:pos="8459"/>
              <w:tab w:val="right" w:pos="9026" w:leader="dot"/>
            </w:tabs>
            <w:rPr/>
          </w:pPr>
          <w:hyperlink w:anchor="__RefHeading___Toc2731635_3650668749">
            <w:r>
              <w:rPr>
                <w:webHidden/>
                <w:rStyle w:val="IndexLink"/>
                <w:rtl w:val="true"/>
              </w:rPr>
              <w:t>جعفر بن محمد عليه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2731637_3650668749">
            <w:r>
              <w:rPr>
                <w:webHidden/>
                <w:rStyle w:val="IndexLink"/>
                <w:rtl w:val="true"/>
              </w:rPr>
              <w:t>جغرافياى عربستان‌</w:t>
            </w:r>
            <w:r>
              <w:rPr>
                <w:rStyle w:val="IndexLink"/>
                <w:rtl w:val="true"/>
              </w:rPr>
              <w:tab/>
            </w:r>
            <w:r>
              <w:rPr>
                <w:rStyle w:val="IndexLink"/>
              </w:rPr>
              <w:t>159</w:t>
            </w:r>
          </w:hyperlink>
        </w:p>
        <w:p>
          <w:pPr>
            <w:pStyle w:val="Contents3"/>
            <w:tabs>
              <w:tab w:val="clear" w:pos="8459"/>
              <w:tab w:val="right" w:pos="9026" w:leader="dot"/>
            </w:tabs>
            <w:rPr/>
          </w:pPr>
          <w:hyperlink w:anchor="__RefHeading___Toc2731639_3650668749">
            <w:r>
              <w:rPr>
                <w:webHidden/>
                <w:rStyle w:val="IndexLink"/>
                <w:rtl w:val="true"/>
              </w:rPr>
              <w:t>جغرافياى مدينه‌</w:t>
            </w:r>
            <w:r>
              <w:rPr>
                <w:rStyle w:val="IndexLink"/>
                <w:rtl w:val="true"/>
              </w:rPr>
              <w:tab/>
            </w:r>
            <w:r>
              <w:rPr>
                <w:rStyle w:val="IndexLink"/>
              </w:rPr>
              <w:t>161</w:t>
            </w:r>
          </w:hyperlink>
        </w:p>
        <w:p>
          <w:pPr>
            <w:pStyle w:val="Contents3"/>
            <w:tabs>
              <w:tab w:val="clear" w:pos="8459"/>
              <w:tab w:val="right" w:pos="9026" w:leader="dot"/>
            </w:tabs>
            <w:rPr/>
          </w:pPr>
          <w:hyperlink w:anchor="__RefHeading___Toc2731641_3650668749">
            <w:r>
              <w:rPr>
                <w:webHidden/>
                <w:rStyle w:val="IndexLink"/>
                <w:rtl w:val="true"/>
              </w:rPr>
              <w:t>جَمَرات‌</w:t>
            </w:r>
            <w:r>
              <w:rPr>
                <w:rStyle w:val="IndexLink"/>
                <w:rtl w:val="true"/>
              </w:rPr>
              <w:tab/>
            </w:r>
            <w:r>
              <w:rPr>
                <w:rStyle w:val="IndexLink"/>
              </w:rPr>
              <w:t>162</w:t>
            </w:r>
          </w:hyperlink>
        </w:p>
        <w:p>
          <w:pPr>
            <w:pStyle w:val="Contents3"/>
            <w:tabs>
              <w:tab w:val="clear" w:pos="8459"/>
              <w:tab w:val="right" w:pos="9026" w:leader="dot"/>
            </w:tabs>
            <w:rPr/>
          </w:pPr>
          <w:hyperlink w:anchor="__RefHeading___Toc2731643_3650668749">
            <w:r>
              <w:rPr>
                <w:webHidden/>
                <w:rStyle w:val="IndexLink"/>
                <w:rtl w:val="true"/>
              </w:rPr>
              <w:t>جنگ‌هاى پيامبر صلى الله عليه و آله‌</w:t>
            </w:r>
            <w:r>
              <w:rPr>
                <w:rStyle w:val="IndexLink"/>
                <w:rtl w:val="true"/>
              </w:rPr>
              <w:tab/>
            </w:r>
            <w:r>
              <w:rPr>
                <w:rStyle w:val="IndexLink"/>
              </w:rPr>
              <w:t>165</w:t>
            </w:r>
          </w:hyperlink>
        </w:p>
        <w:p>
          <w:pPr>
            <w:pStyle w:val="Contents3"/>
            <w:tabs>
              <w:tab w:val="clear" w:pos="8459"/>
              <w:tab w:val="right" w:pos="9026" w:leader="dot"/>
            </w:tabs>
            <w:rPr/>
          </w:pPr>
          <w:hyperlink w:anchor="__RefHeading___Toc2731645_3650668749">
            <w:r>
              <w:rPr>
                <w:webHidden/>
                <w:rStyle w:val="IndexLink"/>
                <w:rtl w:val="true"/>
              </w:rPr>
              <w:t>جنگ احد</w:t>
            </w:r>
            <w:r>
              <w:rPr>
                <w:rStyle w:val="IndexLink"/>
                <w:rtl w:val="true"/>
              </w:rPr>
              <w:tab/>
            </w:r>
            <w:r>
              <w:rPr>
                <w:rStyle w:val="IndexLink"/>
              </w:rPr>
              <w:t>170</w:t>
            </w:r>
          </w:hyperlink>
        </w:p>
        <w:p>
          <w:pPr>
            <w:pStyle w:val="Contents3"/>
            <w:tabs>
              <w:tab w:val="clear" w:pos="8459"/>
              <w:tab w:val="right" w:pos="9026" w:leader="dot"/>
            </w:tabs>
            <w:rPr/>
          </w:pPr>
          <w:hyperlink w:anchor="__RefHeading___Toc2731647_3650668749">
            <w:r>
              <w:rPr>
                <w:webHidden/>
                <w:rStyle w:val="IndexLink"/>
                <w:rtl w:val="true"/>
              </w:rPr>
              <w:t>جنگ بدر</w:t>
            </w:r>
            <w:r>
              <w:rPr>
                <w:rStyle w:val="IndexLink"/>
                <w:rtl w:val="true"/>
              </w:rPr>
              <w:tab/>
            </w:r>
            <w:r>
              <w:rPr>
                <w:rStyle w:val="IndexLink"/>
              </w:rPr>
              <w:t>175</w:t>
            </w:r>
          </w:hyperlink>
        </w:p>
        <w:p>
          <w:pPr>
            <w:pStyle w:val="Contents3"/>
            <w:tabs>
              <w:tab w:val="clear" w:pos="8459"/>
              <w:tab w:val="right" w:pos="9026" w:leader="dot"/>
            </w:tabs>
            <w:rPr/>
          </w:pPr>
          <w:hyperlink w:anchor="__RefHeading___Toc2731649_3650668749">
            <w:r>
              <w:rPr>
                <w:webHidden/>
                <w:rStyle w:val="IndexLink"/>
                <w:rtl w:val="true"/>
              </w:rPr>
              <w:t xml:space="preserve">جنگ خندق، </w:t>
            </w:r>
            <w:r>
              <w:rPr>
                <w:rStyle w:val="IndexLink"/>
                <w:rtl w:val="true"/>
              </w:rPr>
              <w:t>«</w:t>
            </w:r>
            <w:r>
              <w:rPr>
                <w:rStyle w:val="IndexLink"/>
                <w:rtl w:val="true"/>
              </w:rPr>
              <w:t>احزاب</w:t>
            </w:r>
            <w:r>
              <w:rPr>
                <w:rStyle w:val="IndexLink"/>
                <w:rtl w:val="true"/>
              </w:rPr>
              <w:t>»</w:t>
              <w:tab/>
            </w:r>
            <w:r>
              <w:rPr>
                <w:rStyle w:val="IndexLink"/>
              </w:rPr>
              <w:t>178</w:t>
            </w:r>
          </w:hyperlink>
        </w:p>
        <w:p>
          <w:pPr>
            <w:pStyle w:val="Contents3"/>
            <w:tabs>
              <w:tab w:val="clear" w:pos="8459"/>
              <w:tab w:val="right" w:pos="9026" w:leader="dot"/>
            </w:tabs>
            <w:rPr/>
          </w:pPr>
          <w:hyperlink w:anchor="__RefHeading___Toc2731651_3650668749">
            <w:r>
              <w:rPr>
                <w:webHidden/>
                <w:rStyle w:val="IndexLink"/>
                <w:rtl w:val="true"/>
              </w:rPr>
              <w:t>جنگ خيبر</w:t>
            </w:r>
            <w:r>
              <w:rPr>
                <w:rStyle w:val="IndexLink"/>
                <w:rtl w:val="true"/>
              </w:rPr>
              <w:tab/>
            </w:r>
            <w:r>
              <w:rPr>
                <w:rStyle w:val="IndexLink"/>
              </w:rPr>
              <w:t>183</w:t>
            </w:r>
          </w:hyperlink>
        </w:p>
        <w:p>
          <w:pPr>
            <w:pStyle w:val="Contents3"/>
            <w:tabs>
              <w:tab w:val="clear" w:pos="8459"/>
              <w:tab w:val="right" w:pos="9026" w:leader="dot"/>
            </w:tabs>
            <w:rPr/>
          </w:pPr>
          <w:hyperlink w:anchor="__RefHeading___Toc2731653_3650668749">
            <w:r>
              <w:rPr>
                <w:webHidden/>
                <w:rStyle w:val="IndexLink"/>
                <w:rtl w:val="true"/>
              </w:rPr>
              <w:t>جنگ طائف‌</w:t>
            </w:r>
            <w:r>
              <w:rPr>
                <w:rStyle w:val="IndexLink"/>
                <w:rtl w:val="true"/>
              </w:rPr>
              <w:tab/>
            </w:r>
            <w:r>
              <w:rPr>
                <w:rStyle w:val="IndexLink"/>
              </w:rPr>
              <w:t>187</w:t>
            </w:r>
          </w:hyperlink>
        </w:p>
        <w:p>
          <w:pPr>
            <w:pStyle w:val="Contents2"/>
            <w:tabs>
              <w:tab w:val="clear" w:pos="8743"/>
              <w:tab w:val="right" w:pos="9026" w:leader="dot"/>
            </w:tabs>
            <w:rPr/>
          </w:pPr>
          <w:hyperlink w:anchor="__RefHeading___Toc2731655_3650668749">
            <w:r>
              <w:rPr>
                <w:webHidden/>
                <w:rStyle w:val="IndexLink"/>
                <w:rtl w:val="true"/>
              </w:rPr>
              <w:t xml:space="preserve">حرف </w:t>
            </w:r>
            <w:r>
              <w:rPr>
                <w:rStyle w:val="IndexLink"/>
                <w:rtl w:val="true"/>
              </w:rPr>
              <w:t>«</w:t>
            </w:r>
            <w:r>
              <w:rPr>
                <w:rStyle w:val="IndexLink"/>
                <w:rtl w:val="true"/>
              </w:rPr>
              <w:t>ح</w:t>
            </w:r>
            <w:r>
              <w:rPr>
                <w:rStyle w:val="IndexLink"/>
                <w:rtl w:val="true"/>
              </w:rPr>
              <w:t>»</w:t>
              <w:tab/>
            </w:r>
            <w:r>
              <w:rPr>
                <w:rStyle w:val="IndexLink"/>
              </w:rPr>
              <w:t>189</w:t>
            </w:r>
          </w:hyperlink>
        </w:p>
        <w:p>
          <w:pPr>
            <w:pStyle w:val="Contents3"/>
            <w:tabs>
              <w:tab w:val="clear" w:pos="8459"/>
              <w:tab w:val="right" w:pos="9026" w:leader="dot"/>
            </w:tabs>
            <w:rPr/>
          </w:pPr>
          <w:hyperlink w:anchor="__RefHeading___Toc2731657_3650668749">
            <w:r>
              <w:rPr>
                <w:webHidden/>
                <w:rStyle w:val="IndexLink"/>
                <w:rtl w:val="true"/>
              </w:rPr>
              <w:t>حَجّ‌</w:t>
            </w:r>
            <w:r>
              <w:rPr>
                <w:rStyle w:val="IndexLink"/>
                <w:rtl w:val="true"/>
              </w:rPr>
              <w:tab/>
            </w:r>
            <w:r>
              <w:rPr>
                <w:rStyle w:val="IndexLink"/>
              </w:rPr>
              <w:t>189</w:t>
            </w:r>
          </w:hyperlink>
        </w:p>
        <w:p>
          <w:pPr>
            <w:pStyle w:val="Contents3"/>
            <w:tabs>
              <w:tab w:val="clear" w:pos="8459"/>
              <w:tab w:val="right" w:pos="9026" w:leader="dot"/>
            </w:tabs>
            <w:rPr/>
          </w:pPr>
          <w:hyperlink w:anchor="__RefHeading___Toc2731659_3650668749">
            <w:r>
              <w:rPr>
                <w:webHidden/>
                <w:rStyle w:val="IndexLink"/>
                <w:rtl w:val="true"/>
              </w:rPr>
              <w:t>حج ائمه اطهار عليهم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2731661_3650668749">
            <w:r>
              <w:rPr>
                <w:webHidden/>
                <w:rStyle w:val="IndexLink"/>
                <w:rtl w:val="true"/>
              </w:rPr>
              <w:t xml:space="preserve">حضور امام عصر </w:t>
            </w:r>
            <w:r>
              <w:rPr>
                <w:rStyle w:val="IndexLink"/>
                <w:rtl w:val="true"/>
              </w:rPr>
              <w:t>(</w:t>
            </w:r>
            <w:r>
              <w:rPr>
                <w:rStyle w:val="IndexLink"/>
                <w:rtl w:val="true"/>
              </w:rPr>
              <w:t>عج</w:t>
            </w:r>
            <w:r>
              <w:rPr>
                <w:rStyle w:val="IndexLink"/>
                <w:rtl w:val="true"/>
              </w:rPr>
              <w:t xml:space="preserve">) </w:t>
            </w:r>
            <w:r>
              <w:rPr>
                <w:rStyle w:val="IndexLink"/>
                <w:rtl w:val="true"/>
              </w:rPr>
              <w:t>در مراسم حج‌</w:t>
            </w:r>
            <w:r>
              <w:rPr>
                <w:rStyle w:val="IndexLink"/>
                <w:rtl w:val="true"/>
              </w:rPr>
              <w:tab/>
            </w:r>
            <w:r>
              <w:rPr>
                <w:rStyle w:val="IndexLink"/>
              </w:rPr>
              <w:t>197</w:t>
            </w:r>
          </w:hyperlink>
        </w:p>
        <w:p>
          <w:pPr>
            <w:pStyle w:val="Contents3"/>
            <w:tabs>
              <w:tab w:val="clear" w:pos="8459"/>
              <w:tab w:val="right" w:pos="9026" w:leader="dot"/>
            </w:tabs>
            <w:rPr/>
          </w:pPr>
          <w:hyperlink w:anchor="__RefHeading___Toc2731663_3650668749">
            <w:r>
              <w:rPr>
                <w:webHidden/>
                <w:rStyle w:val="IndexLink"/>
                <w:rtl w:val="true"/>
              </w:rPr>
              <w:t>حج در اشعار مرحوم الهى قمشه‌اى‌</w:t>
            </w:r>
            <w:r>
              <w:rPr>
                <w:rStyle w:val="IndexLink"/>
                <w:rtl w:val="true"/>
              </w:rPr>
              <w:tab/>
            </w:r>
            <w:r>
              <w:rPr>
                <w:rStyle w:val="IndexLink"/>
              </w:rPr>
              <w:t>198</w:t>
            </w:r>
          </w:hyperlink>
        </w:p>
        <w:p>
          <w:pPr>
            <w:pStyle w:val="Contents3"/>
            <w:tabs>
              <w:tab w:val="clear" w:pos="8459"/>
              <w:tab w:val="right" w:pos="9026" w:leader="dot"/>
            </w:tabs>
            <w:rPr/>
          </w:pPr>
          <w:hyperlink w:anchor="__RefHeading___Toc2731665_3650668749">
            <w:r>
              <w:rPr>
                <w:webHidden/>
                <w:rStyle w:val="IndexLink"/>
                <w:rtl w:val="true"/>
              </w:rPr>
              <w:t>حج و طواف جاهلى‌</w:t>
            </w:r>
            <w:r>
              <w:rPr>
                <w:rStyle w:val="IndexLink"/>
                <w:rtl w:val="true"/>
              </w:rPr>
              <w:tab/>
            </w:r>
            <w:r>
              <w:rPr>
                <w:rStyle w:val="IndexLink"/>
              </w:rPr>
              <w:t>200</w:t>
            </w:r>
          </w:hyperlink>
        </w:p>
        <w:p>
          <w:pPr>
            <w:pStyle w:val="Contents3"/>
            <w:tabs>
              <w:tab w:val="clear" w:pos="8459"/>
              <w:tab w:val="right" w:pos="9026" w:leader="dot"/>
            </w:tabs>
            <w:rPr/>
          </w:pPr>
          <w:hyperlink w:anchor="__RefHeading___Toc2731667_3650668749">
            <w:r>
              <w:rPr>
                <w:webHidden/>
                <w:rStyle w:val="IndexLink"/>
                <w:rtl w:val="true"/>
              </w:rPr>
              <w:t>حج و ولايت‌</w:t>
            </w:r>
            <w:r>
              <w:rPr>
                <w:rStyle w:val="IndexLink"/>
                <w:rtl w:val="true"/>
              </w:rPr>
              <w:tab/>
            </w:r>
            <w:r>
              <w:rPr>
                <w:rStyle w:val="IndexLink"/>
              </w:rPr>
              <w:t>203</w:t>
            </w:r>
          </w:hyperlink>
        </w:p>
        <w:p>
          <w:pPr>
            <w:pStyle w:val="Contents3"/>
            <w:tabs>
              <w:tab w:val="clear" w:pos="8459"/>
              <w:tab w:val="right" w:pos="9026" w:leader="dot"/>
            </w:tabs>
            <w:rPr/>
          </w:pPr>
          <w:hyperlink w:anchor="__RefHeading___Toc2731669_3650668749">
            <w:r>
              <w:rPr>
                <w:webHidden/>
                <w:rStyle w:val="IndexLink"/>
                <w:rtl w:val="true"/>
              </w:rPr>
              <w:t>حَجِّ اكبَر</w:t>
            </w:r>
            <w:r>
              <w:rPr>
                <w:rStyle w:val="IndexLink"/>
                <w:rtl w:val="true"/>
              </w:rPr>
              <w:tab/>
            </w:r>
            <w:r>
              <w:rPr>
                <w:rStyle w:val="IndexLink"/>
              </w:rPr>
              <w:t>207</w:t>
            </w:r>
          </w:hyperlink>
        </w:p>
        <w:p>
          <w:pPr>
            <w:pStyle w:val="Contents3"/>
            <w:tabs>
              <w:tab w:val="clear" w:pos="8459"/>
              <w:tab w:val="right" w:pos="9026" w:leader="dot"/>
            </w:tabs>
            <w:rPr/>
          </w:pPr>
          <w:hyperlink w:anchor="__RefHeading___Toc2731671_3650668749">
            <w:r>
              <w:rPr>
                <w:webHidden/>
                <w:rStyle w:val="IndexLink"/>
                <w:rtl w:val="true"/>
              </w:rPr>
              <w:t>حج پرچم اسلام‌</w:t>
            </w:r>
            <w:r>
              <w:rPr>
                <w:rStyle w:val="IndexLink"/>
                <w:rtl w:val="true"/>
              </w:rPr>
              <w:tab/>
            </w:r>
            <w:r>
              <w:rPr>
                <w:rStyle w:val="IndexLink"/>
              </w:rPr>
              <w:t>208</w:t>
            </w:r>
          </w:hyperlink>
        </w:p>
        <w:p>
          <w:pPr>
            <w:pStyle w:val="Contents3"/>
            <w:tabs>
              <w:tab w:val="clear" w:pos="8459"/>
              <w:tab w:val="right" w:pos="9026" w:leader="dot"/>
            </w:tabs>
            <w:rPr/>
          </w:pPr>
          <w:hyperlink w:anchor="__RefHeading___Toc2731673_3650668749">
            <w:r>
              <w:rPr>
                <w:webHidden/>
                <w:rStyle w:val="IndexLink"/>
                <w:rtl w:val="true"/>
              </w:rPr>
              <w:t>حج پيامبران عليهم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2731675_3650668749">
            <w:r>
              <w:rPr>
                <w:webHidden/>
                <w:rStyle w:val="IndexLink"/>
                <w:rtl w:val="true"/>
              </w:rPr>
              <w:t xml:space="preserve">حجاز </w:t>
            </w:r>
            <w:r>
              <w:rPr>
                <w:rStyle w:val="IndexLink"/>
                <w:rtl w:val="true"/>
              </w:rPr>
              <w:t>(</w:t>
            </w:r>
            <w:r>
              <w:rPr>
                <w:rStyle w:val="IndexLink"/>
                <w:rtl w:val="true"/>
              </w:rPr>
              <w:t>عربستان</w:t>
            </w:r>
            <w:r>
              <w:rPr>
                <w:rStyle w:val="IndexLink"/>
                <w:rtl w:val="true"/>
              </w:rPr>
              <w:t>)</w:t>
              <w:tab/>
            </w:r>
            <w:r>
              <w:rPr>
                <w:rStyle w:val="IndexLink"/>
              </w:rPr>
              <w:t>212</w:t>
            </w:r>
          </w:hyperlink>
        </w:p>
        <w:p>
          <w:pPr>
            <w:pStyle w:val="Contents3"/>
            <w:tabs>
              <w:tab w:val="clear" w:pos="8459"/>
              <w:tab w:val="right" w:pos="9026" w:leader="dot"/>
            </w:tabs>
            <w:rPr/>
          </w:pPr>
          <w:hyperlink w:anchor="__RefHeading___Toc2731677_3650668749">
            <w:r>
              <w:rPr>
                <w:webHidden/>
                <w:rStyle w:val="IndexLink"/>
                <w:rtl w:val="true"/>
              </w:rPr>
              <w:t>حجة الوداع‌</w:t>
            </w:r>
            <w:r>
              <w:rPr>
                <w:rStyle w:val="IndexLink"/>
                <w:rtl w:val="true"/>
              </w:rPr>
              <w:tab/>
            </w:r>
            <w:r>
              <w:rPr>
                <w:rStyle w:val="IndexLink"/>
              </w:rPr>
              <w:t>214</w:t>
            </w:r>
          </w:hyperlink>
        </w:p>
        <w:p>
          <w:pPr>
            <w:pStyle w:val="Contents3"/>
            <w:tabs>
              <w:tab w:val="clear" w:pos="8459"/>
              <w:tab w:val="right" w:pos="9026" w:leader="dot"/>
            </w:tabs>
            <w:rPr/>
          </w:pPr>
          <w:hyperlink w:anchor="__RefHeading___Toc2731679_3650668749">
            <w:r>
              <w:rPr>
                <w:webHidden/>
                <w:rStyle w:val="IndexLink"/>
                <w:rtl w:val="true"/>
              </w:rPr>
              <w:t>حجر اسماعيل‌</w:t>
            </w:r>
            <w:r>
              <w:rPr>
                <w:rStyle w:val="IndexLink"/>
                <w:rtl w:val="true"/>
              </w:rPr>
              <w:tab/>
            </w:r>
            <w:r>
              <w:rPr>
                <w:rStyle w:val="IndexLink"/>
              </w:rPr>
              <w:t>216</w:t>
            </w:r>
          </w:hyperlink>
        </w:p>
        <w:p>
          <w:pPr>
            <w:pStyle w:val="Contents3"/>
            <w:tabs>
              <w:tab w:val="clear" w:pos="8459"/>
              <w:tab w:val="right" w:pos="9026" w:leader="dot"/>
            </w:tabs>
            <w:rPr/>
          </w:pPr>
          <w:hyperlink w:anchor="__RefHeading___Toc2731681_3650668749">
            <w:r>
              <w:rPr>
                <w:webHidden/>
                <w:rStyle w:val="IndexLink"/>
                <w:rtl w:val="true"/>
              </w:rPr>
              <w:t>حَجَرُالأسوَد</w:t>
            </w:r>
            <w:r>
              <w:rPr>
                <w:rStyle w:val="IndexLink"/>
                <w:rtl w:val="true"/>
              </w:rPr>
              <w:tab/>
            </w:r>
            <w:r>
              <w:rPr>
                <w:rStyle w:val="IndexLink"/>
              </w:rPr>
              <w:t>221</w:t>
            </w:r>
          </w:hyperlink>
        </w:p>
        <w:p>
          <w:pPr>
            <w:pStyle w:val="Contents3"/>
            <w:tabs>
              <w:tab w:val="clear" w:pos="8459"/>
              <w:tab w:val="right" w:pos="9026" w:leader="dot"/>
            </w:tabs>
            <w:rPr/>
          </w:pPr>
          <w:hyperlink w:anchor="__RefHeading___Toc2731683_3650668749">
            <w:r>
              <w:rPr>
                <w:webHidden/>
                <w:rStyle w:val="IndexLink"/>
                <w:rtl w:val="true"/>
              </w:rPr>
              <w:t>حُجره طاهره‌</w:t>
            </w:r>
            <w:r>
              <w:rPr>
                <w:rStyle w:val="IndexLink"/>
                <w:rtl w:val="true"/>
              </w:rPr>
              <w:tab/>
            </w:r>
            <w:r>
              <w:rPr>
                <w:rStyle w:val="IndexLink"/>
              </w:rPr>
              <w:t>227</w:t>
            </w:r>
          </w:hyperlink>
        </w:p>
        <w:p>
          <w:pPr>
            <w:pStyle w:val="Contents3"/>
            <w:tabs>
              <w:tab w:val="clear" w:pos="8459"/>
              <w:tab w:val="right" w:pos="9026" w:leader="dot"/>
            </w:tabs>
            <w:rPr/>
          </w:pPr>
          <w:hyperlink w:anchor="__RefHeading___Toc2731685_3650668749">
            <w:r>
              <w:rPr>
                <w:webHidden/>
                <w:rStyle w:val="IndexLink"/>
                <w:rtl w:val="true"/>
              </w:rPr>
              <w:t>حَجَة الاسلام‌</w:t>
            </w:r>
            <w:r>
              <w:rPr>
                <w:rStyle w:val="IndexLink"/>
                <w:rtl w:val="true"/>
              </w:rPr>
              <w:tab/>
            </w:r>
            <w:r>
              <w:rPr>
                <w:rStyle w:val="IndexLink"/>
              </w:rPr>
              <w:t>229</w:t>
            </w:r>
          </w:hyperlink>
        </w:p>
        <w:p>
          <w:pPr>
            <w:pStyle w:val="Contents3"/>
            <w:tabs>
              <w:tab w:val="clear" w:pos="8459"/>
              <w:tab w:val="right" w:pos="9026" w:leader="dot"/>
            </w:tabs>
            <w:rPr/>
          </w:pPr>
          <w:hyperlink w:anchor="__RefHeading___Toc2731687_3650668749">
            <w:r>
              <w:rPr>
                <w:webHidden/>
                <w:rStyle w:val="IndexLink"/>
                <w:rtl w:val="true"/>
              </w:rPr>
              <w:t>حج و عبرت‌هاى آن‌</w:t>
            </w:r>
            <w:r>
              <w:rPr>
                <w:rStyle w:val="IndexLink"/>
                <w:rtl w:val="true"/>
              </w:rPr>
              <w:tab/>
            </w:r>
            <w:r>
              <w:rPr>
                <w:rStyle w:val="IndexLink"/>
              </w:rPr>
              <w:t>230</w:t>
            </w:r>
          </w:hyperlink>
        </w:p>
        <w:p>
          <w:pPr>
            <w:pStyle w:val="Contents3"/>
            <w:tabs>
              <w:tab w:val="clear" w:pos="8459"/>
              <w:tab w:val="right" w:pos="9026" w:leader="dot"/>
            </w:tabs>
            <w:rPr/>
          </w:pPr>
          <w:hyperlink w:anchor="__RefHeading___Toc2731689_3650668749">
            <w:r>
              <w:rPr>
                <w:webHidden/>
                <w:rStyle w:val="IndexLink"/>
                <w:rtl w:val="true"/>
              </w:rPr>
              <w:t>حُجُون‌</w:t>
            </w:r>
            <w:r>
              <w:rPr>
                <w:rStyle w:val="IndexLink"/>
                <w:rtl w:val="true"/>
              </w:rPr>
              <w:tab/>
            </w:r>
            <w:r>
              <w:rPr>
                <w:rStyle w:val="IndexLink"/>
              </w:rPr>
              <w:t>232</w:t>
            </w:r>
          </w:hyperlink>
        </w:p>
        <w:p>
          <w:pPr>
            <w:pStyle w:val="Contents3"/>
            <w:tabs>
              <w:tab w:val="clear" w:pos="8459"/>
              <w:tab w:val="right" w:pos="9026" w:leader="dot"/>
            </w:tabs>
            <w:rPr/>
          </w:pPr>
          <w:hyperlink w:anchor="__RefHeading___Toc2731691_3650668749">
            <w:r>
              <w:rPr>
                <w:webHidden/>
                <w:rStyle w:val="IndexLink"/>
                <w:rtl w:val="true"/>
              </w:rPr>
              <w:t xml:space="preserve">حدود حرم </w:t>
            </w:r>
            <w:r>
              <w:rPr>
                <w:rStyle w:val="IndexLink"/>
                <w:rtl w:val="true"/>
              </w:rPr>
              <w:t>«</w:t>
            </w:r>
            <w:r>
              <w:rPr>
                <w:rStyle w:val="IndexLink"/>
                <w:rtl w:val="true"/>
              </w:rPr>
              <w:t>مرز حرم</w:t>
            </w:r>
            <w:r>
              <w:rPr>
                <w:rStyle w:val="IndexLink"/>
                <w:rtl w:val="true"/>
              </w:rPr>
              <w:t>»</w:t>
              <w:tab/>
            </w:r>
            <w:r>
              <w:rPr>
                <w:rStyle w:val="IndexLink"/>
              </w:rPr>
              <w:t>233</w:t>
            </w:r>
          </w:hyperlink>
        </w:p>
        <w:p>
          <w:pPr>
            <w:pStyle w:val="Contents3"/>
            <w:tabs>
              <w:tab w:val="clear" w:pos="8459"/>
              <w:tab w:val="right" w:pos="9026" w:leader="dot"/>
            </w:tabs>
            <w:rPr/>
          </w:pPr>
          <w:hyperlink w:anchor="__RefHeading___Toc2731693_3650668749">
            <w:r>
              <w:rPr>
                <w:webHidden/>
                <w:rStyle w:val="IndexLink"/>
                <w:rtl w:val="true"/>
              </w:rPr>
              <w:t>حُديبيه‌</w:t>
            </w:r>
            <w:r>
              <w:rPr>
                <w:rStyle w:val="IndexLink"/>
                <w:rtl w:val="true"/>
              </w:rPr>
              <w:tab/>
            </w:r>
            <w:r>
              <w:rPr>
                <w:rStyle w:val="IndexLink"/>
              </w:rPr>
              <w:t>236</w:t>
            </w:r>
          </w:hyperlink>
        </w:p>
        <w:p>
          <w:pPr>
            <w:pStyle w:val="Contents3"/>
            <w:tabs>
              <w:tab w:val="clear" w:pos="8459"/>
              <w:tab w:val="right" w:pos="9026" w:leader="dot"/>
            </w:tabs>
            <w:rPr/>
          </w:pPr>
          <w:hyperlink w:anchor="__RefHeading___Toc2731695_3650668749">
            <w:r>
              <w:rPr>
                <w:webHidden/>
                <w:rStyle w:val="IndexLink"/>
                <w:rtl w:val="true"/>
              </w:rPr>
              <w:t>حَرّه‌</w:t>
            </w:r>
            <w:r>
              <w:rPr>
                <w:rStyle w:val="IndexLink"/>
                <w:rtl w:val="true"/>
              </w:rPr>
              <w:tab/>
            </w:r>
            <w:r>
              <w:rPr>
                <w:rStyle w:val="IndexLink"/>
              </w:rPr>
              <w:t>241</w:t>
            </w:r>
          </w:hyperlink>
        </w:p>
        <w:p>
          <w:pPr>
            <w:pStyle w:val="Contents3"/>
            <w:tabs>
              <w:tab w:val="clear" w:pos="8459"/>
              <w:tab w:val="right" w:pos="9026" w:leader="dot"/>
            </w:tabs>
            <w:rPr/>
          </w:pPr>
          <w:hyperlink w:anchor="__RefHeading___Toc2731697_3650668749">
            <w:r>
              <w:rPr>
                <w:webHidden/>
                <w:rStyle w:val="IndexLink"/>
                <w:rtl w:val="true"/>
              </w:rPr>
              <w:t>حسن بن على عليهما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2731699_3650668749">
            <w:r>
              <w:rPr>
                <w:webHidden/>
                <w:rStyle w:val="IndexLink"/>
                <w:rtl w:val="true"/>
              </w:rPr>
              <w:t>حَطيم‌</w:t>
            </w:r>
            <w:r>
              <w:rPr>
                <w:rStyle w:val="IndexLink"/>
                <w:rtl w:val="true"/>
              </w:rPr>
              <w:tab/>
            </w:r>
            <w:r>
              <w:rPr>
                <w:rStyle w:val="IndexLink"/>
              </w:rPr>
              <w:t>246</w:t>
            </w:r>
          </w:hyperlink>
        </w:p>
        <w:p>
          <w:pPr>
            <w:pStyle w:val="Contents3"/>
            <w:tabs>
              <w:tab w:val="clear" w:pos="8459"/>
              <w:tab w:val="right" w:pos="9026" w:leader="dot"/>
            </w:tabs>
            <w:rPr/>
          </w:pPr>
          <w:hyperlink w:anchor="__RefHeading___Toc2731701_3650668749">
            <w:r>
              <w:rPr>
                <w:webHidden/>
                <w:rStyle w:val="IndexLink"/>
                <w:rtl w:val="true"/>
              </w:rPr>
              <w:t>حَلق وَ تقصير</w:t>
            </w:r>
            <w:r>
              <w:rPr>
                <w:rStyle w:val="IndexLink"/>
                <w:rtl w:val="true"/>
              </w:rPr>
              <w:tab/>
            </w:r>
            <w:r>
              <w:rPr>
                <w:rStyle w:val="IndexLink"/>
              </w:rPr>
              <w:t>248</w:t>
            </w:r>
          </w:hyperlink>
        </w:p>
        <w:p>
          <w:pPr>
            <w:pStyle w:val="Contents3"/>
            <w:tabs>
              <w:tab w:val="clear" w:pos="8459"/>
              <w:tab w:val="right" w:pos="9026" w:leader="dot"/>
            </w:tabs>
            <w:rPr/>
          </w:pPr>
          <w:hyperlink w:anchor="__RefHeading___Toc2731703_3650668749">
            <w:r>
              <w:rPr>
                <w:webHidden/>
                <w:rStyle w:val="IndexLink"/>
                <w:rtl w:val="true"/>
              </w:rPr>
              <w:t>حليمه سعديه‌</w:t>
            </w:r>
            <w:r>
              <w:rPr>
                <w:rStyle w:val="IndexLink"/>
                <w:rtl w:val="true"/>
              </w:rPr>
              <w:tab/>
            </w:r>
            <w:r>
              <w:rPr>
                <w:rStyle w:val="IndexLink"/>
              </w:rPr>
              <w:t>250</w:t>
            </w:r>
          </w:hyperlink>
        </w:p>
        <w:p>
          <w:pPr>
            <w:pStyle w:val="Contents3"/>
            <w:tabs>
              <w:tab w:val="clear" w:pos="8459"/>
              <w:tab w:val="right" w:pos="9026" w:leader="dot"/>
            </w:tabs>
            <w:rPr/>
          </w:pPr>
          <w:hyperlink w:anchor="__RefHeading___Toc2731705_3650668749">
            <w:r>
              <w:rPr>
                <w:webHidden/>
                <w:rStyle w:val="IndexLink"/>
                <w:rtl w:val="true"/>
              </w:rPr>
              <w:t>حمزه سيدالشهداء</w:t>
            </w:r>
            <w:r>
              <w:rPr>
                <w:rStyle w:val="IndexLink"/>
                <w:rtl w:val="true"/>
              </w:rPr>
              <w:tab/>
            </w:r>
            <w:r>
              <w:rPr>
                <w:rStyle w:val="IndexLink"/>
              </w:rPr>
              <w:t>252</w:t>
            </w:r>
          </w:hyperlink>
        </w:p>
        <w:p>
          <w:pPr>
            <w:pStyle w:val="Contents3"/>
            <w:tabs>
              <w:tab w:val="clear" w:pos="8459"/>
              <w:tab w:val="right" w:pos="9026" w:leader="dot"/>
            </w:tabs>
            <w:rPr/>
          </w:pPr>
          <w:hyperlink w:anchor="__RefHeading___Toc2731707_3650668749">
            <w:r>
              <w:rPr>
                <w:webHidden/>
                <w:rStyle w:val="IndexLink"/>
                <w:rtl w:val="true"/>
              </w:rPr>
              <w:t>حنظله غسيل الملائكه‌</w:t>
            </w:r>
            <w:r>
              <w:rPr>
                <w:rStyle w:val="IndexLink"/>
                <w:rtl w:val="true"/>
              </w:rPr>
              <w:tab/>
            </w:r>
            <w:r>
              <w:rPr>
                <w:rStyle w:val="IndexLink"/>
              </w:rPr>
              <w:t>256</w:t>
            </w:r>
          </w:hyperlink>
        </w:p>
        <w:p>
          <w:pPr>
            <w:pStyle w:val="Contents2"/>
            <w:tabs>
              <w:tab w:val="clear" w:pos="8743"/>
              <w:tab w:val="right" w:pos="9026" w:leader="dot"/>
            </w:tabs>
            <w:rPr/>
          </w:pPr>
          <w:hyperlink w:anchor="__RefHeading___Toc2731709_3650668749">
            <w:r>
              <w:rPr>
                <w:webHidden/>
                <w:rStyle w:val="IndexLink"/>
                <w:rtl w:val="true"/>
              </w:rPr>
              <w:t xml:space="preserve">حرف </w:t>
            </w:r>
            <w:r>
              <w:rPr>
                <w:rStyle w:val="IndexLink"/>
                <w:rtl w:val="true"/>
              </w:rPr>
              <w:t>«</w:t>
            </w:r>
            <w:r>
              <w:rPr>
                <w:rStyle w:val="IndexLink"/>
                <w:rtl w:val="true"/>
              </w:rPr>
              <w:t>خ</w:t>
            </w:r>
            <w:r>
              <w:rPr>
                <w:rStyle w:val="IndexLink"/>
                <w:rtl w:val="true"/>
              </w:rPr>
              <w:t>»</w:t>
              <w:tab/>
            </w:r>
            <w:r>
              <w:rPr>
                <w:rStyle w:val="IndexLink"/>
              </w:rPr>
              <w:t>259</w:t>
            </w:r>
          </w:hyperlink>
        </w:p>
        <w:p>
          <w:pPr>
            <w:pStyle w:val="Contents3"/>
            <w:tabs>
              <w:tab w:val="clear" w:pos="8459"/>
              <w:tab w:val="right" w:pos="9026" w:leader="dot"/>
            </w:tabs>
            <w:rPr/>
          </w:pPr>
          <w:hyperlink w:anchor="__RefHeading___Toc2731711_3650668749">
            <w:r>
              <w:rPr>
                <w:webHidden/>
                <w:rStyle w:val="IndexLink"/>
                <w:rtl w:val="true"/>
              </w:rPr>
              <w:t>خديجه‌</w:t>
            </w:r>
            <w:r>
              <w:rPr>
                <w:rStyle w:val="IndexLink"/>
                <w:rtl w:val="true"/>
              </w:rPr>
              <w:tab/>
            </w:r>
            <w:r>
              <w:rPr>
                <w:rStyle w:val="IndexLink"/>
              </w:rPr>
              <w:t>259</w:t>
            </w:r>
          </w:hyperlink>
        </w:p>
        <w:p>
          <w:pPr>
            <w:pStyle w:val="Contents2"/>
            <w:tabs>
              <w:tab w:val="clear" w:pos="8743"/>
              <w:tab w:val="right" w:pos="9026" w:leader="dot"/>
            </w:tabs>
            <w:rPr/>
          </w:pPr>
          <w:hyperlink w:anchor="__RefHeading___Toc2731713_3650668749">
            <w:r>
              <w:rPr>
                <w:webHidden/>
                <w:rStyle w:val="IndexLink"/>
                <w:rtl w:val="true"/>
              </w:rPr>
              <w:t xml:space="preserve">حرف </w:t>
            </w:r>
            <w:r>
              <w:rPr>
                <w:rStyle w:val="IndexLink"/>
                <w:rtl w:val="true"/>
              </w:rPr>
              <w:t>«</w:t>
            </w:r>
            <w:r>
              <w:rPr>
                <w:rStyle w:val="IndexLink"/>
                <w:rtl w:val="true"/>
              </w:rPr>
              <w:t>د</w:t>
            </w:r>
            <w:r>
              <w:rPr>
                <w:rStyle w:val="IndexLink"/>
                <w:rtl w:val="true"/>
              </w:rPr>
              <w:t>»</w:t>
              <w:tab/>
            </w:r>
            <w:r>
              <w:rPr>
                <w:rStyle w:val="IndexLink"/>
              </w:rPr>
              <w:t>266</w:t>
            </w:r>
          </w:hyperlink>
        </w:p>
        <w:p>
          <w:pPr>
            <w:pStyle w:val="Contents3"/>
            <w:tabs>
              <w:tab w:val="clear" w:pos="8459"/>
              <w:tab w:val="right" w:pos="9026" w:leader="dot"/>
            </w:tabs>
            <w:rPr/>
          </w:pPr>
          <w:hyperlink w:anchor="__RefHeading___Toc2731715_3650668749">
            <w:r>
              <w:rPr>
                <w:webHidden/>
                <w:rStyle w:val="IndexLink"/>
                <w:rtl w:val="true"/>
              </w:rPr>
              <w:t>دارالندوه‌</w:t>
            </w:r>
            <w:r>
              <w:rPr>
                <w:rStyle w:val="IndexLink"/>
                <w:rtl w:val="true"/>
              </w:rPr>
              <w:tab/>
            </w:r>
            <w:r>
              <w:rPr>
                <w:rStyle w:val="IndexLink"/>
              </w:rPr>
              <w:t>266</w:t>
            </w:r>
          </w:hyperlink>
        </w:p>
        <w:p>
          <w:pPr>
            <w:pStyle w:val="Contents3"/>
            <w:tabs>
              <w:tab w:val="clear" w:pos="8459"/>
              <w:tab w:val="right" w:pos="9026" w:leader="dot"/>
            </w:tabs>
            <w:rPr/>
          </w:pPr>
          <w:hyperlink w:anchor="__RefHeading___Toc2731717_3650668749">
            <w:r>
              <w:rPr>
                <w:webHidden/>
                <w:rStyle w:val="IndexLink"/>
                <w:rtl w:val="true"/>
              </w:rPr>
              <w:t>دَحوالارض‌</w:t>
            </w:r>
            <w:r>
              <w:rPr>
                <w:rStyle w:val="IndexLink"/>
                <w:rtl w:val="true"/>
              </w:rPr>
              <w:tab/>
            </w:r>
            <w:r>
              <w:rPr>
                <w:rStyle w:val="IndexLink"/>
              </w:rPr>
              <w:t>268</w:t>
            </w:r>
          </w:hyperlink>
        </w:p>
        <w:p>
          <w:pPr>
            <w:pStyle w:val="Contents3"/>
            <w:tabs>
              <w:tab w:val="clear" w:pos="8459"/>
              <w:tab w:val="right" w:pos="9026" w:leader="dot"/>
            </w:tabs>
            <w:rPr/>
          </w:pPr>
          <w:hyperlink w:anchor="__RefHeading___Toc2731719_3650668749">
            <w:r>
              <w:rPr>
                <w:webHidden/>
                <w:rStyle w:val="IndexLink"/>
                <w:rtl w:val="true"/>
              </w:rPr>
              <w:t>دختران پيامبر</w:t>
            </w:r>
            <w:r>
              <w:rPr>
                <w:rStyle w:val="IndexLink"/>
                <w:rtl w:val="true"/>
              </w:rPr>
              <w:t>: «</w:t>
            </w:r>
            <w:r>
              <w:rPr>
                <w:rStyle w:val="IndexLink"/>
                <w:rtl w:val="true"/>
              </w:rPr>
              <w:t>زينب، رقيه و ام‌كلثوم</w:t>
            </w:r>
            <w:r>
              <w:rPr>
                <w:rStyle w:val="IndexLink"/>
                <w:rtl w:val="true"/>
              </w:rPr>
              <w:t>»</w:t>
              <w:tab/>
            </w:r>
            <w:r>
              <w:rPr>
                <w:rStyle w:val="IndexLink"/>
              </w:rPr>
              <w:t>271</w:t>
            </w:r>
          </w:hyperlink>
        </w:p>
        <w:p>
          <w:pPr>
            <w:pStyle w:val="Contents3"/>
            <w:tabs>
              <w:tab w:val="clear" w:pos="8459"/>
              <w:tab w:val="right" w:pos="9026" w:leader="dot"/>
            </w:tabs>
            <w:rPr/>
          </w:pPr>
          <w:hyperlink w:anchor="__RefHeading___Toc2731721_3650668749">
            <w:r>
              <w:rPr>
                <w:webHidden/>
                <w:rStyle w:val="IndexLink"/>
                <w:rtl w:val="true"/>
              </w:rPr>
              <w:t>درهايى كه به مسجدالنبى بسته شد</w:t>
            </w:r>
            <w:r>
              <w:rPr>
                <w:rStyle w:val="IndexLink"/>
                <w:rtl w:val="true"/>
              </w:rPr>
              <w:tab/>
            </w:r>
            <w:r>
              <w:rPr>
                <w:rStyle w:val="IndexLink"/>
              </w:rPr>
              <w:t>274</w:t>
            </w:r>
          </w:hyperlink>
        </w:p>
        <w:p>
          <w:pPr>
            <w:pStyle w:val="Contents3"/>
            <w:tabs>
              <w:tab w:val="clear" w:pos="8459"/>
              <w:tab w:val="right" w:pos="9026" w:leader="dot"/>
            </w:tabs>
            <w:rPr/>
          </w:pPr>
          <w:hyperlink w:anchor="__RefHeading___Toc2731723_3650668749">
            <w:r>
              <w:rPr>
                <w:webHidden/>
                <w:rStyle w:val="IndexLink"/>
                <w:rtl w:val="true"/>
              </w:rPr>
              <w:t>دستورالعمل جامع امام صادق عليه السلام براى زائران خانه خدا</w:t>
            </w:r>
            <w:r>
              <w:rPr>
                <w:rStyle w:val="IndexLink"/>
                <w:rtl w:val="true"/>
              </w:rPr>
              <w:tab/>
            </w:r>
            <w:r>
              <w:rPr>
                <w:rStyle w:val="IndexLink"/>
              </w:rPr>
              <w:t>275</w:t>
            </w:r>
          </w:hyperlink>
        </w:p>
        <w:p>
          <w:pPr>
            <w:pStyle w:val="Contents3"/>
            <w:tabs>
              <w:tab w:val="clear" w:pos="8459"/>
              <w:tab w:val="right" w:pos="9026" w:leader="dot"/>
            </w:tabs>
            <w:rPr/>
          </w:pPr>
          <w:hyperlink w:anchor="__RefHeading___Toc2731725_3650668749">
            <w:r>
              <w:rPr>
                <w:webHidden/>
                <w:rStyle w:val="IndexLink"/>
                <w:rtl w:val="true"/>
              </w:rPr>
              <w:t>دعا</w:t>
            </w:r>
            <w:r>
              <w:rPr>
                <w:rStyle w:val="IndexLink"/>
                <w:rtl w:val="true"/>
              </w:rPr>
              <w:tab/>
            </w:r>
            <w:r>
              <w:rPr>
                <w:rStyle w:val="IndexLink"/>
              </w:rPr>
              <w:t>277</w:t>
            </w:r>
          </w:hyperlink>
        </w:p>
        <w:p>
          <w:pPr>
            <w:pStyle w:val="Contents3"/>
            <w:tabs>
              <w:tab w:val="clear" w:pos="8459"/>
              <w:tab w:val="right" w:pos="9026" w:leader="dot"/>
            </w:tabs>
            <w:rPr/>
          </w:pPr>
          <w:hyperlink w:anchor="__RefHeading___Toc2731727_3650668749">
            <w:r>
              <w:rPr>
                <w:webHidden/>
                <w:rStyle w:val="IndexLink"/>
                <w:rtl w:val="true"/>
              </w:rPr>
              <w:t>دعاى پيشوايان براى زيارت خانه خدا</w:t>
            </w:r>
            <w:r>
              <w:rPr>
                <w:rStyle w:val="IndexLink"/>
                <w:rtl w:val="true"/>
              </w:rPr>
              <w:tab/>
            </w:r>
            <w:r>
              <w:rPr>
                <w:rStyle w:val="IndexLink"/>
              </w:rPr>
              <w:t>279</w:t>
            </w:r>
          </w:hyperlink>
        </w:p>
        <w:p>
          <w:pPr>
            <w:pStyle w:val="Contents3"/>
            <w:tabs>
              <w:tab w:val="clear" w:pos="8459"/>
              <w:tab w:val="right" w:pos="9026" w:leader="dot"/>
            </w:tabs>
            <w:rPr/>
          </w:pPr>
          <w:hyperlink w:anchor="__RefHeading___Toc2731729_3650668749">
            <w:r>
              <w:rPr>
                <w:webHidden/>
                <w:rStyle w:val="IndexLink"/>
                <w:rtl w:val="true"/>
              </w:rPr>
              <w:t>دعاى عرفه‌</w:t>
            </w:r>
            <w:r>
              <w:rPr>
                <w:rStyle w:val="IndexLink"/>
                <w:rtl w:val="true"/>
              </w:rPr>
              <w:tab/>
            </w:r>
            <w:r>
              <w:rPr>
                <w:rStyle w:val="IndexLink"/>
              </w:rPr>
              <w:t>281</w:t>
            </w:r>
          </w:hyperlink>
        </w:p>
        <w:p>
          <w:pPr>
            <w:pStyle w:val="Contents3"/>
            <w:tabs>
              <w:tab w:val="clear" w:pos="8459"/>
              <w:tab w:val="right" w:pos="9026" w:leader="dot"/>
            </w:tabs>
            <w:rPr/>
          </w:pPr>
          <w:hyperlink w:anchor="__RefHeading___Toc2731731_3650668749">
            <w:r>
              <w:rPr>
                <w:webHidden/>
                <w:rStyle w:val="IndexLink"/>
                <w:rtl w:val="true"/>
              </w:rPr>
              <w:t>دعاهاى حضرت ابراهيم عليه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2731733_3650668749">
            <w:r>
              <w:rPr>
                <w:webHidden/>
                <w:rStyle w:val="IndexLink"/>
                <w:rtl w:val="true"/>
              </w:rPr>
              <w:t>دعاهاى طواف‌</w:t>
            </w:r>
            <w:r>
              <w:rPr>
                <w:rStyle w:val="IndexLink"/>
                <w:rtl w:val="true"/>
              </w:rPr>
              <w:tab/>
            </w:r>
            <w:r>
              <w:rPr>
                <w:rStyle w:val="IndexLink"/>
              </w:rPr>
              <w:t>283</w:t>
            </w:r>
          </w:hyperlink>
        </w:p>
        <w:p>
          <w:pPr>
            <w:pStyle w:val="Contents3"/>
            <w:tabs>
              <w:tab w:val="clear" w:pos="8459"/>
              <w:tab w:val="right" w:pos="9026" w:leader="dot"/>
            </w:tabs>
            <w:rPr/>
          </w:pPr>
          <w:hyperlink w:anchor="__RefHeading___Toc2731735_3650668749">
            <w:r>
              <w:rPr>
                <w:webHidden/>
                <w:rStyle w:val="IndexLink"/>
                <w:rtl w:val="true"/>
              </w:rPr>
              <w:t>دعاى مشعرالحرام‌</w:t>
            </w:r>
            <w:r>
              <w:rPr>
                <w:rStyle w:val="IndexLink"/>
                <w:rtl w:val="true"/>
              </w:rPr>
              <w:tab/>
            </w:r>
            <w:r>
              <w:rPr>
                <w:rStyle w:val="IndexLink"/>
              </w:rPr>
              <w:t>284</w:t>
            </w:r>
          </w:hyperlink>
        </w:p>
        <w:p>
          <w:pPr>
            <w:pStyle w:val="Contents2"/>
            <w:tabs>
              <w:tab w:val="clear" w:pos="8743"/>
              <w:tab w:val="right" w:pos="9026" w:leader="dot"/>
            </w:tabs>
            <w:rPr/>
          </w:pPr>
          <w:hyperlink w:anchor="__RefHeading___Toc2731737_3650668749">
            <w:r>
              <w:rPr>
                <w:webHidden/>
                <w:rStyle w:val="IndexLink"/>
                <w:rtl w:val="true"/>
              </w:rPr>
              <w:t xml:space="preserve">حرف </w:t>
            </w:r>
            <w:r>
              <w:rPr>
                <w:rStyle w:val="IndexLink"/>
                <w:rtl w:val="true"/>
              </w:rPr>
              <w:t>«</w:t>
            </w:r>
            <w:r>
              <w:rPr>
                <w:rStyle w:val="IndexLink"/>
                <w:rtl w:val="true"/>
              </w:rPr>
              <w:t>ذ</w:t>
            </w:r>
            <w:r>
              <w:rPr>
                <w:rStyle w:val="IndexLink"/>
                <w:rtl w:val="true"/>
              </w:rPr>
              <w:t>»</w:t>
              <w:tab/>
            </w:r>
            <w:r>
              <w:rPr>
                <w:rStyle w:val="IndexLink"/>
              </w:rPr>
              <w:t>286</w:t>
            </w:r>
          </w:hyperlink>
        </w:p>
        <w:p>
          <w:pPr>
            <w:pStyle w:val="Contents3"/>
            <w:tabs>
              <w:tab w:val="clear" w:pos="8459"/>
              <w:tab w:val="right" w:pos="9026" w:leader="dot"/>
            </w:tabs>
            <w:rPr/>
          </w:pPr>
          <w:hyperlink w:anchor="__RefHeading___Toc2731739_3650668749">
            <w:r>
              <w:rPr>
                <w:webHidden/>
                <w:rStyle w:val="IndexLink"/>
                <w:rtl w:val="true"/>
              </w:rPr>
              <w:t>ذبحِ عظيم‌</w:t>
            </w:r>
            <w:r>
              <w:rPr>
                <w:rStyle w:val="IndexLink"/>
                <w:rtl w:val="true"/>
              </w:rPr>
              <w:tab/>
            </w:r>
            <w:r>
              <w:rPr>
                <w:rStyle w:val="IndexLink"/>
              </w:rPr>
              <w:t>286</w:t>
            </w:r>
          </w:hyperlink>
        </w:p>
        <w:p>
          <w:pPr>
            <w:pStyle w:val="Contents3"/>
            <w:tabs>
              <w:tab w:val="clear" w:pos="8459"/>
              <w:tab w:val="right" w:pos="9026" w:leader="dot"/>
            </w:tabs>
            <w:rPr/>
          </w:pPr>
          <w:hyperlink w:anchor="__RefHeading___Toc2731741_3650668749">
            <w:r>
              <w:rPr>
                <w:webHidden/>
                <w:rStyle w:val="IndexLink"/>
                <w:rtl w:val="true"/>
              </w:rPr>
              <w:t>ذبيح اللَّه‌</w:t>
            </w:r>
            <w:r>
              <w:rPr>
                <w:rStyle w:val="IndexLink"/>
                <w:rtl w:val="true"/>
              </w:rPr>
              <w:tab/>
            </w:r>
            <w:r>
              <w:rPr>
                <w:rStyle w:val="IndexLink"/>
              </w:rPr>
              <w:t>288</w:t>
            </w:r>
          </w:hyperlink>
        </w:p>
        <w:p>
          <w:pPr>
            <w:pStyle w:val="Contents2"/>
            <w:tabs>
              <w:tab w:val="clear" w:pos="8743"/>
              <w:tab w:val="right" w:pos="9026" w:leader="dot"/>
            </w:tabs>
            <w:rPr/>
          </w:pPr>
          <w:hyperlink w:anchor="__RefHeading___Toc2731743_3650668749">
            <w:r>
              <w:rPr>
                <w:webHidden/>
                <w:rStyle w:val="IndexLink"/>
                <w:rtl w:val="true"/>
              </w:rPr>
              <w:t xml:space="preserve">حرف </w:t>
            </w:r>
            <w:r>
              <w:rPr>
                <w:rStyle w:val="IndexLink"/>
                <w:rtl w:val="true"/>
              </w:rPr>
              <w:t>«</w:t>
            </w:r>
            <w:r>
              <w:rPr>
                <w:rStyle w:val="IndexLink"/>
                <w:rtl w:val="true"/>
              </w:rPr>
              <w:t>ر</w:t>
            </w:r>
            <w:r>
              <w:rPr>
                <w:rStyle w:val="IndexLink"/>
                <w:rtl w:val="true"/>
              </w:rPr>
              <w:t>»</w:t>
              <w:tab/>
            </w:r>
            <w:r>
              <w:rPr>
                <w:rStyle w:val="IndexLink"/>
              </w:rPr>
              <w:t>290</w:t>
            </w:r>
          </w:hyperlink>
        </w:p>
        <w:p>
          <w:pPr>
            <w:pStyle w:val="Contents3"/>
            <w:tabs>
              <w:tab w:val="clear" w:pos="8459"/>
              <w:tab w:val="right" w:pos="9026" w:leader="dot"/>
            </w:tabs>
            <w:rPr/>
          </w:pPr>
          <w:hyperlink w:anchor="__RefHeading___Toc2731745_3650668749">
            <w:r>
              <w:rPr>
                <w:webHidden/>
                <w:rStyle w:val="IndexLink"/>
                <w:rtl w:val="true"/>
              </w:rPr>
              <w:t>راز توجه به كعبه در نماز</w:t>
            </w:r>
            <w:r>
              <w:rPr>
                <w:rStyle w:val="IndexLink"/>
                <w:rtl w:val="true"/>
              </w:rPr>
              <w:tab/>
            </w:r>
            <w:r>
              <w:rPr>
                <w:rStyle w:val="IndexLink"/>
              </w:rPr>
              <w:t>290</w:t>
            </w:r>
          </w:hyperlink>
        </w:p>
        <w:p>
          <w:pPr>
            <w:pStyle w:val="Contents3"/>
            <w:tabs>
              <w:tab w:val="clear" w:pos="8459"/>
              <w:tab w:val="right" w:pos="9026" w:leader="dot"/>
            </w:tabs>
            <w:rPr/>
          </w:pPr>
          <w:hyperlink w:anchor="__RefHeading___Toc2731747_3650668749">
            <w:r>
              <w:rPr>
                <w:webHidden/>
                <w:rStyle w:val="IndexLink"/>
                <w:rtl w:val="true"/>
              </w:rPr>
              <w:t>رفث‌</w:t>
            </w:r>
            <w:r>
              <w:rPr>
                <w:rStyle w:val="IndexLink"/>
                <w:rtl w:val="true"/>
              </w:rPr>
              <w:tab/>
            </w:r>
            <w:r>
              <w:rPr>
                <w:rStyle w:val="IndexLink"/>
              </w:rPr>
              <w:t>291</w:t>
            </w:r>
          </w:hyperlink>
        </w:p>
        <w:p>
          <w:pPr>
            <w:pStyle w:val="Contents3"/>
            <w:tabs>
              <w:tab w:val="clear" w:pos="8459"/>
              <w:tab w:val="right" w:pos="9026" w:leader="dot"/>
            </w:tabs>
            <w:rPr/>
          </w:pPr>
          <w:hyperlink w:anchor="__RefHeading___Toc2731749_3650668749">
            <w:r>
              <w:rPr>
                <w:webHidden/>
                <w:rStyle w:val="IndexLink"/>
                <w:rtl w:val="true"/>
              </w:rPr>
              <w:t>رُكن يمانى‌</w:t>
            </w:r>
            <w:r>
              <w:rPr>
                <w:rStyle w:val="IndexLink"/>
                <w:rtl w:val="true"/>
              </w:rPr>
              <w:tab/>
            </w:r>
            <w:r>
              <w:rPr>
                <w:rStyle w:val="IndexLink"/>
              </w:rPr>
              <w:t>293</w:t>
            </w:r>
          </w:hyperlink>
        </w:p>
        <w:p>
          <w:pPr>
            <w:pStyle w:val="Contents2"/>
            <w:tabs>
              <w:tab w:val="clear" w:pos="8743"/>
              <w:tab w:val="right" w:pos="9026" w:leader="dot"/>
            </w:tabs>
            <w:rPr/>
          </w:pPr>
          <w:hyperlink w:anchor="__RefHeading___Toc2731751_3650668749">
            <w:r>
              <w:rPr>
                <w:webHidden/>
                <w:rStyle w:val="IndexLink"/>
                <w:rtl w:val="true"/>
              </w:rPr>
              <w:t xml:space="preserve">حرف </w:t>
            </w:r>
            <w:r>
              <w:rPr>
                <w:rStyle w:val="IndexLink"/>
                <w:rtl w:val="true"/>
              </w:rPr>
              <w:t>«</w:t>
            </w:r>
            <w:r>
              <w:rPr>
                <w:rStyle w:val="IndexLink"/>
                <w:rtl w:val="true"/>
              </w:rPr>
              <w:t>ز</w:t>
            </w:r>
            <w:r>
              <w:rPr>
                <w:rStyle w:val="IndexLink"/>
                <w:rtl w:val="true"/>
              </w:rPr>
              <w:t>»</w:t>
              <w:tab/>
            </w:r>
            <w:r>
              <w:rPr>
                <w:rStyle w:val="IndexLink"/>
              </w:rPr>
              <w:t>295</w:t>
            </w:r>
          </w:hyperlink>
        </w:p>
        <w:p>
          <w:pPr>
            <w:pStyle w:val="Contents3"/>
            <w:tabs>
              <w:tab w:val="clear" w:pos="8459"/>
              <w:tab w:val="right" w:pos="9026" w:leader="dot"/>
            </w:tabs>
            <w:rPr/>
          </w:pPr>
          <w:hyperlink w:anchor="__RefHeading___Toc2731753_3650668749">
            <w:r>
              <w:rPr>
                <w:webHidden/>
                <w:rStyle w:val="IndexLink"/>
                <w:rtl w:val="true"/>
              </w:rPr>
              <w:t>زمزم‌</w:t>
            </w:r>
            <w:r>
              <w:rPr>
                <w:rStyle w:val="IndexLink"/>
                <w:rtl w:val="true"/>
              </w:rPr>
              <w:tab/>
            </w:r>
            <w:r>
              <w:rPr>
                <w:rStyle w:val="IndexLink"/>
              </w:rPr>
              <w:t>295</w:t>
            </w:r>
          </w:hyperlink>
        </w:p>
        <w:p>
          <w:pPr>
            <w:pStyle w:val="Contents3"/>
            <w:tabs>
              <w:tab w:val="clear" w:pos="8459"/>
              <w:tab w:val="right" w:pos="9026" w:leader="dot"/>
            </w:tabs>
            <w:rPr/>
          </w:pPr>
          <w:hyperlink w:anchor="__RefHeading___Toc2731755_3650668749">
            <w:r>
              <w:rPr>
                <w:webHidden/>
                <w:rStyle w:val="IndexLink"/>
                <w:rtl w:val="true"/>
              </w:rPr>
              <w:t>زيارت‌</w:t>
            </w:r>
            <w:r>
              <w:rPr>
                <w:rStyle w:val="IndexLink"/>
                <w:rtl w:val="true"/>
              </w:rPr>
              <w:tab/>
            </w:r>
            <w:r>
              <w:rPr>
                <w:rStyle w:val="IndexLink"/>
              </w:rPr>
              <w:t>297</w:t>
            </w:r>
          </w:hyperlink>
        </w:p>
        <w:p>
          <w:pPr>
            <w:pStyle w:val="Contents3"/>
            <w:tabs>
              <w:tab w:val="clear" w:pos="8459"/>
              <w:tab w:val="right" w:pos="9026" w:leader="dot"/>
            </w:tabs>
            <w:rPr/>
          </w:pPr>
          <w:hyperlink w:anchor="__RefHeading___Toc2731757_3650668749">
            <w:r>
              <w:rPr>
                <w:webHidden/>
                <w:rStyle w:val="IndexLink"/>
                <w:rtl w:val="true"/>
              </w:rPr>
              <w:t>زيارت اهل قبور</w:t>
            </w:r>
            <w:r>
              <w:rPr>
                <w:rStyle w:val="IndexLink"/>
                <w:rtl w:val="true"/>
              </w:rPr>
              <w:tab/>
            </w:r>
            <w:r>
              <w:rPr>
                <w:rStyle w:val="IndexLink"/>
              </w:rPr>
              <w:t>301</w:t>
            </w:r>
          </w:hyperlink>
        </w:p>
        <w:p>
          <w:pPr>
            <w:pStyle w:val="Contents3"/>
            <w:tabs>
              <w:tab w:val="clear" w:pos="8459"/>
              <w:tab w:val="right" w:pos="9026" w:leader="dot"/>
            </w:tabs>
            <w:rPr/>
          </w:pPr>
          <w:hyperlink w:anchor="__RefHeading___Toc2731759_3650668749">
            <w:r>
              <w:rPr>
                <w:webHidden/>
                <w:rStyle w:val="IndexLink"/>
                <w:rtl w:val="true"/>
              </w:rPr>
              <w:t>زيارت رسول خدا صلى الله عليه و آله‌</w:t>
            </w:r>
            <w:r>
              <w:rPr>
                <w:rStyle w:val="IndexLink"/>
                <w:rtl w:val="true"/>
              </w:rPr>
              <w:tab/>
            </w:r>
            <w:r>
              <w:rPr>
                <w:rStyle w:val="IndexLink"/>
              </w:rPr>
              <w:t>305</w:t>
            </w:r>
          </w:hyperlink>
        </w:p>
        <w:p>
          <w:pPr>
            <w:pStyle w:val="Contents2"/>
            <w:tabs>
              <w:tab w:val="clear" w:pos="8743"/>
              <w:tab w:val="right" w:pos="9026" w:leader="dot"/>
            </w:tabs>
            <w:rPr/>
          </w:pPr>
          <w:hyperlink w:anchor="__RefHeading___Toc2731761_3650668749">
            <w:r>
              <w:rPr>
                <w:webHidden/>
                <w:rStyle w:val="IndexLink"/>
                <w:rtl w:val="true"/>
              </w:rPr>
              <w:t xml:space="preserve">حرف </w:t>
            </w:r>
            <w:r>
              <w:rPr>
                <w:rStyle w:val="IndexLink"/>
                <w:rtl w:val="true"/>
              </w:rPr>
              <w:t>«</w:t>
            </w:r>
            <w:r>
              <w:rPr>
                <w:rStyle w:val="IndexLink"/>
                <w:rtl w:val="true"/>
              </w:rPr>
              <w:t>س</w:t>
            </w:r>
            <w:r>
              <w:rPr>
                <w:rStyle w:val="IndexLink"/>
                <w:rtl w:val="true"/>
              </w:rPr>
              <w:t>»</w:t>
              <w:tab/>
            </w:r>
            <w:r>
              <w:rPr>
                <w:rStyle w:val="IndexLink"/>
              </w:rPr>
              <w:t>310</w:t>
            </w:r>
          </w:hyperlink>
        </w:p>
        <w:p>
          <w:pPr>
            <w:pStyle w:val="Contents3"/>
            <w:tabs>
              <w:tab w:val="clear" w:pos="8459"/>
              <w:tab w:val="right" w:pos="9026" w:leader="dot"/>
            </w:tabs>
            <w:rPr/>
          </w:pPr>
          <w:hyperlink w:anchor="__RefHeading___Toc2731763_3650668749">
            <w:r>
              <w:rPr>
                <w:webHidden/>
                <w:rStyle w:val="IndexLink"/>
                <w:rtl w:val="true"/>
              </w:rPr>
              <w:t>ساره‌</w:t>
            </w:r>
            <w:r>
              <w:rPr>
                <w:rStyle w:val="IndexLink"/>
                <w:rtl w:val="true"/>
              </w:rPr>
              <w:tab/>
            </w:r>
            <w:r>
              <w:rPr>
                <w:rStyle w:val="IndexLink"/>
              </w:rPr>
              <w:t>310</w:t>
            </w:r>
          </w:hyperlink>
        </w:p>
        <w:p>
          <w:pPr>
            <w:pStyle w:val="Contents3"/>
            <w:tabs>
              <w:tab w:val="clear" w:pos="8459"/>
              <w:tab w:val="right" w:pos="9026" w:leader="dot"/>
            </w:tabs>
            <w:rPr/>
          </w:pPr>
          <w:hyperlink w:anchor="__RefHeading___Toc2731765_3650668749">
            <w:r>
              <w:rPr>
                <w:webHidden/>
                <w:rStyle w:val="IndexLink"/>
                <w:rtl w:val="true"/>
              </w:rPr>
              <w:t>ستون سرير</w:t>
            </w:r>
            <w:r>
              <w:rPr>
                <w:rStyle w:val="IndexLink"/>
                <w:rtl w:val="true"/>
              </w:rPr>
              <w:tab/>
            </w:r>
            <w:r>
              <w:rPr>
                <w:rStyle w:val="IndexLink"/>
              </w:rPr>
              <w:t>311</w:t>
            </w:r>
          </w:hyperlink>
        </w:p>
        <w:p>
          <w:pPr>
            <w:pStyle w:val="Contents3"/>
            <w:tabs>
              <w:tab w:val="clear" w:pos="8459"/>
              <w:tab w:val="right" w:pos="9026" w:leader="dot"/>
            </w:tabs>
            <w:rPr/>
          </w:pPr>
          <w:hyperlink w:anchor="__RefHeading___Toc2731767_3650668749">
            <w:r>
              <w:rPr>
                <w:webHidden/>
                <w:rStyle w:val="IndexLink"/>
                <w:rtl w:val="true"/>
              </w:rPr>
              <w:t>ستون قرعه‌</w:t>
            </w:r>
            <w:r>
              <w:rPr>
                <w:rStyle w:val="IndexLink"/>
                <w:rtl w:val="true"/>
              </w:rPr>
              <w:tab/>
            </w:r>
            <w:r>
              <w:rPr>
                <w:rStyle w:val="IndexLink"/>
              </w:rPr>
              <w:t>311</w:t>
            </w:r>
          </w:hyperlink>
        </w:p>
        <w:p>
          <w:pPr>
            <w:pStyle w:val="Contents3"/>
            <w:tabs>
              <w:tab w:val="clear" w:pos="8459"/>
              <w:tab w:val="right" w:pos="9026" w:leader="dot"/>
            </w:tabs>
            <w:rPr/>
          </w:pPr>
          <w:hyperlink w:anchor="__RefHeading___Toc2731769_3650668749">
            <w:r>
              <w:rPr>
                <w:webHidden/>
                <w:rStyle w:val="IndexLink"/>
                <w:rtl w:val="true"/>
              </w:rPr>
              <w:t>ستون تهجد</w:t>
            </w:r>
            <w:r>
              <w:rPr>
                <w:rStyle w:val="IndexLink"/>
                <w:rtl w:val="true"/>
              </w:rPr>
              <w:tab/>
            </w:r>
            <w:r>
              <w:rPr>
                <w:rStyle w:val="IndexLink"/>
              </w:rPr>
              <w:t>312</w:t>
            </w:r>
          </w:hyperlink>
        </w:p>
        <w:p>
          <w:pPr>
            <w:pStyle w:val="Contents3"/>
            <w:tabs>
              <w:tab w:val="clear" w:pos="8459"/>
              <w:tab w:val="right" w:pos="9026" w:leader="dot"/>
            </w:tabs>
            <w:rPr/>
          </w:pPr>
          <w:hyperlink w:anchor="__RefHeading___Toc2731771_3650668749">
            <w:r>
              <w:rPr>
                <w:webHidden/>
                <w:rStyle w:val="IndexLink"/>
                <w:rtl w:val="true"/>
              </w:rPr>
              <w:t>ستون توبه</w:t>
            </w:r>
            <w:r>
              <w:rPr>
                <w:rStyle w:val="IndexLink"/>
                <w:rtl w:val="true"/>
              </w:rPr>
              <w:tab/>
            </w:r>
            <w:r>
              <w:rPr>
                <w:rStyle w:val="IndexLink"/>
              </w:rPr>
              <w:t>313</w:t>
            </w:r>
          </w:hyperlink>
        </w:p>
        <w:p>
          <w:pPr>
            <w:pStyle w:val="Contents3"/>
            <w:tabs>
              <w:tab w:val="clear" w:pos="8459"/>
              <w:tab w:val="right" w:pos="9026" w:leader="dot"/>
            </w:tabs>
            <w:rPr/>
          </w:pPr>
          <w:hyperlink w:anchor="__RefHeading___Toc2731773_3650668749">
            <w:r>
              <w:rPr>
                <w:webHidden/>
                <w:rStyle w:val="IndexLink"/>
                <w:rtl w:val="true"/>
              </w:rPr>
              <w:t>ستون حَرس‌</w:t>
            </w:r>
            <w:r>
              <w:rPr>
                <w:rStyle w:val="IndexLink"/>
                <w:rtl w:val="true"/>
              </w:rPr>
              <w:tab/>
            </w:r>
            <w:r>
              <w:rPr>
                <w:rStyle w:val="IndexLink"/>
              </w:rPr>
              <w:t>315</w:t>
            </w:r>
          </w:hyperlink>
        </w:p>
        <w:p>
          <w:pPr>
            <w:pStyle w:val="Contents3"/>
            <w:tabs>
              <w:tab w:val="clear" w:pos="8459"/>
              <w:tab w:val="right" w:pos="9026" w:leader="dot"/>
            </w:tabs>
            <w:rPr/>
          </w:pPr>
          <w:hyperlink w:anchor="__RefHeading___Toc2731775_3650668749">
            <w:r>
              <w:rPr>
                <w:webHidden/>
                <w:rStyle w:val="IndexLink"/>
                <w:rtl w:val="true"/>
              </w:rPr>
              <w:t>ستون حنّانه‌</w:t>
            </w:r>
            <w:r>
              <w:rPr>
                <w:rStyle w:val="IndexLink"/>
                <w:rtl w:val="true"/>
              </w:rPr>
              <w:tab/>
            </w:r>
            <w:r>
              <w:rPr>
                <w:rStyle w:val="IndexLink"/>
              </w:rPr>
              <w:t>316</w:t>
            </w:r>
          </w:hyperlink>
        </w:p>
        <w:p>
          <w:pPr>
            <w:pStyle w:val="Contents3"/>
            <w:tabs>
              <w:tab w:val="clear" w:pos="8459"/>
              <w:tab w:val="right" w:pos="9026" w:leader="dot"/>
            </w:tabs>
            <w:rPr/>
          </w:pPr>
          <w:hyperlink w:anchor="__RefHeading___Toc2731777_3650668749">
            <w:r>
              <w:rPr>
                <w:webHidden/>
                <w:rStyle w:val="IndexLink"/>
                <w:rtl w:val="true"/>
              </w:rPr>
              <w:t>ستون مُخَلَّقه‌</w:t>
            </w:r>
            <w:r>
              <w:rPr>
                <w:rStyle w:val="IndexLink"/>
                <w:rtl w:val="true"/>
              </w:rPr>
              <w:tab/>
            </w:r>
            <w:r>
              <w:rPr>
                <w:rStyle w:val="IndexLink"/>
              </w:rPr>
              <w:t>317</w:t>
            </w:r>
          </w:hyperlink>
        </w:p>
        <w:p>
          <w:pPr>
            <w:pStyle w:val="Contents3"/>
            <w:tabs>
              <w:tab w:val="clear" w:pos="8459"/>
              <w:tab w:val="right" w:pos="9026" w:leader="dot"/>
            </w:tabs>
            <w:rPr/>
          </w:pPr>
          <w:hyperlink w:anchor="__RefHeading___Toc2731779_3650668749">
            <w:r>
              <w:rPr>
                <w:webHidden/>
                <w:rStyle w:val="IndexLink"/>
                <w:rtl w:val="true"/>
              </w:rPr>
              <w:t>ستون وُفُود</w:t>
            </w:r>
            <w:r>
              <w:rPr>
                <w:rStyle w:val="IndexLink"/>
                <w:rtl w:val="true"/>
              </w:rPr>
              <w:tab/>
            </w:r>
            <w:r>
              <w:rPr>
                <w:rStyle w:val="IndexLink"/>
              </w:rPr>
              <w:t>318</w:t>
            </w:r>
          </w:hyperlink>
        </w:p>
        <w:p>
          <w:pPr>
            <w:pStyle w:val="Contents3"/>
            <w:tabs>
              <w:tab w:val="clear" w:pos="8459"/>
              <w:tab w:val="right" w:pos="9026" w:leader="dot"/>
            </w:tabs>
            <w:rPr/>
          </w:pPr>
          <w:hyperlink w:anchor="__RefHeading___Toc2731781_3650668749">
            <w:r>
              <w:rPr>
                <w:webHidden/>
                <w:rStyle w:val="IndexLink"/>
                <w:rtl w:val="true"/>
              </w:rPr>
              <w:t>سعد بن معاذ</w:t>
            </w:r>
            <w:r>
              <w:rPr>
                <w:rStyle w:val="IndexLink"/>
                <w:rtl w:val="true"/>
              </w:rPr>
              <w:tab/>
            </w:r>
            <w:r>
              <w:rPr>
                <w:rStyle w:val="IndexLink"/>
              </w:rPr>
              <w:t>319</w:t>
            </w:r>
          </w:hyperlink>
        </w:p>
        <w:p>
          <w:pPr>
            <w:pStyle w:val="Contents3"/>
            <w:tabs>
              <w:tab w:val="clear" w:pos="8459"/>
              <w:tab w:val="right" w:pos="9026" w:leader="dot"/>
            </w:tabs>
            <w:rPr/>
          </w:pPr>
          <w:hyperlink w:anchor="__RefHeading___Toc2731783_3650668749">
            <w:r>
              <w:rPr>
                <w:webHidden/>
                <w:rStyle w:val="IndexLink"/>
                <w:rtl w:val="true"/>
              </w:rPr>
              <w:t>سفرنامه‌هاى حج‌</w:t>
            </w:r>
            <w:r>
              <w:rPr>
                <w:rStyle w:val="IndexLink"/>
                <w:rtl w:val="true"/>
              </w:rPr>
              <w:tab/>
            </w:r>
            <w:r>
              <w:rPr>
                <w:rStyle w:val="IndexLink"/>
              </w:rPr>
              <w:t>320</w:t>
            </w:r>
          </w:hyperlink>
        </w:p>
        <w:p>
          <w:pPr>
            <w:pStyle w:val="Contents3"/>
            <w:tabs>
              <w:tab w:val="clear" w:pos="8459"/>
              <w:tab w:val="right" w:pos="9026" w:leader="dot"/>
            </w:tabs>
            <w:rPr/>
          </w:pPr>
          <w:hyperlink w:anchor="__RefHeading___Toc2731785_3650668749">
            <w:r>
              <w:rPr>
                <w:webHidden/>
                <w:rStyle w:val="IndexLink"/>
                <w:rtl w:val="true"/>
              </w:rPr>
              <w:t>سِقايَة الحاج‌</w:t>
            </w:r>
            <w:r>
              <w:rPr>
                <w:rStyle w:val="IndexLink"/>
                <w:rtl w:val="true"/>
              </w:rPr>
              <w:tab/>
            </w:r>
            <w:r>
              <w:rPr>
                <w:rStyle w:val="IndexLink"/>
              </w:rPr>
              <w:t>323</w:t>
            </w:r>
          </w:hyperlink>
        </w:p>
        <w:p>
          <w:pPr>
            <w:pStyle w:val="Contents3"/>
            <w:tabs>
              <w:tab w:val="clear" w:pos="8459"/>
              <w:tab w:val="right" w:pos="9026" w:leader="dot"/>
            </w:tabs>
            <w:rPr/>
          </w:pPr>
          <w:hyperlink w:anchor="__RefHeading___Toc2731787_3650668749">
            <w:r>
              <w:rPr>
                <w:webHidden/>
                <w:rStyle w:val="IndexLink"/>
                <w:rtl w:val="true"/>
              </w:rPr>
              <w:t>سَقيفه بنى‌ساعده‌</w:t>
            </w:r>
            <w:r>
              <w:rPr>
                <w:rStyle w:val="IndexLink"/>
                <w:rtl w:val="true"/>
              </w:rPr>
              <w:tab/>
            </w:r>
            <w:r>
              <w:rPr>
                <w:rStyle w:val="IndexLink"/>
              </w:rPr>
              <w:t>325</w:t>
            </w:r>
          </w:hyperlink>
        </w:p>
        <w:p>
          <w:pPr>
            <w:pStyle w:val="Contents3"/>
            <w:tabs>
              <w:tab w:val="clear" w:pos="8459"/>
              <w:tab w:val="right" w:pos="9026" w:leader="dot"/>
            </w:tabs>
            <w:rPr/>
          </w:pPr>
          <w:hyperlink w:anchor="__RefHeading___Toc2731789_3650668749">
            <w:r>
              <w:rPr>
                <w:webHidden/>
                <w:rStyle w:val="IndexLink"/>
                <w:rtl w:val="true"/>
              </w:rPr>
              <w:t>سلمان‌</w:t>
            </w:r>
            <w:r>
              <w:rPr>
                <w:rStyle w:val="IndexLink"/>
                <w:rtl w:val="true"/>
              </w:rPr>
              <w:tab/>
            </w:r>
            <w:r>
              <w:rPr>
                <w:rStyle w:val="IndexLink"/>
              </w:rPr>
              <w:t>326</w:t>
            </w:r>
          </w:hyperlink>
        </w:p>
        <w:p>
          <w:pPr>
            <w:pStyle w:val="Contents3"/>
            <w:tabs>
              <w:tab w:val="clear" w:pos="8459"/>
              <w:tab w:val="right" w:pos="9026" w:leader="dot"/>
            </w:tabs>
            <w:rPr/>
          </w:pPr>
          <w:hyperlink w:anchor="__RefHeading___Toc2731791_3650668749">
            <w:r>
              <w:rPr>
                <w:webHidden/>
                <w:rStyle w:val="IndexLink"/>
                <w:rtl w:val="true"/>
              </w:rPr>
              <w:t>سوغات و هديه حج‌</w:t>
            </w:r>
            <w:r>
              <w:rPr>
                <w:rStyle w:val="IndexLink"/>
                <w:rtl w:val="true"/>
              </w:rPr>
              <w:tab/>
            </w:r>
            <w:r>
              <w:rPr>
                <w:rStyle w:val="IndexLink"/>
              </w:rPr>
              <w:t>328</w:t>
            </w:r>
          </w:hyperlink>
        </w:p>
        <w:p>
          <w:pPr>
            <w:pStyle w:val="Contents3"/>
            <w:tabs>
              <w:tab w:val="clear" w:pos="8459"/>
              <w:tab w:val="right" w:pos="9026" w:leader="dot"/>
            </w:tabs>
            <w:rPr/>
          </w:pPr>
          <w:hyperlink w:anchor="__RefHeading___Toc2731793_3650668749">
            <w:r>
              <w:rPr>
                <w:webHidden/>
                <w:rStyle w:val="IndexLink"/>
                <w:rtl w:val="true"/>
              </w:rPr>
              <w:t>سُميَه‌</w:t>
            </w:r>
            <w:r>
              <w:rPr>
                <w:rStyle w:val="IndexLink"/>
                <w:rtl w:val="true"/>
              </w:rPr>
              <w:tab/>
            </w:r>
            <w:r>
              <w:rPr>
                <w:rStyle w:val="IndexLink"/>
              </w:rPr>
              <w:t>329</w:t>
            </w:r>
          </w:hyperlink>
        </w:p>
        <w:p>
          <w:pPr>
            <w:pStyle w:val="Contents2"/>
            <w:tabs>
              <w:tab w:val="clear" w:pos="8743"/>
              <w:tab w:val="right" w:pos="9026" w:leader="dot"/>
            </w:tabs>
            <w:rPr/>
          </w:pPr>
          <w:hyperlink w:anchor="__RefHeading___Toc2731795_3650668749">
            <w:r>
              <w:rPr>
                <w:webHidden/>
                <w:rStyle w:val="IndexLink"/>
                <w:rtl w:val="true"/>
              </w:rPr>
              <w:t xml:space="preserve">حرف </w:t>
            </w:r>
            <w:r>
              <w:rPr>
                <w:rStyle w:val="IndexLink"/>
                <w:rtl w:val="true"/>
              </w:rPr>
              <w:t>«</w:t>
            </w:r>
            <w:r>
              <w:rPr>
                <w:rStyle w:val="IndexLink"/>
                <w:rtl w:val="true"/>
              </w:rPr>
              <w:t>ش</w:t>
            </w:r>
            <w:r>
              <w:rPr>
                <w:rStyle w:val="IndexLink"/>
                <w:rtl w:val="true"/>
              </w:rPr>
              <w:t>»</w:t>
              <w:tab/>
            </w:r>
            <w:r>
              <w:rPr>
                <w:rStyle w:val="IndexLink"/>
              </w:rPr>
              <w:t>331</w:t>
            </w:r>
          </w:hyperlink>
        </w:p>
        <w:p>
          <w:pPr>
            <w:pStyle w:val="Contents3"/>
            <w:tabs>
              <w:tab w:val="clear" w:pos="8459"/>
              <w:tab w:val="right" w:pos="9026" w:leader="dot"/>
            </w:tabs>
            <w:rPr/>
          </w:pPr>
          <w:hyperlink w:anchor="__RefHeading___Toc2731797_3650668749">
            <w:r>
              <w:rPr>
                <w:webHidden/>
                <w:rStyle w:val="IndexLink"/>
                <w:rtl w:val="true"/>
              </w:rPr>
              <w:t>شاذِروان‌</w:t>
            </w:r>
            <w:r>
              <w:rPr>
                <w:rStyle w:val="IndexLink"/>
                <w:rtl w:val="true"/>
              </w:rPr>
              <w:tab/>
            </w:r>
            <w:r>
              <w:rPr>
                <w:rStyle w:val="IndexLink"/>
              </w:rPr>
              <w:t>331</w:t>
            </w:r>
          </w:hyperlink>
        </w:p>
        <w:p>
          <w:pPr>
            <w:pStyle w:val="Contents3"/>
            <w:tabs>
              <w:tab w:val="clear" w:pos="8459"/>
              <w:tab w:val="right" w:pos="9026" w:leader="dot"/>
            </w:tabs>
            <w:rPr/>
          </w:pPr>
          <w:hyperlink w:anchor="__RefHeading___Toc2731799_3650668749">
            <w:r>
              <w:rPr>
                <w:webHidden/>
                <w:rStyle w:val="IndexLink"/>
                <w:rtl w:val="true"/>
              </w:rPr>
              <w:t>شرافت كعبه بر بيت المقدس‌</w:t>
            </w:r>
            <w:r>
              <w:rPr>
                <w:rStyle w:val="IndexLink"/>
                <w:rtl w:val="true"/>
              </w:rPr>
              <w:tab/>
            </w:r>
            <w:r>
              <w:rPr>
                <w:rStyle w:val="IndexLink"/>
              </w:rPr>
              <w:t>332</w:t>
            </w:r>
          </w:hyperlink>
        </w:p>
        <w:p>
          <w:pPr>
            <w:pStyle w:val="Contents3"/>
            <w:tabs>
              <w:tab w:val="clear" w:pos="8459"/>
              <w:tab w:val="right" w:pos="9026" w:leader="dot"/>
            </w:tabs>
            <w:rPr/>
          </w:pPr>
          <w:hyperlink w:anchor="__RefHeading___Toc2731801_3650668749">
            <w:r>
              <w:rPr>
                <w:webHidden/>
                <w:rStyle w:val="IndexLink"/>
                <w:rtl w:val="true"/>
              </w:rPr>
              <w:t>شعب ابى طالب‌</w:t>
            </w:r>
            <w:r>
              <w:rPr>
                <w:rStyle w:val="IndexLink"/>
                <w:rtl w:val="true"/>
              </w:rPr>
              <w:tab/>
            </w:r>
            <w:r>
              <w:rPr>
                <w:rStyle w:val="IndexLink"/>
              </w:rPr>
              <w:t>333</w:t>
            </w:r>
          </w:hyperlink>
        </w:p>
        <w:p>
          <w:pPr>
            <w:pStyle w:val="Contents3"/>
            <w:tabs>
              <w:tab w:val="clear" w:pos="8459"/>
              <w:tab w:val="right" w:pos="9026" w:leader="dot"/>
            </w:tabs>
            <w:rPr/>
          </w:pPr>
          <w:hyperlink w:anchor="__RefHeading___Toc2731803_3650668749">
            <w:r>
              <w:rPr>
                <w:webHidden/>
                <w:rStyle w:val="IndexLink"/>
                <w:rtl w:val="true"/>
              </w:rPr>
              <w:t>شَقُّ القَمَر</w:t>
            </w:r>
            <w:r>
              <w:rPr>
                <w:rStyle w:val="IndexLink"/>
                <w:rtl w:val="true"/>
              </w:rPr>
              <w:tab/>
            </w:r>
            <w:r>
              <w:rPr>
                <w:rStyle w:val="IndexLink"/>
              </w:rPr>
              <w:t>336</w:t>
            </w:r>
          </w:hyperlink>
        </w:p>
        <w:p>
          <w:pPr>
            <w:pStyle w:val="Contents3"/>
            <w:tabs>
              <w:tab w:val="clear" w:pos="8459"/>
              <w:tab w:val="right" w:pos="9026" w:leader="dot"/>
            </w:tabs>
            <w:rPr/>
          </w:pPr>
          <w:hyperlink w:anchor="__RefHeading___Toc2731805_3650668749">
            <w:r>
              <w:rPr>
                <w:webHidden/>
                <w:rStyle w:val="IndexLink"/>
                <w:rtl w:val="true"/>
              </w:rPr>
              <w:t>شُهداى فَخّ</w:t>
            </w:r>
            <w:r>
              <w:rPr>
                <w:rStyle w:val="IndexLink"/>
                <w:rtl w:val="true"/>
              </w:rPr>
              <w:tab/>
            </w:r>
            <w:r>
              <w:rPr>
                <w:rStyle w:val="IndexLink"/>
              </w:rPr>
              <w:t>338</w:t>
            </w:r>
          </w:hyperlink>
        </w:p>
        <w:p>
          <w:pPr>
            <w:pStyle w:val="Contents2"/>
            <w:tabs>
              <w:tab w:val="clear" w:pos="8743"/>
              <w:tab w:val="right" w:pos="9026" w:leader="dot"/>
            </w:tabs>
            <w:rPr/>
          </w:pPr>
          <w:hyperlink w:anchor="__RefHeading___Toc2731807_3650668749">
            <w:r>
              <w:rPr>
                <w:webHidden/>
                <w:rStyle w:val="IndexLink"/>
                <w:rtl w:val="true"/>
              </w:rPr>
              <w:t xml:space="preserve">حرف </w:t>
            </w:r>
            <w:r>
              <w:rPr>
                <w:rStyle w:val="IndexLink"/>
                <w:rtl w:val="true"/>
              </w:rPr>
              <w:t>«</w:t>
            </w:r>
            <w:r>
              <w:rPr>
                <w:rStyle w:val="IndexLink"/>
                <w:rtl w:val="true"/>
              </w:rPr>
              <w:t>ص</w:t>
            </w:r>
            <w:r>
              <w:rPr>
                <w:rStyle w:val="IndexLink"/>
                <w:rtl w:val="true"/>
              </w:rPr>
              <w:t>»</w:t>
              <w:tab/>
            </w:r>
            <w:r>
              <w:rPr>
                <w:rStyle w:val="IndexLink"/>
              </w:rPr>
              <w:t>342</w:t>
            </w:r>
          </w:hyperlink>
        </w:p>
        <w:p>
          <w:pPr>
            <w:pStyle w:val="Contents3"/>
            <w:tabs>
              <w:tab w:val="clear" w:pos="8459"/>
              <w:tab w:val="right" w:pos="9026" w:leader="dot"/>
            </w:tabs>
            <w:rPr/>
          </w:pPr>
          <w:hyperlink w:anchor="__RefHeading___Toc2731809_3650668749">
            <w:r>
              <w:rPr>
                <w:webHidden/>
                <w:rStyle w:val="IndexLink"/>
                <w:rtl w:val="true"/>
              </w:rPr>
              <w:t>صروره‌</w:t>
            </w:r>
            <w:r>
              <w:rPr>
                <w:rStyle w:val="IndexLink"/>
                <w:rtl w:val="true"/>
              </w:rPr>
              <w:tab/>
            </w:r>
            <w:r>
              <w:rPr>
                <w:rStyle w:val="IndexLink"/>
              </w:rPr>
              <w:t>342</w:t>
            </w:r>
          </w:hyperlink>
        </w:p>
        <w:p>
          <w:pPr>
            <w:pStyle w:val="Contents3"/>
            <w:tabs>
              <w:tab w:val="clear" w:pos="8459"/>
              <w:tab w:val="right" w:pos="9026" w:leader="dot"/>
            </w:tabs>
            <w:rPr/>
          </w:pPr>
          <w:hyperlink w:anchor="__RefHeading___Toc2731811_3650668749">
            <w:r>
              <w:rPr>
                <w:webHidden/>
                <w:rStyle w:val="IndexLink"/>
                <w:rtl w:val="true"/>
              </w:rPr>
              <w:t>صفا و مروه</w:t>
            </w:r>
            <w:r>
              <w:rPr>
                <w:rStyle w:val="IndexLink"/>
                <w:rtl w:val="true"/>
              </w:rPr>
              <w:tab/>
            </w:r>
            <w:r>
              <w:rPr>
                <w:rStyle w:val="IndexLink"/>
              </w:rPr>
              <w:t>343</w:t>
            </w:r>
          </w:hyperlink>
        </w:p>
        <w:p>
          <w:pPr>
            <w:pStyle w:val="Contents3"/>
            <w:tabs>
              <w:tab w:val="clear" w:pos="8459"/>
              <w:tab w:val="right" w:pos="9026" w:leader="dot"/>
            </w:tabs>
            <w:rPr/>
          </w:pPr>
          <w:hyperlink w:anchor="__RefHeading___Toc2731813_3650668749">
            <w:r>
              <w:rPr>
                <w:webHidden/>
                <w:rStyle w:val="IndexLink"/>
                <w:rtl w:val="true"/>
              </w:rPr>
              <w:t>صلوات بر محمّد و آل محمّد</w:t>
            </w:r>
            <w:r>
              <w:rPr>
                <w:rStyle w:val="IndexLink"/>
                <w:rtl w:val="true"/>
              </w:rPr>
              <w:tab/>
            </w:r>
            <w:r>
              <w:rPr>
                <w:rStyle w:val="IndexLink"/>
              </w:rPr>
              <w:t>347</w:t>
            </w:r>
          </w:hyperlink>
        </w:p>
        <w:p>
          <w:pPr>
            <w:pStyle w:val="Contents2"/>
            <w:tabs>
              <w:tab w:val="clear" w:pos="8743"/>
              <w:tab w:val="right" w:pos="9026" w:leader="dot"/>
            </w:tabs>
            <w:rPr/>
          </w:pPr>
          <w:hyperlink w:anchor="__RefHeading___Toc2731815_3650668749">
            <w:r>
              <w:rPr>
                <w:webHidden/>
                <w:rStyle w:val="IndexLink"/>
                <w:rtl w:val="true"/>
              </w:rPr>
              <w:t xml:space="preserve">حرف </w:t>
            </w:r>
            <w:r>
              <w:rPr>
                <w:rStyle w:val="IndexLink"/>
                <w:rtl w:val="true"/>
              </w:rPr>
              <w:t>«</w:t>
            </w:r>
            <w:r>
              <w:rPr>
                <w:rStyle w:val="IndexLink"/>
                <w:rtl w:val="true"/>
              </w:rPr>
              <w:t>ض</w:t>
            </w:r>
            <w:r>
              <w:rPr>
                <w:rStyle w:val="IndexLink"/>
                <w:rtl w:val="true"/>
              </w:rPr>
              <w:t>»</w:t>
              <w:tab/>
            </w:r>
            <w:r>
              <w:rPr>
                <w:rStyle w:val="IndexLink"/>
              </w:rPr>
              <w:t>349</w:t>
            </w:r>
          </w:hyperlink>
        </w:p>
        <w:p>
          <w:pPr>
            <w:pStyle w:val="Contents3"/>
            <w:tabs>
              <w:tab w:val="clear" w:pos="8459"/>
              <w:tab w:val="right" w:pos="9026" w:leader="dot"/>
            </w:tabs>
            <w:rPr/>
          </w:pPr>
          <w:hyperlink w:anchor="__RefHeading___Toc2731817_3650668749">
            <w:r>
              <w:rPr>
                <w:webHidden/>
                <w:rStyle w:val="IndexLink"/>
                <w:rtl w:val="true"/>
              </w:rPr>
              <w:t>ضيافت‌اللَّه‌</w:t>
            </w:r>
            <w:r>
              <w:rPr>
                <w:rStyle w:val="IndexLink"/>
                <w:rtl w:val="true"/>
              </w:rPr>
              <w:tab/>
            </w:r>
            <w:r>
              <w:rPr>
                <w:rStyle w:val="IndexLink"/>
              </w:rPr>
              <w:t>349</w:t>
            </w:r>
          </w:hyperlink>
        </w:p>
        <w:p>
          <w:pPr>
            <w:pStyle w:val="Contents2"/>
            <w:tabs>
              <w:tab w:val="clear" w:pos="8743"/>
              <w:tab w:val="right" w:pos="9026" w:leader="dot"/>
            </w:tabs>
            <w:rPr/>
          </w:pPr>
          <w:hyperlink w:anchor="__RefHeading___Toc2731819_3650668749">
            <w:r>
              <w:rPr>
                <w:webHidden/>
                <w:rStyle w:val="IndexLink"/>
                <w:rtl w:val="true"/>
              </w:rPr>
              <w:t xml:space="preserve">حرف </w:t>
            </w:r>
            <w:r>
              <w:rPr>
                <w:rStyle w:val="IndexLink"/>
                <w:rtl w:val="true"/>
              </w:rPr>
              <w:t>«</w:t>
            </w:r>
            <w:r>
              <w:rPr>
                <w:rStyle w:val="IndexLink"/>
                <w:rtl w:val="true"/>
              </w:rPr>
              <w:t>ط</w:t>
            </w:r>
            <w:r>
              <w:rPr>
                <w:rStyle w:val="IndexLink"/>
                <w:rtl w:val="true"/>
              </w:rPr>
              <w:t>»</w:t>
              <w:tab/>
            </w:r>
            <w:r>
              <w:rPr>
                <w:rStyle w:val="IndexLink"/>
              </w:rPr>
              <w:t>353</w:t>
            </w:r>
          </w:hyperlink>
        </w:p>
        <w:p>
          <w:pPr>
            <w:pStyle w:val="Contents3"/>
            <w:tabs>
              <w:tab w:val="clear" w:pos="8459"/>
              <w:tab w:val="right" w:pos="9026" w:leader="dot"/>
            </w:tabs>
            <w:rPr/>
          </w:pPr>
          <w:hyperlink w:anchor="__RefHeading___Toc2731821_3650668749">
            <w:r>
              <w:rPr>
                <w:webHidden/>
                <w:rStyle w:val="IndexLink"/>
                <w:rtl w:val="true"/>
              </w:rPr>
              <w:t>طائف‌</w:t>
            </w:r>
            <w:r>
              <w:rPr>
                <w:rStyle w:val="IndexLink"/>
                <w:rtl w:val="true"/>
              </w:rPr>
              <w:tab/>
            </w:r>
            <w:r>
              <w:rPr>
                <w:rStyle w:val="IndexLink"/>
              </w:rPr>
              <w:t>353</w:t>
            </w:r>
          </w:hyperlink>
        </w:p>
        <w:p>
          <w:pPr>
            <w:pStyle w:val="Contents3"/>
            <w:tabs>
              <w:tab w:val="clear" w:pos="8459"/>
              <w:tab w:val="right" w:pos="9026" w:leader="dot"/>
            </w:tabs>
            <w:rPr/>
          </w:pPr>
          <w:hyperlink w:anchor="__RefHeading___Toc2731823_3650668749">
            <w:r>
              <w:rPr>
                <w:webHidden/>
                <w:rStyle w:val="IndexLink"/>
                <w:rtl w:val="true"/>
              </w:rPr>
              <w:t>طواف‌</w:t>
            </w:r>
            <w:r>
              <w:rPr>
                <w:rStyle w:val="IndexLink"/>
                <w:rtl w:val="true"/>
              </w:rPr>
              <w:tab/>
            </w:r>
            <w:r>
              <w:rPr>
                <w:rStyle w:val="IndexLink"/>
              </w:rPr>
              <w:t>355</w:t>
            </w:r>
          </w:hyperlink>
        </w:p>
        <w:p>
          <w:pPr>
            <w:pStyle w:val="Contents3"/>
            <w:tabs>
              <w:tab w:val="clear" w:pos="8459"/>
              <w:tab w:val="right" w:pos="9026" w:leader="dot"/>
            </w:tabs>
            <w:rPr/>
          </w:pPr>
          <w:hyperlink w:anchor="__RefHeading___Toc2731825_3650668749">
            <w:r>
              <w:rPr>
                <w:webHidden/>
                <w:rStyle w:val="IndexLink"/>
                <w:rtl w:val="true"/>
              </w:rPr>
              <w:t>طهارت خانه خدا</w:t>
            </w:r>
            <w:r>
              <w:rPr>
                <w:rStyle w:val="IndexLink"/>
                <w:rtl w:val="true"/>
              </w:rPr>
              <w:tab/>
            </w:r>
            <w:r>
              <w:rPr>
                <w:rStyle w:val="IndexLink"/>
              </w:rPr>
              <w:t>365</w:t>
            </w:r>
          </w:hyperlink>
        </w:p>
        <w:p>
          <w:pPr>
            <w:pStyle w:val="Contents2"/>
            <w:tabs>
              <w:tab w:val="clear" w:pos="8743"/>
              <w:tab w:val="right" w:pos="9026" w:leader="dot"/>
            </w:tabs>
            <w:rPr/>
          </w:pPr>
          <w:hyperlink w:anchor="__RefHeading___Toc2731827_3650668749">
            <w:r>
              <w:rPr>
                <w:webHidden/>
                <w:rStyle w:val="IndexLink"/>
                <w:rtl w:val="true"/>
              </w:rPr>
              <w:t xml:space="preserve">حرف </w:t>
            </w:r>
            <w:r>
              <w:rPr>
                <w:rStyle w:val="IndexLink"/>
                <w:rtl w:val="true"/>
              </w:rPr>
              <w:t>«</w:t>
            </w:r>
            <w:r>
              <w:rPr>
                <w:rStyle w:val="IndexLink"/>
                <w:rtl w:val="true"/>
              </w:rPr>
              <w:t>ع</w:t>
            </w:r>
            <w:r>
              <w:rPr>
                <w:rStyle w:val="IndexLink"/>
                <w:rtl w:val="true"/>
              </w:rPr>
              <w:t>»</w:t>
              <w:tab/>
            </w:r>
            <w:r>
              <w:rPr>
                <w:rStyle w:val="IndexLink"/>
              </w:rPr>
              <w:t>367</w:t>
            </w:r>
          </w:hyperlink>
        </w:p>
        <w:p>
          <w:pPr>
            <w:pStyle w:val="Contents3"/>
            <w:tabs>
              <w:tab w:val="clear" w:pos="8459"/>
              <w:tab w:val="right" w:pos="9026" w:leader="dot"/>
            </w:tabs>
            <w:rPr/>
          </w:pPr>
          <w:hyperlink w:anchor="__RefHeading___Toc2731829_3650668749">
            <w:r>
              <w:rPr>
                <w:webHidden/>
                <w:rStyle w:val="IndexLink"/>
                <w:rtl w:val="true"/>
              </w:rPr>
              <w:t>عباس عموى پيامبر صلى الله عليه و آله‌</w:t>
            </w:r>
            <w:r>
              <w:rPr>
                <w:rStyle w:val="IndexLink"/>
                <w:rtl w:val="true"/>
              </w:rPr>
              <w:tab/>
            </w:r>
            <w:r>
              <w:rPr>
                <w:rStyle w:val="IndexLink"/>
              </w:rPr>
              <w:t>367</w:t>
            </w:r>
          </w:hyperlink>
        </w:p>
        <w:p>
          <w:pPr>
            <w:pStyle w:val="Contents3"/>
            <w:tabs>
              <w:tab w:val="clear" w:pos="8459"/>
              <w:tab w:val="right" w:pos="9026" w:leader="dot"/>
            </w:tabs>
            <w:rPr/>
          </w:pPr>
          <w:hyperlink w:anchor="__RefHeading___Toc2731831_3650668749">
            <w:r>
              <w:rPr>
                <w:webHidden/>
                <w:rStyle w:val="IndexLink"/>
                <w:rtl w:val="true"/>
              </w:rPr>
              <w:t>عبداللَّه‌</w:t>
            </w:r>
            <w:r>
              <w:rPr>
                <w:rStyle w:val="IndexLink"/>
                <w:rtl w:val="true"/>
              </w:rPr>
              <w:tab/>
            </w:r>
            <w:r>
              <w:rPr>
                <w:rStyle w:val="IndexLink"/>
              </w:rPr>
              <w:t>368</w:t>
            </w:r>
          </w:hyperlink>
        </w:p>
        <w:p>
          <w:pPr>
            <w:pStyle w:val="Contents3"/>
            <w:tabs>
              <w:tab w:val="clear" w:pos="8459"/>
              <w:tab w:val="right" w:pos="9026" w:leader="dot"/>
            </w:tabs>
            <w:rPr/>
          </w:pPr>
          <w:hyperlink w:anchor="__RefHeading___Toc2731833_3650668749">
            <w:r>
              <w:rPr>
                <w:webHidden/>
                <w:rStyle w:val="IndexLink"/>
                <w:rtl w:val="true"/>
              </w:rPr>
              <w:t>عبداللَّه بن جعفر</w:t>
            </w:r>
            <w:r>
              <w:rPr>
                <w:rStyle w:val="IndexLink"/>
                <w:rtl w:val="true"/>
              </w:rPr>
              <w:tab/>
            </w:r>
            <w:r>
              <w:rPr>
                <w:rStyle w:val="IndexLink"/>
              </w:rPr>
              <w:t>369</w:t>
            </w:r>
          </w:hyperlink>
        </w:p>
        <w:p>
          <w:pPr>
            <w:pStyle w:val="Contents3"/>
            <w:tabs>
              <w:tab w:val="clear" w:pos="8459"/>
              <w:tab w:val="right" w:pos="9026" w:leader="dot"/>
            </w:tabs>
            <w:rPr/>
          </w:pPr>
          <w:hyperlink w:anchor="__RefHeading___Toc2731835_3650668749">
            <w:r>
              <w:rPr>
                <w:webHidden/>
                <w:rStyle w:val="IndexLink"/>
                <w:rtl w:val="true"/>
              </w:rPr>
              <w:t>عبدالمطلب‌</w:t>
            </w:r>
            <w:r>
              <w:rPr>
                <w:rStyle w:val="IndexLink"/>
                <w:rtl w:val="true"/>
              </w:rPr>
              <w:tab/>
            </w:r>
            <w:r>
              <w:rPr>
                <w:rStyle w:val="IndexLink"/>
              </w:rPr>
              <w:t>371</w:t>
            </w:r>
          </w:hyperlink>
        </w:p>
        <w:p>
          <w:pPr>
            <w:pStyle w:val="Contents3"/>
            <w:tabs>
              <w:tab w:val="clear" w:pos="8459"/>
              <w:tab w:val="right" w:pos="9026" w:leader="dot"/>
            </w:tabs>
            <w:rPr/>
          </w:pPr>
          <w:hyperlink w:anchor="__RefHeading___Toc2731837_3650668749">
            <w:r>
              <w:rPr>
                <w:webHidden/>
                <w:rStyle w:val="IndexLink"/>
                <w:rtl w:val="true"/>
              </w:rPr>
              <w:t>عثمان بن مظعون‌</w:t>
            </w:r>
            <w:r>
              <w:rPr>
                <w:rStyle w:val="IndexLink"/>
                <w:rtl w:val="true"/>
              </w:rPr>
              <w:tab/>
            </w:r>
            <w:r>
              <w:rPr>
                <w:rStyle w:val="IndexLink"/>
              </w:rPr>
              <w:t>373</w:t>
            </w:r>
          </w:hyperlink>
        </w:p>
        <w:p>
          <w:pPr>
            <w:pStyle w:val="Contents3"/>
            <w:tabs>
              <w:tab w:val="clear" w:pos="8459"/>
              <w:tab w:val="right" w:pos="9026" w:leader="dot"/>
            </w:tabs>
            <w:rPr/>
          </w:pPr>
          <w:hyperlink w:anchor="__RefHeading___Toc2731839_3650668749">
            <w:r>
              <w:rPr>
                <w:webHidden/>
                <w:rStyle w:val="IndexLink"/>
                <w:rtl w:val="true"/>
              </w:rPr>
              <w:t>عرفات‌</w:t>
            </w:r>
            <w:r>
              <w:rPr>
                <w:rStyle w:val="IndexLink"/>
                <w:rtl w:val="true"/>
              </w:rPr>
              <w:tab/>
            </w:r>
            <w:r>
              <w:rPr>
                <w:rStyle w:val="IndexLink"/>
              </w:rPr>
              <w:t>376</w:t>
            </w:r>
          </w:hyperlink>
        </w:p>
        <w:p>
          <w:pPr>
            <w:pStyle w:val="Contents3"/>
            <w:tabs>
              <w:tab w:val="clear" w:pos="8459"/>
              <w:tab w:val="right" w:pos="9026" w:leader="dot"/>
            </w:tabs>
            <w:rPr/>
          </w:pPr>
          <w:hyperlink w:anchor="__RefHeading___Toc2731841_3650668749">
            <w:r>
              <w:rPr>
                <w:webHidden/>
                <w:rStyle w:val="IndexLink"/>
                <w:rtl w:val="true"/>
              </w:rPr>
              <w:t>عقيل فرزند ابى‌طالب‌</w:t>
            </w:r>
            <w:r>
              <w:rPr>
                <w:rStyle w:val="IndexLink"/>
                <w:rtl w:val="true"/>
              </w:rPr>
              <w:tab/>
            </w:r>
            <w:r>
              <w:rPr>
                <w:rStyle w:val="IndexLink"/>
              </w:rPr>
              <w:t>379</w:t>
            </w:r>
          </w:hyperlink>
        </w:p>
        <w:p>
          <w:pPr>
            <w:pStyle w:val="Contents3"/>
            <w:tabs>
              <w:tab w:val="clear" w:pos="8459"/>
              <w:tab w:val="right" w:pos="9026" w:leader="dot"/>
            </w:tabs>
            <w:rPr/>
          </w:pPr>
          <w:hyperlink w:anchor="__RefHeading___Toc2731843_3650668749">
            <w:r>
              <w:rPr>
                <w:webHidden/>
                <w:rStyle w:val="IndexLink"/>
                <w:rtl w:val="true"/>
              </w:rPr>
              <w:t>امام على بن الحسين عليهما السلام‌</w:t>
            </w:r>
            <w:r>
              <w:rPr>
                <w:rStyle w:val="IndexLink"/>
                <w:rtl w:val="true"/>
              </w:rPr>
              <w:tab/>
            </w:r>
            <w:r>
              <w:rPr>
                <w:rStyle w:val="IndexLink"/>
              </w:rPr>
              <w:t>381</w:t>
            </w:r>
          </w:hyperlink>
        </w:p>
        <w:p>
          <w:pPr>
            <w:pStyle w:val="Contents3"/>
            <w:tabs>
              <w:tab w:val="clear" w:pos="8459"/>
              <w:tab w:val="right" w:pos="9026" w:leader="dot"/>
            </w:tabs>
            <w:rPr/>
          </w:pPr>
          <w:hyperlink w:anchor="__RefHeading___Toc2731845_3650668749">
            <w:r>
              <w:rPr>
                <w:webHidden/>
                <w:rStyle w:val="IndexLink"/>
                <w:rtl w:val="true"/>
              </w:rPr>
              <w:t>زين‌العابدين عليه السلام‌</w:t>
            </w:r>
            <w:r>
              <w:rPr>
                <w:rStyle w:val="IndexLink"/>
                <w:rtl w:val="true"/>
              </w:rPr>
              <w:tab/>
            </w:r>
            <w:r>
              <w:rPr>
                <w:rStyle w:val="IndexLink"/>
              </w:rPr>
              <w:t>381</w:t>
            </w:r>
          </w:hyperlink>
        </w:p>
        <w:p>
          <w:pPr>
            <w:pStyle w:val="Contents3"/>
            <w:tabs>
              <w:tab w:val="clear" w:pos="8459"/>
              <w:tab w:val="right" w:pos="9026" w:leader="dot"/>
            </w:tabs>
            <w:rPr/>
          </w:pPr>
          <w:hyperlink w:anchor="__RefHeading___Toc2731847_3650668749">
            <w:r>
              <w:rPr>
                <w:webHidden/>
                <w:rStyle w:val="IndexLink"/>
                <w:rtl w:val="true"/>
              </w:rPr>
              <w:t>عمار ياسر</w:t>
            </w:r>
            <w:r>
              <w:rPr>
                <w:rStyle w:val="IndexLink"/>
                <w:rtl w:val="true"/>
              </w:rPr>
              <w:tab/>
            </w:r>
            <w:r>
              <w:rPr>
                <w:rStyle w:val="IndexLink"/>
              </w:rPr>
              <w:t>385</w:t>
            </w:r>
          </w:hyperlink>
        </w:p>
        <w:p>
          <w:pPr>
            <w:pStyle w:val="Contents3"/>
            <w:tabs>
              <w:tab w:val="clear" w:pos="8459"/>
              <w:tab w:val="right" w:pos="9026" w:leader="dot"/>
            </w:tabs>
            <w:rPr/>
          </w:pPr>
          <w:hyperlink w:anchor="__RefHeading___Toc2731849_3650668749">
            <w:r>
              <w:rPr>
                <w:webHidden/>
                <w:rStyle w:val="IndexLink"/>
                <w:rtl w:val="true"/>
              </w:rPr>
              <w:t>عمرو بن جُمُوح‌</w:t>
            </w:r>
            <w:r>
              <w:rPr>
                <w:rStyle w:val="IndexLink"/>
                <w:rtl w:val="true"/>
              </w:rPr>
              <w:tab/>
            </w:r>
            <w:r>
              <w:rPr>
                <w:rStyle w:val="IndexLink"/>
              </w:rPr>
              <w:t>387</w:t>
            </w:r>
          </w:hyperlink>
        </w:p>
        <w:p>
          <w:pPr>
            <w:pStyle w:val="Contents3"/>
            <w:tabs>
              <w:tab w:val="clear" w:pos="8459"/>
              <w:tab w:val="right" w:pos="9026" w:leader="dot"/>
            </w:tabs>
            <w:rPr/>
          </w:pPr>
          <w:hyperlink w:anchor="__RefHeading___Toc2731851_3650668749">
            <w:r>
              <w:rPr>
                <w:webHidden/>
                <w:rStyle w:val="IndexLink"/>
                <w:rtl w:val="true"/>
              </w:rPr>
              <w:t>عُمره‌</w:t>
            </w:r>
            <w:r>
              <w:rPr>
                <w:rStyle w:val="IndexLink"/>
                <w:rtl w:val="true"/>
              </w:rPr>
              <w:tab/>
            </w:r>
            <w:r>
              <w:rPr>
                <w:rStyle w:val="IndexLink"/>
              </w:rPr>
              <w:t>389</w:t>
            </w:r>
          </w:hyperlink>
        </w:p>
        <w:p>
          <w:pPr>
            <w:pStyle w:val="Contents3"/>
            <w:tabs>
              <w:tab w:val="clear" w:pos="8459"/>
              <w:tab w:val="right" w:pos="9026" w:leader="dot"/>
            </w:tabs>
            <w:rPr/>
          </w:pPr>
          <w:hyperlink w:anchor="__RefHeading___Toc2731853_3650668749">
            <w:r>
              <w:rPr>
                <w:webHidden/>
                <w:rStyle w:val="IndexLink"/>
                <w:rtl w:val="true"/>
              </w:rPr>
              <w:t xml:space="preserve">عمه‌هاى پيامبر </w:t>
            </w:r>
            <w:r>
              <w:rPr>
                <w:rStyle w:val="IndexLink"/>
                <w:rtl w:val="true"/>
              </w:rPr>
              <w:t>«</w:t>
            </w:r>
            <w:r>
              <w:rPr>
                <w:rStyle w:val="IndexLink"/>
                <w:rtl w:val="true"/>
              </w:rPr>
              <w:t>صفيه و عاتكه</w:t>
            </w:r>
            <w:r>
              <w:rPr>
                <w:rStyle w:val="IndexLink"/>
                <w:rtl w:val="true"/>
              </w:rPr>
              <w:t>»</w:t>
              <w:tab/>
            </w:r>
            <w:r>
              <w:rPr>
                <w:rStyle w:val="IndexLink"/>
              </w:rPr>
              <w:t>392</w:t>
            </w:r>
          </w:hyperlink>
        </w:p>
        <w:p>
          <w:pPr>
            <w:pStyle w:val="Contents2"/>
            <w:tabs>
              <w:tab w:val="clear" w:pos="8743"/>
              <w:tab w:val="right" w:pos="9026" w:leader="dot"/>
            </w:tabs>
            <w:rPr/>
          </w:pPr>
          <w:hyperlink w:anchor="__RefHeading___Toc2731855_3650668749">
            <w:r>
              <w:rPr>
                <w:webHidden/>
                <w:rStyle w:val="IndexLink"/>
                <w:rtl w:val="true"/>
              </w:rPr>
              <w:t xml:space="preserve">حرف </w:t>
            </w:r>
            <w:r>
              <w:rPr>
                <w:rStyle w:val="IndexLink"/>
                <w:rtl w:val="true"/>
              </w:rPr>
              <w:t>«</w:t>
            </w:r>
            <w:r>
              <w:rPr>
                <w:rStyle w:val="IndexLink"/>
                <w:rtl w:val="true"/>
              </w:rPr>
              <w:t>غ</w:t>
            </w:r>
            <w:r>
              <w:rPr>
                <w:rStyle w:val="IndexLink"/>
                <w:rtl w:val="true"/>
              </w:rPr>
              <w:t>»</w:t>
              <w:tab/>
            </w:r>
            <w:r>
              <w:rPr>
                <w:rStyle w:val="IndexLink"/>
              </w:rPr>
              <w:t>394</w:t>
            </w:r>
          </w:hyperlink>
        </w:p>
        <w:p>
          <w:pPr>
            <w:pStyle w:val="Contents3"/>
            <w:tabs>
              <w:tab w:val="clear" w:pos="8459"/>
              <w:tab w:val="right" w:pos="9026" w:leader="dot"/>
            </w:tabs>
            <w:rPr/>
          </w:pPr>
          <w:hyperlink w:anchor="__RefHeading___Toc2731857_3650668749">
            <w:r>
              <w:rPr>
                <w:webHidden/>
                <w:rStyle w:val="IndexLink"/>
                <w:rtl w:val="true"/>
              </w:rPr>
              <w:t>غار ثور</w:t>
            </w:r>
            <w:r>
              <w:rPr>
                <w:rStyle w:val="IndexLink"/>
                <w:rtl w:val="true"/>
              </w:rPr>
              <w:tab/>
            </w:r>
            <w:r>
              <w:rPr>
                <w:rStyle w:val="IndexLink"/>
              </w:rPr>
              <w:t>394</w:t>
            </w:r>
          </w:hyperlink>
        </w:p>
        <w:p>
          <w:pPr>
            <w:pStyle w:val="Contents3"/>
            <w:tabs>
              <w:tab w:val="clear" w:pos="8459"/>
              <w:tab w:val="right" w:pos="9026" w:leader="dot"/>
            </w:tabs>
            <w:rPr/>
          </w:pPr>
          <w:hyperlink w:anchor="__RefHeading___Toc2731859_3650668749">
            <w:r>
              <w:rPr>
                <w:webHidden/>
                <w:rStyle w:val="IndexLink"/>
                <w:rtl w:val="true"/>
              </w:rPr>
              <w:t>غار حراء</w:t>
            </w:r>
            <w:r>
              <w:rPr>
                <w:rStyle w:val="IndexLink"/>
                <w:rtl w:val="true"/>
              </w:rPr>
              <w:tab/>
            </w:r>
            <w:r>
              <w:rPr>
                <w:rStyle w:val="IndexLink"/>
              </w:rPr>
              <w:t>395</w:t>
            </w:r>
          </w:hyperlink>
        </w:p>
        <w:p>
          <w:pPr>
            <w:pStyle w:val="Contents3"/>
            <w:tabs>
              <w:tab w:val="clear" w:pos="8459"/>
              <w:tab w:val="right" w:pos="9026" w:leader="dot"/>
            </w:tabs>
            <w:rPr/>
          </w:pPr>
          <w:hyperlink w:anchor="__RefHeading___Toc2731861_3650668749">
            <w:r>
              <w:rPr>
                <w:webHidden/>
                <w:rStyle w:val="IndexLink"/>
                <w:rtl w:val="true"/>
              </w:rPr>
              <w:t>غدير</w:t>
            </w:r>
            <w:r>
              <w:rPr>
                <w:rStyle w:val="IndexLink"/>
                <w:rtl w:val="true"/>
              </w:rPr>
              <w:tab/>
            </w:r>
            <w:r>
              <w:rPr>
                <w:rStyle w:val="IndexLink"/>
              </w:rPr>
              <w:t>397</w:t>
            </w:r>
          </w:hyperlink>
        </w:p>
        <w:p>
          <w:pPr>
            <w:pStyle w:val="Contents2"/>
            <w:tabs>
              <w:tab w:val="clear" w:pos="8743"/>
              <w:tab w:val="right" w:pos="9026" w:leader="dot"/>
            </w:tabs>
            <w:rPr/>
          </w:pPr>
          <w:hyperlink w:anchor="__RefHeading___Toc2731863_3650668749">
            <w:r>
              <w:rPr>
                <w:webHidden/>
                <w:rStyle w:val="IndexLink"/>
                <w:rtl w:val="true"/>
              </w:rPr>
              <w:t xml:space="preserve">حرف </w:t>
            </w:r>
            <w:r>
              <w:rPr>
                <w:rStyle w:val="IndexLink"/>
                <w:rtl w:val="true"/>
              </w:rPr>
              <w:t>«</w:t>
            </w:r>
            <w:r>
              <w:rPr>
                <w:rStyle w:val="IndexLink"/>
                <w:rtl w:val="true"/>
              </w:rPr>
              <w:t>ف</w:t>
            </w:r>
            <w:r>
              <w:rPr>
                <w:rStyle w:val="IndexLink"/>
                <w:rtl w:val="true"/>
              </w:rPr>
              <w:t>»</w:t>
              <w:tab/>
            </w:r>
            <w:r>
              <w:rPr>
                <w:rStyle w:val="IndexLink"/>
              </w:rPr>
              <w:t>401</w:t>
            </w:r>
          </w:hyperlink>
        </w:p>
        <w:p>
          <w:pPr>
            <w:pStyle w:val="Contents3"/>
            <w:tabs>
              <w:tab w:val="clear" w:pos="8459"/>
              <w:tab w:val="right" w:pos="9026" w:leader="dot"/>
            </w:tabs>
            <w:rPr/>
          </w:pPr>
          <w:hyperlink w:anchor="__RefHeading___Toc2731865_3650668749">
            <w:r>
              <w:rPr>
                <w:webHidden/>
                <w:rStyle w:val="IndexLink"/>
                <w:rtl w:val="true"/>
              </w:rPr>
              <w:t>فاطمه زهرا عليها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2731867_3650668749">
            <w:r>
              <w:rPr>
                <w:webHidden/>
                <w:rStyle w:val="IndexLink"/>
                <w:rtl w:val="true"/>
              </w:rPr>
              <w:t>فتح مكه‌</w:t>
            </w:r>
            <w:r>
              <w:rPr>
                <w:rStyle w:val="IndexLink"/>
                <w:rtl w:val="true"/>
              </w:rPr>
              <w:tab/>
            </w:r>
            <w:r>
              <w:rPr>
                <w:rStyle w:val="IndexLink"/>
              </w:rPr>
              <w:t>410</w:t>
            </w:r>
          </w:hyperlink>
        </w:p>
        <w:p>
          <w:pPr>
            <w:pStyle w:val="Contents3"/>
            <w:tabs>
              <w:tab w:val="clear" w:pos="8459"/>
              <w:tab w:val="right" w:pos="9026" w:leader="dot"/>
            </w:tabs>
            <w:rPr/>
          </w:pPr>
          <w:hyperlink w:anchor="__RefHeading___Toc2731869_3650668749">
            <w:r>
              <w:rPr>
                <w:webHidden/>
                <w:rStyle w:val="IndexLink"/>
                <w:rtl w:val="true"/>
              </w:rPr>
              <w:t>فدك‌</w:t>
            </w:r>
            <w:r>
              <w:rPr>
                <w:rStyle w:val="IndexLink"/>
                <w:rtl w:val="true"/>
              </w:rPr>
              <w:tab/>
            </w:r>
            <w:r>
              <w:rPr>
                <w:rStyle w:val="IndexLink"/>
              </w:rPr>
              <w:t>414</w:t>
            </w:r>
          </w:hyperlink>
        </w:p>
        <w:p>
          <w:pPr>
            <w:pStyle w:val="Contents3"/>
            <w:tabs>
              <w:tab w:val="clear" w:pos="8459"/>
              <w:tab w:val="right" w:pos="9026" w:leader="dot"/>
            </w:tabs>
            <w:rPr/>
          </w:pPr>
          <w:hyperlink w:anchor="__RefHeading___Toc2731871_3650668749">
            <w:r>
              <w:rPr>
                <w:webHidden/>
                <w:rStyle w:val="IndexLink"/>
                <w:rtl w:val="true"/>
              </w:rPr>
              <w:t>فسوق‌</w:t>
            </w:r>
            <w:r>
              <w:rPr>
                <w:rStyle w:val="IndexLink"/>
                <w:rtl w:val="true"/>
              </w:rPr>
              <w:tab/>
            </w:r>
            <w:r>
              <w:rPr>
                <w:rStyle w:val="IndexLink"/>
              </w:rPr>
              <w:t>416</w:t>
            </w:r>
          </w:hyperlink>
        </w:p>
        <w:p>
          <w:pPr>
            <w:pStyle w:val="Contents3"/>
            <w:tabs>
              <w:tab w:val="clear" w:pos="8459"/>
              <w:tab w:val="right" w:pos="9026" w:leader="dot"/>
            </w:tabs>
            <w:rPr/>
          </w:pPr>
          <w:hyperlink w:anchor="__RefHeading___Toc2731873_3650668749">
            <w:r>
              <w:rPr>
                <w:webHidden/>
                <w:rStyle w:val="IndexLink"/>
                <w:rtl w:val="true"/>
              </w:rPr>
              <w:t>فضليت ختم قرآن در مكه‌</w:t>
            </w:r>
            <w:r>
              <w:rPr>
                <w:rStyle w:val="IndexLink"/>
                <w:rtl w:val="true"/>
              </w:rPr>
              <w:tab/>
            </w:r>
            <w:r>
              <w:rPr>
                <w:rStyle w:val="IndexLink"/>
              </w:rPr>
              <w:t>418</w:t>
            </w:r>
          </w:hyperlink>
        </w:p>
        <w:p>
          <w:pPr>
            <w:pStyle w:val="Contents3"/>
            <w:tabs>
              <w:tab w:val="clear" w:pos="8459"/>
              <w:tab w:val="right" w:pos="9026" w:leader="dot"/>
            </w:tabs>
            <w:rPr/>
          </w:pPr>
          <w:hyperlink w:anchor="__RefHeading___Toc2731875_3650668749">
            <w:r>
              <w:rPr>
                <w:webHidden/>
                <w:rStyle w:val="IndexLink"/>
                <w:rtl w:val="true"/>
              </w:rPr>
              <w:t>فضيلت حج‌</w:t>
            </w:r>
            <w:r>
              <w:rPr>
                <w:rStyle w:val="IndexLink"/>
                <w:rtl w:val="true"/>
              </w:rPr>
              <w:tab/>
            </w:r>
            <w:r>
              <w:rPr>
                <w:rStyle w:val="IndexLink"/>
              </w:rPr>
              <w:t>419</w:t>
            </w:r>
          </w:hyperlink>
        </w:p>
        <w:p>
          <w:pPr>
            <w:pStyle w:val="Contents3"/>
            <w:tabs>
              <w:tab w:val="clear" w:pos="8459"/>
              <w:tab w:val="right" w:pos="9026" w:leader="dot"/>
            </w:tabs>
            <w:rPr/>
          </w:pPr>
          <w:hyperlink w:anchor="__RefHeading___Toc2731877_3650668749">
            <w:r>
              <w:rPr>
                <w:webHidden/>
                <w:rStyle w:val="IndexLink"/>
                <w:rtl w:val="true"/>
              </w:rPr>
              <w:t>فضيلت روضه مطهره‌</w:t>
            </w:r>
            <w:r>
              <w:rPr>
                <w:rStyle w:val="IndexLink"/>
                <w:rtl w:val="true"/>
              </w:rPr>
              <w:tab/>
            </w:r>
            <w:r>
              <w:rPr>
                <w:rStyle w:val="IndexLink"/>
              </w:rPr>
              <w:t>423</w:t>
            </w:r>
          </w:hyperlink>
        </w:p>
        <w:p>
          <w:pPr>
            <w:pStyle w:val="Contents3"/>
            <w:tabs>
              <w:tab w:val="clear" w:pos="8459"/>
              <w:tab w:val="right" w:pos="9026" w:leader="dot"/>
            </w:tabs>
            <w:rPr/>
          </w:pPr>
          <w:hyperlink w:anchor="__RefHeading___Toc2731879_3650668749">
            <w:r>
              <w:rPr>
                <w:webHidden/>
                <w:rStyle w:val="IndexLink"/>
                <w:rtl w:val="true"/>
              </w:rPr>
              <w:t>فلسفه حج‌</w:t>
            </w:r>
            <w:r>
              <w:rPr>
                <w:rStyle w:val="IndexLink"/>
                <w:rtl w:val="true"/>
              </w:rPr>
              <w:tab/>
            </w:r>
            <w:r>
              <w:rPr>
                <w:rStyle w:val="IndexLink"/>
              </w:rPr>
              <w:t>425</w:t>
            </w:r>
          </w:hyperlink>
        </w:p>
        <w:p>
          <w:pPr>
            <w:pStyle w:val="Contents3"/>
            <w:tabs>
              <w:tab w:val="clear" w:pos="8459"/>
              <w:tab w:val="right" w:pos="9026" w:leader="dot"/>
            </w:tabs>
            <w:rPr/>
          </w:pPr>
          <w:hyperlink w:anchor="__RefHeading___Toc2731881_3650668749">
            <w:r>
              <w:rPr>
                <w:webHidden/>
                <w:rStyle w:val="IndexLink"/>
                <w:rtl w:val="true"/>
              </w:rPr>
              <w:t>فلسفه حج در نگاه امام خمينى رحمه الله‌</w:t>
            </w:r>
            <w:r>
              <w:rPr>
                <w:rStyle w:val="IndexLink"/>
                <w:rtl w:val="true"/>
              </w:rPr>
              <w:tab/>
            </w:r>
            <w:r>
              <w:rPr>
                <w:rStyle w:val="IndexLink"/>
              </w:rPr>
              <w:t>429</w:t>
            </w:r>
          </w:hyperlink>
        </w:p>
        <w:p>
          <w:pPr>
            <w:pStyle w:val="Contents3"/>
            <w:tabs>
              <w:tab w:val="clear" w:pos="8459"/>
              <w:tab w:val="right" w:pos="9026" w:leader="dot"/>
            </w:tabs>
            <w:rPr/>
          </w:pPr>
          <w:hyperlink w:anchor="__RefHeading___Toc2731883_3650668749">
            <w:r>
              <w:rPr>
                <w:webHidden/>
                <w:rStyle w:val="IndexLink"/>
                <w:rtl w:val="true"/>
              </w:rPr>
              <w:t>فلسفه حج در نگاه مقام معظم رهبرى‌</w:t>
            </w:r>
            <w:r>
              <w:rPr>
                <w:rStyle w:val="IndexLink"/>
                <w:rtl w:val="true"/>
              </w:rPr>
              <w:tab/>
            </w:r>
            <w:r>
              <w:rPr>
                <w:rStyle w:val="IndexLink"/>
              </w:rPr>
              <w:t>430</w:t>
            </w:r>
          </w:hyperlink>
        </w:p>
        <w:p>
          <w:pPr>
            <w:pStyle w:val="Contents2"/>
            <w:tabs>
              <w:tab w:val="clear" w:pos="8743"/>
              <w:tab w:val="right" w:pos="9026" w:leader="dot"/>
            </w:tabs>
            <w:rPr/>
          </w:pPr>
          <w:hyperlink w:anchor="__RefHeading___Toc2731885_3650668749">
            <w:r>
              <w:rPr>
                <w:webHidden/>
                <w:rStyle w:val="IndexLink"/>
                <w:rtl w:val="true"/>
              </w:rPr>
              <w:t xml:space="preserve">حرف </w:t>
            </w:r>
            <w:r>
              <w:rPr>
                <w:rStyle w:val="IndexLink"/>
                <w:rtl w:val="true"/>
              </w:rPr>
              <w:t>«</w:t>
            </w:r>
            <w:r>
              <w:rPr>
                <w:rStyle w:val="IndexLink"/>
                <w:rtl w:val="true"/>
              </w:rPr>
              <w:t>ق</w:t>
            </w:r>
            <w:r>
              <w:rPr>
                <w:rStyle w:val="IndexLink"/>
                <w:rtl w:val="true"/>
              </w:rPr>
              <w:t>»</w:t>
              <w:tab/>
            </w:r>
            <w:r>
              <w:rPr>
                <w:rStyle w:val="IndexLink"/>
              </w:rPr>
              <w:t>432</w:t>
            </w:r>
          </w:hyperlink>
        </w:p>
        <w:p>
          <w:pPr>
            <w:pStyle w:val="Contents3"/>
            <w:tabs>
              <w:tab w:val="clear" w:pos="8459"/>
              <w:tab w:val="right" w:pos="9026" w:leader="dot"/>
            </w:tabs>
            <w:rPr/>
          </w:pPr>
          <w:hyperlink w:anchor="__RefHeading___Toc2731887_3650668749">
            <w:r>
              <w:rPr>
                <w:webHidden/>
                <w:rStyle w:val="IndexLink"/>
                <w:rtl w:val="true"/>
              </w:rPr>
              <w:t>قبرستان ابوطالب‌</w:t>
            </w:r>
            <w:r>
              <w:rPr>
                <w:rStyle w:val="IndexLink"/>
                <w:rtl w:val="true"/>
              </w:rPr>
              <w:tab/>
            </w:r>
            <w:r>
              <w:rPr>
                <w:rStyle w:val="IndexLink"/>
              </w:rPr>
              <w:t>432</w:t>
            </w:r>
          </w:hyperlink>
        </w:p>
        <w:p>
          <w:pPr>
            <w:pStyle w:val="Contents3"/>
            <w:tabs>
              <w:tab w:val="clear" w:pos="8459"/>
              <w:tab w:val="right" w:pos="9026" w:leader="dot"/>
            </w:tabs>
            <w:rPr/>
          </w:pPr>
          <w:hyperlink w:anchor="__RefHeading___Toc2731889_3650668749">
            <w:r>
              <w:rPr>
                <w:webHidden/>
                <w:rStyle w:val="IndexLink"/>
                <w:rtl w:val="true"/>
              </w:rPr>
              <w:t>قبله واحد</w:t>
            </w:r>
            <w:r>
              <w:rPr>
                <w:rStyle w:val="IndexLink"/>
                <w:rtl w:val="true"/>
              </w:rPr>
              <w:tab/>
            </w:r>
            <w:r>
              <w:rPr>
                <w:rStyle w:val="IndexLink"/>
              </w:rPr>
              <w:t>433</w:t>
            </w:r>
          </w:hyperlink>
        </w:p>
        <w:p>
          <w:pPr>
            <w:pStyle w:val="Contents3"/>
            <w:tabs>
              <w:tab w:val="clear" w:pos="8459"/>
              <w:tab w:val="right" w:pos="9026" w:leader="dot"/>
            </w:tabs>
            <w:rPr/>
          </w:pPr>
          <w:hyperlink w:anchor="__RefHeading___Toc2731891_3650668749">
            <w:r>
              <w:rPr>
                <w:webHidden/>
                <w:rStyle w:val="IndexLink"/>
                <w:rtl w:val="true"/>
              </w:rPr>
              <w:t>قربانى‌</w:t>
            </w:r>
            <w:r>
              <w:rPr>
                <w:rStyle w:val="IndexLink"/>
                <w:rtl w:val="true"/>
              </w:rPr>
              <w:tab/>
            </w:r>
            <w:r>
              <w:rPr>
                <w:rStyle w:val="IndexLink"/>
              </w:rPr>
              <w:t>435</w:t>
            </w:r>
          </w:hyperlink>
        </w:p>
        <w:p>
          <w:pPr>
            <w:pStyle w:val="Contents3"/>
            <w:tabs>
              <w:tab w:val="clear" w:pos="8459"/>
              <w:tab w:val="right" w:pos="9026" w:leader="dot"/>
            </w:tabs>
            <w:rPr/>
          </w:pPr>
          <w:hyperlink w:anchor="__RefHeading___Toc2731893_3650668749">
            <w:r>
              <w:rPr>
                <w:webHidden/>
                <w:rStyle w:val="IndexLink"/>
                <w:rtl w:val="true"/>
              </w:rPr>
              <w:t>قرن المنازل‌</w:t>
            </w:r>
            <w:r>
              <w:rPr>
                <w:rStyle w:val="IndexLink"/>
                <w:rtl w:val="true"/>
              </w:rPr>
              <w:tab/>
            </w:r>
            <w:r>
              <w:rPr>
                <w:rStyle w:val="IndexLink"/>
              </w:rPr>
              <w:t>438</w:t>
            </w:r>
          </w:hyperlink>
        </w:p>
        <w:p>
          <w:pPr>
            <w:pStyle w:val="Contents3"/>
            <w:tabs>
              <w:tab w:val="clear" w:pos="8459"/>
              <w:tab w:val="right" w:pos="9026" w:leader="dot"/>
            </w:tabs>
            <w:rPr/>
          </w:pPr>
          <w:hyperlink w:anchor="__RefHeading___Toc2731895_3650668749">
            <w:r>
              <w:rPr>
                <w:webHidden/>
                <w:rStyle w:val="IndexLink"/>
                <w:rtl w:val="true"/>
              </w:rPr>
              <w:t>قريش‌</w:t>
            </w:r>
            <w:r>
              <w:rPr>
                <w:rStyle w:val="IndexLink"/>
                <w:rtl w:val="true"/>
              </w:rPr>
              <w:tab/>
            </w:r>
            <w:r>
              <w:rPr>
                <w:rStyle w:val="IndexLink"/>
              </w:rPr>
              <w:t>439</w:t>
            </w:r>
          </w:hyperlink>
        </w:p>
        <w:p>
          <w:pPr>
            <w:pStyle w:val="Contents2"/>
            <w:tabs>
              <w:tab w:val="clear" w:pos="8743"/>
              <w:tab w:val="right" w:pos="9026" w:leader="dot"/>
            </w:tabs>
            <w:rPr/>
          </w:pPr>
          <w:hyperlink w:anchor="__RefHeading___Toc2731897_3650668749">
            <w:r>
              <w:rPr>
                <w:webHidden/>
                <w:rStyle w:val="IndexLink"/>
                <w:rtl w:val="true"/>
              </w:rPr>
              <w:t xml:space="preserve">حرف </w:t>
            </w:r>
            <w:r>
              <w:rPr>
                <w:rStyle w:val="IndexLink"/>
                <w:rtl w:val="true"/>
              </w:rPr>
              <w:t>«</w:t>
            </w:r>
            <w:r>
              <w:rPr>
                <w:rStyle w:val="IndexLink"/>
                <w:rtl w:val="true"/>
              </w:rPr>
              <w:t>ك</w:t>
            </w:r>
            <w:r>
              <w:rPr>
                <w:rStyle w:val="IndexLink"/>
                <w:rtl w:val="true"/>
              </w:rPr>
              <w:t>»</w:t>
              <w:tab/>
            </w:r>
            <w:r>
              <w:rPr>
                <w:rStyle w:val="IndexLink"/>
              </w:rPr>
              <w:t>442</w:t>
            </w:r>
          </w:hyperlink>
        </w:p>
        <w:p>
          <w:pPr>
            <w:pStyle w:val="Contents3"/>
            <w:tabs>
              <w:tab w:val="clear" w:pos="8459"/>
              <w:tab w:val="right" w:pos="9026" w:leader="dot"/>
            </w:tabs>
            <w:rPr/>
          </w:pPr>
          <w:hyperlink w:anchor="__RefHeading___Toc2731899_3650668749">
            <w:r>
              <w:rPr>
                <w:webHidden/>
                <w:rStyle w:val="IndexLink"/>
                <w:rtl w:val="true"/>
              </w:rPr>
              <w:t>كعبه‌</w:t>
            </w:r>
            <w:r>
              <w:rPr>
                <w:rStyle w:val="IndexLink"/>
                <w:rtl w:val="true"/>
              </w:rPr>
              <w:tab/>
            </w:r>
            <w:r>
              <w:rPr>
                <w:rStyle w:val="IndexLink"/>
              </w:rPr>
              <w:t>442</w:t>
            </w:r>
          </w:hyperlink>
        </w:p>
        <w:p>
          <w:pPr>
            <w:pStyle w:val="Contents3"/>
            <w:tabs>
              <w:tab w:val="clear" w:pos="8459"/>
              <w:tab w:val="right" w:pos="9026" w:leader="dot"/>
            </w:tabs>
            <w:rPr/>
          </w:pPr>
          <w:hyperlink w:anchor="__RefHeading___Toc2731901_3650668749">
            <w:r>
              <w:rPr>
                <w:webHidden/>
                <w:rStyle w:val="IndexLink"/>
                <w:rtl w:val="true"/>
              </w:rPr>
              <w:t>كوه ابوقبيس‌</w:t>
            </w:r>
            <w:r>
              <w:rPr>
                <w:rStyle w:val="IndexLink"/>
                <w:rtl w:val="true"/>
              </w:rPr>
              <w:tab/>
            </w:r>
            <w:r>
              <w:rPr>
                <w:rStyle w:val="IndexLink"/>
              </w:rPr>
              <w:t>460</w:t>
            </w:r>
          </w:hyperlink>
        </w:p>
        <w:p>
          <w:pPr>
            <w:pStyle w:val="Contents2"/>
            <w:tabs>
              <w:tab w:val="clear" w:pos="8743"/>
              <w:tab w:val="right" w:pos="9026" w:leader="dot"/>
            </w:tabs>
            <w:rPr/>
          </w:pPr>
          <w:hyperlink w:anchor="__RefHeading___Toc2731903_3650668749">
            <w:r>
              <w:rPr>
                <w:webHidden/>
                <w:rStyle w:val="IndexLink"/>
                <w:rtl w:val="true"/>
              </w:rPr>
              <w:t xml:space="preserve">حرف </w:t>
            </w:r>
            <w:r>
              <w:rPr>
                <w:rStyle w:val="IndexLink"/>
                <w:rtl w:val="true"/>
              </w:rPr>
              <w:t>«</w:t>
            </w:r>
            <w:r>
              <w:rPr>
                <w:rStyle w:val="IndexLink"/>
                <w:rtl w:val="true"/>
              </w:rPr>
              <w:t>گ</w:t>
            </w:r>
            <w:r>
              <w:rPr>
                <w:rStyle w:val="IndexLink"/>
                <w:rtl w:val="true"/>
              </w:rPr>
              <w:t>»</w:t>
              <w:tab/>
            </w:r>
            <w:r>
              <w:rPr>
                <w:rStyle w:val="IndexLink"/>
              </w:rPr>
              <w:t>462</w:t>
            </w:r>
          </w:hyperlink>
        </w:p>
        <w:p>
          <w:pPr>
            <w:pStyle w:val="Contents3"/>
            <w:tabs>
              <w:tab w:val="clear" w:pos="8459"/>
              <w:tab w:val="right" w:pos="9026" w:leader="dot"/>
            </w:tabs>
            <w:rPr/>
          </w:pPr>
          <w:hyperlink w:anchor="__RefHeading___Toc2731905_3650668749">
            <w:r>
              <w:rPr>
                <w:webHidden/>
                <w:rStyle w:val="IndexLink"/>
                <w:rtl w:val="true"/>
              </w:rPr>
              <w:t xml:space="preserve">گنبد سبز، </w:t>
            </w:r>
            <w:r>
              <w:rPr>
                <w:rStyle w:val="IndexLink"/>
                <w:rtl w:val="true"/>
              </w:rPr>
              <w:t>«</w:t>
            </w:r>
            <w:r>
              <w:rPr>
                <w:rStyle w:val="IndexLink"/>
                <w:rtl w:val="true"/>
              </w:rPr>
              <w:t>قبة الخضراء</w:t>
            </w:r>
            <w:r>
              <w:rPr>
                <w:rStyle w:val="IndexLink"/>
                <w:rtl w:val="true"/>
              </w:rPr>
              <w:t>»</w:t>
              <w:tab/>
            </w:r>
            <w:r>
              <w:rPr>
                <w:rStyle w:val="IndexLink"/>
              </w:rPr>
              <w:t>462</w:t>
            </w:r>
          </w:hyperlink>
        </w:p>
        <w:p>
          <w:pPr>
            <w:pStyle w:val="Contents2"/>
            <w:tabs>
              <w:tab w:val="clear" w:pos="8743"/>
              <w:tab w:val="right" w:pos="9026" w:leader="dot"/>
            </w:tabs>
            <w:rPr/>
          </w:pPr>
          <w:hyperlink w:anchor="__RefHeading___Toc2731907_3650668749">
            <w:r>
              <w:rPr>
                <w:webHidden/>
                <w:rStyle w:val="IndexLink"/>
                <w:rtl w:val="true"/>
              </w:rPr>
              <w:t xml:space="preserve">حرف </w:t>
            </w:r>
            <w:r>
              <w:rPr>
                <w:rStyle w:val="IndexLink"/>
                <w:rtl w:val="true"/>
              </w:rPr>
              <w:t>«</w:t>
            </w:r>
            <w:r>
              <w:rPr>
                <w:rStyle w:val="IndexLink"/>
                <w:rtl w:val="true"/>
              </w:rPr>
              <w:t>ل</w:t>
            </w:r>
            <w:r>
              <w:rPr>
                <w:rStyle w:val="IndexLink"/>
                <w:rtl w:val="true"/>
              </w:rPr>
              <w:t>»</w:t>
              <w:tab/>
            </w:r>
            <w:r>
              <w:rPr>
                <w:rStyle w:val="IndexLink"/>
              </w:rPr>
              <w:t>463</w:t>
            </w:r>
          </w:hyperlink>
        </w:p>
        <w:p>
          <w:pPr>
            <w:pStyle w:val="Contents3"/>
            <w:tabs>
              <w:tab w:val="clear" w:pos="8459"/>
              <w:tab w:val="right" w:pos="9026" w:leader="dot"/>
            </w:tabs>
            <w:rPr/>
          </w:pPr>
          <w:hyperlink w:anchor="__RefHeading___Toc2731909_3650668749">
            <w:r>
              <w:rPr>
                <w:webHidden/>
                <w:rStyle w:val="IndexLink"/>
                <w:rtl w:val="true"/>
              </w:rPr>
              <w:t>ليلة المَبيت‌</w:t>
            </w:r>
            <w:r>
              <w:rPr>
                <w:rStyle w:val="IndexLink"/>
                <w:rtl w:val="true"/>
              </w:rPr>
              <w:tab/>
            </w:r>
            <w:r>
              <w:rPr>
                <w:rStyle w:val="IndexLink"/>
              </w:rPr>
              <w:t>463</w:t>
            </w:r>
          </w:hyperlink>
        </w:p>
        <w:p>
          <w:pPr>
            <w:pStyle w:val="Contents2"/>
            <w:tabs>
              <w:tab w:val="clear" w:pos="8743"/>
              <w:tab w:val="right" w:pos="9026" w:leader="dot"/>
            </w:tabs>
            <w:rPr/>
          </w:pPr>
          <w:hyperlink w:anchor="__RefHeading___Toc2731911_3650668749">
            <w:r>
              <w:rPr>
                <w:webHidden/>
                <w:rStyle w:val="IndexLink"/>
                <w:rtl w:val="true"/>
              </w:rPr>
              <w:t xml:space="preserve">حرف </w:t>
            </w:r>
            <w:r>
              <w:rPr>
                <w:rStyle w:val="IndexLink"/>
                <w:rtl w:val="true"/>
              </w:rPr>
              <w:t>«</w:t>
            </w:r>
            <w:r>
              <w:rPr>
                <w:rStyle w:val="IndexLink"/>
                <w:rtl w:val="true"/>
              </w:rPr>
              <w:t>م</w:t>
            </w:r>
            <w:r>
              <w:rPr>
                <w:rStyle w:val="IndexLink"/>
                <w:rtl w:val="true"/>
              </w:rPr>
              <w:t>»</w:t>
              <w:tab/>
            </w:r>
            <w:r>
              <w:rPr>
                <w:rStyle w:val="IndexLink"/>
              </w:rPr>
              <w:t>465</w:t>
            </w:r>
          </w:hyperlink>
        </w:p>
        <w:p>
          <w:pPr>
            <w:pStyle w:val="Contents3"/>
            <w:tabs>
              <w:tab w:val="clear" w:pos="8459"/>
              <w:tab w:val="right" w:pos="9026" w:leader="dot"/>
            </w:tabs>
            <w:rPr/>
          </w:pPr>
          <w:hyperlink w:anchor="__RefHeading___Toc2731913_3650668749">
            <w:r>
              <w:rPr>
                <w:webHidden/>
                <w:rStyle w:val="IndexLink"/>
                <w:rtl w:val="true"/>
              </w:rPr>
              <w:t>ماه‌هاى حج‌</w:t>
            </w:r>
            <w:r>
              <w:rPr>
                <w:rStyle w:val="IndexLink"/>
                <w:rtl w:val="true"/>
              </w:rPr>
              <w:tab/>
            </w:r>
            <w:r>
              <w:rPr>
                <w:rStyle w:val="IndexLink"/>
              </w:rPr>
              <w:t>465</w:t>
            </w:r>
          </w:hyperlink>
        </w:p>
        <w:p>
          <w:pPr>
            <w:pStyle w:val="Contents3"/>
            <w:tabs>
              <w:tab w:val="clear" w:pos="8459"/>
              <w:tab w:val="right" w:pos="9026" w:leader="dot"/>
            </w:tabs>
            <w:rPr/>
          </w:pPr>
          <w:hyperlink w:anchor="__RefHeading___Toc2731915_3650668749">
            <w:r>
              <w:rPr>
                <w:webHidden/>
                <w:rStyle w:val="IndexLink"/>
                <w:rtl w:val="true"/>
              </w:rPr>
              <w:t>ماه‌هاى حرام‌</w:t>
            </w:r>
            <w:r>
              <w:rPr>
                <w:rStyle w:val="IndexLink"/>
                <w:rtl w:val="true"/>
              </w:rPr>
              <w:tab/>
            </w:r>
            <w:r>
              <w:rPr>
                <w:rStyle w:val="IndexLink"/>
              </w:rPr>
              <w:t>466</w:t>
            </w:r>
          </w:hyperlink>
        </w:p>
        <w:p>
          <w:pPr>
            <w:pStyle w:val="Contents3"/>
            <w:tabs>
              <w:tab w:val="clear" w:pos="8459"/>
              <w:tab w:val="right" w:pos="9026" w:leader="dot"/>
            </w:tabs>
            <w:rPr/>
          </w:pPr>
          <w:hyperlink w:anchor="__RefHeading___Toc2731917_3650668749">
            <w:r>
              <w:rPr>
                <w:webHidden/>
                <w:rStyle w:val="IndexLink"/>
                <w:rtl w:val="true"/>
              </w:rPr>
              <w:t>مباهله‌</w:t>
            </w:r>
            <w:r>
              <w:rPr>
                <w:rStyle w:val="IndexLink"/>
                <w:rtl w:val="true"/>
              </w:rPr>
              <w:tab/>
            </w:r>
            <w:r>
              <w:rPr>
                <w:rStyle w:val="IndexLink"/>
              </w:rPr>
              <w:t>470</w:t>
            </w:r>
          </w:hyperlink>
        </w:p>
        <w:p>
          <w:pPr>
            <w:pStyle w:val="Contents3"/>
            <w:tabs>
              <w:tab w:val="clear" w:pos="8459"/>
              <w:tab w:val="right" w:pos="9026" w:leader="dot"/>
            </w:tabs>
            <w:rPr/>
          </w:pPr>
          <w:hyperlink w:anchor="__RefHeading___Toc2731919_3650668749">
            <w:r>
              <w:rPr>
                <w:webHidden/>
                <w:rStyle w:val="IndexLink"/>
                <w:rtl w:val="true"/>
              </w:rPr>
              <w:t>مُحَصَّب‌</w:t>
            </w:r>
            <w:r>
              <w:rPr>
                <w:rStyle w:val="IndexLink"/>
                <w:rtl w:val="true"/>
              </w:rPr>
              <w:tab/>
            </w:r>
            <w:r>
              <w:rPr>
                <w:rStyle w:val="IndexLink"/>
              </w:rPr>
              <w:t>473</w:t>
            </w:r>
          </w:hyperlink>
        </w:p>
        <w:p>
          <w:pPr>
            <w:pStyle w:val="Contents3"/>
            <w:tabs>
              <w:tab w:val="clear" w:pos="8459"/>
              <w:tab w:val="right" w:pos="9026" w:leader="dot"/>
            </w:tabs>
            <w:rPr/>
          </w:pPr>
          <w:hyperlink w:anchor="__RefHeading___Toc2731921_3650668749">
            <w:r>
              <w:rPr>
                <w:webHidden/>
                <w:rStyle w:val="IndexLink"/>
                <w:rtl w:val="true"/>
              </w:rPr>
              <w:t>محمد بن على بن الحسين عليهم 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2731923_3650668749">
            <w:r>
              <w:rPr>
                <w:webHidden/>
                <w:rStyle w:val="IndexLink"/>
                <w:rtl w:val="true"/>
              </w:rPr>
              <w:t>امام محمد باقر عليه 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2731925_3650668749">
            <w:r>
              <w:rPr>
                <w:webHidden/>
                <w:rStyle w:val="IndexLink"/>
                <w:rtl w:val="true"/>
              </w:rPr>
              <w:t>محمد رسول‌اللَّه صلى الله عليه و آله‌</w:t>
            </w:r>
            <w:r>
              <w:rPr>
                <w:rStyle w:val="IndexLink"/>
                <w:rtl w:val="true"/>
              </w:rPr>
              <w:tab/>
            </w:r>
            <w:r>
              <w:rPr>
                <w:rStyle w:val="IndexLink"/>
              </w:rPr>
              <w:t>478</w:t>
            </w:r>
          </w:hyperlink>
        </w:p>
        <w:p>
          <w:pPr>
            <w:pStyle w:val="Contents3"/>
            <w:tabs>
              <w:tab w:val="clear" w:pos="8459"/>
              <w:tab w:val="right" w:pos="9026" w:leader="dot"/>
            </w:tabs>
            <w:rPr/>
          </w:pPr>
          <w:hyperlink w:anchor="__RefHeading___Toc2731927_3650668749">
            <w:r>
              <w:rPr>
                <w:webHidden/>
                <w:rStyle w:val="IndexLink"/>
                <w:rtl w:val="true"/>
              </w:rPr>
              <w:t>محل ولادت پيامبر صلى الله عليه و آله مولد النّبى صلى الله عليه و آله‌</w:t>
            </w:r>
            <w:r>
              <w:rPr>
                <w:rStyle w:val="IndexLink"/>
                <w:rtl w:val="true"/>
              </w:rPr>
              <w:tab/>
            </w:r>
            <w:r>
              <w:rPr>
                <w:rStyle w:val="IndexLink"/>
              </w:rPr>
              <w:t>483</w:t>
            </w:r>
          </w:hyperlink>
        </w:p>
        <w:p>
          <w:pPr>
            <w:pStyle w:val="Contents3"/>
            <w:tabs>
              <w:tab w:val="clear" w:pos="8459"/>
              <w:tab w:val="right" w:pos="9026" w:leader="dot"/>
            </w:tabs>
            <w:rPr/>
          </w:pPr>
          <w:hyperlink w:anchor="__RefHeading___Toc2731929_3650668749">
            <w:r>
              <w:rPr>
                <w:webHidden/>
                <w:rStyle w:val="IndexLink"/>
                <w:rtl w:val="true"/>
              </w:rPr>
              <w:t>محله بنى هاشم‌</w:t>
            </w:r>
            <w:r>
              <w:rPr>
                <w:rStyle w:val="IndexLink"/>
                <w:rtl w:val="true"/>
              </w:rPr>
              <w:tab/>
            </w:r>
            <w:r>
              <w:rPr>
                <w:rStyle w:val="IndexLink"/>
              </w:rPr>
              <w:t>485</w:t>
            </w:r>
          </w:hyperlink>
        </w:p>
        <w:p>
          <w:pPr>
            <w:pStyle w:val="Contents3"/>
            <w:tabs>
              <w:tab w:val="clear" w:pos="8459"/>
              <w:tab w:val="right" w:pos="9026" w:leader="dot"/>
            </w:tabs>
            <w:rPr/>
          </w:pPr>
          <w:hyperlink w:anchor="__RefHeading___Toc2731931_3650668749">
            <w:r>
              <w:rPr>
                <w:webHidden/>
                <w:rStyle w:val="IndexLink"/>
                <w:rtl w:val="true"/>
              </w:rPr>
              <w:t>مخيريق يهودى‌</w:t>
            </w:r>
            <w:r>
              <w:rPr>
                <w:rStyle w:val="IndexLink"/>
                <w:rtl w:val="true"/>
              </w:rPr>
              <w:tab/>
            </w:r>
            <w:r>
              <w:rPr>
                <w:rStyle w:val="IndexLink"/>
              </w:rPr>
              <w:t>486</w:t>
            </w:r>
          </w:hyperlink>
        </w:p>
        <w:p>
          <w:pPr>
            <w:pStyle w:val="Contents3"/>
            <w:tabs>
              <w:tab w:val="clear" w:pos="8459"/>
              <w:tab w:val="right" w:pos="9026" w:leader="dot"/>
            </w:tabs>
            <w:rPr/>
          </w:pPr>
          <w:hyperlink w:anchor="__RefHeading___Toc2731933_3650668749">
            <w:r>
              <w:rPr>
                <w:webHidden/>
                <w:rStyle w:val="IndexLink"/>
                <w:rtl w:val="true"/>
              </w:rPr>
              <w:t>مدينه‌</w:t>
            </w:r>
            <w:r>
              <w:rPr>
                <w:rStyle w:val="IndexLink"/>
                <w:rtl w:val="true"/>
              </w:rPr>
              <w:tab/>
            </w:r>
            <w:r>
              <w:rPr>
                <w:rStyle w:val="IndexLink"/>
              </w:rPr>
              <w:t>487</w:t>
            </w:r>
          </w:hyperlink>
        </w:p>
        <w:p>
          <w:pPr>
            <w:pStyle w:val="Contents3"/>
            <w:tabs>
              <w:tab w:val="clear" w:pos="8459"/>
              <w:tab w:val="right" w:pos="9026" w:leader="dot"/>
            </w:tabs>
            <w:rPr/>
          </w:pPr>
          <w:hyperlink w:anchor="__RefHeading___Toc2731935_3650668749">
            <w:r>
              <w:rPr>
                <w:webHidden/>
                <w:rStyle w:val="IndexLink"/>
                <w:rtl w:val="true"/>
              </w:rPr>
              <w:t>مساجد سبعه‌</w:t>
            </w:r>
            <w:r>
              <w:rPr>
                <w:rStyle w:val="IndexLink"/>
                <w:rtl w:val="true"/>
              </w:rPr>
              <w:tab/>
            </w:r>
            <w:r>
              <w:rPr>
                <w:rStyle w:val="IndexLink"/>
              </w:rPr>
              <w:t>492</w:t>
            </w:r>
          </w:hyperlink>
        </w:p>
        <w:p>
          <w:pPr>
            <w:pStyle w:val="Contents3"/>
            <w:tabs>
              <w:tab w:val="clear" w:pos="8459"/>
              <w:tab w:val="right" w:pos="9026" w:leader="dot"/>
            </w:tabs>
            <w:rPr/>
          </w:pPr>
          <w:hyperlink w:anchor="__RefHeading___Toc2731937_3650668749">
            <w:r>
              <w:rPr>
                <w:webHidden/>
                <w:rStyle w:val="IndexLink"/>
                <w:rtl w:val="true"/>
              </w:rPr>
              <w:t>مسجد فتح‌</w:t>
            </w:r>
            <w:r>
              <w:rPr>
                <w:rStyle w:val="IndexLink"/>
                <w:rtl w:val="true"/>
              </w:rPr>
              <w:tab/>
            </w:r>
            <w:r>
              <w:rPr>
                <w:rStyle w:val="IndexLink"/>
              </w:rPr>
              <w:t>493</w:t>
            </w:r>
          </w:hyperlink>
        </w:p>
        <w:p>
          <w:pPr>
            <w:pStyle w:val="Contents3"/>
            <w:tabs>
              <w:tab w:val="clear" w:pos="8459"/>
              <w:tab w:val="right" w:pos="9026" w:leader="dot"/>
            </w:tabs>
            <w:rPr/>
          </w:pPr>
          <w:hyperlink w:anchor="__RefHeading___Toc2731939_3650668749">
            <w:r>
              <w:rPr>
                <w:webHidden/>
                <w:rStyle w:val="IndexLink"/>
                <w:rtl w:val="true"/>
              </w:rPr>
              <w:t>مُستَجار</w:t>
            </w:r>
            <w:r>
              <w:rPr>
                <w:rStyle w:val="IndexLink"/>
                <w:rtl w:val="true"/>
              </w:rPr>
              <w:tab/>
            </w:r>
            <w:r>
              <w:rPr>
                <w:rStyle w:val="IndexLink"/>
              </w:rPr>
              <w:t>494</w:t>
            </w:r>
          </w:hyperlink>
        </w:p>
        <w:p>
          <w:pPr>
            <w:pStyle w:val="Contents3"/>
            <w:tabs>
              <w:tab w:val="clear" w:pos="8459"/>
              <w:tab w:val="right" w:pos="9026" w:leader="dot"/>
            </w:tabs>
            <w:rPr/>
          </w:pPr>
          <w:hyperlink w:anchor="__RefHeading___Toc2731941_3650668749">
            <w:r>
              <w:rPr>
                <w:webHidden/>
                <w:rStyle w:val="IndexLink"/>
                <w:rtl w:val="true"/>
              </w:rPr>
              <w:t xml:space="preserve">مسجدالاجابة </w:t>
            </w:r>
            <w:r>
              <w:rPr>
                <w:rStyle w:val="IndexLink"/>
                <w:rtl w:val="true"/>
              </w:rPr>
              <w:t>«</w:t>
            </w:r>
            <w:r>
              <w:rPr>
                <w:rStyle w:val="IndexLink"/>
                <w:rtl w:val="true"/>
              </w:rPr>
              <w:t>در مكه</w:t>
            </w:r>
            <w:r>
              <w:rPr>
                <w:rStyle w:val="IndexLink"/>
                <w:rtl w:val="true"/>
              </w:rPr>
              <w:t>»</w:t>
              <w:tab/>
            </w:r>
            <w:r>
              <w:rPr>
                <w:rStyle w:val="IndexLink"/>
              </w:rPr>
              <w:t>496</w:t>
            </w:r>
          </w:hyperlink>
        </w:p>
        <w:p>
          <w:pPr>
            <w:pStyle w:val="Contents3"/>
            <w:tabs>
              <w:tab w:val="clear" w:pos="8459"/>
              <w:tab w:val="right" w:pos="9026" w:leader="dot"/>
            </w:tabs>
            <w:rPr/>
          </w:pPr>
          <w:hyperlink w:anchor="__RefHeading___Toc2731943_3650668749">
            <w:r>
              <w:rPr>
                <w:webHidden/>
                <w:rStyle w:val="IndexLink"/>
                <w:rtl w:val="true"/>
              </w:rPr>
              <w:t>مسجد البَيعة</w:t>
            </w:r>
            <w:r>
              <w:rPr>
                <w:rStyle w:val="IndexLink"/>
                <w:rtl w:val="true"/>
              </w:rPr>
              <w:tab/>
            </w:r>
            <w:r>
              <w:rPr>
                <w:rStyle w:val="IndexLink"/>
              </w:rPr>
              <w:t>497</w:t>
            </w:r>
          </w:hyperlink>
        </w:p>
        <w:p>
          <w:pPr>
            <w:pStyle w:val="Contents3"/>
            <w:tabs>
              <w:tab w:val="clear" w:pos="8459"/>
              <w:tab w:val="right" w:pos="9026" w:leader="dot"/>
            </w:tabs>
            <w:rPr/>
          </w:pPr>
          <w:hyperlink w:anchor="__RefHeading___Toc2731945_3650668749">
            <w:r>
              <w:rPr>
                <w:webHidden/>
                <w:rStyle w:val="IndexLink"/>
                <w:rtl w:val="true"/>
              </w:rPr>
              <w:t>مسجدالحرام‌</w:t>
            </w:r>
            <w:r>
              <w:rPr>
                <w:rStyle w:val="IndexLink"/>
                <w:rtl w:val="true"/>
              </w:rPr>
              <w:tab/>
            </w:r>
            <w:r>
              <w:rPr>
                <w:rStyle w:val="IndexLink"/>
              </w:rPr>
              <w:t>498</w:t>
            </w:r>
          </w:hyperlink>
        </w:p>
        <w:p>
          <w:pPr>
            <w:pStyle w:val="Contents3"/>
            <w:tabs>
              <w:tab w:val="clear" w:pos="8459"/>
              <w:tab w:val="right" w:pos="9026" w:leader="dot"/>
            </w:tabs>
            <w:rPr/>
          </w:pPr>
          <w:hyperlink w:anchor="__RefHeading___Toc2731947_3650668749">
            <w:r>
              <w:rPr>
                <w:webHidden/>
                <w:rStyle w:val="IndexLink"/>
                <w:rtl w:val="true"/>
              </w:rPr>
              <w:t>مسجدُالغَنَم‌</w:t>
            </w:r>
            <w:r>
              <w:rPr>
                <w:rStyle w:val="IndexLink"/>
                <w:rtl w:val="true"/>
              </w:rPr>
              <w:tab/>
            </w:r>
            <w:r>
              <w:rPr>
                <w:rStyle w:val="IndexLink"/>
              </w:rPr>
              <w:t>505</w:t>
            </w:r>
          </w:hyperlink>
        </w:p>
        <w:p>
          <w:pPr>
            <w:pStyle w:val="Contents3"/>
            <w:tabs>
              <w:tab w:val="clear" w:pos="8459"/>
              <w:tab w:val="right" w:pos="9026" w:leader="dot"/>
            </w:tabs>
            <w:rPr/>
          </w:pPr>
          <w:hyperlink w:anchor="__RefHeading___Toc2731949_3650668749">
            <w:r>
              <w:rPr>
                <w:webHidden/>
                <w:rStyle w:val="IndexLink"/>
                <w:rtl w:val="true"/>
              </w:rPr>
              <w:t>مسجد النبى صلى الله عليه و آله‌</w:t>
            </w:r>
            <w:r>
              <w:rPr>
                <w:rStyle w:val="IndexLink"/>
                <w:rtl w:val="true"/>
              </w:rPr>
              <w:tab/>
            </w:r>
            <w:r>
              <w:rPr>
                <w:rStyle w:val="IndexLink"/>
              </w:rPr>
              <w:t>506</w:t>
            </w:r>
          </w:hyperlink>
        </w:p>
        <w:p>
          <w:pPr>
            <w:pStyle w:val="Contents3"/>
            <w:tabs>
              <w:tab w:val="clear" w:pos="8459"/>
              <w:tab w:val="right" w:pos="9026" w:leader="dot"/>
            </w:tabs>
            <w:rPr/>
          </w:pPr>
          <w:hyperlink w:anchor="__RefHeading___Toc2731951_3650668749">
            <w:r>
              <w:rPr>
                <w:webHidden/>
                <w:rStyle w:val="IndexLink"/>
                <w:rtl w:val="true"/>
              </w:rPr>
              <w:t>مسجد تنعيم‌</w:t>
            </w:r>
            <w:r>
              <w:rPr>
                <w:rStyle w:val="IndexLink"/>
                <w:rtl w:val="true"/>
              </w:rPr>
              <w:tab/>
            </w:r>
            <w:r>
              <w:rPr>
                <w:rStyle w:val="IndexLink"/>
              </w:rPr>
              <w:t>515</w:t>
            </w:r>
          </w:hyperlink>
        </w:p>
        <w:p>
          <w:pPr>
            <w:pStyle w:val="Contents3"/>
            <w:tabs>
              <w:tab w:val="clear" w:pos="8459"/>
              <w:tab w:val="right" w:pos="9026" w:leader="dot"/>
            </w:tabs>
            <w:rPr/>
          </w:pPr>
          <w:hyperlink w:anchor="__RefHeading___Toc2731953_3650668749">
            <w:r>
              <w:rPr>
                <w:webHidden/>
                <w:rStyle w:val="IndexLink"/>
                <w:rtl w:val="true"/>
              </w:rPr>
              <w:t>مسجد جعرانه‌</w:t>
            </w:r>
            <w:r>
              <w:rPr>
                <w:rStyle w:val="IndexLink"/>
                <w:rtl w:val="true"/>
              </w:rPr>
              <w:tab/>
            </w:r>
            <w:r>
              <w:rPr>
                <w:rStyle w:val="IndexLink"/>
              </w:rPr>
              <w:t>516</w:t>
            </w:r>
          </w:hyperlink>
        </w:p>
        <w:p>
          <w:pPr>
            <w:pStyle w:val="Contents3"/>
            <w:tabs>
              <w:tab w:val="clear" w:pos="8459"/>
              <w:tab w:val="right" w:pos="9026" w:leader="dot"/>
            </w:tabs>
            <w:rPr/>
          </w:pPr>
          <w:hyperlink w:anchor="__RefHeading___Toc2731955_3650668749">
            <w:r>
              <w:rPr>
                <w:webHidden/>
                <w:rStyle w:val="IndexLink"/>
                <w:rtl w:val="true"/>
              </w:rPr>
              <w:t>مسجد جنّ‌</w:t>
            </w:r>
            <w:r>
              <w:rPr>
                <w:rStyle w:val="IndexLink"/>
                <w:rtl w:val="true"/>
              </w:rPr>
              <w:tab/>
            </w:r>
            <w:r>
              <w:rPr>
                <w:rStyle w:val="IndexLink"/>
              </w:rPr>
              <w:t>517</w:t>
            </w:r>
          </w:hyperlink>
        </w:p>
        <w:p>
          <w:pPr>
            <w:pStyle w:val="Contents3"/>
            <w:tabs>
              <w:tab w:val="clear" w:pos="8459"/>
              <w:tab w:val="right" w:pos="9026" w:leader="dot"/>
            </w:tabs>
            <w:rPr/>
          </w:pPr>
          <w:hyperlink w:anchor="__RefHeading___Toc2731957_3650668749">
            <w:r>
              <w:rPr>
                <w:webHidden/>
                <w:rStyle w:val="IndexLink"/>
                <w:rtl w:val="true"/>
              </w:rPr>
              <w:t>مسجد حمزه سيد الشهداء</w:t>
            </w:r>
            <w:r>
              <w:rPr>
                <w:rStyle w:val="IndexLink"/>
                <w:rtl w:val="true"/>
              </w:rPr>
              <w:tab/>
            </w:r>
            <w:r>
              <w:rPr>
                <w:rStyle w:val="IndexLink"/>
              </w:rPr>
              <w:t>518</w:t>
            </w:r>
          </w:hyperlink>
        </w:p>
        <w:p>
          <w:pPr>
            <w:pStyle w:val="Contents3"/>
            <w:tabs>
              <w:tab w:val="clear" w:pos="8459"/>
              <w:tab w:val="right" w:pos="9026" w:leader="dot"/>
            </w:tabs>
            <w:rPr/>
          </w:pPr>
          <w:hyperlink w:anchor="__RefHeading___Toc2731959_3650668749">
            <w:r>
              <w:rPr>
                <w:webHidden/>
                <w:rStyle w:val="IndexLink"/>
                <w:rtl w:val="true"/>
              </w:rPr>
              <w:t>مسجد خيف‌</w:t>
            </w:r>
            <w:r>
              <w:rPr>
                <w:rStyle w:val="IndexLink"/>
                <w:rtl w:val="true"/>
              </w:rPr>
              <w:tab/>
            </w:r>
            <w:r>
              <w:rPr>
                <w:rStyle w:val="IndexLink"/>
              </w:rPr>
              <w:t>519</w:t>
            </w:r>
          </w:hyperlink>
        </w:p>
        <w:p>
          <w:pPr>
            <w:pStyle w:val="Contents3"/>
            <w:tabs>
              <w:tab w:val="clear" w:pos="8459"/>
              <w:tab w:val="right" w:pos="9026" w:leader="dot"/>
            </w:tabs>
            <w:rPr/>
          </w:pPr>
          <w:hyperlink w:anchor="__RefHeading___Toc2731961_3650668749">
            <w:r>
              <w:rPr>
                <w:webHidden/>
                <w:rStyle w:val="IndexLink"/>
                <w:rtl w:val="true"/>
              </w:rPr>
              <w:t>مسجد قبلتين‌</w:t>
            </w:r>
            <w:r>
              <w:rPr>
                <w:rStyle w:val="IndexLink"/>
                <w:rtl w:val="true"/>
              </w:rPr>
              <w:tab/>
            </w:r>
            <w:r>
              <w:rPr>
                <w:rStyle w:val="IndexLink"/>
              </w:rPr>
              <w:t>521</w:t>
            </w:r>
          </w:hyperlink>
        </w:p>
        <w:p>
          <w:pPr>
            <w:pStyle w:val="Contents3"/>
            <w:tabs>
              <w:tab w:val="clear" w:pos="8459"/>
              <w:tab w:val="right" w:pos="9026" w:leader="dot"/>
            </w:tabs>
            <w:rPr/>
          </w:pPr>
          <w:hyperlink w:anchor="__RefHeading___Toc2731963_3650668749">
            <w:r>
              <w:rPr>
                <w:webHidden/>
                <w:rStyle w:val="IndexLink"/>
                <w:rtl w:val="true"/>
              </w:rPr>
              <w:t>مسجد شجره‌</w:t>
            </w:r>
            <w:r>
              <w:rPr>
                <w:rStyle w:val="IndexLink"/>
                <w:rtl w:val="true"/>
              </w:rPr>
              <w:tab/>
            </w:r>
            <w:r>
              <w:rPr>
                <w:rStyle w:val="IndexLink"/>
              </w:rPr>
              <w:t>523</w:t>
            </w:r>
          </w:hyperlink>
        </w:p>
        <w:p>
          <w:pPr>
            <w:pStyle w:val="Contents3"/>
            <w:tabs>
              <w:tab w:val="clear" w:pos="8459"/>
              <w:tab w:val="right" w:pos="9026" w:leader="dot"/>
            </w:tabs>
            <w:rPr/>
          </w:pPr>
          <w:hyperlink w:anchor="__RefHeading___Toc2731965_3650668749">
            <w:r>
              <w:rPr>
                <w:webHidden/>
                <w:rStyle w:val="IndexLink"/>
                <w:rtl w:val="true"/>
              </w:rPr>
              <w:t>مسجد صفائح‌</w:t>
            </w:r>
            <w:r>
              <w:rPr>
                <w:rStyle w:val="IndexLink"/>
                <w:rtl w:val="true"/>
              </w:rPr>
              <w:tab/>
            </w:r>
            <w:r>
              <w:rPr>
                <w:rStyle w:val="IndexLink"/>
              </w:rPr>
              <w:t>525</w:t>
            </w:r>
          </w:hyperlink>
        </w:p>
        <w:p>
          <w:pPr>
            <w:pStyle w:val="Contents3"/>
            <w:tabs>
              <w:tab w:val="clear" w:pos="8459"/>
              <w:tab w:val="right" w:pos="9026" w:leader="dot"/>
            </w:tabs>
            <w:rPr/>
          </w:pPr>
          <w:hyperlink w:anchor="__RefHeading___Toc2731967_3650668749">
            <w:r>
              <w:rPr>
                <w:webHidden/>
                <w:rStyle w:val="IndexLink"/>
                <w:rtl w:val="true"/>
              </w:rPr>
              <w:t>مسجد ضِرار</w:t>
            </w:r>
            <w:r>
              <w:rPr>
                <w:rStyle w:val="IndexLink"/>
                <w:rtl w:val="true"/>
              </w:rPr>
              <w:tab/>
            </w:r>
            <w:r>
              <w:rPr>
                <w:rStyle w:val="IndexLink"/>
              </w:rPr>
              <w:t>526</w:t>
            </w:r>
          </w:hyperlink>
        </w:p>
        <w:p>
          <w:pPr>
            <w:pStyle w:val="Contents3"/>
            <w:tabs>
              <w:tab w:val="clear" w:pos="8459"/>
              <w:tab w:val="right" w:pos="9026" w:leader="dot"/>
            </w:tabs>
            <w:rPr/>
          </w:pPr>
          <w:hyperlink w:anchor="__RefHeading___Toc2731969_3650668749">
            <w:r>
              <w:rPr>
                <w:webHidden/>
                <w:rStyle w:val="IndexLink"/>
                <w:rtl w:val="true"/>
              </w:rPr>
              <w:t>مسجد غَمامَه يا مسجد مصلى‌</w:t>
            </w:r>
            <w:r>
              <w:rPr>
                <w:rStyle w:val="IndexLink"/>
                <w:rtl w:val="true"/>
              </w:rPr>
              <w:tab/>
            </w:r>
            <w:r>
              <w:rPr>
                <w:rStyle w:val="IndexLink"/>
              </w:rPr>
              <w:t>527</w:t>
            </w:r>
          </w:hyperlink>
        </w:p>
        <w:p>
          <w:pPr>
            <w:pStyle w:val="Contents3"/>
            <w:tabs>
              <w:tab w:val="clear" w:pos="8459"/>
              <w:tab w:val="right" w:pos="9026" w:leader="dot"/>
            </w:tabs>
            <w:rPr/>
          </w:pPr>
          <w:hyperlink w:anchor="__RefHeading___Toc2731971_3650668749">
            <w:r>
              <w:rPr>
                <w:webHidden/>
                <w:rStyle w:val="IndexLink"/>
                <w:rtl w:val="true"/>
              </w:rPr>
              <w:t xml:space="preserve">مسجد فضيخ، </w:t>
            </w:r>
            <w:r>
              <w:rPr>
                <w:rStyle w:val="IndexLink"/>
                <w:rtl w:val="true"/>
              </w:rPr>
              <w:t>«</w:t>
            </w:r>
            <w:r>
              <w:rPr>
                <w:rStyle w:val="IndexLink"/>
                <w:rtl w:val="true"/>
              </w:rPr>
              <w:t>ردّ الشمس</w:t>
            </w:r>
            <w:r>
              <w:rPr>
                <w:rStyle w:val="IndexLink"/>
                <w:rtl w:val="true"/>
              </w:rPr>
              <w:t>»</w:t>
              <w:tab/>
            </w:r>
            <w:r>
              <w:rPr>
                <w:rStyle w:val="IndexLink"/>
              </w:rPr>
              <w:t>528</w:t>
            </w:r>
          </w:hyperlink>
        </w:p>
        <w:p>
          <w:pPr>
            <w:pStyle w:val="Contents3"/>
            <w:tabs>
              <w:tab w:val="clear" w:pos="8459"/>
              <w:tab w:val="right" w:pos="9026" w:leader="dot"/>
            </w:tabs>
            <w:rPr/>
          </w:pPr>
          <w:hyperlink w:anchor="__RefHeading___Toc2731973_3650668749">
            <w:r>
              <w:rPr>
                <w:webHidden/>
                <w:rStyle w:val="IndexLink"/>
                <w:rtl w:val="true"/>
              </w:rPr>
              <w:t>مسجد قبا</w:t>
            </w:r>
            <w:r>
              <w:rPr>
                <w:rStyle w:val="IndexLink"/>
                <w:rtl w:val="true"/>
              </w:rPr>
              <w:tab/>
            </w:r>
            <w:r>
              <w:rPr>
                <w:rStyle w:val="IndexLink"/>
              </w:rPr>
              <w:t>530</w:t>
            </w:r>
          </w:hyperlink>
        </w:p>
        <w:p>
          <w:pPr>
            <w:pStyle w:val="Contents3"/>
            <w:tabs>
              <w:tab w:val="clear" w:pos="8459"/>
              <w:tab w:val="right" w:pos="9026" w:leader="dot"/>
            </w:tabs>
            <w:rPr/>
          </w:pPr>
          <w:hyperlink w:anchor="__RefHeading___Toc2731975_3650668749">
            <w:r>
              <w:rPr>
                <w:webHidden/>
                <w:rStyle w:val="IndexLink"/>
                <w:rtl w:val="true"/>
              </w:rPr>
              <w:t>مسجد الاجابة</w:t>
            </w:r>
            <w:r>
              <w:rPr>
                <w:rStyle w:val="IndexLink"/>
                <w:rtl w:val="true"/>
              </w:rPr>
              <w:tab/>
            </w:r>
            <w:r>
              <w:rPr>
                <w:rStyle w:val="IndexLink"/>
              </w:rPr>
              <w:t>533</w:t>
            </w:r>
          </w:hyperlink>
        </w:p>
        <w:p>
          <w:pPr>
            <w:pStyle w:val="Contents3"/>
            <w:tabs>
              <w:tab w:val="clear" w:pos="8459"/>
              <w:tab w:val="right" w:pos="9026" w:leader="dot"/>
            </w:tabs>
            <w:rPr/>
          </w:pPr>
          <w:hyperlink w:anchor="__RefHeading___Toc2731977_3650668749">
            <w:r>
              <w:rPr>
                <w:webHidden/>
                <w:rStyle w:val="IndexLink"/>
                <w:rtl w:val="true"/>
              </w:rPr>
              <w:t>مسجدُ الكَبش‌</w:t>
            </w:r>
            <w:r>
              <w:rPr>
                <w:rStyle w:val="IndexLink"/>
                <w:rtl w:val="true"/>
              </w:rPr>
              <w:tab/>
            </w:r>
            <w:r>
              <w:rPr>
                <w:rStyle w:val="IndexLink"/>
              </w:rPr>
              <w:t>535</w:t>
            </w:r>
          </w:hyperlink>
        </w:p>
        <w:p>
          <w:pPr>
            <w:pStyle w:val="Contents3"/>
            <w:tabs>
              <w:tab w:val="clear" w:pos="8459"/>
              <w:tab w:val="right" w:pos="9026" w:leader="dot"/>
            </w:tabs>
            <w:rPr/>
          </w:pPr>
          <w:hyperlink w:anchor="__RefHeading___Toc2731979_3650668749">
            <w:r>
              <w:rPr>
                <w:webHidden/>
                <w:rStyle w:val="IndexLink"/>
                <w:rtl w:val="true"/>
              </w:rPr>
              <w:t>مشربه امّ ابراهيم‌</w:t>
            </w:r>
            <w:r>
              <w:rPr>
                <w:rStyle w:val="IndexLink"/>
                <w:rtl w:val="true"/>
              </w:rPr>
              <w:tab/>
            </w:r>
            <w:r>
              <w:rPr>
                <w:rStyle w:val="IndexLink"/>
              </w:rPr>
              <w:t>535</w:t>
            </w:r>
          </w:hyperlink>
        </w:p>
        <w:p>
          <w:pPr>
            <w:pStyle w:val="Contents3"/>
            <w:tabs>
              <w:tab w:val="clear" w:pos="8459"/>
              <w:tab w:val="right" w:pos="9026" w:leader="dot"/>
            </w:tabs>
            <w:rPr/>
          </w:pPr>
          <w:hyperlink w:anchor="__RefHeading___Toc2731981_3650668749">
            <w:r>
              <w:rPr>
                <w:webHidden/>
                <w:rStyle w:val="IndexLink"/>
                <w:rtl w:val="true"/>
              </w:rPr>
              <w:t>مشعرالحرام‌</w:t>
            </w:r>
            <w:r>
              <w:rPr>
                <w:rStyle w:val="IndexLink"/>
                <w:rtl w:val="true"/>
              </w:rPr>
              <w:tab/>
            </w:r>
            <w:r>
              <w:rPr>
                <w:rStyle w:val="IndexLink"/>
              </w:rPr>
              <w:t>537</w:t>
            </w:r>
          </w:hyperlink>
        </w:p>
        <w:p>
          <w:pPr>
            <w:pStyle w:val="Contents3"/>
            <w:tabs>
              <w:tab w:val="clear" w:pos="8459"/>
              <w:tab w:val="right" w:pos="9026" w:leader="dot"/>
            </w:tabs>
            <w:rPr/>
          </w:pPr>
          <w:hyperlink w:anchor="__RefHeading___Toc2731983_3650668749">
            <w:r>
              <w:rPr>
                <w:webHidden/>
                <w:rStyle w:val="IndexLink"/>
                <w:rtl w:val="true"/>
              </w:rPr>
              <w:t>مسجد مزدلفه‌</w:t>
            </w:r>
            <w:r>
              <w:rPr>
                <w:rStyle w:val="IndexLink"/>
                <w:rtl w:val="true"/>
              </w:rPr>
              <w:tab/>
            </w:r>
            <w:r>
              <w:rPr>
                <w:rStyle w:val="IndexLink"/>
              </w:rPr>
              <w:t>539</w:t>
            </w:r>
          </w:hyperlink>
        </w:p>
        <w:p>
          <w:pPr>
            <w:pStyle w:val="Contents3"/>
            <w:tabs>
              <w:tab w:val="clear" w:pos="8459"/>
              <w:tab w:val="right" w:pos="9026" w:leader="dot"/>
            </w:tabs>
            <w:rPr/>
          </w:pPr>
          <w:hyperlink w:anchor="__RefHeading___Toc2731985_3650668749">
            <w:r>
              <w:rPr>
                <w:webHidden/>
                <w:rStyle w:val="IndexLink"/>
                <w:rtl w:val="true"/>
              </w:rPr>
              <w:t>مَصعَبِ بنِ عُمَير</w:t>
            </w:r>
            <w:r>
              <w:rPr>
                <w:rStyle w:val="IndexLink"/>
                <w:rtl w:val="true"/>
              </w:rPr>
              <w:tab/>
            </w:r>
            <w:r>
              <w:rPr>
                <w:rStyle w:val="IndexLink"/>
              </w:rPr>
              <w:t>540</w:t>
            </w:r>
          </w:hyperlink>
        </w:p>
        <w:p>
          <w:pPr>
            <w:pStyle w:val="Contents3"/>
            <w:tabs>
              <w:tab w:val="clear" w:pos="8459"/>
              <w:tab w:val="right" w:pos="9026" w:leader="dot"/>
            </w:tabs>
            <w:rPr/>
          </w:pPr>
          <w:hyperlink w:anchor="__RefHeading___Toc2731987_3650668749">
            <w:r>
              <w:rPr>
                <w:webHidden/>
                <w:rStyle w:val="IndexLink"/>
                <w:rtl w:val="true"/>
              </w:rPr>
              <w:t>معراج‌</w:t>
            </w:r>
            <w:r>
              <w:rPr>
                <w:rStyle w:val="IndexLink"/>
                <w:rtl w:val="true"/>
              </w:rPr>
              <w:tab/>
            </w:r>
            <w:r>
              <w:rPr>
                <w:rStyle w:val="IndexLink"/>
              </w:rPr>
              <w:t>541</w:t>
            </w:r>
          </w:hyperlink>
        </w:p>
        <w:p>
          <w:pPr>
            <w:pStyle w:val="Contents3"/>
            <w:tabs>
              <w:tab w:val="clear" w:pos="8459"/>
              <w:tab w:val="right" w:pos="9026" w:leader="dot"/>
            </w:tabs>
            <w:rPr/>
          </w:pPr>
          <w:hyperlink w:anchor="__RefHeading___Toc2731989_3650668749">
            <w:r>
              <w:rPr>
                <w:webHidden/>
                <w:rStyle w:val="IndexLink"/>
                <w:rtl w:val="true"/>
              </w:rPr>
              <w:t>المِعجَنَه‌</w:t>
            </w:r>
            <w:r>
              <w:rPr>
                <w:rStyle w:val="IndexLink"/>
                <w:rtl w:val="true"/>
              </w:rPr>
              <w:tab/>
            </w:r>
            <w:r>
              <w:rPr>
                <w:rStyle w:val="IndexLink"/>
              </w:rPr>
              <w:t>543</w:t>
            </w:r>
          </w:hyperlink>
        </w:p>
        <w:p>
          <w:pPr>
            <w:pStyle w:val="Contents3"/>
            <w:tabs>
              <w:tab w:val="clear" w:pos="8459"/>
              <w:tab w:val="right" w:pos="9026" w:leader="dot"/>
            </w:tabs>
            <w:rPr/>
          </w:pPr>
          <w:hyperlink w:anchor="__RefHeading___Toc2731991_3650668749">
            <w:r>
              <w:rPr>
                <w:webHidden/>
                <w:rStyle w:val="IndexLink"/>
                <w:rtl w:val="true"/>
              </w:rPr>
              <w:t>مقام ابراهيم‌</w:t>
            </w:r>
            <w:r>
              <w:rPr>
                <w:rStyle w:val="IndexLink"/>
                <w:rtl w:val="true"/>
              </w:rPr>
              <w:tab/>
            </w:r>
            <w:r>
              <w:rPr>
                <w:rStyle w:val="IndexLink"/>
              </w:rPr>
              <w:t>544</w:t>
            </w:r>
          </w:hyperlink>
        </w:p>
        <w:p>
          <w:pPr>
            <w:pStyle w:val="Contents3"/>
            <w:tabs>
              <w:tab w:val="clear" w:pos="8459"/>
              <w:tab w:val="right" w:pos="9026" w:leader="dot"/>
            </w:tabs>
            <w:rPr/>
          </w:pPr>
          <w:hyperlink w:anchor="__RefHeading___Toc2731993_3650668749">
            <w:r>
              <w:rPr>
                <w:webHidden/>
                <w:rStyle w:val="IndexLink"/>
                <w:rtl w:val="true"/>
              </w:rPr>
              <w:t>مقام جبرئيل‌</w:t>
            </w:r>
            <w:r>
              <w:rPr>
                <w:rStyle w:val="IndexLink"/>
                <w:rtl w:val="true"/>
              </w:rPr>
              <w:tab/>
            </w:r>
            <w:r>
              <w:rPr>
                <w:rStyle w:val="IndexLink"/>
              </w:rPr>
              <w:t>546</w:t>
            </w:r>
          </w:hyperlink>
        </w:p>
        <w:p>
          <w:pPr>
            <w:pStyle w:val="Contents3"/>
            <w:tabs>
              <w:tab w:val="clear" w:pos="8459"/>
              <w:tab w:val="right" w:pos="9026" w:leader="dot"/>
            </w:tabs>
            <w:rPr/>
          </w:pPr>
          <w:hyperlink w:anchor="__RefHeading___Toc2731995_3650668749">
            <w:r>
              <w:rPr>
                <w:webHidden/>
                <w:rStyle w:val="IndexLink"/>
                <w:rtl w:val="true"/>
              </w:rPr>
              <w:t>ملتزم‌</w:t>
            </w:r>
            <w:r>
              <w:rPr>
                <w:rStyle w:val="IndexLink"/>
                <w:rtl w:val="true"/>
              </w:rPr>
              <w:tab/>
            </w:r>
            <w:r>
              <w:rPr>
                <w:rStyle w:val="IndexLink"/>
              </w:rPr>
              <w:t>548</w:t>
            </w:r>
          </w:hyperlink>
        </w:p>
        <w:p>
          <w:pPr>
            <w:pStyle w:val="Contents3"/>
            <w:tabs>
              <w:tab w:val="clear" w:pos="8459"/>
              <w:tab w:val="right" w:pos="9026" w:leader="dot"/>
            </w:tabs>
            <w:rPr/>
          </w:pPr>
          <w:hyperlink w:anchor="__RefHeading___Toc2731997_3650668749">
            <w:r>
              <w:rPr>
                <w:webHidden/>
                <w:rStyle w:val="IndexLink"/>
                <w:rtl w:val="true"/>
              </w:rPr>
              <w:t>مكه‌</w:t>
            </w:r>
            <w:r>
              <w:rPr>
                <w:rStyle w:val="IndexLink"/>
                <w:rtl w:val="true"/>
              </w:rPr>
              <w:tab/>
            </w:r>
            <w:r>
              <w:rPr>
                <w:rStyle w:val="IndexLink"/>
              </w:rPr>
              <w:t>549</w:t>
            </w:r>
          </w:hyperlink>
        </w:p>
        <w:p>
          <w:pPr>
            <w:pStyle w:val="Contents3"/>
            <w:tabs>
              <w:tab w:val="clear" w:pos="8459"/>
              <w:tab w:val="right" w:pos="9026" w:leader="dot"/>
            </w:tabs>
            <w:rPr/>
          </w:pPr>
          <w:hyperlink w:anchor="__RefHeading___Toc2731999_3650668749">
            <w:r>
              <w:rPr>
                <w:webHidden/>
                <w:rStyle w:val="IndexLink"/>
                <w:rtl w:val="true"/>
              </w:rPr>
              <w:t>مناسك حج‌</w:t>
            </w:r>
            <w:r>
              <w:rPr>
                <w:rStyle w:val="IndexLink"/>
                <w:rtl w:val="true"/>
              </w:rPr>
              <w:tab/>
            </w:r>
            <w:r>
              <w:rPr>
                <w:rStyle w:val="IndexLink"/>
              </w:rPr>
              <w:t>553</w:t>
            </w:r>
          </w:hyperlink>
        </w:p>
        <w:p>
          <w:pPr>
            <w:pStyle w:val="Contents3"/>
            <w:tabs>
              <w:tab w:val="clear" w:pos="8459"/>
              <w:tab w:val="right" w:pos="9026" w:leader="dot"/>
            </w:tabs>
            <w:rPr/>
          </w:pPr>
          <w:hyperlink w:anchor="__RefHeading___Toc2732001_3650668749">
            <w:r>
              <w:rPr>
                <w:webHidden/>
                <w:rStyle w:val="IndexLink"/>
                <w:rtl w:val="true"/>
              </w:rPr>
              <w:t>منبر</w:t>
            </w:r>
            <w:r>
              <w:rPr>
                <w:rStyle w:val="IndexLink"/>
                <w:rtl w:val="true"/>
              </w:rPr>
              <w:tab/>
            </w:r>
            <w:r>
              <w:rPr>
                <w:rStyle w:val="IndexLink"/>
              </w:rPr>
              <w:t>554</w:t>
            </w:r>
          </w:hyperlink>
        </w:p>
        <w:p>
          <w:pPr>
            <w:pStyle w:val="Contents3"/>
            <w:tabs>
              <w:tab w:val="clear" w:pos="8459"/>
              <w:tab w:val="right" w:pos="9026" w:leader="dot"/>
            </w:tabs>
            <w:rPr/>
          </w:pPr>
          <w:hyperlink w:anchor="__RefHeading___Toc2732003_3650668749">
            <w:r>
              <w:rPr>
                <w:webHidden/>
                <w:rStyle w:val="IndexLink"/>
                <w:rtl w:val="true"/>
              </w:rPr>
              <w:t>منا</w:t>
            </w:r>
            <w:r>
              <w:rPr>
                <w:rStyle w:val="IndexLink"/>
                <w:rtl w:val="true"/>
              </w:rPr>
              <w:tab/>
            </w:r>
            <w:r>
              <w:rPr>
                <w:rStyle w:val="IndexLink"/>
              </w:rPr>
              <w:t>555</w:t>
            </w:r>
          </w:hyperlink>
        </w:p>
        <w:p>
          <w:pPr>
            <w:pStyle w:val="Contents3"/>
            <w:tabs>
              <w:tab w:val="clear" w:pos="8459"/>
              <w:tab w:val="right" w:pos="9026" w:leader="dot"/>
            </w:tabs>
            <w:rPr/>
          </w:pPr>
          <w:hyperlink w:anchor="__RefHeading___Toc2732005_3650668749">
            <w:r>
              <w:rPr>
                <w:webHidden/>
                <w:rStyle w:val="IndexLink"/>
                <w:rtl w:val="true"/>
              </w:rPr>
              <w:t>مولود كعبه‌</w:t>
            </w:r>
            <w:r>
              <w:rPr>
                <w:rStyle w:val="IndexLink"/>
                <w:rtl w:val="true"/>
              </w:rPr>
              <w:tab/>
            </w:r>
            <w:r>
              <w:rPr>
                <w:rStyle w:val="IndexLink"/>
              </w:rPr>
              <w:t>557</w:t>
            </w:r>
          </w:hyperlink>
        </w:p>
        <w:p>
          <w:pPr>
            <w:pStyle w:val="Contents3"/>
            <w:tabs>
              <w:tab w:val="clear" w:pos="8459"/>
              <w:tab w:val="right" w:pos="9026" w:leader="dot"/>
            </w:tabs>
            <w:rPr/>
          </w:pPr>
          <w:hyperlink w:anchor="__RefHeading___Toc2732007_3650668749">
            <w:r>
              <w:rPr>
                <w:webHidden/>
                <w:rStyle w:val="IndexLink"/>
                <w:rtl w:val="true"/>
              </w:rPr>
              <w:t>على عليه السلام‌</w:t>
            </w:r>
            <w:r>
              <w:rPr>
                <w:rStyle w:val="IndexLink"/>
                <w:rtl w:val="true"/>
              </w:rPr>
              <w:tab/>
            </w:r>
            <w:r>
              <w:rPr>
                <w:rStyle w:val="IndexLink"/>
              </w:rPr>
              <w:t>557</w:t>
            </w:r>
          </w:hyperlink>
        </w:p>
        <w:p>
          <w:pPr>
            <w:pStyle w:val="Contents3"/>
            <w:tabs>
              <w:tab w:val="clear" w:pos="8459"/>
              <w:tab w:val="right" w:pos="9026" w:leader="dot"/>
            </w:tabs>
            <w:rPr/>
          </w:pPr>
          <w:hyperlink w:anchor="__RefHeading___Toc2732009_3650668749">
            <w:r>
              <w:rPr>
                <w:webHidden/>
                <w:rStyle w:val="IndexLink"/>
                <w:rtl w:val="true"/>
              </w:rPr>
              <w:t>مهم‌ترين وقايع سال اوّل تا يازدهم هجرت‌</w:t>
            </w:r>
            <w:r>
              <w:rPr>
                <w:rStyle w:val="IndexLink"/>
                <w:rtl w:val="true"/>
              </w:rPr>
              <w:tab/>
            </w:r>
            <w:r>
              <w:rPr>
                <w:rStyle w:val="IndexLink"/>
              </w:rPr>
              <w:t>559</w:t>
            </w:r>
          </w:hyperlink>
        </w:p>
        <w:p>
          <w:pPr>
            <w:pStyle w:val="Contents3"/>
            <w:tabs>
              <w:tab w:val="clear" w:pos="8459"/>
              <w:tab w:val="right" w:pos="9026" w:leader="dot"/>
            </w:tabs>
            <w:rPr/>
          </w:pPr>
          <w:hyperlink w:anchor="__RefHeading___Toc2732011_3650668749">
            <w:r>
              <w:rPr>
                <w:webHidden/>
                <w:rStyle w:val="IndexLink"/>
                <w:rtl w:val="true"/>
              </w:rPr>
              <w:t>ميقات‌</w:t>
            </w:r>
            <w:r>
              <w:rPr>
                <w:rStyle w:val="IndexLink"/>
                <w:rtl w:val="true"/>
              </w:rPr>
              <w:tab/>
            </w:r>
            <w:r>
              <w:rPr>
                <w:rStyle w:val="IndexLink"/>
              </w:rPr>
              <w:t>560</w:t>
            </w:r>
          </w:hyperlink>
        </w:p>
        <w:p>
          <w:pPr>
            <w:pStyle w:val="Contents2"/>
            <w:tabs>
              <w:tab w:val="clear" w:pos="8743"/>
              <w:tab w:val="right" w:pos="9026" w:leader="dot"/>
            </w:tabs>
            <w:rPr/>
          </w:pPr>
          <w:hyperlink w:anchor="__RefHeading___Toc2732013_3650668749">
            <w:r>
              <w:rPr>
                <w:webHidden/>
                <w:rStyle w:val="IndexLink"/>
                <w:rtl w:val="true"/>
              </w:rPr>
              <w:t xml:space="preserve">حرف </w:t>
            </w:r>
            <w:r>
              <w:rPr>
                <w:rStyle w:val="IndexLink"/>
                <w:rtl w:val="true"/>
              </w:rPr>
              <w:t>«</w:t>
            </w:r>
            <w:r>
              <w:rPr>
                <w:rStyle w:val="IndexLink"/>
                <w:rtl w:val="true"/>
              </w:rPr>
              <w:t>ن</w:t>
            </w:r>
            <w:r>
              <w:rPr>
                <w:rStyle w:val="IndexLink"/>
                <w:rtl w:val="true"/>
              </w:rPr>
              <w:t>»</w:t>
              <w:tab/>
            </w:r>
            <w:r>
              <w:rPr>
                <w:rStyle w:val="IndexLink"/>
              </w:rPr>
              <w:t>563</w:t>
            </w:r>
          </w:hyperlink>
        </w:p>
        <w:p>
          <w:pPr>
            <w:pStyle w:val="Contents3"/>
            <w:tabs>
              <w:tab w:val="clear" w:pos="8459"/>
              <w:tab w:val="right" w:pos="9026" w:leader="dot"/>
            </w:tabs>
            <w:rPr/>
          </w:pPr>
          <w:hyperlink w:anchor="__RefHeading___Toc2732015_3650668749">
            <w:r>
              <w:rPr>
                <w:webHidden/>
                <w:rStyle w:val="IndexLink"/>
                <w:rtl w:val="true"/>
              </w:rPr>
              <w:t>«</w:t>
            </w:r>
            <w:r>
              <w:rPr>
                <w:rStyle w:val="IndexLink"/>
                <w:rtl w:val="true"/>
              </w:rPr>
              <w:t>نماز تراويح</w:t>
            </w:r>
            <w:r>
              <w:rPr>
                <w:rStyle w:val="IndexLink"/>
                <w:rtl w:val="true"/>
              </w:rPr>
              <w:t>»</w:t>
              <w:tab/>
            </w:r>
            <w:r>
              <w:rPr>
                <w:rStyle w:val="IndexLink"/>
              </w:rPr>
              <w:t>563</w:t>
            </w:r>
          </w:hyperlink>
        </w:p>
        <w:p>
          <w:pPr>
            <w:pStyle w:val="Contents3"/>
            <w:tabs>
              <w:tab w:val="clear" w:pos="8459"/>
              <w:tab w:val="right" w:pos="9026" w:leader="dot"/>
            </w:tabs>
            <w:rPr/>
          </w:pPr>
          <w:hyperlink w:anchor="__RefHeading___Toc2732017_3650668749">
            <w:r>
              <w:rPr>
                <w:webHidden/>
                <w:rStyle w:val="IndexLink"/>
                <w:rtl w:val="true"/>
              </w:rPr>
              <w:t>نجاشى‌</w:t>
            </w:r>
            <w:r>
              <w:rPr>
                <w:rStyle w:val="IndexLink"/>
                <w:rtl w:val="true"/>
              </w:rPr>
              <w:tab/>
            </w:r>
            <w:r>
              <w:rPr>
                <w:rStyle w:val="IndexLink"/>
              </w:rPr>
              <w:t>565</w:t>
            </w:r>
          </w:hyperlink>
        </w:p>
        <w:p>
          <w:pPr>
            <w:pStyle w:val="Contents2"/>
            <w:tabs>
              <w:tab w:val="clear" w:pos="8743"/>
              <w:tab w:val="right" w:pos="9026" w:leader="dot"/>
            </w:tabs>
            <w:rPr/>
          </w:pPr>
          <w:hyperlink w:anchor="__RefHeading___Toc2732019_3650668749">
            <w:r>
              <w:rPr>
                <w:webHidden/>
                <w:rStyle w:val="IndexLink"/>
                <w:rtl w:val="true"/>
              </w:rPr>
              <w:t xml:space="preserve">حرف </w:t>
            </w:r>
            <w:r>
              <w:rPr>
                <w:rStyle w:val="IndexLink"/>
                <w:rtl w:val="true"/>
              </w:rPr>
              <w:t>«</w:t>
            </w:r>
            <w:r>
              <w:rPr>
                <w:rStyle w:val="IndexLink"/>
                <w:rtl w:val="true"/>
              </w:rPr>
              <w:t>و</w:t>
            </w:r>
            <w:r>
              <w:rPr>
                <w:rStyle w:val="IndexLink"/>
                <w:rtl w:val="true"/>
              </w:rPr>
              <w:t>»</w:t>
              <w:tab/>
            </w:r>
            <w:r>
              <w:rPr>
                <w:rStyle w:val="IndexLink"/>
              </w:rPr>
              <w:t>566</w:t>
            </w:r>
          </w:hyperlink>
        </w:p>
        <w:p>
          <w:pPr>
            <w:pStyle w:val="Contents3"/>
            <w:tabs>
              <w:tab w:val="clear" w:pos="8459"/>
              <w:tab w:val="right" w:pos="9026" w:leader="dot"/>
            </w:tabs>
            <w:rPr/>
          </w:pPr>
          <w:hyperlink w:anchor="__RefHeading___Toc2732021_3650668749">
            <w:r>
              <w:rPr>
                <w:webHidden/>
                <w:rStyle w:val="IndexLink"/>
                <w:rtl w:val="true"/>
              </w:rPr>
              <w:t>وادى عَقيق‌</w:t>
            </w:r>
            <w:r>
              <w:rPr>
                <w:rStyle w:val="IndexLink"/>
                <w:rtl w:val="true"/>
              </w:rPr>
              <w:tab/>
            </w:r>
            <w:r>
              <w:rPr>
                <w:rStyle w:val="IndexLink"/>
              </w:rPr>
              <w:t>566</w:t>
            </w:r>
          </w:hyperlink>
        </w:p>
        <w:p>
          <w:pPr>
            <w:pStyle w:val="Contents3"/>
            <w:tabs>
              <w:tab w:val="clear" w:pos="8459"/>
              <w:tab w:val="right" w:pos="9026" w:leader="dot"/>
            </w:tabs>
            <w:rPr/>
          </w:pPr>
          <w:hyperlink w:anchor="__RefHeading___Toc2732023_3650668749">
            <w:r>
              <w:rPr>
                <w:webHidden/>
                <w:rStyle w:val="IndexLink"/>
                <w:rtl w:val="true"/>
              </w:rPr>
              <w:t>وادى غير ذى ذَرع‌</w:t>
            </w:r>
            <w:r>
              <w:rPr>
                <w:rStyle w:val="IndexLink"/>
                <w:rtl w:val="true"/>
              </w:rPr>
              <w:tab/>
            </w:r>
            <w:r>
              <w:rPr>
                <w:rStyle w:val="IndexLink"/>
              </w:rPr>
              <w:t>567</w:t>
            </w:r>
          </w:hyperlink>
        </w:p>
        <w:p>
          <w:pPr>
            <w:pStyle w:val="Contents3"/>
            <w:tabs>
              <w:tab w:val="clear" w:pos="8459"/>
              <w:tab w:val="right" w:pos="9026" w:leader="dot"/>
            </w:tabs>
            <w:rPr/>
          </w:pPr>
          <w:hyperlink w:anchor="__RefHeading___Toc2732025_3650668749">
            <w:r>
              <w:rPr>
                <w:webHidden/>
                <w:rStyle w:val="IndexLink"/>
                <w:rtl w:val="true"/>
              </w:rPr>
              <w:t>وادى مُحَسّر</w:t>
            </w:r>
            <w:r>
              <w:rPr>
                <w:rStyle w:val="IndexLink"/>
                <w:rtl w:val="true"/>
              </w:rPr>
              <w:tab/>
            </w:r>
            <w:r>
              <w:rPr>
                <w:rStyle w:val="IndexLink"/>
              </w:rPr>
              <w:t>568</w:t>
            </w:r>
          </w:hyperlink>
        </w:p>
        <w:p>
          <w:pPr>
            <w:pStyle w:val="Contents3"/>
            <w:tabs>
              <w:tab w:val="clear" w:pos="8459"/>
              <w:tab w:val="right" w:pos="9026" w:leader="dot"/>
            </w:tabs>
            <w:rPr/>
          </w:pPr>
          <w:hyperlink w:anchor="__RefHeading___Toc2732027_3650668749">
            <w:r>
              <w:rPr>
                <w:webHidden/>
                <w:rStyle w:val="IndexLink"/>
                <w:rtl w:val="true"/>
              </w:rPr>
              <w:t>وليمه حج‌</w:t>
            </w:r>
            <w:r>
              <w:rPr>
                <w:rStyle w:val="IndexLink"/>
                <w:rtl w:val="true"/>
              </w:rPr>
              <w:tab/>
            </w:r>
            <w:r>
              <w:rPr>
                <w:rStyle w:val="IndexLink"/>
              </w:rPr>
              <w:t>569</w:t>
            </w:r>
          </w:hyperlink>
        </w:p>
        <w:p>
          <w:pPr>
            <w:pStyle w:val="Contents2"/>
            <w:tabs>
              <w:tab w:val="clear" w:pos="8743"/>
              <w:tab w:val="right" w:pos="9026" w:leader="dot"/>
            </w:tabs>
            <w:rPr/>
          </w:pPr>
          <w:hyperlink w:anchor="__RefHeading___Toc2732029_3650668749">
            <w:r>
              <w:rPr>
                <w:webHidden/>
                <w:rStyle w:val="IndexLink"/>
                <w:rtl w:val="true"/>
              </w:rPr>
              <w:t xml:space="preserve">حرف </w:t>
            </w:r>
            <w:r>
              <w:rPr>
                <w:rStyle w:val="IndexLink"/>
                <w:rtl w:val="true"/>
              </w:rPr>
              <w:t>«</w:t>
            </w:r>
            <w:r>
              <w:rPr>
                <w:rStyle w:val="IndexLink"/>
                <w:rtl w:val="true"/>
              </w:rPr>
              <w:t>ه</w:t>
            </w:r>
            <w:r>
              <w:rPr>
                <w:rStyle w:val="IndexLink"/>
                <w:rtl w:val="true"/>
              </w:rPr>
              <w:t>»</w:t>
              <w:tab/>
            </w:r>
            <w:r>
              <w:rPr>
                <w:rStyle w:val="IndexLink"/>
              </w:rPr>
              <w:t>571</w:t>
            </w:r>
          </w:hyperlink>
        </w:p>
        <w:p>
          <w:pPr>
            <w:pStyle w:val="Contents3"/>
            <w:tabs>
              <w:tab w:val="clear" w:pos="8459"/>
              <w:tab w:val="right" w:pos="9026" w:leader="dot"/>
            </w:tabs>
            <w:rPr/>
          </w:pPr>
          <w:hyperlink w:anchor="__RefHeading___Toc2732031_3650668749">
            <w:r>
              <w:rPr>
                <w:webHidden/>
                <w:rStyle w:val="IndexLink"/>
                <w:rtl w:val="true"/>
              </w:rPr>
              <w:t>هاجر</w:t>
            </w:r>
            <w:r>
              <w:rPr>
                <w:rStyle w:val="IndexLink"/>
                <w:rtl w:val="true"/>
              </w:rPr>
              <w:tab/>
            </w:r>
            <w:r>
              <w:rPr>
                <w:rStyle w:val="IndexLink"/>
              </w:rPr>
              <w:t>571</w:t>
            </w:r>
          </w:hyperlink>
        </w:p>
        <w:p>
          <w:pPr>
            <w:pStyle w:val="Contents3"/>
            <w:tabs>
              <w:tab w:val="clear" w:pos="8459"/>
              <w:tab w:val="right" w:pos="9026" w:leader="dot"/>
            </w:tabs>
            <w:rPr/>
          </w:pPr>
          <w:hyperlink w:anchor="__RefHeading___Toc2732033_3650668749">
            <w:r>
              <w:rPr>
                <w:webHidden/>
                <w:rStyle w:val="IndexLink"/>
                <w:rtl w:val="true"/>
              </w:rPr>
              <w:t>هاشم‌</w:t>
            </w:r>
            <w:r>
              <w:rPr>
                <w:rStyle w:val="IndexLink"/>
                <w:rtl w:val="true"/>
              </w:rPr>
              <w:tab/>
            </w:r>
            <w:r>
              <w:rPr>
                <w:rStyle w:val="IndexLink"/>
              </w:rPr>
              <w:t>572</w:t>
            </w:r>
          </w:hyperlink>
        </w:p>
        <w:p>
          <w:pPr>
            <w:pStyle w:val="Contents3"/>
            <w:tabs>
              <w:tab w:val="clear" w:pos="8459"/>
              <w:tab w:val="right" w:pos="9026" w:leader="dot"/>
            </w:tabs>
            <w:rPr/>
          </w:pPr>
          <w:hyperlink w:anchor="__RefHeading___Toc2732035_3650668749">
            <w:r>
              <w:rPr>
                <w:webHidden/>
                <w:rStyle w:val="IndexLink"/>
                <w:rtl w:val="true"/>
              </w:rPr>
              <w:t>هجرت‌</w:t>
            </w:r>
            <w:r>
              <w:rPr>
                <w:rStyle w:val="IndexLink"/>
                <w:rtl w:val="true"/>
              </w:rPr>
              <w:tab/>
            </w:r>
            <w:r>
              <w:rPr>
                <w:rStyle w:val="IndexLink"/>
              </w:rPr>
              <w:t>574</w:t>
            </w:r>
          </w:hyperlink>
        </w:p>
        <w:p>
          <w:pPr>
            <w:pStyle w:val="Contents3"/>
            <w:tabs>
              <w:tab w:val="clear" w:pos="8459"/>
              <w:tab w:val="right" w:pos="9026" w:leader="dot"/>
            </w:tabs>
            <w:rPr/>
          </w:pPr>
          <w:hyperlink w:anchor="__RefHeading___Toc2732037_3650668749">
            <w:r>
              <w:rPr>
                <w:webHidden/>
                <w:rStyle w:val="IndexLink"/>
                <w:rtl w:val="true"/>
              </w:rPr>
              <w:t>هروله‌</w:t>
            </w:r>
            <w:r>
              <w:rPr>
                <w:rStyle w:val="IndexLink"/>
                <w:rtl w:val="true"/>
              </w:rPr>
              <w:tab/>
            </w:r>
            <w:r>
              <w:rPr>
                <w:rStyle w:val="IndexLink"/>
              </w:rPr>
              <w:t>582</w:t>
            </w:r>
          </w:hyperlink>
        </w:p>
        <w:p>
          <w:pPr>
            <w:pStyle w:val="Contents3"/>
            <w:tabs>
              <w:tab w:val="clear" w:pos="8459"/>
              <w:tab w:val="right" w:pos="9026" w:leader="dot"/>
            </w:tabs>
            <w:rPr/>
          </w:pPr>
          <w:hyperlink w:anchor="__RefHeading___Toc2732039_3650668749">
            <w:r>
              <w:rPr>
                <w:webHidden/>
                <w:rStyle w:val="IndexLink"/>
                <w:rtl w:val="true"/>
              </w:rPr>
              <w:t>همسران پيامبر صلى الله عليه و آله‌</w:t>
            </w:r>
            <w:r>
              <w:rPr>
                <w:rStyle w:val="IndexLink"/>
                <w:rtl w:val="true"/>
              </w:rPr>
              <w:tab/>
            </w:r>
            <w:r>
              <w:rPr>
                <w:rStyle w:val="IndexLink"/>
              </w:rPr>
              <w:t>585</w:t>
            </w:r>
          </w:hyperlink>
        </w:p>
        <w:p>
          <w:pPr>
            <w:pStyle w:val="Contents2"/>
            <w:tabs>
              <w:tab w:val="clear" w:pos="8743"/>
              <w:tab w:val="right" w:pos="9026" w:leader="dot"/>
            </w:tabs>
            <w:rPr/>
          </w:pPr>
          <w:hyperlink w:anchor="__RefHeading___Toc2732041_3650668749">
            <w:r>
              <w:rPr>
                <w:webHidden/>
                <w:rStyle w:val="IndexLink"/>
                <w:rtl w:val="true"/>
              </w:rPr>
              <w:t xml:space="preserve">حرف </w:t>
            </w:r>
            <w:r>
              <w:rPr>
                <w:rStyle w:val="IndexLink"/>
                <w:rtl w:val="true"/>
              </w:rPr>
              <w:t>«</w:t>
            </w:r>
            <w:r>
              <w:rPr>
                <w:rStyle w:val="IndexLink"/>
                <w:rtl w:val="true"/>
              </w:rPr>
              <w:t>ى</w:t>
            </w:r>
            <w:r>
              <w:rPr>
                <w:rStyle w:val="IndexLink"/>
                <w:rtl w:val="true"/>
              </w:rPr>
              <w:t>»</w:t>
              <w:tab/>
            </w:r>
            <w:r>
              <w:rPr>
                <w:rStyle w:val="IndexLink"/>
              </w:rPr>
              <w:t>589</w:t>
            </w:r>
          </w:hyperlink>
        </w:p>
        <w:p>
          <w:pPr>
            <w:pStyle w:val="Contents3"/>
            <w:tabs>
              <w:tab w:val="clear" w:pos="8459"/>
              <w:tab w:val="right" w:pos="9026" w:leader="dot"/>
            </w:tabs>
            <w:rPr/>
          </w:pPr>
          <w:hyperlink w:anchor="__RefHeading___Toc2732043_3650668749">
            <w:r>
              <w:rPr>
                <w:webHidden/>
                <w:rStyle w:val="IndexLink"/>
                <w:rtl w:val="true"/>
              </w:rPr>
              <w:t>يلملم‌</w:t>
            </w:r>
            <w:r>
              <w:rPr>
                <w:rStyle w:val="IndexLink"/>
                <w:rtl w:val="true"/>
              </w:rPr>
              <w:tab/>
            </w:r>
            <w:r>
              <w:rPr>
                <w:rStyle w:val="IndexLink"/>
              </w:rPr>
              <w:t>589</w:t>
            </w:r>
          </w:hyperlink>
        </w:p>
        <w:p>
          <w:pPr>
            <w:pStyle w:val="Contents3"/>
            <w:tabs>
              <w:tab w:val="clear" w:pos="8459"/>
              <w:tab w:val="right" w:pos="9026" w:leader="dot"/>
            </w:tabs>
            <w:rPr/>
          </w:pPr>
          <w:hyperlink w:anchor="__RefHeading___Toc2732045_3650668749">
            <w:r>
              <w:rPr>
                <w:webHidden/>
                <w:rStyle w:val="IndexLink"/>
                <w:rtl w:val="true"/>
              </w:rPr>
              <w:t>يوم الترويه‌</w:t>
            </w:r>
            <w:r>
              <w:rPr>
                <w:rStyle w:val="IndexLink"/>
                <w:rtl w:val="true"/>
              </w:rPr>
              <w:tab/>
            </w:r>
            <w:r>
              <w:rPr>
                <w:rStyle w:val="IndexLink"/>
              </w:rPr>
              <w:t>590</w:t>
            </w:r>
          </w:hyperlink>
        </w:p>
        <w:p>
          <w:pPr>
            <w:pStyle w:val="Contents3"/>
            <w:tabs>
              <w:tab w:val="clear" w:pos="8459"/>
              <w:tab w:val="right" w:pos="9026" w:leader="dot"/>
            </w:tabs>
            <w:rPr/>
          </w:pPr>
          <w:hyperlink w:anchor="__RefHeading___Toc2732047_3650668749">
            <w:r>
              <w:rPr>
                <w:webHidden/>
                <w:rStyle w:val="IndexLink"/>
                <w:rtl w:val="true"/>
              </w:rPr>
              <w:t>پنجاه اصطلاح در مورد حج‌</w:t>
            </w:r>
            <w:r>
              <w:rPr>
                <w:rStyle w:val="IndexLink"/>
                <w:rtl w:val="true"/>
              </w:rPr>
              <w:tab/>
            </w:r>
            <w:r>
              <w:rPr>
                <w:rStyle w:val="IndexLink"/>
              </w:rPr>
              <w:t>592</w:t>
            </w:r>
          </w:hyperlink>
        </w:p>
        <w:p>
          <w:pPr>
            <w:pStyle w:val="Contents2"/>
            <w:tabs>
              <w:tab w:val="clear" w:pos="8743"/>
              <w:tab w:val="right" w:pos="9026" w:leader="dot"/>
            </w:tabs>
            <w:rPr/>
          </w:pPr>
          <w:hyperlink w:anchor="__RefHeading___Toc2732049_3650668749">
            <w:r>
              <w:rPr>
                <w:webHidden/>
                <w:rStyle w:val="IndexLink"/>
                <w:rtl w:val="true"/>
              </w:rPr>
              <w:t>فهرست منابع و مآخذ</w:t>
            </w:r>
            <w:r>
              <w:rPr>
                <w:rStyle w:val="IndexLink"/>
                <w:rtl w:val="true"/>
              </w:rPr>
              <w:tab/>
            </w:r>
            <w:r>
              <w:rPr>
                <w:rStyle w:val="IndexLink"/>
              </w:rPr>
              <w:t>596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33_21700"/>
      <w:bookmarkStart w:id="1" w:name="pg1833_21700"/>
      <w:bookmarkEnd w:id="1"/>
    </w:p>
    <w:p>
      <w:pPr>
        <w:pStyle w:val="Heading2"/>
        <w:numPr>
          <w:ilvl w:val="1"/>
          <w:numId w:val="1"/>
        </w:numPr>
        <w:rPr/>
      </w:pPr>
      <w:bookmarkStart w:id="2" w:name="pg1833_21700"/>
      <w:bookmarkStart w:id="3" w:name="__RefHeading___Toc2731495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بصیری، علیرضا</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گلواژه‌های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بصیری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۱۲۶۱۱۱۷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31497_3650668749"/>
      <w:bookmarkStart w:id="6" w:name="_Toc2"/>
      <w:bookmarkEnd w:id="5"/>
      <w:r>
        <w:rPr>
          <w:rtl w:val="true"/>
        </w:rPr>
        <w:t>اشاره</w:t>
      </w:r>
      <w:bookmarkStart w:id="7" w:name="pg1833_21712"/>
      <w:bookmarkEnd w:id="6"/>
    </w:p>
    <w:p>
      <w:pPr>
        <w:pStyle w:val="Heading2"/>
        <w:numPr>
          <w:ilvl w:val="1"/>
          <w:numId w:val="1"/>
        </w:numPr>
        <w:rPr/>
      </w:pPr>
      <w:bookmarkStart w:id="8" w:name="__RefHeading___Toc2731499_3650668749"/>
      <w:bookmarkStart w:id="9" w:name="_Toc3"/>
      <w:bookmarkEnd w:id="7"/>
      <w:bookmarkEnd w:id="8"/>
      <w:r>
        <w:rPr>
          <w:rtl w:val="true"/>
        </w:rPr>
        <w:t>ياد و سپاس‌</w:t>
      </w:r>
      <w:bookmarkEnd w:id="9"/>
    </w:p>
    <w:p>
      <w:pPr>
        <w:pStyle w:val="BookText"/>
        <w:rPr/>
      </w:pPr>
      <w:r>
        <w:rPr>
          <w:rFonts w:ascii="IRNazanin" w:hAnsi="IRNazanin" w:eastAsia="IRNazanin"/>
          <w:color w:val="111111"/>
          <w:sz w:val="28"/>
          <w:sz w:val="28"/>
          <w:szCs w:val="28"/>
          <w:rtl w:val="true"/>
          <w:lang w:bidi="fa-IR"/>
        </w:rPr>
        <w:t xml:space="preserve">مرحوم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والمسلمين آقاى حاج شيخ محمد على بصيرى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روحانى بود كه در كنار فعاليت‌هاى فرهنگى و اجتماعى در سنگر خطابه و منبر و اقامه جماعت، بالغ بر بيست سال به عنوان يكى از روحانيون پرتلاش و با انگيزه كاروان‌هاى حج، زائران خانه خدا را آموزش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سرشار او به اين سفرروحانى ومعنوى وتلاش بى‌وقفه وى در ارائه خدمات ارزشمند، بى‌شايبه و خالصانه به ضيوف الرحمان به گونه اى بود كه هنوز تعداد قابل توجهى از همسفران ايشان، پس از سال‌هاى متمادى، ياد و خاطرات اين سفر معنوى و حضور يك روحانى آگاه و دلسوز و باانگيزه را در ذهن خود دارند و هم‌چنان ما را نيز مرهون محبّت و احساسات صميمانه خود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آخرين سال حيات خود</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شرايطى كه چند جلسه مقدماتى آموزشى را براى زائران تشكيل داده، و آماده اين سفر معنوى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بيمارى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اطبا از انجام سفرحج 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خاطرات فراموش نشدنى آن عالم فرهيخته، اشك هاى جارى و بغض گلوگير او در هنگام وداع و خداحافظى با يكايك زائران خانه خدا و حرم نبوى در بيمارستان و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با توفيق الهى ساليان متوالى است، كه امكان خدمتگزارى به زائران خانه خدا براى اين‌جانب نيز فراهم گرديده، به انگيزه زنده نگه داشتن ياد و خاطره آن عالم مسئوليت‌پذير، متعهد، و همراه داشتن ذخيره‌اى ناچيز براى روز واپسين، اقدام به تهيه و تدوين مجموعه حاضر نمودم، اميد آن‌كه مورد عنايت قرار گيرد و رضايت حضرت حق را نيز تحصيل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خاتمه لازم مى‌دانم از همسر عالمه‌ام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نيز به عنوان معينه در كاروان‌هاى حج توفيق خدمت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فراهم نمودن شرايط مطالعه و تحقيق، تشكر و قدردانى نمايم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تمامى علما، بزرگان، سروران ارجمند روحانى و استادان بزرگوار انتظاردارم با ارشادات خود اين‌جانب را قرين امتنان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bookmarkStart w:id="10" w:name="pg1833_21714"/>
    </w:p>
    <w:p>
      <w:pPr>
        <w:pStyle w:val="Heading2"/>
        <w:numPr>
          <w:ilvl w:val="1"/>
          <w:numId w:val="1"/>
        </w:numPr>
        <w:rPr/>
      </w:pPr>
      <w:bookmarkStart w:id="11" w:name="__RefHeading___Toc2731501_3650668749"/>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مكه و مدينه، از صدر اسلام تاكنون به عنوان دو مركز مهم اسلامى مورد توجه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مهم‌ترين جايگاه نزول وحى الهى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 پيامبر خدا و تشكيل نخستين حكومت اسلامى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دوّمين مركز اسلامى، هم دوش و همراه با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پذيرفتن ولايت در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منزلت والايى، همانند مكه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دو مركز مهم مذهبى و تاريخى، هر يك نگينى گران سنگ را در درون خود به نمايش 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نگين مكه، مورد توجه تمام دين باوران و عاشقان و زائران دل سوخته و دل داده‌اى است كه از اقصى نقاط دنيا به سويش رهسپارند، تا برگرد آن طواف كنند؛ طوافى كه نه آغاز دارد و نه پايان، بلكه گامى است از بى‌بدايت، به سوى بى‌نهايت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نگين مدينه تمام دل‌ها و قلب‌ها را به سوى خدا مى‌كشاند و همگان در راستاى عرض ادب به آستانه پيامبر و فرزندان طيّب و طاهر آن حضرت سر از پاى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حرمين شريفين پس از انجام اعمال حج و عمره و يا قبل از ديدار كعبه و زيارت خانه خدا، با ديدگانى اشكبار و مالامال از عشق به اهل بيت، به سوى مدينه و بارگاهِ آن حضرت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سير پرشكوه معنوى، هر مشتاقى را توشه‌اى همراه است كه بر گرفته از نگاه وى به رهيافت‌هاى عميق چنين حضورى است؛ رهيافت‌هايى كه از مناظر عرفانى، تاريخى، اجتماعى، سياسى، فقهى و حقوقى برگرفته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رهيافت‌ها</w:t>
      </w:r>
    </w:p>
    <w:p>
      <w:pPr>
        <w:pStyle w:val="BookText"/>
        <w:rPr/>
      </w:pPr>
      <w:r>
        <w:rPr>
          <w:rFonts w:ascii="IRNazanin" w:hAnsi="IRNazanin" w:eastAsia="IRNazanin"/>
          <w:color w:val="111111"/>
          <w:sz w:val="28"/>
          <w:sz w:val="28"/>
          <w:szCs w:val="28"/>
          <w:rtl w:val="true"/>
          <w:lang w:bidi="fa-IR"/>
        </w:rPr>
        <w:t>آگاهى و شناخت از مكه و مدينه براى هر زائر، نه تنها پر جاذبه است، بلكه از ضرورت و اهميت ويژه‌اى برخوردار است؛ زيرا زائر مكه و مدينه با آگاهى و معرفت ويژه در اين ساحت بزرگ وارد شده و بهره‌ها برمى‌گيرد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رهيافت‌هاى اين سفر معنوى را در يك نظر كلى مى‌توان از زواياى زير مورد كاوش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عرفانى</w:t>
      </w:r>
    </w:p>
    <w:p>
      <w:pPr>
        <w:pStyle w:val="BookText"/>
        <w:rPr/>
      </w:pPr>
      <w:r>
        <w:rPr>
          <w:rFonts w:ascii="IRNazanin" w:hAnsi="IRNazanin" w:eastAsia="IRNazanin"/>
          <w:color w:val="111111"/>
          <w:sz w:val="28"/>
          <w:sz w:val="28"/>
          <w:szCs w:val="28"/>
          <w:rtl w:val="true"/>
          <w:lang w:bidi="fa-IR"/>
        </w:rPr>
        <w:t xml:space="preserve">يكى از رهيافت‌هاى مهم و پرجاذبه اين سفر معنوى، زاويه عرفانى آن است؛ زيرا انسان در بستر عرفان، مفاهيم واژه‌ها را عارفانه مى‌فهمد؛ يعنى بستر اسرار حج و عمره در اين سفر بزرگ، براى آدمى آشكار مى‌شود كه روح آن، چيزى جز جدايى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معنويت احرام، طواف و سعى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مشاعر مكه و مدينه براى زائر معناى ديگرى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نماد عرفانى حج، حديث معروف شبلى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حاوى رهنمودهاى عارف عارفان، حضرت امام زين‌العابدين عليه السلام است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و لباس احرام و لبيك، نماد قيامت و جهان واپسين است كه همه آدميان در پيشگاه خداى بزرگ حضور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تاريخى</w:t>
      </w:r>
    </w:p>
    <w:p>
      <w:pPr>
        <w:pStyle w:val="BookText"/>
        <w:rPr/>
      </w:pPr>
      <w:r>
        <w:rPr>
          <w:rFonts w:ascii="IRNazanin" w:hAnsi="IRNazanin" w:eastAsia="IRNazanin"/>
          <w:color w:val="111111"/>
          <w:sz w:val="28"/>
          <w:sz w:val="28"/>
          <w:szCs w:val="28"/>
          <w:rtl w:val="true"/>
          <w:lang w:bidi="fa-IR"/>
        </w:rPr>
        <w:t>مكه و مدينه دو مركز بسيار مهم و حساس است، كه جاى جاى آن از حضور پيامبر صلى الله عليه و آله و رسالت الهى آن حضرت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پژوهشگران تلاش نموده‌اند تا از منظر تاريخى، تمام مراكز حضور پيامبر صلى الله عليه و آله، حتى نقاطى را كه توقفى كوتاه در آن داشته و گاهى نماز خوانده‌اند، شناسايى و بررسى كنند، ولى متأسفانه در طول زمان و به رأى وهابيان در دهه‌هاى پيشين، بخش قابل توجهى از آثار تاريخى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گواه بر هويت تاريخى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توسعه، از بين برده‌اند و هيچ نوع اثر و نشانه‌اى از گذشته باقى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ملّتى كه حافظه تاريخى خود را از ياد ببرد و در مظاهر و جاذبه‌هاى زيباى تمدن نوين و دنياى جديد فرو غلتد، آرام آرام، اصالت‌هاى خود را از دست داده و به آسانى قربانى صيادان تاريخ مى‌گردد، به همين دليل نسل جوان مسلمان از اين جهت به شدت در خطر سراشيبى فرو غلتيدن در دام مكايد و افكار مهاجم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فرايندى از مسئوليت نخبگان و آگاهان و دين باوران را مى‌طلبد تا با تمام توان در راستاى احياى گذشته اسلامى و تفكر دينى تلاش نمايند كه يكى از مظاهر آن، شناخت و حفظ تاريخ و پيشينه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اجتماعى و سياسى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و مدينه دو پايگاه بزرگ است كه هر سال، مسلمانان از نقاط مختلف با فرهنگ و جغرافياى مختلف به سوى اين دو مكان سرازير مى‌شوند، و در اين مكان‌ها است كه كنگره بزرگ جهان اسلام نمودار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بيشتر افراد، دردمند و يا مسئول نيستند، بلكه بى‌تفاوت و به صورت فردى در كنار يكديگر قرار گرفته و كم‌ترين گفت و شنودى برقرار نمى شود، البته اين امر، يا ناشى از فقدان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آگاهى لازم براى تعامل و داد و ستد فكرى و يا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ارتباط طرفين است و يا موانع و عوامل ديگرى، مانع از ايجاد ارتباطاند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كلام مكه و مدينه نمودى از يك جامعه مدنى است كه همگان در راستاى هدف مشترك بين زيارت خانه خدا و پيامبر الهى و پرواز به سوى توحيد و قله‌هاى بلند معنويت قرار دارند و به همين دليل، نه تنها براى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 به شمار نمى‌روند، كه تسامح و تساهل و به تعبير دقيق‌تر، تحمل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زيبايى‌هاى بلند اجتماعى اين سفر است كه در اين جامعه بزرگ ايمان و عقيده حرف اوّل را مى‌زند، نه ساير امور مادى و اجتماعى، و همگان در راستاى عينيت بخشيدن به باورها و تكامل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ديدگاه‌هاى فقهى و حقوقى</w:t>
      </w:r>
    </w:p>
    <w:p>
      <w:pPr>
        <w:pStyle w:val="BookText"/>
        <w:rPr/>
      </w:pPr>
      <w:r>
        <w:rPr>
          <w:rFonts w:ascii="IRNazanin" w:hAnsi="IRNazanin" w:eastAsia="IRNazanin"/>
          <w:color w:val="111111"/>
          <w:sz w:val="28"/>
          <w:sz w:val="28"/>
          <w:szCs w:val="28"/>
          <w:rtl w:val="true"/>
          <w:lang w:bidi="fa-IR"/>
        </w:rPr>
        <w:t>آخرين و در عين حال مهم‌ترين نگاه، مربوط به زاويه فقهى و حقوقى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زائر مى‌كوشد تا اعمال حج و عمره را به نحو مطلوب، صحيح، درست و همراه با ساير معرفت‌هاى لازم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ضرورت وجود يك روحانى آگاه، فعال و دلسوز براى كاروان‌هاى عشق بيش از پيش احساس مى‌شود، تا زائران را در اين مسير همراهى نموده، و بار معنوى سفر حج و عمره را بالا ببرد</w:t>
      </w:r>
    </w:p>
    <w:p>
      <w:pPr>
        <w:pStyle w:val="BookText"/>
        <w:rPr/>
      </w:pPr>
      <w:r>
        <w:rPr>
          <w:rFonts w:ascii="IRNazanin" w:hAnsi="IRNazanin" w:eastAsia="IRNazanin"/>
          <w:color w:val="111111"/>
          <w:sz w:val="28"/>
          <w:sz w:val="28"/>
          <w:szCs w:val="28"/>
          <w:rtl w:val="true"/>
          <w:lang w:bidi="fa-IR"/>
        </w:rPr>
        <w:t>ويژگى‌هاى كتاب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موضوع حج، كتاب‌هاى ارزشمند زيادى، با سلايق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محتوا و شيوه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نگاه‌هاى مختلف به زيور طبع آراسته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تهيه كتاب پيش‌رو نيز با استعانت از خداوند تبارك و تعالى ضمن بهره‌بردارى از آيات نورانى قرآن مجيد، و متون اصلى روايى كه ناظر بر مناسك و برنامه‌هاى عملى حج مى‌باشند از كتاب‌هاى تاريخى و عرفانى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مكه، مرآت الحرمين، وفاء الوفاء، شفاء الغرام، تاريخ القويم، كامل ابن اثير، سيره ابن هشام، تاريخ مدينه، تفاسير مختلف، و ساير كتب فارسى، به ويژه آثار اسلامى مكه و مدينه، تاريخ و آثار اسلامى مكه و مدينه، فروغ ابديت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مورد استفاده قرار داده‌ايم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صورت الفبايى، تنظيم؛ و درباره موضوعات مختلف مربوط به مكه و مدينه تهيه و ارايه گرديده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مطرح شده، عمدتاً محورهايى هستند كه زائران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و يا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 شده و اين كتاب به سؤالات آنان پاسخ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 برخى از عناوين و موضوعاتى كه كم‌تر مورد توجه و نياز زائران قرار مى‌گيرد، و حجم كتاب را افزايش مى‌دهد خوددارى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گاهى به طور گذرا و كوتاه به مسائل فقهى و احكام حج و عمره پرداخته شده، لذا مطالعه اين كتاب زائران حرمين شريفين را از مطالعه كتاب مناسك حج مراجع معظم و بزرگوار به هيچ وجه بى‌نياز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آن‌كه اين ذرّه ناچيز مورد پذيرش حضرت حق جل و علا، حضرات ائمه معصومين سلام اللَّه عليهم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وجود شريف پيامبر ختمى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 گراميش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بزرگوار و مظلوم بقيع قرار گرفته، محبت، رحمت و كرامت ايشان را براى نگارنده و همه خوانندگان اين كتاب در دنيا و عقبى در پى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يادآور مى‌شود از پيشنهادهاى اصلاحى در مورد اين كتاب با اشتياق فراوان استقبال نموده، ان‌شاءاللَّه در چاپ‌هاى بعدى مورد توجه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اولًا و آخراً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عليرضا بصيرى</w:t>
      </w:r>
      <w:bookmarkStart w:id="13" w:name="pg1833_21718"/>
    </w:p>
    <w:p>
      <w:pPr>
        <w:pStyle w:val="Heading2"/>
        <w:numPr>
          <w:ilvl w:val="1"/>
          <w:numId w:val="1"/>
        </w:numPr>
        <w:rPr/>
      </w:pPr>
      <w:bookmarkStart w:id="14" w:name="__RefHeading___Toc2731503_3650668749"/>
      <w:bookmarkStart w:id="15" w:name="_Toc5"/>
      <w:bookmarkEnd w:id="13"/>
      <w:bookmarkEnd w:id="14"/>
      <w:r>
        <w:rPr>
          <w:rtl w:val="true"/>
        </w:rPr>
        <w:t xml:space="preserve">حرف </w:t>
      </w:r>
      <w:r>
        <w:rPr>
          <w:rtl w:val="true"/>
        </w:rPr>
        <w:t>«</w:t>
      </w:r>
      <w:r>
        <w:rPr>
          <w:rtl w:val="true"/>
        </w:rPr>
        <w:t>آ</w:t>
      </w:r>
      <w:r>
        <w:rPr>
          <w:rtl w:val="true"/>
        </w:rPr>
        <w:t>»</w:t>
      </w:r>
      <w:bookmarkEnd w:id="15"/>
    </w:p>
    <w:p>
      <w:pPr>
        <w:pStyle w:val="Heading3"/>
        <w:numPr>
          <w:ilvl w:val="2"/>
          <w:numId w:val="1"/>
        </w:numPr>
        <w:rPr/>
      </w:pPr>
      <w:bookmarkStart w:id="16" w:name="__RefHeading___Toc2731505_3650668749"/>
      <w:bookmarkStart w:id="17" w:name="_Toc6"/>
      <w:bookmarkEnd w:id="16"/>
      <w:r>
        <w:rPr>
          <w:rtl w:val="true"/>
        </w:rPr>
        <w:t>آثار حج‌</w:t>
      </w:r>
      <w:bookmarkEnd w:id="17"/>
    </w:p>
    <w:p>
      <w:pPr>
        <w:pStyle w:val="BookText"/>
        <w:rPr/>
      </w:pPr>
      <w:r>
        <w:rPr>
          <w:rFonts w:ascii="Amiri" w:hAnsi="Amiri" w:eastAsia="Amiri" w:cs="Amiri"/>
          <w:color w:val="111111"/>
          <w:sz w:val="28"/>
          <w:sz w:val="28"/>
          <w:szCs w:val="28"/>
          <w:rtl w:val="true"/>
          <w:lang w:bidi="ar-SA"/>
        </w:rPr>
        <w:t>آثار و نتايج هر حقيقت و ماهيتى، به بلنداى خود آن حقيقت است، حج به عنوان نماد و تجسم عملى توحيد به مثابه تمام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دليل در روايات فرموده‌اند،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باقٍ ما دامَتِ الْكَعْبَةُ باقِيَة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اسلام باقى است تا زمانى كه كعبه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حائز اهميت، حج داراى آثار دنيوى، اخروى، فردى و اجتماعى فراوانى است كه طى زمان در بستر تاريخ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تعبيرى، حج از متشابهات است نه محكمات، يعنى ذوابعاد و ذوجهات است، لذا هر زائر عاشقى از حج برداشت و تفسير ويژه‌اى دارد، چنان‌كه 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الَى اللَّهِ بِعَدَدِ انْفاسِ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الى اللَّهِ بِعَدَدِ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فهم و تفسيرها و دريافت‌هاى گوناگون روبرو هستيم كه همه آن‌ها، مطلوب و زيباست، لكن در روايات اسلامى به برخى از آن آثار اشاره شده، و بيش‌تر مورد توجه قرار گرفته است كه به برخى از آن آثار ذيلًا اشاره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مادّى و دنيوى حج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رزق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هزينه زندگى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وَ اعْتَمِرُوا تَصِحُّ ابدانَكُم وَ تَتَّسِع ارزاقَكم وَ تَكفوا مَؤوناتِ عَيالاتِكم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حجّ و عمره به جا آوريد كه اين دو فريضه، آثار و منافعى به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را سالم، روزى را وسيع، و هزينه زندگى شما را تأمين مى‌نمايد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بى‌نيازى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خانواده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سرمايه</w:t>
      </w:r>
    </w:p>
    <w:p>
      <w:pPr>
        <w:pStyle w:val="BookText"/>
        <w:rPr/>
      </w:pPr>
      <w:r>
        <w:rPr>
          <w:rFonts w:ascii="IRNazanin" w:hAnsi="IRNazanin" w:eastAsia="IRNazanin"/>
          <w:color w:val="111111"/>
          <w:sz w:val="28"/>
          <w:sz w:val="28"/>
          <w:szCs w:val="28"/>
          <w:rtl w:val="true"/>
          <w:lang w:bidi="fa-IR"/>
        </w:rPr>
        <w:t>پيامبر گرامى اسلام صلى الله عليه و آله در فرازهايى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تَستَغنُوا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حجّ انجام دهيد، تا بى‌نياز شويد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يُنفِى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حجّ، فقر را در دنيا از بين مى‌برد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 العُمْرَةُ يَنفِيانِ الفَقرَ كَما ينفِى الكِيَرُ الخَبيثَ مِن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 و عمره، فقر را از بين مى‌برند، چنان‌كه كوره آهنگرى، زنگار آهن را از بين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لَن تَفتَقِروا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 انجام دهيد، هرگز نيازمند نمى‌شويد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مَغفورٌ لَه وَ موجوبٌ لَه الجَنَّةَ وَ مَستانِفٌ لَه الْعَمَلَ وَ مَحفوظٌ فى اهلِهِ و مالِهِ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زائر خانه خدا از آمرزش الهى بهره‌مند شده و بهشت بر او واجب و اعمال خود را از آغاز شروع نموده و خانواده و سرمايه مالى او در حفظ خداى رحيم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معنوى و اخروى 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حج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غفران الهى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بهشت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دنيا و آخرت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لايَزال عَلَيهِ نورُ الحَجِّ ما لَمْ يُلِمَّ بِذَنْبٍ</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نور حج، پايدار است تا زمانى كه حاجى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نشود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مَغفورٌ لَهُ وَ مَوجُوبٌ لَه الجَنَّةَ و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زائر خانه خدا، از آمرزش الهى بهره‌مند و بهشت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وَ العُمَّارُ، وَفداللَّه عَزَّ وَ جَلَّ؛ يُعطيهِم ما سَئَلوُا وَ يَسْتَجيبُ لَهم ما دَعوا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زائرين خانه خدا، مهمانان الهى هستند، آنچه بخواهند به آنان عطا نموده و دعاى آن‌ها را مستجاب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 الْعُمْرَةُ سُوقانِ مِن أَسْواقِ الآخِرَةِ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حج و عمره، دو بازار، از بازارهاى آخرت‌اند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گفتيم، آداب تشريفاتى است كه انسان براى خود قرار مى‌دهد و لذا زيارت خانه خدا نيز تشريفات ويژه‌اى دارد،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صادقه، توبه، حليّت مال، خوش خُلقى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الدُّنيا وَ الآخِرَةَ فَليؤمّ هذَا البَيت، فَما أتَاهُ عَبدٌ يَسْأَلُ اللَّهَ دنيا الَّا اعطاهُ اللَّهُ مِنها، وَ لا يَسأَلهُ آخِرَةَ الَّا ادَّخَرَ لَهُ مِنها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كسى كه دنيا و آخرت مى‌خواهد، آهنگ خانه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بدان روى نياورده كه دنيا را خواسته باشد، جز اين كه خدا، دنيا را به او داده است، و آخرت را نخواسته، جز آن كه برايش اندوخته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باقر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تَسكينُ القُلُوبِ</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آرام‌بخش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عارف بزرگ مرحوم شيخ محمد بهارى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عبادتى از عبادات بايد به نيت صادقه باشد </w:t>
      </w:r>
      <w:r>
        <w:rPr>
          <w:rStyle w:val="FootnoteAnchor"/>
          <w:rtl w:val="true"/>
        </w:rPr>
        <w:footnoteReference w:id="11"/>
      </w:r>
      <w:r>
        <w:rPr>
          <w:rFonts w:ascii="IRNazanin" w:hAnsi="IRNazanin" w:eastAsia="IRNazanin"/>
          <w:color w:val="111111"/>
          <w:sz w:val="28"/>
          <w:sz w:val="28"/>
          <w:szCs w:val="28"/>
          <w:rtl w:val="true"/>
          <w:lang w:bidi="fa-IR"/>
        </w:rPr>
        <w:t>و به قصد امتثال شارع بجا آورده شود، تا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اراده حج دارد، اولًا بايد قدرى تأمل در نيت خود بنمايد، هواى نفس را كنار بگذارد ببيند غرضش از اين سفر امتثال امرالهى است و رسيدن به ثواب وفرار از عقاب اوست يا نه، نستجير باللَّه غرضش تحصيل اعتبار يا خوف از مذمت مردم يا تفسيق آنان يا از ترس فقير شدن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حضور ببيند از براى مجلس روحانيون، با بجا آوردن يك توبه درستى با جميع مقدمات كه از جمله آنهاست رد حقوق، چه از قبيل ماليه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خمس، رد مظالم و كفارات وغيرها، يا از غير ماليه باشد، مثل غيبت، اذيت و هتك عرض و ساير جنايات بر غير كه بايد استحلال ازصاحبانش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مشغله قلبى در سفر براى خود فراهم نياورد، تا مبادا او را در حركات و سكناتش كه بايد به ياد محبوب خود باشد بازدارد، چه از قبيل عيال و اولاد باشد، يا رفيق ناملايم الطبع، يا مال التجاره ياغير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خودش به دست خود اسبابى فراهم نياورد كه تمام همتش درسفر مصروف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حليّت خرجى خود بنمايد، و زياد بردارد، و از انفاق مضايقه ننمايد، زيرا كه انفاق در حج انفاق در راه خداست، چرا بايد انسان دلگير باشد اززيادى خرج؟ بهترين توشه ها را بردارد و زياد بذل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خوش خلق باشد و تواضع بورزد واز رفيق و مُكارى </w:t>
      </w:r>
      <w:r>
        <w:rPr>
          <w:rStyle w:val="FootnoteAnchor"/>
          <w:rtl w:val="true"/>
        </w:rPr>
        <w:footnoteReference w:id="12"/>
      </w:r>
      <w:r>
        <w:rPr>
          <w:rFonts w:ascii="IRNazanin" w:hAnsi="IRNazanin" w:eastAsia="IRNazanin"/>
          <w:color w:val="111111"/>
          <w:sz w:val="28"/>
          <w:sz w:val="28"/>
          <w:szCs w:val="28"/>
          <w:rtl w:val="true"/>
          <w:lang w:bidi="fa-IR"/>
        </w:rPr>
        <w:t>و غيره كوچكى بنمايد و از لغو و فحش و درشت گويى و ناملايم در حذر باشد، حسن خلق، فقط آن نيست كه اذيتش به كسى نرسد، بلكه ازجمله اخلاق حسنه آن است كه ازغير تحمّل اذيت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اين خانه مى‌كند اگر سه خصلت نداشته باشد، مورد اعتنا قرار نخواهد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ورعى كه او را از گناهان باز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كه جلو خشمش را بگيرد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معاشرت با همراهان</w:t>
      </w:r>
      <w:r>
        <w:rPr>
          <w:rFonts w:eastAsia="IRNazanin" w:cs="IRNazanin"/>
          <w:color w:val="111111"/>
          <w:sz w:val="28"/>
          <w:szCs w:val="28"/>
          <w:rtl w:val="true"/>
          <w:lang w:bidi="fa-IR"/>
        </w:rPr>
        <w:t xml:space="preserve">. </w:t>
      </w:r>
      <w:r>
        <w:rPr>
          <w:rStyle w:val="FootnoteAnchor"/>
          <w:rtl w:val="true"/>
        </w:rPr>
        <w:footnoteReference w:id="13"/>
      </w:r>
      <w:bookmarkStart w:id="18" w:name="pg1833_21722"/>
    </w:p>
    <w:p>
      <w:pPr>
        <w:pStyle w:val="BookText"/>
        <w:rPr/>
      </w:pPr>
      <w:bookmarkEnd w:id="1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قصد حج كند و بس، بلكه در اين ضمن بايد چندين عبادت را قاصد باشد، كه يكى از آنها حج است، از قبيل زيارت قبور مطهره شهدا و اوليا و سعى در قضاى حوائج مؤمنين وتعليم وتعلم احكام دينيه و ترويج مذهب اثنا عشريه و تعظيم شعائراللَّه و امر به معروف و نهى از منكر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تجمّع و تكبر را در خود فراهم نياورد، بلكه شكسته دل، و غبار آلود روبه حريم الهى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خود حركت نكند، مگر اينكه نفس خودش را و هر چه با خودش برداشته، با جميع رفقاى خود و اهل خانه و هرچه تعلق به اودارد، امانتاً به خالق خود جل شأنه بسپارد و با كمال اطمينان دل، از خانه بيرون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اعتمادش به كيسه خود وقوّه جوانى خود نباشد، بلكه در همه حال بالنسبه به همه چيز بايد اعتماد اوبه صاحب بيت باشد</w:t>
      </w:r>
      <w:r>
        <w:rPr>
          <w:rFonts w:eastAsia="IRNazanin" w:cs="IRNazanin"/>
          <w:color w:val="111111"/>
          <w:sz w:val="28"/>
          <w:szCs w:val="28"/>
          <w:rtl w:val="true"/>
          <w:lang w:bidi="fa-IR"/>
        </w:rPr>
        <w:t xml:space="preserve">. </w:t>
      </w:r>
      <w:r>
        <w:rPr>
          <w:rStyle w:val="FootnoteAnchor"/>
        </w:rPr>
        <w:footnoteReference w:id="14"/>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9" w:name="__RefHeading___Toc2731507_3650668749"/>
      <w:bookmarkStart w:id="20" w:name="_Toc7"/>
      <w:bookmarkEnd w:id="19"/>
      <w:r>
        <w:rPr>
          <w:rtl w:val="true"/>
        </w:rPr>
        <w:t>آداب زيارت‌</w:t>
      </w:r>
      <w:bookmarkEnd w:id="20"/>
    </w:p>
    <w:p>
      <w:pPr>
        <w:pStyle w:val="BookText"/>
        <w:rPr/>
      </w:pPr>
      <w:r>
        <w:rPr>
          <w:rFonts w:ascii="IRNazanin" w:hAnsi="IRNazanin" w:eastAsia="IRNazanin"/>
          <w:color w:val="111111"/>
          <w:sz w:val="28"/>
          <w:sz w:val="28"/>
          <w:szCs w:val="28"/>
          <w:rtl w:val="true"/>
          <w:lang w:bidi="fa-IR"/>
        </w:rPr>
        <w:t>بيشتر آداب زيارت معصومين عليهم السلام در احاديث وارد شده و بعضى از آنها در كلمات علماى بزرگ آمده است و سزاوار است زائران اين آداب را رعايت كنند، تا به مقام قرب نايل گردند و از بركات زيارت هر چه بيشتر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آنها به اختصار بيان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كردن هنگام سفر براى زيارت در صورتى كه از شهر ديگرى به زيارت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سخنان بيهوده و مخاصمه و جدال بين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زيارت هنگام تشرّف، براى زيارت مستحب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بودن و پاكيزگى لباس و بدن و نيز پوشيدن جامه هاى نو، كه بهتر است سفيد رنگ باشد، و خوشبو نمودن خود مگر در زيارت امام حسين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وقار و آرامى گام برداشتن و با حالت فروتنى و خشوع راه رفتن، تا حضور قلب لازم براى او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اذن دخول، چنانكه در احاديث، اذن دخول هاى عام براى تشرف به هر يك از حرم‌هاى مطهر و اذن دخول هاى خاص، براى ورود به بعضى از بقاع متبركه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بوسيدن عتبه و آستانه مباركه</w:t>
      </w:r>
    </w:p>
    <w:p>
      <w:pPr>
        <w:pStyle w:val="BookText"/>
        <w:rPr/>
      </w:pPr>
      <w:r>
        <w:rPr>
          <w:rFonts w:ascii="IRNazanin" w:hAnsi="IRNazanin" w:eastAsia="IRNazanin"/>
          <w:color w:val="111111"/>
          <w:sz w:val="28"/>
          <w:sz w:val="28"/>
          <w:szCs w:val="28"/>
          <w:rtl w:val="true"/>
          <w:lang w:bidi="fa-IR"/>
        </w:rPr>
        <w:t>از شهيد اوّل نقل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زائر سجده كند و نيّت نمايد براى خدا سجده مى‌كنم كه مرا توفيق زيارت داد از بوسيدن عتبه و آستانه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زيارتى را كه از ائمه عليهم السلام روايت شده، بخواند، زيارتنامه هاى مجعول و ساخته ذوق افراد را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زيارت، رو به قبر منور بايستد، مگر زياراتى كه مكان خواندن فقرات زيارت را معين مى‌كند و پس از خواندن زيارتنامه گونه ها را به ضريح گذارد و تضرّع و دعا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مزاحمتى براى ديگران نباشد، نزد ضريح برود و خود را به آن بچسباند و اين كه شخص خيال كند دور ايستادن ادب است، فكرى باطل است، زيرا در روايت تكيه كردن به ضريح و بوسيدن آن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زيارت، حداقل دو ركعت نماز، پس از خواندن زيارت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زيارت براى پيغمبر صلى الله عليه و آله است، نماز را در روضه مطهر به جا آورد و اگر در حرم يكى از ائمه است در بالاى سر به جا آورد و به جا آوردن آن دو ركعت در هر مكان از حرم و نيز مسجد حرم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بعد از نماز، دعاهاى خاصى كه از ائمه روايت شده، يا آنچه به خاطرش مى‌رسد براى خود و بستگان و حقداران از پروردگار متعال درخواست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چون زيارت، ديدار با ارواح پاك و اولياى بزرگ الهى است، لذا نخستين شرط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ادب هم در سايه معرفت و محبّت،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زيارت هم آداب ظاهرى دارد هم آداب باطنى، كه توجه به هر دو شايسته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زيارت، وسيله‌اى است براى توبه و تطهير كه در پرتو آن تزكيه باطنى آدمى را فراهم مى‌نمايد</w:t>
      </w:r>
      <w:r>
        <w:rPr>
          <w:rFonts w:eastAsia="IRNazanin" w:cs="IRNazanin"/>
          <w:color w:val="111111"/>
          <w:sz w:val="28"/>
          <w:szCs w:val="28"/>
          <w:rtl w:val="true"/>
          <w:lang w:bidi="fa-IR"/>
        </w:rPr>
        <w:t xml:space="preserve">. </w:t>
      </w:r>
      <w:r>
        <w:rPr>
          <w:rStyle w:val="FootnoteAnchor"/>
        </w:rPr>
        <w:footnoteReference w:id="15"/>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اوّل پاى راست را داخل بگذارد و هنگام خروج اوّل پاى چپ را بيرون بگذارد</w:t>
      </w:r>
      <w:r>
        <w:rPr>
          <w:rFonts w:eastAsia="IRNazanin" w:cs="IRNazanin"/>
          <w:color w:val="111111"/>
          <w:sz w:val="28"/>
          <w:szCs w:val="28"/>
          <w:rtl w:val="true"/>
          <w:lang w:bidi="fa-IR"/>
        </w:rPr>
        <w:t>.</w:t>
      </w:r>
      <w:bookmarkStart w:id="21" w:name="pg1833_21724"/>
    </w:p>
    <w:p>
      <w:pPr>
        <w:pStyle w:val="BookText"/>
        <w:rPr/>
      </w:pPr>
      <w:bookmarkEnd w:id="21"/>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بوسيدن ضريح يا خانه كعبه، به زائرين و يا به كسى آزار نرساند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دخول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آداب معاشرت اسلامى است، كه انسان سرزده و بى اذن و اجازه وارد منزل و اتاق كسى نشود و قبلًا اعلام كند</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لذا در آداب زيارت حرم هاى مطهر پيامبر صلى الله عليه و آله و ائمه عليهم السلام و بُقاع متبركه، آمده است كه به عنوان رعايت ادب، نسبت به حريم اولياى خدا، اذن دخول در آستانه ورود به حرم، خوانده شود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در اذن دخول حرم رسول خدا صلى الله عليه و آله و ديگر ائمه عليهم السلام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وَقَفْتُ عَلى بابٍ مِنْ ابْوابِ بُيوتِ نَبيّكَ صَلَواتُكَ عَلَيهِ وَ آله وَ قَدْ مَنَعتَ النّاسَ أَنْ يدخلوا اءِلّا بِاذْنِه </w:t>
      </w:r>
      <w:r>
        <w:rPr>
          <w:rStyle w:val="FootnoteAnchor"/>
          <w:rtl w:val="true"/>
        </w:rPr>
        <w:footnoteReference w:id="18"/>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اللَّهُمَّ انّى اعْتَقِدُ حُرمَةَ صاحِبِ هذَا المَشهَدِ الشَّريفِ فى غَيبَتِهِ كَما اعتَقِدُها فى حَضْرَتِهِ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2" w:name="__RefHeading___Toc2731509_3650668749"/>
      <w:bookmarkStart w:id="23" w:name="_Toc8"/>
      <w:bookmarkEnd w:id="22"/>
      <w:r>
        <w:rPr>
          <w:rtl w:val="true"/>
        </w:rPr>
        <w:t>آداب ورود به مكّه‌</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دخول به مكّه معظّمه، مستحب است، 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نمايد، </w:t>
      </w:r>
      <w:r>
        <w:rPr>
          <w:rStyle w:val="FootnoteAnchor"/>
          <w:rtl w:val="true"/>
        </w:rPr>
        <w:footnoteReference w:id="21"/>
      </w:r>
      <w:r>
        <w:rPr>
          <w:rFonts w:ascii="IRNazanin" w:hAnsi="IRNazanin" w:eastAsia="IRNazanin"/>
          <w:color w:val="111111"/>
          <w:sz w:val="28"/>
          <w:sz w:val="28"/>
          <w:szCs w:val="28"/>
          <w:rtl w:val="true"/>
          <w:lang w:bidi="fa-IR"/>
        </w:rPr>
        <w:t>و هنگامى كه وارد مكّه مى‌شود با حالت تواضع وارد شود و كسى كه از راه مدينه برود از بالاى مكّه داخل شده و وقت بيرون آمدن، از پايين آن بيرون آيد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اكنون كه به لطف الهى براى انجام مناسك عمره و حجّ، تشرف يافته‌ايد، از خدا بخواهيد، هر آنچه را كه مى‌توانيد از آداب و مستحبات مكّه بجا آورده، تا بهره‌بردارى شما در اين سفر روحانى بيش‌تر</w:t>
      </w:r>
    </w:p>
    <w:p>
      <w:pPr>
        <w:pStyle w:val="BookText"/>
        <w:rPr/>
      </w:pPr>
      <w:r>
        <w:rPr>
          <w:rFonts w:ascii="IRNazanin" w:hAnsi="IRNazanin" w:eastAsia="IRNazanin"/>
          <w:color w:val="111111"/>
          <w:sz w:val="28"/>
          <w:sz w:val="28"/>
          <w:szCs w:val="28"/>
          <w:rtl w:val="true"/>
          <w:lang w:bidi="fa-IR"/>
        </w:rPr>
        <w:t>و كامل‌تر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به پاره‌اى از آداب مكّه،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خدا را زياد نمودن</w:t>
      </w:r>
    </w:p>
    <w:p>
      <w:pPr>
        <w:pStyle w:val="BookText"/>
        <w:rPr/>
      </w:pPr>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تَسْبِيحَةٌ بِمَكَّةَ تَعْدِلُ خَرَاجَ الْعِرَاقَيْنِ يُنْفَقُ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تسبيح در مكّه برابر است با انفاق خراج عراقين</w:t>
      </w:r>
      <w:r>
        <w:rPr>
          <w:rFonts w:eastAsia="Amiri" w:cs="Amiri" w:ascii="Amiri" w:hAnsi="Amiri"/>
          <w:color w:val="111111"/>
          <w:sz w:val="28"/>
          <w:szCs w:val="28"/>
          <w:rtl w:val="true"/>
          <w:lang w:bidi="ar-SA"/>
        </w:rPr>
        <w:t xml:space="preserve">. </w:t>
      </w:r>
      <w:r>
        <w:rPr>
          <w:rStyle w:val="FootnoteAnchor"/>
        </w:rPr>
        <w:footnoteReference w:id="2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w:t>
      </w:r>
    </w:p>
    <w:p>
      <w:pPr>
        <w:pStyle w:val="BookText"/>
        <w:rPr/>
      </w:pPr>
      <w:r>
        <w:rPr>
          <w:rFonts w:ascii="Amiri" w:hAnsi="Amiri" w:eastAsia="Amiri" w:cs="Amiri"/>
          <w:color w:val="111111"/>
          <w:sz w:val="28"/>
          <w:sz w:val="28"/>
          <w:szCs w:val="28"/>
          <w:rtl w:val="true"/>
          <w:lang w:bidi="ar-SA"/>
        </w:rPr>
        <w:t>امام زين العابدين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الْقُرآنَ بِمَكَّةَ، لَم‌يَمتْ حَتّى يَرَى رَسولَ‌اللَّه صلى الله عليه و آله و يَرىَ مَنزِلَهُ فِى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مكه يك ختم قرآن نمايد، نميرد تا پيغمبر صلى الله عليه و آله و منزل خود را در بهشت ببيند</w:t>
      </w:r>
      <w:r>
        <w:rPr>
          <w:rFonts w:eastAsia="IRNazanin" w:cs="IRNazanin"/>
          <w:color w:val="111111"/>
          <w:sz w:val="28"/>
          <w:szCs w:val="28"/>
          <w:rtl w:val="true"/>
          <w:lang w:bidi="fa-IR"/>
        </w:rPr>
        <w:t xml:space="preserve">. </w:t>
      </w:r>
      <w:r>
        <w:rPr>
          <w:rStyle w:val="FootnoteAnchor"/>
        </w:rPr>
        <w:footnoteReference w:id="2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بسيار خواندن مخصوصاً در مسجدالحرام</w:t>
      </w:r>
    </w:p>
    <w:p>
      <w:pPr>
        <w:pStyle w:val="BookText"/>
        <w:rPr/>
      </w:pPr>
      <w:r>
        <w:rPr>
          <w:rFonts w:ascii="Amiri" w:hAnsi="Amiri" w:eastAsia="Amiri" w:cs="Amiri"/>
          <w:color w:val="111111"/>
          <w:sz w:val="28"/>
          <w:sz w:val="28"/>
          <w:szCs w:val="28"/>
          <w:rtl w:val="true"/>
          <w:lang w:bidi="ar-SA"/>
        </w:rPr>
        <w:t>امام سجاد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بِمَكَّة سَبْعينَ رَكْعَةً فَقَرَأَ فِى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السُخرَةِ وَ آيةَ الكُرسى، لَمْ يَمُت الّا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كسى كه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نماز در مكه به جا آورد در هر ركعت توحيد و قدر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 در زمره شهدا خواهد بود</w:t>
      </w:r>
      <w:r>
        <w:rPr>
          <w:rFonts w:eastAsia="Amiri" w:cs="Amiri" w:ascii="Amiri" w:hAnsi="Amiri"/>
          <w:color w:val="111111"/>
          <w:sz w:val="28"/>
          <w:szCs w:val="28"/>
          <w:rtl w:val="true"/>
          <w:lang w:bidi="ar-SA"/>
        </w:rPr>
        <w:t xml:space="preserve">. </w:t>
      </w:r>
      <w:r>
        <w:rPr>
          <w:rStyle w:val="FootnoteAnchor"/>
        </w:rPr>
        <w:footnoteReference w:id="2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بسيار انجام دادن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نمودن به كعبه، و بسيار تكرار كردن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كردن به بينوايان و مستمندان شهر مكّه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برنداشتن لقطه حرم</w:t>
      </w:r>
      <w:r>
        <w:rPr>
          <w:rFonts w:eastAsia="IRNazanin" w:cs="IRNazanin"/>
          <w:color w:val="111111"/>
          <w:sz w:val="28"/>
          <w:szCs w:val="28"/>
          <w:rtl w:val="true"/>
          <w:lang w:bidi="fa-IR"/>
        </w:rPr>
        <w:t>.</w:t>
      </w:r>
      <w:bookmarkStart w:id="24" w:name="pg1833_21726"/>
    </w:p>
    <w:p>
      <w:pPr>
        <w:pStyle w:val="BookText"/>
        <w:rPr/>
      </w:pPr>
      <w:bookmarkEnd w:id="24"/>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حطيم رفتن و خدا را در آن‌جا خواندن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عَزَّوَجَلَّ يَقولُ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فَيَنْبَغى لِلعَبْدِ انْ لا يَدخُلَ مَكَّةَ إلّا وَ هُوَ طاهرٌ قَد غَسلَ عَرقَهُ وَالأذى و تَطَهَّرَ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كتابش فرموده است، خانه مرا براى طواف كنندگان و راكعان و ساجدان پاك كنيد، پس بنده را سزاوار نيست به مكه وارد شود مگر آن كه پاك باشد و عرق و آلودگى از خود زدوده و پاكيزه شده باشد</w:t>
      </w:r>
      <w:r>
        <w:rPr>
          <w:rFonts w:eastAsia="IRNazanin" w:cs="IRNazanin"/>
          <w:color w:val="111111"/>
          <w:sz w:val="28"/>
          <w:szCs w:val="28"/>
          <w:rtl w:val="true"/>
          <w:lang w:bidi="fa-IR"/>
        </w:rPr>
        <w:t xml:space="preserve">. </w:t>
      </w:r>
      <w:r>
        <w:rPr>
          <w:rStyle w:val="FootnoteAnchor"/>
        </w:rPr>
        <w:footnoteReference w:id="2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نكردن درختان حرم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نكندن گياهان حرم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جنگ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حرم با ترك گناهان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5" w:name="__RefHeading___Toc2731511_3650668749"/>
      <w:bookmarkStart w:id="26" w:name="_Toc9"/>
      <w:bookmarkEnd w:id="25"/>
      <w:r>
        <w:rPr>
          <w:rtl w:val="true"/>
        </w:rPr>
        <w:t>آمنه‌</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همسر عبداللَّه و مادر پيامبر صلى الله عليه و آله، زنى است كه شايستگى مادرى آن حضرت را داشته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روايت شده كه چون آمنه پيامبر صلى الله عليه و آله را بزاد، كشور فارس و كاخ‌هاى شام بر او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كه در كنار آمنه بود و اين را از او شنيد، به نزد همسر خود ابوطالب رفت و شادى كنان ماجرا را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امر در شگفتى در صورتى كه تو خود نيز</w:t>
      </w:r>
    </w:p>
    <w:p>
      <w:pPr>
        <w:pStyle w:val="BookText"/>
        <w:rPr/>
      </w:pPr>
      <w:r>
        <w:rPr>
          <w:rFonts w:ascii="IRNazanin" w:hAnsi="IRNazanin" w:eastAsia="IRNazanin"/>
          <w:color w:val="111111"/>
          <w:sz w:val="28"/>
          <w:sz w:val="28"/>
          <w:szCs w:val="28"/>
          <w:rtl w:val="true"/>
          <w:lang w:bidi="fa-IR"/>
        </w:rPr>
        <w:t>پس از چندى به وصى و وزير اين مولود باردار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هجرت در ابواء </w:t>
      </w:r>
      <w:r>
        <w:rPr>
          <w:rStyle w:val="FootnoteAnchor"/>
          <w:rtl w:val="true"/>
        </w:rPr>
        <w:footnoteReference w:id="30"/>
      </w:r>
      <w:r>
        <w:rPr>
          <w:rFonts w:ascii="Amiri" w:hAnsi="Amiri" w:eastAsia="Amiri" w:cs="Amiri"/>
          <w:color w:val="111111"/>
          <w:sz w:val="28"/>
          <w:sz w:val="28"/>
          <w:szCs w:val="28"/>
          <w:rtl w:val="true"/>
          <w:lang w:bidi="ar-SA"/>
        </w:rPr>
        <w:t xml:space="preserve">، كه محلى است بين مكه و مدينه از دنيا رفت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پس از درگذشت پدر، با مادرش آمنه مى‌زيست و چون به شش سالگى رسيد </w:t>
      </w:r>
      <w:r>
        <w:rPr>
          <w:rStyle w:val="FootnoteAnchor"/>
          <w:rtl w:val="true"/>
        </w:rPr>
        <w:footnoteReference w:id="32"/>
      </w:r>
      <w:r>
        <w:rPr>
          <w:rFonts w:ascii="IRNazanin" w:hAnsi="IRNazanin" w:eastAsia="IRNazanin"/>
          <w:color w:val="111111"/>
          <w:sz w:val="28"/>
          <w:sz w:val="28"/>
          <w:szCs w:val="28"/>
          <w:rtl w:val="true"/>
          <w:lang w:bidi="fa-IR"/>
        </w:rPr>
        <w:t>آمنه وى را به ديدار دائيانش بنى عدى بن نجّار در مدينه برد، امّ‌ايمن مربيه پيغمبر صلى الله عليه و آله نيز همراه آنان بود، يك ماه در مدينه در خانه نابغه ماندند و در آن مدّت، جمعى از دانشمندان يهود كه محمد كودك را در آن خانه مى‌ديدند به دقّت در او مى‌نگريستند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او پيغمبر اين امت شود و اين شهر مقر حكومتش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 از يك ماه از مدينه رهسپار مكه شدند،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درگذشت و در همان جا به خاك سپرده شد و محمّد صلى الله عليه و آله به اتفاق امّ ايمن به مكه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 الله عليه و آله به قصد عمره حديبيه از آن جا عبور مى‌نمود، بر سر قبر مادر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فرمود كه قبر مادرم را زيارت كنم و حضرت قبر را اصلاح نمود و بر او گريست و مسلمانان نيز بگريستند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صلى الله عليه و آله نازل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انَّ رَبَّكَ يَقرَؤُكَ السَّلام وَ يَقولُ وَ انّى قَد حَرّمتُ النَّارَ عَلى صُلبٍ انزَلَك وَ بَطَنٍ حَمَّلَكَ وَ حِجرٍ كَفَّلَكَ</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بر تو سلام فرستاد و گفت من آتش را بر صلب و پشتى كه تو را فرود آورد و بطنى كه حامل تو بوده و دامنى كه تو را تربيت كرد، حرام كردم</w:t>
      </w:r>
      <w:r>
        <w:rPr>
          <w:rFonts w:eastAsia="IRNazanin" w:cs="IRNazanin"/>
          <w:color w:val="111111"/>
          <w:sz w:val="28"/>
          <w:szCs w:val="28"/>
          <w:rtl w:val="true"/>
          <w:lang w:bidi="fa-IR"/>
        </w:rPr>
        <w:t>.</w:t>
      </w:r>
      <w:bookmarkStart w:id="27" w:name="pg1833_21728"/>
    </w:p>
    <w:p>
      <w:pPr>
        <w:pStyle w:val="BookText"/>
        <w:rPr/>
      </w:pPr>
      <w:bookmarkEnd w:id="27"/>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8" w:name="__RefHeading___Toc2731513_3650668749"/>
      <w:bookmarkStart w:id="29" w:name="_Toc10"/>
      <w:bookmarkEnd w:id="28"/>
      <w:r>
        <w:rPr>
          <w:rtl w:val="true"/>
        </w:rPr>
        <w:t>آيات حج‌</w:t>
      </w:r>
      <w:bookmarkEnd w:id="29"/>
    </w:p>
    <w:p>
      <w:pPr>
        <w:pStyle w:val="BookText"/>
        <w:rPr/>
      </w:pPr>
      <w:r>
        <w:rPr>
          <w:rFonts w:ascii="IRNazanin" w:hAnsi="IRNazanin" w:eastAsia="IRNazanin"/>
          <w:color w:val="111111"/>
          <w:sz w:val="28"/>
          <w:sz w:val="28"/>
          <w:szCs w:val="28"/>
          <w:rtl w:val="true"/>
          <w:lang w:bidi="fa-IR"/>
        </w:rPr>
        <w:t>در قرآن مجيد، سوره‌اى به نام حجّ وجود دارد، ولى مباحث مربوط به حجّ در ديگر سوره‌هاى قرآن نيز آمده است كه به برخى از اين آيات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مربوط به وجوب حج و مناسك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فديه و حج 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سقايت و 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بيت و حرم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عربى </w:t>
      </w:r>
      <w:r>
        <w:rPr>
          <w:rStyle w:val="FootnoteAnchor"/>
          <w:rtl w:val="true"/>
        </w:rPr>
        <w:footnoteReference w:id="35"/>
      </w:r>
      <w:r>
        <w:rPr>
          <w:rFonts w:ascii="IRNazanin" w:hAnsi="IRNazanin" w:eastAsia="IRNazanin"/>
          <w:color w:val="111111"/>
          <w:sz w:val="28"/>
          <w:sz w:val="28"/>
          <w:szCs w:val="28"/>
          <w:rtl w:val="true"/>
          <w:lang w:bidi="fa-IR"/>
        </w:rPr>
        <w:t>ضمن گردآورى مباحث مربوط به حج، آيات مربوط به هر بحث را مشخص نموده است كه اشاره به آن، مناسب و مطلوب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مربوط به وجوب حج و مناسك حج</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آيات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برائت آيه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آيات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مربوط به فديه و هدى و احكام آن‌ها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آيات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فتح آيه ى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مربوط به حج تمتع و احصار</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مربوط به آن چه انجام دادنش براى حجاج حرام است</w:t>
      </w:r>
    </w:p>
    <w:p>
      <w:pPr>
        <w:pStyle w:val="BookText"/>
        <w:rPr/>
      </w:pP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مربوط به تجارت در حج</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مربوط به سقايت حاجّ</w:t>
      </w:r>
    </w:p>
    <w:p>
      <w:pPr>
        <w:pStyle w:val="BookText"/>
        <w:rPr/>
      </w:pPr>
      <w:r>
        <w:rPr>
          <w:rFonts w:ascii="Amiri" w:hAnsi="Amiri" w:eastAsia="Amiri" w:cs="Amiri"/>
          <w:color w:val="111111"/>
          <w:sz w:val="28"/>
          <w:sz w:val="28"/>
          <w:szCs w:val="28"/>
          <w:rtl w:val="true"/>
          <w:lang w:bidi="ar-SA"/>
        </w:rPr>
        <w:t xml:space="preserve">سوره برائت آيه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صيد در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كيفر كسى كه در حرم صيد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مائده آيات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در مورد بيت، كعبه، حرم، بلد، و قريه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آيات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آيات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برائت آيات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 آيه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آيات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نمل آيه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طور آيه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به چگونگى اتمام حج و عمره و بيرون آمدن از احرام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29</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فتح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36"/>
      </w:r>
      <w:bookmarkStart w:id="30" w:name="pg1833_21730"/>
    </w:p>
    <w:p>
      <w:pPr>
        <w:pStyle w:val="Heading2"/>
        <w:numPr>
          <w:ilvl w:val="1"/>
          <w:numId w:val="1"/>
        </w:numPr>
        <w:rPr/>
      </w:pPr>
      <w:bookmarkStart w:id="31" w:name="__RefHeading___Toc2731515_3650668749"/>
      <w:bookmarkStart w:id="32" w:name="_Toc11"/>
      <w:bookmarkEnd w:id="30"/>
      <w:bookmarkEnd w:id="31"/>
      <w:r>
        <w:rPr>
          <w:rtl w:val="true"/>
        </w:rPr>
        <w:t xml:space="preserve">حرف </w:t>
      </w:r>
      <w:r>
        <w:rPr>
          <w:rtl w:val="true"/>
        </w:rPr>
        <w:t>«</w:t>
      </w:r>
      <w:r>
        <w:rPr>
          <w:rtl w:val="true"/>
        </w:rPr>
        <w:t>الف</w:t>
      </w:r>
      <w:r>
        <w:rPr>
          <w:rtl w:val="true"/>
        </w:rPr>
        <w:t>»</w:t>
      </w:r>
      <w:bookmarkEnd w:id="32"/>
    </w:p>
    <w:p>
      <w:pPr>
        <w:pStyle w:val="Heading3"/>
        <w:numPr>
          <w:ilvl w:val="2"/>
          <w:numId w:val="1"/>
        </w:numPr>
        <w:rPr/>
      </w:pPr>
      <w:bookmarkStart w:id="33" w:name="__RefHeading___Toc2731517_3650668749"/>
      <w:bookmarkStart w:id="34" w:name="_Toc12"/>
      <w:bookmarkEnd w:id="33"/>
      <w:r>
        <w:rPr>
          <w:rtl w:val="true"/>
        </w:rPr>
        <w:t>ابراهيم عليه السلام‌</w:t>
      </w:r>
      <w:bookmarkEnd w:id="34"/>
    </w:p>
    <w:p>
      <w:pPr>
        <w:pStyle w:val="BookText"/>
        <w:rPr/>
      </w:pPr>
      <w:r>
        <w:rPr>
          <w:rFonts w:ascii="IRNazanin" w:hAnsi="IRNazanin" w:eastAsia="IRNazanin"/>
          <w:color w:val="111111"/>
          <w:sz w:val="28"/>
          <w:sz w:val="28"/>
          <w:szCs w:val="28"/>
          <w:rtl w:val="true"/>
          <w:lang w:bidi="fa-IR"/>
        </w:rPr>
        <w:t>حضرت ابراهيم عليه السلام، دومين پيامبر از پيامبران اولواالعزم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شرافت و عظمت اين پيامبر بزرگ الهى، همين بس كه خداوند متعال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مجيد، از او نام برده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سخن از وى به ميان آورده</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با آياتى نورانى از شخصيت اين پيامبر بزرگ، تجليل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شايسته است درباره شخصيت و منزلت حضرت ابراهيم عليه السلام به برخى از آيات قرآن كه به مدح و ستايش و صفات ارزنده او پرداخته، اشاره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 الَّذينَ مَعَه</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قطعاً براى شما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و كسانى كه با او بودند، سرمشق خوبى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سلام بر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فِي الْآخِرَةِ لَمِنَ الصَّالِحِينَ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بى‌ترديد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از شايستگان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اللَّهُ إِبْراهِيمَ خَلِيلًا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خداوند ابراهيم رابه دوستى خود انتخاب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چنين ملكوت آسمانها وزمين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وحكومت مطلقه خداوند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ابراهيم نشان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تابه آن استدلال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يقين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هنگامى كه خداوند ابراهيم را با وسايل گوناگونى آزمود، و اوبه خوبى از عهده آزمايش 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 امام وپيشواى مردم قرار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تنهايى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امتى بود مطيع فرمان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فِي الدُّنْيا حَسَنَةً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ما در دنيا به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نيكويى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ابراهيم از هر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نمونه‌اى از يك انسان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معرفتى او نسبت به خدا، منطق گوياى او در برابر بت‌پرستان، مبارزه سرسختانه و خستگى‌ناپذيرش در مقابل جباران، ايثار و گذشت آن حضرت در برابر فرمان حضرت حق تعالى، استقامت او در برابر طوفان حوادث و خلاصه آزمايش سخت و سنگين او، هر يك داستان مفصل و سرمشقى است براى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قرآن او از نيكان </w:t>
      </w:r>
      <w:r>
        <w:rPr>
          <w:rStyle w:val="FootnoteAnchor"/>
          <w:rtl w:val="true"/>
        </w:rPr>
        <w:footnoteReference w:id="46"/>
      </w:r>
      <w:r>
        <w:rPr>
          <w:rFonts w:ascii="IRNazanin" w:hAnsi="IRNazanin" w:eastAsia="IRNazanin"/>
          <w:color w:val="111111"/>
          <w:sz w:val="28"/>
          <w:sz w:val="28"/>
          <w:szCs w:val="28"/>
          <w:rtl w:val="true"/>
          <w:lang w:bidi="fa-IR"/>
        </w:rPr>
        <w:t>، صالحان، قانتان، صديقان، بردباران و وفا كنندگان به عهد بود، شجاعتى بى‌نظير و سخاوتى فوق‌العاده داشت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تاريخچه زندگى حضرت ابراهيم عليه السلام</w:t>
      </w:r>
    </w:p>
    <w:p>
      <w:pPr>
        <w:pStyle w:val="BookText"/>
        <w:rPr/>
      </w:pPr>
      <w:r>
        <w:rPr>
          <w:rFonts w:ascii="IRNazanin" w:hAnsi="IRNazanin" w:eastAsia="IRNazanin"/>
          <w:color w:val="111111"/>
          <w:sz w:val="28"/>
          <w:sz w:val="28"/>
          <w:szCs w:val="28"/>
          <w:rtl w:val="true"/>
          <w:lang w:bidi="fa-IR"/>
        </w:rPr>
        <w:t xml:space="preserve">زادگاه پرچم‌دار توحيد،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دوران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بن 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ادعاى خدايى داشت،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در زندگى رؤيايى فرورفته بود كه ناگهان ستاره‌شناسان، نخستين زنگ خطر را نواخته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حكومتت به وسيله كسى كه همين محيط زادگاه اوست، سرنگون خواهد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افكار خفته نمرود بيدار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فرد موردنظرمتولد شده يا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فرمان جدايى زنان و مردان را در شبى كه مطابق پيش بينى و محاسبات نجومى ستاره‌شناسان، نطفه اين دشمن سرسخت وى منعقد خواهد گشت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همان شب نطفه ابراهيم منعقد شد و مادر ابراهيم مانند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باردارى را به صورت پنهانى گذراند، پس از وضع حمل، مادر ابراهيم براى حفظ كودك عزيز خود، او را به غارى در كنار شهر برد و روزها و شب‌ها در حد امكان از او سركشى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 xml:space="preserve">سختگيرى‌ها و پيشگيرى‌ها به مرور زمان نمرود را آسوده خاطر ساخت و يقين كرد كه دشمن سر سخت حكومت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دستور قتل پسر بچه‌ها كه قبلًا صادر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سيزده سال در گوشه آن غار كه راه ورودى تنگى داشت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مدت، مادر او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گام در اجتماع نهاد، چشم نمروديان به ناشناسى افتاد، مادر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من است كه پيش از پيش‌گويى منجمان متولد گشته است</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ابراهيم از غار بيرون آمد و خود را براى مبارزه در سه جبهه آماده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كواكب و ستارگان آسمانى را مى‌پرستيدند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بت‌هاى تراشيده را عبادت مى‌نمودند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افراد را به عنوان خداى خود انتخاب كرده و مى‌پرستيدند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حضور حضرت ابراهيم عليه السلام در دادگاه بابِل به خاطر شكستن بت‌ها در بت‌خانه، يكى از فرازهاى مهم تاريخ زندگى اين پيامبر بزرگ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به جرم شكستن بت‌ها و مادر او به دليل مخفى نمودن فرزندش، محاكمه مى‌شوند و در نهايت دادگاه به سوزاندن قهرمان توحيد رأى داد، لكن با عنايت خداوندى و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نارُ كُونِي بَرْداً وَ سَلاماً عَلى إِبْراهِيمَ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ابراهيم از آتش نجات پيدا كرد، لكن مجدداً دادگاه بابِل ابراهيم را محكوم به تبعيد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ابراهيم عليه السلام به سمت فلسطين و مصر و استقبال كم نظير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هداياى مختلف از جمله اهداى كنيزى به نام هاجر و ازدواج حضرت ابراهيم با اين كنيز، مأموريت اين پيامبر بزرگ الهى براى ساكن نمودن همسرش هاجر و فرزندش اسماعيل در بيابانى سوزان و خالى از سكنه و ساختن بناى كعبه از رويدادهاى ديگر و فرازهاى مهم تاريخى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روى، بيان حكايت و سرگذشت حضرت ابراهيم عليه السلام براى زائران خانه خدا بسيار مفيد و كار ساز است، زيرا آشنايى با مكه و خانه خدا بدون آشنايى با حضرت ابراهيم و اسماعيل عملًا ممكن نيست</w:t>
      </w:r>
      <w:r>
        <w:rPr>
          <w:rFonts w:eastAsia="IRNazanin" w:cs="IRNazanin"/>
          <w:color w:val="111111"/>
          <w:sz w:val="28"/>
          <w:szCs w:val="28"/>
          <w:rtl w:val="true"/>
          <w:lang w:bidi="fa-IR"/>
        </w:rPr>
        <w:t>.</w:t>
      </w:r>
      <w:bookmarkStart w:id="35" w:name="pg1833_21733"/>
    </w:p>
    <w:p>
      <w:pPr>
        <w:pStyle w:val="BookText"/>
        <w:rPr/>
      </w:pPr>
      <w:bookmarkEnd w:id="35"/>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6" w:name="__RefHeading___Toc2731519_3650668749"/>
      <w:bookmarkStart w:id="37" w:name="_Toc13"/>
      <w:bookmarkEnd w:id="36"/>
      <w:r>
        <w:rPr>
          <w:rtl w:val="true"/>
        </w:rPr>
        <w:t xml:space="preserve">ابراهيم </w:t>
      </w:r>
      <w:r>
        <w:rPr>
          <w:rtl w:val="true"/>
        </w:rPr>
        <w:t>«</w:t>
      </w:r>
      <w:r>
        <w:rPr>
          <w:rtl w:val="true"/>
        </w:rPr>
        <w:t>فرزند پيامبر صلى الله عليه و آله</w:t>
      </w:r>
      <w:r>
        <w:rPr>
          <w:rtl w:val="true"/>
        </w:rPr>
        <w:t>»</w:t>
      </w:r>
      <w:bookmarkEnd w:id="37"/>
    </w:p>
    <w:p>
      <w:pPr>
        <w:pStyle w:val="BookText"/>
        <w:rPr/>
      </w:pPr>
      <w:r>
        <w:rPr>
          <w:rFonts w:ascii="IRNazanin" w:hAnsi="IRNazanin" w:eastAsia="IRNazanin"/>
          <w:color w:val="111111"/>
          <w:sz w:val="28"/>
          <w:sz w:val="28"/>
          <w:szCs w:val="28"/>
          <w:rtl w:val="true"/>
          <w:lang w:bidi="fa-IR"/>
        </w:rPr>
        <w:t xml:space="preserve">هنگامى كه رسول خدا صلى الله عليه و آله در ذيقعده سال ششم هجرى از حديبيّه مراجعت فرمودند، نامه‌اى توسط يكى از اصحابشان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ابى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اسكندريه ارسال داشتند، ايشان در اين نامه او را به توحيد و قبول اسلام فراخوانده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اسلام را نپذيرفت، ولى احترام و ادب كامل را نسبت به نامه رسول خدا صلى الله عليه و آله و پيك آن حضرت مراعات نموده و هنگام دريافت نامه، گفت از اين پيام عطر خير و نيكى استشمام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دستور داد نامه رسول خدا صلى الله عليه و آله در ميان صندوقى از عاج محفوظ بماند و به همراه پاسخ اين نامه، دو كنيز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خواهر بودند، با هداياى ديگر به محضر رسول خدا صلى الله عليه و آله 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خواهر پس از ورود به مدينه طبق دعوت و هدايت شخص پيامبر صلى الله عليه و آله به آيين اسلام گرويدند و در تاريخ جزء زنان مؤمنه و با فضيلت شناخته مى‌شوند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پيامبر صلى الله عليه و آله با ماريه ازدواج كرد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ماريه در بستانى كه متعلق به پيامبر صلى الله عليه و آله و در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مسجد قبا بود، اسكان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گرديد و پس از چند ماه، ابراهيم در همان مكان به دنيا آمد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روز سوم پيامبر صلى الله عليه و آله گوسفندى را براى فرزندش عقيقه نمود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روز پيامبر خدا اين فرزند را ابراهيم ناميد و فرمود جبرئيل بر من نازل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ابا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نام جدّم ابراهيم را براى وى انتخاب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تولد ابراهيم هر يك از همسران انصار درخواست نمودند كه رسول خدا صلى الله عليه و آله وظيفه پرستارى و شيردادن به ابراهيم را به وى محول نمايد و در اين مورد بر همديگر سبقت مى‌جستند، بالأخره اين افتخار نصيب بانويى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ابوسيف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ابوسيف كه شغل آهنگرى داشت، در همان محله بنى مازن و در نزديكى مشربه امّ ابراهيم قرار گرفته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 را نزد ماريه در مشربه و به حضور رسول خدا صلى الله عليه و آله در مدينه مى‌برد و پس از ديدار به خانه اش بر مى‌گرداند و گاهى رسول خدا شخصاً براى ديدن فرزندش به خانه امّ برده مى‌رفت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رسول خدا صلى الله عليه و 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فرزند، مهربان تر از رسول خدا كسى را نديده‌ام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مريض شد و در روز سه‌شنبه يازدهم ربيع الاول سال دهم هجرى كه هيجده ماهه و بنابر قولى شانزده ماهه بود، از دار دنيا رفت</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در منابع حديثى متعدد نقل شده است در دقائق آخر عمر وى، آنگاه كه در حال جان دادن بود، رسول خدا صلى الله عليه و آله در كنار بسترش نشسته بود و در حالى كه اشك از چشمش جارى بود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تَدمَعُ العينُ و يَحزَنُ القلبُ و لا نَقولُ الَّا ما يَرضى الرَبُّ و إنّا بكَ يا ابراهيم لَمَحزونون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قلبمان اندوهناك و چشممان گريان مى‌شود و چيزى به جز رضاى حق نمى‌گوييم،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فراقت شديداً اندوهناكيم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كه مراسم غسل ابراهيم به وسيله فضل بن عباس انجام گرفت و رسول خدا صلى الله عليه و آله و عمويش عباس در گوشه‌اى نشسته، براى مراسم نظاره مى‌كردند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پس از مرگ ابراهيم كه در محلّه بنى مازن در خارج مدينه به وقوع پيوست، به رسول خدا صلى الله عليه و آله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كجا به خاكش بسپاريم؟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الْحِقوُهُ بِسَلَفِنا الصَّالِح عُثمانِ بْنِ مَظْعُون</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او را به سلف صالح ما عثمان بن مظعون ملحق كنيد، طبق اين دستور پيكر طفل شأنزده ماهه براى خاكسپارى به بقيع منتقل گرديد</w:t>
      </w:r>
      <w:r>
        <w:rPr>
          <w:rFonts w:eastAsia="IRNazanin" w:cs="IRNazanin"/>
          <w:color w:val="111111"/>
          <w:sz w:val="28"/>
          <w:szCs w:val="28"/>
          <w:rtl w:val="true"/>
          <w:lang w:bidi="fa-IR"/>
        </w:rPr>
        <w:t>.</w:t>
      </w:r>
      <w:bookmarkStart w:id="38" w:name="pg1833_21735"/>
    </w:p>
    <w:p>
      <w:pPr>
        <w:pStyle w:val="BookText"/>
        <w:rPr/>
      </w:pPr>
      <w:bookmarkEnd w:id="38"/>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9" w:name="__RefHeading___Toc2731521_3650668749"/>
      <w:bookmarkStart w:id="40" w:name="_Toc14"/>
      <w:bookmarkEnd w:id="39"/>
      <w:r>
        <w:rPr>
          <w:rtl w:val="true"/>
        </w:rPr>
        <w:t>ابرهه‌</w:t>
      </w:r>
      <w:bookmarkEnd w:id="40"/>
    </w:p>
    <w:p>
      <w:pPr>
        <w:pStyle w:val="BookText"/>
        <w:rPr/>
      </w:pPr>
      <w:r>
        <w:rPr>
          <w:rFonts w:ascii="Amiri" w:hAnsi="Amiri" w:eastAsia="Amiri" w:cs="Amiri"/>
          <w:color w:val="111111"/>
          <w:sz w:val="28"/>
          <w:sz w:val="28"/>
          <w:szCs w:val="28"/>
          <w:rtl w:val="true"/>
          <w:lang w:bidi="ar-SA"/>
        </w:rPr>
        <w:t>مرحوم طبرسى، صاحب تفسير مجمع البيان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راويان اخبار اتفاق نظر دارند كه زمامدار يمنى كه قصد ويران ساختن كعبه را نموده، 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ابرهة بن صباح الأشرم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گفته شده كنيه‌اش نيز ابويكسوم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طرف 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نجاشى معاصر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يمن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ابرهه حبشى از آن سوى درياى سرخ به اين سوى آمد و بر يمن تسلط يافت، تصميم گرفت آيين مسيح را در اين منطقه ترويج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كليسايى را بنا كرد و مصمم شد تا مردم عرب را از زيارت كعبه باز دارد و آنان را وادار كند تا به كليساى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كه او در پى توسعه مسيحيت بوده است </w:t>
      </w:r>
      <w:r>
        <w:rPr>
          <w:rStyle w:val="FootnoteAnchor"/>
          <w:rtl w:val="true"/>
        </w:rPr>
        <w:footnoteReference w:id="60"/>
      </w:r>
      <w:r>
        <w:rPr>
          <w:rFonts w:ascii="IRNazanin" w:hAnsi="IRNazanin" w:eastAsia="IRNazanin"/>
          <w:color w:val="111111"/>
          <w:sz w:val="28"/>
          <w:sz w:val="28"/>
          <w:szCs w:val="28"/>
          <w:rtl w:val="true"/>
          <w:lang w:bidi="fa-IR"/>
        </w:rPr>
        <w:t xml:space="preserve">، اما وقتى با مقاومت عرب ها رو به رو شد </w:t>
      </w:r>
      <w:r>
        <w:rPr>
          <w:rStyle w:val="FootnoteAnchor"/>
          <w:rtl w:val="true"/>
        </w:rPr>
        <w:footnoteReference w:id="61"/>
      </w:r>
      <w:r>
        <w:rPr>
          <w:rFonts w:ascii="IRNazanin" w:hAnsi="IRNazanin" w:eastAsia="IRNazanin"/>
          <w:color w:val="111111"/>
          <w:sz w:val="28"/>
          <w:sz w:val="28"/>
          <w:szCs w:val="28"/>
          <w:rtl w:val="true"/>
          <w:lang w:bidi="fa-IR"/>
        </w:rPr>
        <w:t xml:space="preserve">، تصميم گرفت به مكه حمله كند و كعبه را ويران سازد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ابرهه در زمان تسلط معنوى عبد المطلب بر مكه، به اين شهر حمله كرد، امّا بر اساس آن چه در سوره فيل آمده به قدرت الهى، گرفتار عذاب شد و خود و سپاهش كشته شدند، به همين مناسبت اين سال به نام عام الفيل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ماجرا كعبه و قريش اعتبار بيشترى پيداكردند و عرب‌ها احترام بيشترى به خانه خدا و ساكنان مكه مى‌گذاشتند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واقعه در سال تولد رسول خدا صلى الله عليه و آله رخ داده است</w:t>
      </w:r>
      <w:r>
        <w:rPr>
          <w:rFonts w:eastAsia="Amiri" w:cs="Amiri" w:ascii="Amiri" w:hAnsi="Amiri"/>
          <w:color w:val="111111"/>
          <w:sz w:val="28"/>
          <w:szCs w:val="28"/>
          <w:rtl w:val="true"/>
          <w:lang w:bidi="ar-SA"/>
        </w:rPr>
        <w:t>.</w:t>
      </w:r>
      <w:bookmarkStart w:id="41" w:name="pg1833_21736"/>
    </w:p>
    <w:p>
      <w:pPr>
        <w:pStyle w:val="BookText"/>
        <w:rPr/>
      </w:pPr>
      <w:bookmarkEnd w:id="41"/>
      <w:r>
        <w:rPr>
          <w:rFonts w:ascii="Amiri" w:hAnsi="Amiri" w:eastAsia="Amiri" w:cs="Amiri"/>
          <w:color w:val="111111"/>
          <w:sz w:val="28"/>
          <w:sz w:val="28"/>
          <w:szCs w:val="28"/>
          <w:rtl w:val="true"/>
          <w:lang w:bidi="ar-SA"/>
        </w:rPr>
        <w:t>هلاكت ابرهه</w:t>
      </w:r>
    </w:p>
    <w:p>
      <w:pPr>
        <w:pStyle w:val="BookText"/>
        <w:rPr/>
      </w:pPr>
      <w:r>
        <w:rPr>
          <w:rFonts w:ascii="IRNazanin" w:hAnsi="IRNazanin" w:eastAsia="IRNazanin"/>
          <w:color w:val="111111"/>
          <w:sz w:val="28"/>
          <w:sz w:val="28"/>
          <w:szCs w:val="28"/>
          <w:rtl w:val="true"/>
          <w:lang w:bidi="fa-IR"/>
        </w:rPr>
        <w:t>در شرايطى كه ابابيل براى نابودى سپاه ابرهه مأموريت پيدا كردند، در اين ميان ابرهه ناچار افتان و خيزان به ديار حبش رفت، در حالى كه ماجرا را به پادشاه نجاشى نقل كرده و هيأت و صورت مرغان را بيان و تعريف مى‌كرد، 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چه‌گونه مرغى بودند؟ در اين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ابرهة بن صباح‌الأشرم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سر خود يكى از آن مرغان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اين مرغ بودند، پس از اين جواب، آن پرنده سنگ‌هايى را كه براى ابرهه نگاه داشته بود به طرف او رها كرد و كار او را نيز تمام ساخت، در حالتى كه دو عدد از سنگ‌هاى مزبور، دو دست او را از شانه و كتف و دو پاى او را از بندها شكسته و يكى هم بر سرش افتاده، هلاك شد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در برخى روايات محل هلاكت سپاه ابرهه، همين مكانى است 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حسرت اصحاب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و وادى كم عرضى است كه ما بين مشعر و منا قرار دارد، همان جايى كه حُجاج بايد صبح گاه روز دهم ذى حجه يعنى عيد قربان، پس از طلوع آفتاب، به سرعت آن وادى را طى كنند و وارد منا شوند؛ چرا كه توصيه شده است كه بايد از سرزمين هاى عذاب ديده، به سرعت گذشت</w:t>
      </w:r>
      <w:r>
        <w:rPr>
          <w:rFonts w:eastAsia="IRNazanin" w:cs="IRNazanin"/>
          <w:color w:val="111111"/>
          <w:sz w:val="28"/>
          <w:szCs w:val="28"/>
          <w:rtl w:val="true"/>
          <w:lang w:bidi="fa-IR"/>
        </w:rPr>
        <w:t xml:space="preserve">. </w:t>
      </w:r>
      <w:r>
        <w:rPr>
          <w:rStyle w:val="FootnoteAnchor"/>
        </w:rPr>
        <w:footnoteReference w:id="65"/>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2" w:name="__RefHeading___Toc2731523_3650668749"/>
      <w:bookmarkStart w:id="43" w:name="_Toc15"/>
      <w:bookmarkEnd w:id="42"/>
      <w:r>
        <w:rPr>
          <w:rtl w:val="true"/>
        </w:rPr>
        <w:t>ابُو ايوب انصارى‌</w:t>
      </w:r>
      <w:bookmarkEnd w:id="4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ابوايوب</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از مشاهير صحابه رسول خدا صلى الله عليه و آله، همان مرد شايسته‌اى كه پيامبر صلى الله عليه و آله در آغاز ورود به مدينه به خانه او وارد شد و در خانه وى بود تا مسجد و خانه‌هاى اطراف آن بنا گرديد و مادرش كه نابينا بود به معجزه آن حضرت بينا شد، وى </w:t>
      </w:r>
      <w:r>
        <w:rPr>
          <w:rStyle w:val="FootnoteAnchor"/>
          <w:rtl w:val="true"/>
        </w:rPr>
        <w:footnoteReference w:id="67"/>
      </w:r>
      <w:r>
        <w:rPr>
          <w:rFonts w:ascii="IRNazanin" w:hAnsi="IRNazanin" w:eastAsia="IRNazanin"/>
          <w:color w:val="111111"/>
          <w:sz w:val="28"/>
          <w:sz w:val="28"/>
          <w:szCs w:val="28"/>
          <w:rtl w:val="true"/>
          <w:lang w:bidi="fa-IR"/>
        </w:rPr>
        <w:t>در تمام غزوات پيامبر صلى الله عليه و آله شركت جست و مردانه جنگيد</w:t>
      </w:r>
      <w:bookmarkStart w:id="44" w:name="pg1833_21737"/>
    </w:p>
    <w:p>
      <w:pPr>
        <w:pStyle w:val="BookText"/>
        <w:rPr/>
      </w:pPr>
      <w:bookmarkEnd w:id="44"/>
      <w:r>
        <w:rPr>
          <w:rFonts w:ascii="IRNazanin" w:hAnsi="IRNazanin" w:eastAsia="IRNazanin"/>
          <w:color w:val="111111"/>
          <w:sz w:val="28"/>
          <w:sz w:val="28"/>
          <w:szCs w:val="28"/>
          <w:rtl w:val="true"/>
          <w:lang w:bidi="fa-IR"/>
        </w:rPr>
        <w:t>و پس از رحلت آن حضرت از جمله دوازده نفرى بود كه در داستان سقيفه به خليفه اوّل اعتراض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خلفا در فتوحات مسلمانان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عثمان از نخستين كسانى بود كه با اميرالمؤمنين بيعت كرد و در هر سه جنگ </w:t>
      </w:r>
      <w:r>
        <w:rPr>
          <w:rStyle w:val="FootnoteAnchor"/>
          <w:rtl w:val="true"/>
        </w:rPr>
        <w:footnoteReference w:id="68"/>
      </w:r>
      <w:r>
        <w:rPr>
          <w:rFonts w:ascii="IRNazanin" w:hAnsi="IRNazanin" w:eastAsia="IRNazanin"/>
          <w:color w:val="111111"/>
          <w:sz w:val="28"/>
          <w:sz w:val="28"/>
          <w:szCs w:val="28"/>
          <w:rtl w:val="true"/>
          <w:lang w:bidi="fa-IR"/>
        </w:rPr>
        <w:t>آن حضرت شركت نمود و در صفين به خصوص، نبرد شايانى كرد كه صف لشكريان را شكافت و به سراپرده معاويه نزديك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حضرت على عليه السلام مدتى حكومت مدينه را به عهده داشت، 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امراى سپاه معاويه در رأس سه هزار مرد جنگى به مدينه نزديك شد، وى شهر را ترك كرد و به عراق نزد امام عليه السلام شتافت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قسطنطنيه در محاصره مسلمانان بود، ابوايوب بر اثر بيمارى درگذشت و او را طبق وصيت خودش، كنار ديوار شهر قسطنطنيه به خاك سپردند</w:t>
      </w:r>
      <w:r>
        <w:rPr>
          <w:rFonts w:eastAsia="IRNazanin" w:cs="IRNazanin"/>
          <w:color w:val="111111"/>
          <w:sz w:val="28"/>
          <w:szCs w:val="28"/>
          <w:rtl w:val="true"/>
          <w:lang w:bidi="fa-IR"/>
        </w:rPr>
        <w:t xml:space="preserve">. </w:t>
      </w:r>
      <w:r>
        <w:rPr>
          <w:rStyle w:val="FootnoteAnchor"/>
        </w:rPr>
        <w:footnoteReference w:id="70"/>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5" w:name="__RefHeading___Toc2731525_3650668749"/>
      <w:bookmarkStart w:id="46" w:name="_Toc16"/>
      <w:bookmarkEnd w:id="45"/>
      <w:r>
        <w:rPr>
          <w:rtl w:val="true"/>
        </w:rPr>
        <w:t>ابوجهل‌</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اشراف قريش و از مشركان مشهور و با قدرت مكه به شمار مى‌آمد،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ابوجهل در</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اشراف مكه بود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شاخه‌اى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داشت، مادرش اسماء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مخربة بن جندل حنظلى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روايتى نگاهدارى پيمان‌نامه قريش براى تحريم بنى‌هاشم و مسلمانان را، او يا خواهرش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جلدس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چون ديگر اشراف قريش به تجارت اشتغال داشت و مرد ثروتمندى بود و همانند پدر و برادرش از بخشندگان قريش در عصر جاهليت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جوانى ميان اشراف مكه جايگاهى ويژه داشت، هنگامى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بيشتر نداشت، از آن روى كه مردى كاردان بود به عضويت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شد، در حالى كه به رسم آن روزگار اعضاى 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بنى 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مى‌بايست افزون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رسالت پيامبر صلى الله عليه و آله ابوجهل با اقدامات بسيار، براى جلوگيرى از اشاعه اسلام دست به كار شد كه اينگونه اعمال او شأن نزول شمارى از آيات قرآنى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سابقه او در نفى برترى بنى‌هاشم بر ساير تيره‌هاى قريش، چنين مى‌نمايد كه سخنان و اعمال پيامبر صلى الله عليه و آله را اقدامى از جانب بنى هاشم براى سرورى بر قريش مى‌پنداشت، كه كاهش قدرت ديگر اشراف مكه از جمله خود او نتيجه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بيش از ساير مشركان با پيامبر صلى الله عليه و آله دشمنى 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ابوجهل در قطع رابطه قريش با بنى‌هاشم به شكست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حمايت ابولهب از پيامبر صلى الله عليه و آله بعد از مرگ ابوطالب، و نيز طراحى توطئه ناموفق عليه پيامبر با مشاركت طوايف مختلف را مى‌توان از مهم‌ترين اقدامات وى بر ضد پيامبر صلى الله عليه و آله دانست، مسلمانان نيز از شدت عمل و كينه‌توزى وى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پيامبر نيز او را ابوجهل ناميد و به مسلمانان دستور داد كه وى را چنين خطاب كنند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هجرت پيامبر صلى الله عليه و آله به مدينه و در پى تعرض مسلمانان به راه تجارى مكه و شام، موجبات درگيرى ابوجهل با ايشان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اول هجرى كاروان تجارى كه ابوجهل رياست آن را به عهده داشت به رغم مواجهه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مجدى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خونريزى راه خود را به سوى مكه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هنگامى كه كاروان ديگرى از قريش به سالارى ابوسفيان مورد تهديد مسلمانان قرار گرفت، ابوجهل با لشكرى كه خود از عاملان بسيج آن بود براى حمايت از آن كاروان از مكه خارج شد، با آنكه كاروان به سلامت گذشت ولى به اصرار ابوجهل لشكر مكه به سوى چاه‌هاى بدر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علاوه بر رياست‌طلبى، او در پى آن بود كه اقتدار قريش را نه تنها بر مسلمانان، بلكه بر تمام كسانى كه قادر به مخاطره انداختن كاروانيان قريش بودند اثبات كند، اما لشكر مكه با وجود برترى در بدر از مسلمانان شكست خورد و ابوجهل به همراه شمار ديگرى از سران قريش به هلاكت رسيد</w:t>
      </w:r>
      <w:r>
        <w:rPr>
          <w:rFonts w:eastAsia="IRNazanin" w:cs="IRNazanin"/>
          <w:color w:val="111111"/>
          <w:sz w:val="28"/>
          <w:szCs w:val="28"/>
          <w:rtl w:val="true"/>
          <w:lang w:bidi="fa-IR"/>
        </w:rPr>
        <w:t xml:space="preserve">. </w:t>
      </w:r>
      <w:r>
        <w:rPr>
          <w:rStyle w:val="FootnoteAnchor"/>
          <w:rtl w:val="true"/>
        </w:rPr>
        <w:footnoteReference w:id="71"/>
      </w:r>
      <w:bookmarkStart w:id="47" w:name="pg1833_21739"/>
    </w:p>
    <w:p>
      <w:pPr>
        <w:pStyle w:val="BookText"/>
        <w:rPr/>
      </w:pPr>
      <w:bookmarkEnd w:id="47"/>
      <w:r>
        <w:rPr>
          <w:rFonts w:ascii="IRNazanin" w:hAnsi="IRNazanin" w:eastAsia="IRNazanin"/>
          <w:color w:val="111111"/>
          <w:sz w:val="28"/>
          <w:sz w:val="28"/>
          <w:szCs w:val="28"/>
          <w:rtl w:val="true"/>
          <w:lang w:bidi="fa-IR"/>
        </w:rPr>
        <w:t>نمونه‌اى از برخوردهاى ابوجهل با پيامبر صلى الله عليه و آله</w:t>
      </w:r>
    </w:p>
    <w:p>
      <w:pPr>
        <w:pStyle w:val="BookText"/>
        <w:rPr/>
      </w:pPr>
      <w:r>
        <w:rPr>
          <w:rFonts w:ascii="IRNazanin" w:hAnsi="IRNazanin" w:eastAsia="IRNazanin"/>
          <w:color w:val="111111"/>
          <w:sz w:val="28"/>
          <w:sz w:val="28"/>
          <w:szCs w:val="28"/>
          <w:rtl w:val="true"/>
          <w:lang w:bidi="fa-IR"/>
        </w:rPr>
        <w:t xml:space="preserve">فرعون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در محفل قريش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كه محمد چگونه دين ما را بد مى‌شمرد و به آيين پدران ما و خدايان آنها بد مى‌گويد و ما را بى‌خرد قلمداد مى‌نمايد، به خدا سوگند، فردا در كمين او مى‌نشينم و سنگى را در كنار خود مى‌گذارم، هنگامى كه محمد سر به سجده مى‌گذارد سر او را با آن مى‌شكنم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پيامبر صلى الله عليه و آله براى نماز وارد مسجدالحرام شد و ميان ركن يمانى و حجرالأسود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قريش كه از تصميم ابوجهل آگاه بودند به فكر فرو رفته بودند كه آيا ابوجهل در اين مبارزه پيروز مى‌گردد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سر به سجده نهاده، دشمن ديرينه او از كمينگاه برخاست و نزديك پيامبر آمد، ولى چيزى نگذشت كه رعب عجيبى در دل او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 و ترسان با چهره رنگ پريده به سوى قريش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جلو او دويدند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با صداى بسيار ضعيف كه حاكى از ترس و اضطراب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منظره‌اى در برابرم مجسم گشت كه در تمام عمر نديده بودم، از اين جهت از تصميم خود منصرف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گفتگو نيست كه يك نيروى غيبى به فرمان خدا به كمك پيامبر صلى الله عليه و آله برخاسته و چنين منظره‌اى را پديد آورده بود، و وجود پيامبر را طبق وعده قطعى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ما تو را از شر مسخره كنندگان نگاه مى‌داريم، از گزند دشمن حفظ كرده بود</w:t>
      </w:r>
      <w:r>
        <w:rPr>
          <w:rFonts w:eastAsia="IRNazanin" w:cs="IRNazanin"/>
          <w:color w:val="111111"/>
          <w:sz w:val="28"/>
          <w:szCs w:val="28"/>
          <w:rtl w:val="true"/>
          <w:lang w:bidi="fa-IR"/>
        </w:rPr>
        <w:t xml:space="preserve">. </w:t>
      </w:r>
      <w:r>
        <w:rPr>
          <w:rStyle w:val="FootnoteAnchor"/>
        </w:rPr>
        <w:footnoteReference w:id="73"/>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8" w:name="__RefHeading___Toc2731527_3650668749"/>
      <w:bookmarkStart w:id="49" w:name="_Toc17"/>
      <w:bookmarkEnd w:id="48"/>
      <w:r>
        <w:rPr>
          <w:rtl w:val="true"/>
        </w:rPr>
        <w:t>ابوذر</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فضلاى صحابه بود، خيلى زود به اسلام گرويد يعنى زمانى كه پيامبر صلى الله عليه و آله هنوز در مكه بود و اسلام روزهاى آغازين خود را سپرى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چهارمين و يا پنجمين نفرى بود كه اسلام آورد و نخستين كسى بود كه به رسول خدا صلى الله عليه و آله سلام و تحيت 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پس از آنكه</w:t>
      </w:r>
    </w:p>
    <w:p>
      <w:pPr>
        <w:pStyle w:val="BookText"/>
        <w:rPr/>
      </w:pPr>
      <w:r>
        <w:rPr>
          <w:rFonts w:ascii="IRNazanin" w:hAnsi="IRNazanin" w:eastAsia="IRNazanin"/>
          <w:color w:val="111111"/>
          <w:sz w:val="28"/>
          <w:sz w:val="28"/>
          <w:szCs w:val="28"/>
          <w:rtl w:val="true"/>
          <w:lang w:bidi="fa-IR"/>
        </w:rPr>
        <w:t>مسلمان شد، به ميان قوم و قبيله خود برگشت و تا زمان هجرت پيامبر صلى الله عليه و آله در سرزمين مردم خود باقى ماند و بعد از جنگ بدر و احد و خندق به مدينه نزد رسول خدا صلى الله عليه و آله آمد و تا زمان رحلت پيامبر صلى الله عليه و آله همراه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سه سال قبل از مبعوث شدن پيامبر صلى الله عليه و آله به پرستش خداى يگانه روى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پيامبر صلى الله عليه و آله بر سر اين نكته بيعت كرد و قول داد كه در راه خدا از سرزنش هيچ سرزنش‌كننده‌اى نهراسد و همواره حقيقت را هر چند كه تلخ باشد،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ابوذر، فضايل بسيارى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پيامبر صلى الله عليه و آله روايت كرده است كه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اظَلَّتِ الْخَضْراءُ وَ لا اقَلَّتِ الغَبراءُ ذا لَهْجَةٍ اصْدَقُ مِنْ ابى‌ذَرْ</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زير آسمان آبى و بر روى زمين خاكى راستگوتر و صريح‌اللهجه‌تر از ابوذر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دانشى را فرا گرفت، كه مردم از فرا گرفتن آن ناتوان‌اند</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مرحوم شيخ طوسى او را در زمره اصحاب رسول خدا صلى الله عليه و آله و اصحاب اميرالمومنين عليه السلام برشمرده است</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ابوذر شخصيت دينى بارزى بوده است كه عميقاً به اعتقادات خود وابسته بوده و در انديشه‌هاى دينى خود تك رو و منفرد بوده است، و به همين جهت رسول اكرم صلى الله عليه و آله درباره او فرموده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وَحْدَهُ وَ يَمُوتُ وَحْدَهُ وَ يُبْعَثُ وَحْدَهُ وَ يَدْخُلُ الْجَنَّةَ وَحْدَه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ابوذر تنها زندگى مى‌كند و تنها مى‌ميرد و تنها محشور مى‌شود و تنها وارد بهشت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تنهايى را اگرچه به تنهايى و عزلت ظاهرى گرفته‌اند، اما مراد حضرت رسول صلى الله عليه و آله بيشتر استقلال فكرى و عدم تجانس او با بيشتر معاصرانش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جلالت قدر و علوّ مقام ابوذر در نزد اصحاب رسول خدا صلى الله عليه و آله به درجه‌اى بوده است كه عمر به هنگام تنظيم ديوان براى تعيين مستمرى براى اصحاب رسول خدا صلى الله عليه و آله او را در رديف جنگجويان بدر قرار داد، با آنكه او در اين جنگ شركت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چهارتن از بزرگان اصحاب را كه در جنگ بدر شركت نداشتند در رديف شركت كنندگان قرار داد؛ اين چهارتن امام حسن و حسين عليهما السلام و سلمان و ابوذر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هنگامى كه معاويه به بيزانس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 جزو سپاهيان وى بود و نيز به هنگام فتح قبرس در سپاه معاويه بود، اما پس از قتل عمر و در زمانِ خلافت عثمان، معاويه به حمايت و پشتيبانى او، در خرج، گشاده دستى كرد و اين امر بر ابوذر كه مردى زاهد و سختگير و حامى فقرا و ضعفا بود گران آمد و شروع به انتقاد از معاويه نمود، معاويه به عثمان شكايت كرد و عثمان او را به مدينه فرا خواند و چون در مدينه با عثمان نيز درشتى آغاز كرد </w:t>
      </w:r>
      <w:r>
        <w:rPr>
          <w:rStyle w:val="FootnoteAnchor"/>
          <w:rtl w:val="true"/>
        </w:rPr>
        <w:footnoteReference w:id="78"/>
      </w:r>
      <w:r>
        <w:rPr>
          <w:rFonts w:ascii="Amiri" w:hAnsi="Amiri" w:eastAsia="Amiri" w:cs="Amiri"/>
          <w:color w:val="111111"/>
          <w:sz w:val="28"/>
          <w:sz w:val="28"/>
          <w:szCs w:val="28"/>
          <w:rtl w:val="true"/>
          <w:lang w:bidi="ar-SA"/>
        </w:rPr>
        <w:t xml:space="preserve">، عثمان او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ابوذر نظر به زهد و سختگيرى در امر معاش هرگز در كارهاى حكومتى خلفا شركت نكرد و حتى از كسانى كه كار دولتى قبول مى‌كردند، متنفر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است كه ابوذر را هنگام تبعيد به ربذه، حضرت اميرالمؤمنين على، امام حسن و امام حسين عليهم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مشايعت كردند و هر كدام سخنانى ايراد نمودند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ربذه، محل تبعيد خود، در حالى كه از مال دنيا چيز قابل توجهى به جاى نگذاشت و جز دختر خود كسى را در آن بيابان نداشت، وفات يافت و طبق نقل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تنى چند از آنجا عبور مى‌كرد بر او نماز خواند و او را در همانجا به خاك سپرده و فرمايش رسول اكرم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اباذَر يَعيشُ وَحْدَه وَ يَمُوتُ وَحدَه وَ يَحْشُرُ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او محقق شد</w:t>
      </w:r>
      <w:r>
        <w:rPr>
          <w:rFonts w:eastAsia="IRNazanin" w:cs="IRNazanin"/>
          <w:color w:val="111111"/>
          <w:sz w:val="28"/>
          <w:szCs w:val="28"/>
          <w:rtl w:val="true"/>
          <w:lang w:bidi="fa-IR"/>
        </w:rPr>
        <w:t xml:space="preserve">. </w:t>
      </w:r>
      <w:r>
        <w:rPr>
          <w:rStyle w:val="FootnoteAnchor"/>
          <w:rtl w:val="true"/>
        </w:rPr>
        <w:footnoteReference w:id="79"/>
      </w:r>
      <w:bookmarkStart w:id="50" w:name="pg1833_21744"/>
    </w:p>
    <w:p>
      <w:pPr>
        <w:pStyle w:val="BookText"/>
        <w:rPr/>
      </w:pPr>
      <w:bookmarkEnd w:id="50"/>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1" w:name="__RefHeading___Toc2731529_3650668749"/>
      <w:bookmarkStart w:id="52" w:name="_Toc18"/>
      <w:bookmarkEnd w:id="51"/>
      <w:r>
        <w:rPr>
          <w:rtl w:val="true"/>
        </w:rPr>
        <w:t>ابوسفيان‌</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صخر بن اميّة بن عبدالشمس بن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مردان مشهور عرب بوده كه گاهى وى را در صدر اسلام به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تولد او روشن نيست، لكن واقدى به استناد روايتى تولد ابوسفيان را پيش از عام الفيل</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صفيّه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حَزن بن بُجَير بن 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روزگار خود پيشواى بنى اميه و فرمانده آنان در جنگ‌هاى فُجّار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شهرت ابوسفيان در تاريخ صدراسلام، از زندگى او، خاصه پيش از اسلام آگاهى دقيق و كاملى در دست نيست، از برخى اشارات مورخان چنين برمى‌آيد كه وى پيش از اسلام از بزرگان قريش بوده و پيشه بازرگانى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دعوت پيامبر صلى الله عليه و آله ابوسفيان جزء سرسخت‌ترين دشمنان او مى‌شود، اما با اين همه، شدت مخالفت او را از ديگر سران قريش، مانند ابوجهل و ابولهب كمتر دانسته‌اند، در دومين سال هجرت پيامبر صلى الله عليه و آله از مكه به مدينه، ابوسفيان در رأس كاروانى تجارى از شام بازمى‌گشت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سپاهيانى آهنگ حمله به آن كرد، اما ابوسفيان از يك سو از قريشيان مكه يارى خواست و از سوى ديگر، خود با زيركى تغيير مسير داده، كاروان را به مكه رساند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كاروان از خطر رسته بود، ابوجهل از تهديد پيامبر صلى الله عليه و آله چنان در خشم شد كه تصميم گرفت به مكه باز نگردد، تا با پيامبر صلى الله عليه و آله پيكار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قريشيان شكست خورده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ابوسفيان كشته و پسر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شد، اما بعداً آزاد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شكست چنان بر قريشيان گران آمد كه تصميم گرفتند دوباره به پيكار با پيامبر صلى الله عليه و آله و مسلمانان بروند، پس ابوسفيان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از قريش آهنگ مدينه كرد و پس از مذاكره با رئيس بنى نضير كسانى را به مدينه فرستاد و آنان در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نخلستان‌هايى را به آتش كشيدند و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تعقيب ابوسفيان پرداخت، اما به او دست نيافت</w:t>
      </w:r>
      <w:r>
        <w:rPr>
          <w:rFonts w:eastAsia="IRNazanin" w:cs="IRNazanin"/>
          <w:color w:val="111111"/>
          <w:sz w:val="28"/>
          <w:szCs w:val="28"/>
          <w:rtl w:val="true"/>
          <w:lang w:bidi="fa-IR"/>
        </w:rPr>
        <w:t>.</w:t>
      </w:r>
      <w:bookmarkStart w:id="53" w:name="pg1833_21746"/>
    </w:p>
    <w:p>
      <w:pPr>
        <w:pStyle w:val="BookText"/>
        <w:rPr/>
      </w:pPr>
      <w:bookmarkEnd w:id="53"/>
      <w:r>
        <w:rPr>
          <w:rFonts w:ascii="IRNazanin" w:hAnsi="IRNazanin" w:eastAsia="IRNazanin"/>
          <w:color w:val="111111"/>
          <w:sz w:val="28"/>
          <w:sz w:val="28"/>
          <w:szCs w:val="28"/>
          <w:rtl w:val="true"/>
          <w:lang w:bidi="fa-IR"/>
        </w:rPr>
        <w:t>در سال سوم هجرى ابوسفيان در رأس سپاهى بزرگ، به قصد انتقام از مسلمانان به سوى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در نزديكى مدينه جنگى سخت روى داد كه مسلمانان شكست خوردند و نخبگانى از آنان چون حمزه، عموى پيامبر صلى الله عليه و آله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نبرد، ابوسفيان برفراز كوه برآمد و ضمن ستايش بتان، پيامبر صلى الله عليه و آله را به نبردى دوباره در بدر وعده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پيامبر صلى الله عليه و آله به بدر آمد، اما ابوسفيان پيش از رسيدن به وعده‌گاه، قريشيان را متقاعد كرد كه به مكه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ديگر ابوسفيان با يارى يهوديان مدينه پيكار خندق را بر ضد پيامبر صلى الله عليه و آله ترتيب داد، اما با تدابير و هوشمندى پيامبر صلى الله عليه و آله، سپاه ابوسفيان و متحدان او ناكام بازگشتند و مدينه رهايى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در جريان صلح حديبيه ابوسفيان مداخله آشكارى نداشت، پيش از فتح مكه، از سوى مشركان به مدينه آمد تا درباره تمديد مدت صلح با پيامبر صلى الله عليه و آله مذاكره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به او اعتنا نكرد و بى‌نتيجه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دشمنى و پيكارهاى متعدد، ابوسفيان در سال هشتم هجرى به هنگام فتح مكه به يارى و وساطت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پيامبر آمد و به ظاهر اسلام آورد و پيامبر خانه او را پناه امن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ابوسفيان و خانواده‌اش در شمار مسلمانان درآمدند و پيامبر صلى الله عليه و آله او را به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در همان سال در جنگ حنين، ابوسفيان فرماندهى گروهى جنگجو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پاره‌اى روايات چنين برمى‌آيد كه هنگام رحلت پيامبر صلى الله عليه و آله ابوسفيان والى نجران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او پس از فتح مكه به ظاهر، اسلام آورد، سخنى كه در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داده شده، نشان از بستگى و علاقه او به آيين بت‌پرستى دارد</w:t>
      </w:r>
      <w:r>
        <w:rPr>
          <w:rFonts w:eastAsia="IRNazanin" w:cs="IRNazanin"/>
          <w:color w:val="111111"/>
          <w:sz w:val="28"/>
          <w:szCs w:val="28"/>
          <w:rtl w:val="true"/>
          <w:lang w:bidi="fa-IR"/>
        </w:rPr>
        <w:t xml:space="preserve">. </w:t>
      </w:r>
      <w:r>
        <w:rPr>
          <w:rStyle w:val="FootnoteAnchor"/>
        </w:rPr>
        <w:footnoteReference w:id="80"/>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4" w:name="__RefHeading___Toc2731531_3650668749"/>
      <w:bookmarkStart w:id="55" w:name="_Toc19"/>
      <w:bookmarkEnd w:id="54"/>
      <w:r>
        <w:rPr>
          <w:rtl w:val="true"/>
        </w:rPr>
        <w:t>ابوطالب‌</w:t>
      </w:r>
      <w:bookmarkEnd w:id="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آن حضرت عبدمناف يا عمران بن عبدالمطلب بن هاشم عبدمناف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بنت عمرو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عموى بزرگوار پيغمبر صلى الله عليه و آله و پدر ارجمند امير مؤمنان على عليه السلام بزرگ بنى‌هاشم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بعثت روزى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الحرام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را ديدم به نماز ايستاده و نوجوانى، و زنى نيز با او نماز مى‌خواندند، 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دگر چيست؟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برادرزاده من است، كه مى‌گويد من از جانب خدايم و بر اين مردم پيام رسالت دارم و تا كنون جز اين نوجوان، كه او نيز برادرزاده من است و اين زن كه همسر اوست، كسى به دين او در نيامده،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قريش در اين باره چه مى‌گويند؟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منتظريم تا ابوطالب چه نظر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اكثم صيفى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عرب در باره اش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 ادب و سياست و فراست را از ابوطالب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عبدالمطلب چشم از جهان فرو بست، ابوطالب، محمد صلى الله عليه و آله هشت ساله يتيم را تكفل نمود و در كودكى او را سرپرستى و در جوانى از او حمايت نمود و به زير بال محبت خويش بداشت و در سفرهاى تجارت با خود مى‌برد و چون به رسالت مبعوث گشت، او را به بهترين وجه و سخت‌ترين شرايط و در برابر مشركان قريش پشتيبانى نمود، آن چنان كه در تاريخ بى‌سابقه و بى‌لاحقه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سه سال پيش از هجرت كه ابوطالب چشم از اين جهان فروبست، جبرئيل نازل شد و به پيغمبر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ديگر در اين سرزمين يار و مددكارى ندارى، از شهر مكه بيرون شو و آن حضرت به كوه حجون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شخصيتى بود كه با تمام وجود در سرزمين مكه به عنوان بزرگ مكه و قريش، به دفاع از پيامبر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ابوطالب در حمايت از پيامبر در سه سال محاصره اقتصادى فراموش نشدنى است، تا جايى كه فرزندش على عليه السلام را در رختخواب پيامبر صلى الله عليه و آله مى‌خواباند، تا سوء قصدى متوجه پيامبر صلى الله عليه و آله نشود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پيامبراكرم صلى الله عليه و آله به حضرت ابوطالب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رُبِّيتُ صَغِيراً وَ نُصِرْتُ كَبِيراً وَ كُفِّلْتُ يَتِيماً فَجَزَاكَ اللَّهُ عَنِّي خَيْرَ الْجَزَاءِ</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 جان در كودكى تربيتم كردى و در بزرگى ياريم كردى و در يتيمى كفالتم نمودى، خداوند پاداش خير اين همه زحمت كه برايم كشيدى را به تو مرحمت نمايد</w:t>
      </w:r>
      <w:r>
        <w:rPr>
          <w:rFonts w:eastAsia="IRNazanin" w:cs="IRNazanin"/>
          <w:color w:val="111111"/>
          <w:sz w:val="28"/>
          <w:szCs w:val="28"/>
          <w:rtl w:val="true"/>
          <w:lang w:bidi="fa-IR"/>
        </w:rPr>
        <w:t>.»</w:t>
      </w:r>
      <w:bookmarkStart w:id="56" w:name="pg1833_21751"/>
    </w:p>
    <w:p>
      <w:pPr>
        <w:pStyle w:val="BookText"/>
        <w:rPr/>
      </w:pPr>
      <w:bookmarkEnd w:id="56"/>
      <w:r>
        <w:rPr>
          <w:rFonts w:ascii="Amiri" w:hAnsi="Amiri" w:eastAsia="Amiri" w:cs="Amiri"/>
          <w:color w:val="111111"/>
          <w:sz w:val="28"/>
          <w:sz w:val="28"/>
          <w:szCs w:val="28"/>
          <w:rtl w:val="true"/>
          <w:lang w:bidi="ar-SA"/>
        </w:rPr>
        <w:t>از امام باقر عليه السلام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وُضِعَ إِيمَانُ أَبِي طَالِبٍ عليه السلام فِي كِفَّةٍ وَ إِيمَانُ الْخَلَائِقِ فِي الْكِفَّةِ الْأُخْرَى لَرَجَحَ إِيمَانُ أَبِي طَالِبٍ عليه السلام عَلَى إِيمَانِهِمْ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ايمان ابو طالب را در يك كفه ترازو و ايمان ديگر مردم را در كفّه ديگر قرار دهند، ايمان ابوطالب فزونى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حضرت ابوطالب در سال دهم بعثت رحلت نمود و فقدان او براى پيامبر صلى الله عليه و آله تبعات و مصائبى را به همراه داشت</w:t>
      </w:r>
      <w:r>
        <w:rPr>
          <w:rFonts w:eastAsia="IRNazanin" w:cs="IRNazanin"/>
          <w:color w:val="111111"/>
          <w:sz w:val="28"/>
          <w:szCs w:val="28"/>
          <w:rtl w:val="true"/>
          <w:lang w:bidi="fa-IR"/>
        </w:rPr>
        <w:t xml:space="preserve">. </w:t>
      </w:r>
      <w:r>
        <w:rPr>
          <w:rStyle w:val="FootnoteAnchor"/>
          <w:rtl w:val="true"/>
        </w:rPr>
        <w:footnoteReference w:id="84"/>
      </w:r>
    </w:p>
    <w:p>
      <w:pPr>
        <w:pStyle w:val="Heading3"/>
        <w:numPr>
          <w:ilvl w:val="2"/>
          <w:numId w:val="1"/>
        </w:numPr>
        <w:rPr/>
      </w:pPr>
      <w:bookmarkStart w:id="57" w:name="__RefHeading___Toc2731533_3650668749"/>
      <w:bookmarkStart w:id="58" w:name="_Toc20"/>
      <w:bookmarkEnd w:id="57"/>
      <w:r>
        <w:rPr>
          <w:rtl w:val="true"/>
        </w:rPr>
        <w:t xml:space="preserve">ابوعامر راهب </w:t>
      </w:r>
      <w:r>
        <w:rPr>
          <w:rtl w:val="true"/>
        </w:rPr>
        <w:t>(</w:t>
      </w:r>
      <w:r>
        <w:rPr>
          <w:rtl w:val="true"/>
        </w:rPr>
        <w:t>پدر حنظله غسيل الملائكه</w:t>
      </w:r>
      <w:r>
        <w:rPr>
          <w:rtl w:val="true"/>
        </w:rPr>
        <w:t>)</w:t>
      </w:r>
      <w:bookmarkEnd w:id="5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كه از بزرگان و اشراف قبيله خزرج در مدينه بوده، يكى از دشمنان پيامبر صلى الله عليه و آله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از مكه به مدينه هجرت كردند، او به سوى مكه رهسپار شد، تا از رسول خدا دور باشد، ليكن در سال سوم هجرت به منظور جنگ با آن حضرت، به همراه پنجاه غلام اوسى خود به احد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عامر در زمان جاهليت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زيرا مهارت زيادى در تورات و انجيل داشت، و قبل از طلوع اسلام، مردم مدينه را با صفات پيامبر خدا صلى الله عليه و آله كه در تورات و انجيل آمده بود، آشنا مى‌ساخت، ليكن هنگامى كه رسول اللَّه به مدينه آمد، حسادت ابوعامر باعث بيچارگى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مخالفت با اسلام و پيامبر باندهاى نفاق تشكيل داد و از هيچ تلاشى براى ضربه زدن به اسلام كوتاهى نكرد، تا اين كه پس از فتح مكه، به روم گريخت و در آنجا نصرانى شد، ليكن منافقين مدينه همچنان منتظر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ابوعامر سرانجام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 تنهايى و دور از خانواده هلاك گرديد</w:t>
      </w:r>
      <w:r>
        <w:rPr>
          <w:rFonts w:eastAsia="IRNazanin" w:cs="IRNazanin"/>
          <w:color w:val="111111"/>
          <w:sz w:val="28"/>
          <w:szCs w:val="28"/>
          <w:rtl w:val="true"/>
          <w:lang w:bidi="fa-IR"/>
        </w:rPr>
        <w:t>.</w:t>
      </w:r>
      <w:bookmarkStart w:id="59" w:name="pg1833_21753"/>
    </w:p>
    <w:p>
      <w:pPr>
        <w:pStyle w:val="BookText"/>
        <w:rPr/>
      </w:pPr>
      <w:bookmarkEnd w:id="59"/>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پدر حنظله غسيل الملائكه است كه در جنگ احد در صف كفار و فرزندش در جنگ احد در صف مسلمانان جنگيدند، پدر به هلاكت رسيد و پسر شربت شهادت نوشيد و عظمت و سربلندى از آن وى شد و كلام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الْحَيَّ مِنَ الْمَيِّتِ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بار ديگر تحقق يافت و ابو عامر گرچه پدر شهيدى عزيز بود، اما راه مخالفت با رسول خدا صلى الله عليه و آله را پيمود و پيروى از هواى نفس و شيطان را برگزيد و از فضيلت محروم گرديد</w:t>
      </w:r>
      <w:r>
        <w:rPr>
          <w:rFonts w:eastAsia="IRNazanin" w:cs="IRNazanin"/>
          <w:color w:val="111111"/>
          <w:sz w:val="28"/>
          <w:szCs w:val="28"/>
          <w:rtl w:val="true"/>
          <w:lang w:bidi="fa-IR"/>
        </w:rPr>
        <w:t xml:space="preserve">. </w:t>
      </w:r>
      <w:r>
        <w:rPr>
          <w:rStyle w:val="FootnoteAnchor"/>
        </w:rPr>
        <w:footnoteReference w:id="87"/>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0" w:name="__RefHeading___Toc2731535_3650668749"/>
      <w:bookmarkStart w:id="61" w:name="_Toc21"/>
      <w:bookmarkEnd w:id="60"/>
      <w:r>
        <w:rPr>
          <w:rtl w:val="true"/>
        </w:rPr>
        <w:t>ابولهب‌</w:t>
      </w:r>
      <w:bookmarkEnd w:id="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مالُهُ وَ ما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جِيدِها حَبْلٌ مِنْ مَسَدٍ</w:t>
      </w:r>
    </w:p>
    <w:p>
      <w:pPr>
        <w:pStyle w:val="BookText"/>
        <w:rPr/>
      </w:pPr>
      <w:r>
        <w:rPr>
          <w:rFonts w:ascii="IRNazanin" w:hAnsi="IRNazanin" w:eastAsia="IRNazanin"/>
          <w:color w:val="111111"/>
          <w:sz w:val="28"/>
          <w:sz w:val="28"/>
          <w:szCs w:val="28"/>
          <w:rtl w:val="true"/>
          <w:lang w:bidi="fa-IR"/>
        </w:rPr>
        <w:t>به نام خداوند رحمتگر مهربان بريده باد دو دست ابولهب، و مرگ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دارايى او و آنچه اندوخت، سودش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در آتشى پُرزبانه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زنش، آن هيمه‌كش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گردنش طنابى از ليف خرماست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عبدالعزّى بن عبدالمطلب بن هاشم بن عبد مناف، عموى پيامبر صلى الله عليه و آله و يكى از سرسخت‌ترين دشمنان آن حضرت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در اصل، ابوعتبه بوده، ولى پدرش عبدالمطلب او را به سبب زيبايى و گلگونى چهره، ابولهب مى‌خواند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زندگى ابولهب پيش از ظهور اسلام آگاهى دقيقى در دست نيست، امّا احتمالًا همچون بيشتر قريشيان به بازرگانى اشتغال داشته و چنانكه از آيه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ثروتى نيز اندوخته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پيامبر صلى الله عليه و آله و ابولهب ظاهراً تا پيش از بعثت عادى و حسنه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دو دختر خود رقيّه و ام كلثوم را به ازدواج عتبه و عتيبه پسران ابولهب درآورده بود و همچنين كنيز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مدتى پيش از حليمه سعديه، پيامبر صلى الله عليه و آله را در كودكى شير داده بود امّا پس از بعثت پيامبر ابولهب در زمره سرسخت‌ترين دشمنان آن حضرت درآمد و شهرت او در تاريخ صدراسلام به همين سبب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پيامبر بود و با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جميل</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بر سر راه پيامبر صلى الله عليه و آله خار و خاشاك مى‌ريختند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پيامبر صلى الله عليه و آله به دستور خداوند دعوت خود را ميان خويشان آشكار كرد، ابولهب از همانجا بناى مخالفت و عداوت نهاد و به آنان گفت كه براى حفظ كيش آباء و اجدادى در برابر آيين جديد بايستند و پيامبر را به استهزاء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ابولهب ظاهراً بيشتر به تحريك همسرش، پسران خود را وادار كرد، تا دختران پيامبر صلى الله عليه و آله را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وى در ميان آن دسته از سران مشركان بود كه تصميم گرفتند پيامبر را شبانه و پنهانى در بستر خويش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ابولهب به سبب بيمارى نتوانست در جنگ بدر شركت كند، ولى به جاى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هشام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ابولهب دينى برگردن داشت فرستاد و ابولهب به همين سبب بدهكارى او را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آزار و آسيبى كه پيامبر صلى الله عليه و آله از ناحيه عموى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 بى‌سابقه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پيامبر در همسايگى آنها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ريختن هرگونه زباله بر سر او دريغ نداشتند؛ روزى سيراب گوسفندى را بر سر آن حضرت زدند، و سرانجام كار به جايى رسيد كه حمزه به منظور انتقام عين همان را بر سر ابولهب كوبيد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ابولهب اغلب پشت سر پيامبر صلى الله عليه و آله حركت مى‌كرد تا مى‌ديد پيامبر صلى الله عليه و آله مى‌خواهد با كسى حرف بزند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برادرزاده من است، من عموى او هستم، من سرپرست او هستم، او آدم ديوانه‌اى است، مريض است، افسردگى روحى دارد، با او حرف نزنيد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مباركه مَسَد جواب مناسبى است به اين عمو و زن عمو؛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يَدا أَبِى لَهَبٍ وَ 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جواب چه زمانى داده شد، آن زمان كه پيامبر در دامنه كوهى كه در كنار مسجدالحرام است ايستاد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پيامبرم، فرستاده خدا، بياييد در مقابل خدا تسليم شويد، ابولهب آمده بود و گوش مى‌كرد، تا اينكه صحبت پيامبر تمام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بريده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جمع كرده‌اى تا اين حرف‌ها را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اين سوره نازل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يَدا أَبِي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حَمَّالَةَ الْحَطَبِ</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62" w:name="pg1833_21757"/>
    </w:p>
    <w:p>
      <w:pPr>
        <w:pStyle w:val="BookText"/>
        <w:rPr/>
      </w:pPr>
      <w:bookmarkEnd w:id="62"/>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3" w:name="__RefHeading___Toc2731537_3650668749"/>
      <w:bookmarkStart w:id="64" w:name="_Toc22"/>
      <w:bookmarkEnd w:id="63"/>
      <w:r>
        <w:rPr>
          <w:rtl w:val="true"/>
        </w:rPr>
        <w:t>اجداد پيامبر صلى الله عليه و آله‌</w:t>
      </w:r>
      <w:bookmarkEnd w:id="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اين كه آشنايى با زندگانى همه اجداد پيامبر صلى الله عليه و آله </w:t>
      </w:r>
      <w:r>
        <w:rPr>
          <w:rStyle w:val="FootnoteAnchor"/>
          <w:rtl w:val="true"/>
        </w:rPr>
        <w:footnoteReference w:id="91"/>
      </w:r>
      <w:r>
        <w:rPr>
          <w:rFonts w:ascii="IRNazanin" w:hAnsi="IRNazanin" w:eastAsia="IRNazanin"/>
          <w:color w:val="111111"/>
          <w:sz w:val="28"/>
          <w:sz w:val="28"/>
          <w:szCs w:val="28"/>
          <w:rtl w:val="true"/>
          <w:lang w:bidi="fa-IR"/>
        </w:rPr>
        <w:t>در ارتباط با مكّه چندان ضرورى به نظر نمى‌رسد، لذا برخى از اجداد پيامبر صلى الله عليه و آله كه مرتبط با خانه خدا هستند، مورد ملاحظه و توجه قرار گرفته، از شرح حال جدّ پنجم پيامبر صلى الله عليه و آله، آغاز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كلاب جدّ پنجم پيامبر صلى الله عليه و آله</w:t>
      </w:r>
    </w:p>
    <w:p>
      <w:pPr>
        <w:pStyle w:val="BookText"/>
        <w:rPr/>
      </w:pPr>
      <w:r>
        <w:rPr>
          <w:rFonts w:ascii="IRNazanin" w:hAnsi="IRNazanin" w:eastAsia="IRNazanin"/>
          <w:color w:val="111111"/>
          <w:sz w:val="28"/>
          <w:sz w:val="28"/>
          <w:szCs w:val="28"/>
          <w:rtl w:val="true"/>
          <w:lang w:bidi="fa-IR"/>
        </w:rPr>
        <w:t xml:space="preserve">همسر كِلاب پس از فوت شوهرش به همسرى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كلاب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همراه مادرش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زيد از سرزمين پدرانش دور 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قصى جدّ چهارم پيامبر صلى الله عليه و آله</w:t>
      </w:r>
    </w:p>
    <w:p>
      <w:pPr>
        <w:pStyle w:val="BookText"/>
        <w:rPr/>
      </w:pPr>
      <w:r>
        <w:rPr>
          <w:rFonts w:ascii="IRNazanin" w:hAnsi="IRNazanin" w:eastAsia="IRNazanin"/>
          <w:color w:val="111111"/>
          <w:sz w:val="28"/>
          <w:sz w:val="28"/>
          <w:szCs w:val="28"/>
          <w:rtl w:val="true"/>
          <w:lang w:bidi="fa-IR"/>
        </w:rPr>
        <w:t>قُصَى وقتى در خانه ربيعه به سن جوانى رسيد،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قبيله‌اى كه بر مكه تسلط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پدرانشان داماد قبيله جرهم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قبيله جرهم را به خاطر بى‌حرمتى به كعبه و حرم، از مكه بيرون راندند و بر مكه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زير سلطه آنان نرفت و پس از جنگ و درگيرى و داورى برخى از افراد، قبيله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مكه به قدرت رساند و بسيارى از مناصب كعبه را به دست گرفت؛ بدين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ناميدند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داراى فرزندانى شد به نام‌هاى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قصى نخستين كسى است كه قريش را به عزّت و شرف 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مناف جدّ سوم پيامبر صلى الله عليه و آله</w:t>
      </w:r>
    </w:p>
    <w:p>
      <w:pPr>
        <w:pStyle w:val="BookText"/>
        <w:rPr/>
      </w:pPr>
      <w:r>
        <w:rPr>
          <w:rFonts w:ascii="IRNazanin" w:hAnsi="IRNazanin" w:eastAsia="IRNazanin"/>
          <w:color w:val="111111"/>
          <w:sz w:val="28"/>
          <w:sz w:val="28"/>
          <w:szCs w:val="28"/>
          <w:rtl w:val="true"/>
          <w:lang w:bidi="fa-IR"/>
        </w:rPr>
        <w:t>او پس از فوت پدرش، سرورى قريش را به دست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مناف داراى فرزندانى شد به نام‌هاى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هاشم و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بنى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دو تاى آخرى با هم دوقلو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 جدّ دوم پيامبر صلى الله عليه و آله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فوت عبد مناف ميان فرزندان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مطّلب و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و پسر</w:t>
      </w:r>
    </w:p>
    <w:p>
      <w:pPr>
        <w:pStyle w:val="BookText"/>
        <w:rPr/>
      </w:pPr>
      <w:r>
        <w:rPr>
          <w:rFonts w:ascii="IRNazanin" w:hAnsi="IRNazanin" w:eastAsia="IRNazanin"/>
          <w:color w:val="111111"/>
          <w:sz w:val="28"/>
          <w:sz w:val="28"/>
          <w:szCs w:val="28"/>
          <w:rtl w:val="true"/>
          <w:lang w:bidi="fa-IR"/>
        </w:rPr>
        <w:t>عموهايش؛ يعنى فرزندان عبدالدّار از سوى ديگر اختلاف درگرفت و اين مقدمه نزاع‌هاى خونين ميان قبايل قريش گرديد، كه پس از داورى داوران، سقايت حاج به هاشم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ورزيد و با او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عموى خود خواست پيش كاهن بروند و هر يك مورد تاييد قرار گرفتند زمام امور را به دست گيرند و شرط كردند كه هر كدام محكوم شد، اولًا صد شتر در روزهاى حج قربانى كند و ثانيا فرد محكوم ده سال از مكه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هاشم مورد تأييد كاهن قرار گرفت و اميّه مجبور شد از مكه بيرون رود، لذا به شام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حسادت او در فرزندانش نيز ظاهر شد و بر همين اساس بنى اميه در شام نفوذ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 در يثرب با زنى از قبيله خزرج ازدواج كرد؛ يكى از شرايط ازدواج اين بود كه هنگام وضع حمل بايد در ميان خويشان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 زايمان، هاشم او را به يثرب آورد و پسرى از او به دنيا آمد كه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هاشم از دنيا رفت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برادرزاده‌اش را برعهده گرفت و او را از يثرب همراه خود به مكه آورد، مردم مكه خيال مى‌كردند او غلام مطّلب است، لذا او را عبدالمطّلب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جدّ اول پيامبر صلى الله عليه و آله</w:t>
      </w:r>
    </w:p>
    <w:p>
      <w:pPr>
        <w:pStyle w:val="BookText"/>
        <w:rPr/>
      </w:pPr>
      <w:r>
        <w:rPr>
          <w:rFonts w:ascii="IRNazanin" w:hAnsi="IRNazanin" w:eastAsia="IRNazanin"/>
          <w:color w:val="111111"/>
          <w:sz w:val="28"/>
          <w:sz w:val="28"/>
          <w:szCs w:val="28"/>
          <w:rtl w:val="true"/>
          <w:lang w:bidi="fa-IR"/>
        </w:rPr>
        <w:t>وى پس از فوت پدرش به سرورى قريش رسيد، عبدالمطلب در قريش از عظمت ويژه‌اى برخوردار بود، به طورى كه تا آن زمان كسى به پايه او نرسيده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سنت‌هاى نيكوى او مثل وفاى به نذر، پرداخت خمس، قطع دست دزد، حرمت ازدواج با محارم، نهى از زنده به گور كردن دختران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امضاى اسلام رسيد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عبدالمطّلب را روز قيامت در سيماى پيامبران و هيبت پادشاهان محشور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داراى فرزندانى شد كه معروف‌ترين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ابوطالب، عباس، حمزه، ابولهب و حارث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65" w:name="pg1833_21764"/>
    </w:p>
    <w:p>
      <w:pPr>
        <w:pStyle w:val="BookText"/>
        <w:rPr/>
      </w:pPr>
      <w:bookmarkEnd w:id="65"/>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6" w:name="__RefHeading___Toc2731539_3650668749"/>
      <w:bookmarkStart w:id="67" w:name="_Toc23"/>
      <w:bookmarkEnd w:id="66"/>
      <w:r>
        <w:rPr>
          <w:rtl w:val="true"/>
        </w:rPr>
        <w:t>اجياد</w:t>
      </w:r>
      <w:bookmarkEnd w:id="67"/>
    </w:p>
    <w:p>
      <w:pPr>
        <w:pStyle w:val="BookText"/>
        <w:rPr/>
      </w:pPr>
      <w:r>
        <w:rPr>
          <w:rStyle w:val="FootnoteAnchor"/>
          <w:rtl w:val="true"/>
        </w:rPr>
        <w:footnoteReference w:id="94"/>
      </w:r>
      <w:r>
        <w:rPr>
          <w:rFonts w:ascii="IRNazanin" w:hAnsi="IRNazanin" w:eastAsia="IRNazanin"/>
          <w:color w:val="111111"/>
          <w:sz w:val="28"/>
          <w:sz w:val="28"/>
          <w:szCs w:val="28"/>
          <w:rtl w:val="true"/>
          <w:lang w:bidi="fa-IR"/>
        </w:rPr>
        <w:t xml:space="preserve">يكى از ابواب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الاجياد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اين زمان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اجياد كبير و صغير، دو محله از محله‌هاى مكه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محلّه، اسبان گران‌بهاى اعلا تربيت مى‌كرده‌اند، لذا اجياد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جيم و تشديد 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در يك روز صد نفر را در آن محل كشته و سر از تن آن‌ها جدا كردند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اجياد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جيم و سكون 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در گويش عاميانه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 كه اين نام به دو درّه بزرگ از درّه هاى مكه نيز اطلاق مى‌شود كه يكى از جنوب امتداد يافته،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دو نيمه كرده، به سمت شمال مى‌رود و ديگرى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آمده، سپس روبروى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جنوب به يكديگر مى‌پيوندند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درّه‌ها امروز با پديد آمدن و گسترش محلات متعدد شهرى، مسكونى شده‌اند،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جياد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بئربليله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بالاى 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سرازير مى‌شود راه يافته است و از جنوب سر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قريش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مى‌آورد</w:t>
      </w:r>
      <w:r>
        <w:rPr>
          <w:rFonts w:eastAsia="Amiri" w:cs="Amiri" w:ascii="Amiri" w:hAnsi="Amiri"/>
          <w:color w:val="111111"/>
          <w:sz w:val="28"/>
          <w:szCs w:val="28"/>
          <w:rtl w:val="true"/>
          <w:lang w:bidi="ar-SA"/>
        </w:rPr>
        <w:t>.</w:t>
      </w:r>
      <w:bookmarkStart w:id="68" w:name="pg1833_21766"/>
    </w:p>
    <w:p>
      <w:pPr>
        <w:pStyle w:val="BookText"/>
        <w:rPr/>
      </w:pPr>
      <w:bookmarkEnd w:id="68"/>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9" w:name="__RefHeading___Toc2731541_3650668749"/>
      <w:bookmarkStart w:id="70" w:name="_Toc24"/>
      <w:bookmarkEnd w:id="69"/>
      <w:r>
        <w:rPr>
          <w:rtl w:val="true"/>
        </w:rPr>
        <w:t>احرام‌</w:t>
      </w:r>
      <w:bookmarkEnd w:id="70"/>
    </w:p>
    <w:p>
      <w:pPr>
        <w:pStyle w:val="BookText"/>
        <w:rPr/>
      </w:pPr>
      <w:r>
        <w:rPr>
          <w:rFonts w:ascii="IRNazanin" w:hAnsi="IRNazanin" w:eastAsia="IRNazanin"/>
          <w:color w:val="111111"/>
          <w:sz w:val="28"/>
          <w:sz w:val="28"/>
          <w:szCs w:val="28"/>
          <w:rtl w:val="true"/>
          <w:lang w:bidi="fa-IR"/>
        </w:rPr>
        <w:t>اولين عمل واجب درحج و عمره، احرام است، گفته شده است احرام در حج، مانند تكبيرة الاحرام در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مصدر باب افعال، به معناى تحريم نمودن و ملزم كردن خود به ترك امر و يا امورى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لغت‌نامه دهخدا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به كسر همزه، در لغت به معنى منع آمده و شرعاً حرام كردن پاره اى از امور، و واجب ساختن امور ديگرى، هنگام گذراندن حج است</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گفته شده است، احرام به معنى داخل شدن در حرم ياحرام نمودن چيزى برمحرم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با پوشيدن لباس احرام و نيت و تلبيه، بسيارى از محرمات را برخود حرام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احرام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عمل خاصى گفته مى‌شود كه داراى 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جامه احرام، نيت حج يا عمره و تلبيه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احرام برخى از چيزهايى كه قبل از حج و عمره حلال بوده‌اند، حرام مى‌شوند، و چيزهايى كه قبلًا هم حرام بوده‌اند، بعد از احرام حرمت‌شان مؤكد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نماز، اللَّه اكبر گفتن است و احرام حج و عمره، پوشيدن لباس احرام، نيت و تلبيه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احرام</w:t>
      </w:r>
    </w:p>
    <w:p>
      <w:pPr>
        <w:pStyle w:val="BookText"/>
        <w:rPr/>
      </w:pPr>
      <w:r>
        <w:rPr>
          <w:rFonts w:ascii="IRNazanin" w:hAnsi="IRNazanin" w:eastAsia="IRNazanin"/>
          <w:color w:val="111111"/>
          <w:sz w:val="28"/>
          <w:sz w:val="28"/>
          <w:szCs w:val="28"/>
          <w:rtl w:val="true"/>
          <w:lang w:bidi="fa-IR"/>
        </w:rPr>
        <w:t>پيامبر اكرم صلى الله عليه و آله در مورد احرام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الْإِحْرَامُ لِعِلَّةِ الْحَرَم</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احرام را به</w:t>
      </w:r>
    </w:p>
    <w:p>
      <w:pPr>
        <w:pStyle w:val="BookText"/>
        <w:rPr/>
      </w:pPr>
      <w:r>
        <w:rPr>
          <w:rFonts w:ascii="IRNazanin" w:hAnsi="IRNazanin" w:eastAsia="IRNazanin"/>
          <w:color w:val="111111"/>
          <w:sz w:val="28"/>
          <w:sz w:val="28"/>
          <w:szCs w:val="28"/>
          <w:rtl w:val="true"/>
          <w:lang w:bidi="fa-IR"/>
        </w:rPr>
        <w:t>خاطر حرم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امام رضا عليه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مأمور شده‌اندكه احرام ببندند، تا پيش از ورود به حرم امن الهى، خشوع پيدا كنند و به چيزى از كارهاى دنيا و زينت ها و لذت‌هاى آن سر گرم و مشغول نباشند و در راه آن چه كه به سوى آن آمده‌اند، شكيبا باشند و با همه وجودشان رو به خانه خدا آورند، به علاوه در احرام، بزرگداشت خداى متعال و خانه او و فروتنى براى حاجيان است، وقتى كه مى‌خواهندبه سوى خدا بروند و بر او وارد شوند، در حالى كه به پاداش او اميدوارند، از كيفرش بيمناك و به سوى او روانند، و با فروتنى و تواضع و خضوع، روى به سوى او مى‌كنند</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سه نكته ظريف و دقيق از استاد شهيد مطهرى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در مدت معينى يك سلسله كارهاى حلال را برخود حرام مى‌كند؛ از اين جهت مثل روزه است، تمرين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چاره‌اى ندارد از اين كه در همه عمر در حال احرام بسر برد و محرم باشد، تحمل بعضى محدوديت‌ها براى رسيدن به سعادت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رژيم تربيتى را كه شما در دنيا پيدا كنيد، براساس لاقيدى مطلق و بى‌باكى و بى‌ارادگى نيست، بالأخره يك سلسله چيزها را تحريم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است كه تحريم شده و حس مقاومت در برابر آن‌ها تقويت شده، از قبيل صيد، مباشرت با زن، اذيت و آزار حيوان، بوى خوش، نگاه در آينه، دروغ گفتن و فحش دادن و جدال كردن، زينت كردن، پوشيدن سر و لباس دوخته براى مرد و پوشيدن صورت براى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تحريم صيد، حس شكارچى‌گرى را از انسان مى‌خواهد بگيرد، حس آزار را از انسان مى‌گيرد، قدرت تحمل اذيّت به انسان مى‌دهد، مقاومت در برابر ميل جنسى مى‌دهد، ترك استظلال و ترك نازپروردگى مى‌دهد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لباس است؛ لباس در قسمت هاى سادگى و بى رنگى و بى‌نشانى، محو رنگ ها و شكل هاى لباس ها، براى يك مدت موقت هم كه شده، همه مردم از درجه‌دار و غير درجه دار، نشاندار و غير نشان دار، نوپوش و كهنه پوش، همه را در يك لباس جمع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اتفاق مى‌افتد كه</w:t>
      </w:r>
    </w:p>
    <w:p>
      <w:pPr>
        <w:pStyle w:val="BookText"/>
        <w:rPr/>
      </w:pPr>
      <w:r>
        <w:rPr>
          <w:rFonts w:ascii="IRNazanin" w:hAnsi="IRNazanin" w:eastAsia="IRNazanin"/>
          <w:color w:val="111111"/>
          <w:sz w:val="28"/>
          <w:sz w:val="28"/>
          <w:szCs w:val="28"/>
          <w:rtl w:val="true"/>
          <w:lang w:bidi="fa-IR"/>
        </w:rPr>
        <w:t>افراد را در يك جمع واحد دعوت مى‌كنند و مى‌خواهند همه را در يك لباس حاضر كنند، آقايان با فلان لباس و خانم‌ها با فلان لباس، خدا مردم را دعوت كرده با يك لباس رسمى به حضور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ساده‌ترين و بى‌رنگ و شكل‌ترين آن‌ها را انتخاب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اين وسيله شكل يكرنگى و وحدت ايجاد مى‌كند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كلام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را آغاز نماز بزرگى نيز ناميده‌اند، مگر نه اين است كه نمازهاى واجب هر روز خود را با تكبيرة الاحرام آغاز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هرگز از خود پرسيده‌ايم، چرا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كه نماز را با آن آغاز مى‌كنيم تكبيرةالاحرام مى‌گويند و آيا شباهتى ميان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پاسخ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گفتن تكبيرةالاحرام در نماز، قدم به آستانه نماز مى‌گذاريم و به يك معنى در آنجا هم محرم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نماز كارهايى را بر خود حرام مى‌كنيم، چيزى نمى‌خوريم، روى از قبله برنمى‌گردانيم، با صداى بلند خنده نمى‌كنيم، حرفى غير از آنچه در نماز مى‌توان گفت بر زبان نمى‌آوريم، قسمت‌هايى از بدن را مى‌پوشانيم و اين حرمت‌ها را تا پايان نماز حفظ مى‌كنيم و اين حريم را نمى‌شكنيم، اينجا هم همينطور است،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مانند احرام نماز كارهايى را بر خود حرام مى‌سازيم، با اين تفاوت كه محدوده زمانى نماز چند دقيقه است و محدوده زمانى حج چند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در جايى دور از كعبه و رو به كعبه ايستاده‌ايم و در حج در كنار كعبه و در حال جنب و جوش و حركت و جابجايى و خواب و بيدارى هستيم و اين دوّمى به زندگى واقعى و عينى ما نزديكتر است تا اولى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اينجا هم مثل نماز كه با نيت و تكبير آغاز و اعلام مى‌كنيم، نيت مى‌كنيم و لبيك مى‌گوييم، و به دعوت خداوند خانه، كه ما را به خانه خويش ميهمان كرده و فراخوانده پاسخ مثبت مى‌دهيم و مانند كبوترهايى كه با بال‌هاى خسته، از راه دور به ايوان و بر بام صاحب‌خانه خود رسيده باشد، زير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و سرود بندگى و دوستى و عشق سر مى‌دهيم و با كندن جامه‌هاى چرك‌آلود گناه و معصيت و شكستن آينه‌هاى خودبينى، اشك مى‌ريزيم و رو به جانب كعبه، به راه مى‌افتيم و به هر فراز و نشيبى كه مى‌رسيم، عاشقانه و عارفانه با آوازى حزين زمزمه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لبيك </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احرام</w:t>
      </w:r>
    </w:p>
    <w:p>
      <w:pPr>
        <w:pStyle w:val="BookText"/>
        <w:rPr/>
      </w:pPr>
      <w:r>
        <w:rPr>
          <w:rFonts w:ascii="IRNazanin" w:hAnsi="IRNazanin" w:eastAsia="IRNazanin"/>
          <w:color w:val="111111"/>
          <w:sz w:val="28"/>
          <w:sz w:val="28"/>
          <w:szCs w:val="28"/>
          <w:rtl w:val="true"/>
          <w:lang w:bidi="fa-IR"/>
        </w:rPr>
        <w:t xml:space="preserve">واجبات در وقت احرام سه چيز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احرام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يكى از لوازم و واجبات احرام، پوشيدن دو جامه احرام براى مردان است،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كمر مى‌بندد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بر دوش انداخت، البته تأكيد شده است كه قبل از نيت احرام و گفتن لبيك لباس را بپوشد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در پوشيدن جامه احرام احتياط واجب آن است كه نيت كند و قصد اجابت امر الهى و اطاعت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در كندن جامه دوخته هم نيت و قصد اطاعت كند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احرام از نظر عرفانى</w:t>
      </w:r>
    </w:p>
    <w:p>
      <w:pPr>
        <w:pStyle w:val="BookText"/>
        <w:rPr/>
      </w:pPr>
      <w:r>
        <w:rPr>
          <w:rFonts w:ascii="IRNazanin" w:hAnsi="IRNazanin" w:eastAsia="IRNazanin"/>
          <w:color w:val="111111"/>
          <w:sz w:val="28"/>
          <w:sz w:val="28"/>
          <w:szCs w:val="28"/>
          <w:rtl w:val="true"/>
          <w:lang w:bidi="fa-IR"/>
        </w:rPr>
        <w:t xml:space="preserve">كندن لباس دوخته به هنگام احرام به معناى بيرون آمدن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چنان‌كه پوشيدن لباس احرام به معناى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و لباس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نيست، بلكه مهم اطاعت كردن است، لذا حاجى كه لباس احرام و اطاعت بر تن مى‌كند، مفاد چنين پوششى سه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كردن لباس گناه از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نمودى است از روز مرگ و قيامت كه در آن روز افراد، كفن بر تن مى‌كنند و اسرار قيامت در مناسك حج متجلى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احرام امتيازات ظاهرى افراد زايل شده، هر گونه برترى‌طلبى و فخرفروشى از بين مى‌رود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بنابراين هم چنان كه هر يك از اعمال حج داراى اسرارى مى‌باشد، پوشيدن اين دو جامه هم اسرارى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جوادى آملى مى‌فرمايد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لباس دوخته را از تن بيرون مى‌آوريد، يعنى آن لباس گناه و عصيان را كه تا كنون تار و پود آن را بافتيد و دوختيد و در بر كرديد، بيرون آوريد، و گر نه چه فرقى است بين لباس دوخته و نادوخته؟ پس اين‌ها همه سرّ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نيست كه عبادت در لباس دوخته قبول نباشد، چون انسان در طول سال در لباس دوخته نماز مى‌خواند و عبادت مى‌كند</w:t>
      </w:r>
    </w:p>
    <w:p>
      <w:pPr>
        <w:pStyle w:val="BookText"/>
        <w:rPr/>
      </w:pPr>
      <w:r>
        <w:rPr>
          <w:rFonts w:ascii="IRNazanin" w:hAnsi="IRNazanin" w:eastAsia="IRNazanin"/>
          <w:color w:val="111111"/>
          <w:sz w:val="28"/>
          <w:sz w:val="28"/>
          <w:szCs w:val="28"/>
          <w:rtl w:val="true"/>
          <w:lang w:bidi="fa-IR"/>
        </w:rPr>
        <w:t>اما در حج قبول نيست، و اين براى آن ا ست كه مى‌خواهند اسرار حج را به انسان تفهيم كنند كه او روزى را هم در پيش دارد كه با لباس ندوخته وارد آن روز شود و آن روز مرگ است كه كفن در بر مى‌كند و قيامت با همان كفن ظهور و حضور پيدا مى‌كند، چون مى‌خواهند اسرار قيامت را در مناسك و مراسم حج تجلى دهند، از اين رو فرموده‌اند لباس ساده در بر كنيد كه هر گونه فخر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نادوخته، يعنى لباس احرام بپوشيد تا سفر مرگ در نظرتان مجسم شود و مسأله مردن و قيامت در حضورتان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به شبلى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كندن لباس دوخته شده يعنى خداى من ديگر لباس گناه در بر نمى‌كنم و از هر گناهى توبه كردم</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محرمات احرام</w:t>
      </w:r>
    </w:p>
    <w:p>
      <w:pPr>
        <w:pStyle w:val="BookText"/>
        <w:rPr/>
      </w:pPr>
      <w:r>
        <w:rPr>
          <w:rFonts w:ascii="IRNazanin" w:hAnsi="IRNazanin" w:eastAsia="IRNazanin"/>
          <w:color w:val="111111"/>
          <w:sz w:val="28"/>
          <w:sz w:val="28"/>
          <w:szCs w:val="28"/>
          <w:rtl w:val="true"/>
          <w:lang w:bidi="fa-IR"/>
        </w:rPr>
        <w:t xml:space="preserve">پس از انجام احرام برخى اعمال بر محرم حرام مى‌شود كه اصطلاحاً اين اعمال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تروك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محرمات احرام با توجه به تقسيم ذيل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محرمات احرام سه قسم‌اند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مخصوص آقايان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سايه رفتن در حال حركت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دوخته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كفش يا چيزى كه تمام روى پا را بپوشاند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مخصوص بانوان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براى زينت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مشترك بين آقايان و بانوان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بوى خوش</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w:t>
      </w:r>
      <w:bookmarkStart w:id="71" w:name="pg1833_21777"/>
    </w:p>
    <w:p>
      <w:pPr>
        <w:pStyle w:val="BookText"/>
        <w:rPr/>
      </w:pPr>
      <w:bookmarkEnd w:id="7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مو از بدن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زدن و روغن ماليدن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كشيدن به چشم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براى زينت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آوردن خون از بدن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حشرات و جانوران ساكن در بدن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 و گياهان حرم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كردن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كردن زن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 جنسى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آميزش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كشيدن دندان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سلاح </w:t>
      </w:r>
      <w:r>
        <w:rPr>
          <w:rStyle w:val="FootnoteAnchor"/>
        </w:rPr>
        <w:footnoteReference w:id="106"/>
      </w: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2" w:name="__RefHeading___Toc2731543_3650668749"/>
      <w:bookmarkStart w:id="73" w:name="_Toc25"/>
      <w:bookmarkEnd w:id="72"/>
      <w:r>
        <w:rPr>
          <w:rtl w:val="true"/>
        </w:rPr>
        <w:t>احكام ويژه حرم‌</w:t>
      </w:r>
      <w:bookmarkEnd w:id="73"/>
    </w:p>
    <w:p>
      <w:pPr>
        <w:pStyle w:val="BookText"/>
        <w:rPr/>
      </w:pPr>
      <w:r>
        <w:rPr>
          <w:rFonts w:ascii="IRNazanin" w:hAnsi="IRNazanin" w:eastAsia="IRNazanin"/>
          <w:color w:val="111111"/>
          <w:sz w:val="28"/>
          <w:sz w:val="28"/>
          <w:szCs w:val="28"/>
          <w:rtl w:val="true"/>
          <w:lang w:bidi="fa-IR"/>
        </w:rPr>
        <w:t>با توجه به اهميت و احترام خاصى كه حرم از نقطه نظرهاى مختلف دارد، در فقه داراى احكام ويژه‌اى است كه به برخى از آنها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منطقه به عنوان سرزمين امن معرفى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نُمَكِّنْ لَهُمْ حَرَماً آمِناً</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كشتن 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منطقه ممنوع است و در فقه براى مرتكبان آن مجازات‌هاى خاصى مقرر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مِنَ الْوَحْشِ وَ الطَّيْرِ كانَ آمِنَاً مِنْ انْ يُهاجَ أَوْ يُؤْذى حَتّى يَخرُجَ مِنَ الحَرَم</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منطقه امن بودن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أَنَّا جَعَلْنا حَرَماً آمِناً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 هر فرد مسلمان تا هنگامى كه در اين منطقه زندگى مى‌كند، از مصونيت خاصى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الحَرَمَ مُستَجيراً به، كان آمِناً مِن سَخَطِ اللَّهِ</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جنگ و خونريزى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حرم بايد با تشريفات خاصى انجام گيرد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و داراى احكام ويژه‌اى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غير مسلمان، حق سكونت در منطقه حرم را ندارند و بسيارى از فقها ورود غير مسلمان را به اين منطقه، چه به عنوان اقامت، و چه براى عبور ممنوع دانسته‌اند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اين حكم شامل سفرا و نمايندگى‌هاى خارجى و افراد غير مسلمانى كه حامل پيام مى‌باشند و نيز هيأت‌هايى كه براى عقد قرارداد، قصد ورود به منطقه حرم را دارند نيز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چنين مواردى مى‌توانند براى انجام مقاصد خود از مسلمانان استفاده نمايند و يا در خارج حرم با پيشواى مسلمانان و نمايندگان رسمى وى ملاقات كنند</w:t>
      </w:r>
      <w:r>
        <w:rPr>
          <w:rFonts w:eastAsia="IRNazanin" w:cs="IRNazanin"/>
          <w:color w:val="111111"/>
          <w:sz w:val="28"/>
          <w:szCs w:val="28"/>
          <w:rtl w:val="true"/>
          <w:lang w:bidi="fa-IR"/>
        </w:rPr>
        <w:t xml:space="preserve">. </w:t>
      </w:r>
      <w:r>
        <w:rPr>
          <w:rStyle w:val="FootnoteAnchor"/>
        </w:rPr>
        <w:footnoteReference w:id="112"/>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درختان، و ريشه ها وشاخه هاى گياهان حرم ممنوع است، اين حكم اختصاص به محرم ندارد و هر كس اين حكم الهى را رعايت نكند، بايد كفاره بدهد</w:t>
      </w:r>
      <w:r>
        <w:rPr>
          <w:rFonts w:eastAsia="IRNazanin" w:cs="IRNazanin"/>
          <w:color w:val="111111"/>
          <w:sz w:val="28"/>
          <w:szCs w:val="28"/>
          <w:rtl w:val="true"/>
          <w:lang w:bidi="fa-IR"/>
        </w:rPr>
        <w:t xml:space="preserve">. </w:t>
      </w:r>
      <w:r>
        <w:rPr>
          <w:rStyle w:val="FootnoteAnchor"/>
        </w:rPr>
        <w:footnoteReference w:id="11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مسلحانه در منطقه حرم ممنوع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لاتَخْرُجُوا بِالسُّيُوفِ إلَى الْحَرَمِ</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سكونت كسانى كه عامل فساد و الحاد هستند، در منطقه حرم جلوگيرى به عمل آيد و با آنها به خشونت رفتار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يُرِدْ فِيهِ بِإِلْحادٍ بِظُلْمٍ نُذِقْهُ مِنْ عَذابٍ أَلِيمٍ</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كسانى كه</w:t>
      </w:r>
      <w:bookmarkStart w:id="74" w:name="pg1833_21781"/>
    </w:p>
    <w:p>
      <w:pPr>
        <w:pStyle w:val="BookText"/>
        <w:rPr/>
      </w:pPr>
      <w:bookmarkEnd w:id="74"/>
      <w:r>
        <w:rPr>
          <w:rFonts w:ascii="IRNazanin" w:hAnsi="IRNazanin" w:eastAsia="IRNazanin"/>
          <w:color w:val="111111"/>
          <w:sz w:val="28"/>
          <w:sz w:val="28"/>
          <w:szCs w:val="28"/>
          <w:rtl w:val="true"/>
          <w:lang w:bidi="fa-IR"/>
        </w:rPr>
        <w:t>در حرم قصد الحاد و ظلم دارند، آنهايى هستند كه قصد ارتكاب اعمالى چون سرقت، ستمگرى، تجاوز به حقوق مردم و هر نوع ظلم داشته باشند، كه از اقامت آنها در حرم جلوگيرى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يُتَّقى انْ يُسْكِنَ الْحَرَم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اشيايى كه در حرم پيدا مى‌شود حكم ويژه‌اى دارد و اصولًا دست زدن به اشياء گمشده حرم منع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لاتَمَسُّ ابَدَاً حَتّى يَجي‌ءَ صاحِبُها</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خارج حرم مرتكب جنايتى شود و سپس به حرم پناهنده گردد، تا وقتى در حرم باشد از اجراى حد معاف است، لكن براى چنين كسى محدوديت‌هايى ايجاد مى‌شود تا ناگزير از حرم خارج گردد و حد بر او جارى شود، اما كسانى كه در حرم به جنايتى دست بزنند، به دليل اين‌كه احترام حرم را ناديده گرفته‌اند، از مصونيت حرم محروم مى‌شوند و بر آن‌ها حد جارى مى‌شود</w:t>
      </w:r>
      <w:r>
        <w:rPr>
          <w:rFonts w:eastAsia="IRNazanin" w:cs="IRNazanin"/>
          <w:color w:val="111111"/>
          <w:sz w:val="28"/>
          <w:szCs w:val="28"/>
          <w:rtl w:val="true"/>
          <w:lang w:bidi="fa-IR"/>
        </w:rPr>
        <w:t xml:space="preserve">. </w:t>
      </w:r>
      <w:r>
        <w:rPr>
          <w:rStyle w:val="FootnoteAnchor"/>
        </w:rPr>
        <w:footnoteReference w:id="118"/>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 يا اتمام خواندن نماز در حرمين شريفين براى مسافر اختيارى است، و اين حكم اگرچه اختصاص به مسجدالحرام دارد، ولى جمعى از فقها در مورد تمام شهر مكه نيز چنين اختيارى را براى مسافرين قائل شده‌اند، حتى اگر مسافر در حال عبور از شهر مكه باشد، مى‌تواند نماز خود را تمام بخواند</w:t>
      </w:r>
      <w:r>
        <w:rPr>
          <w:rFonts w:eastAsia="IRNazanin" w:cs="IRNazanin"/>
          <w:color w:val="111111"/>
          <w:sz w:val="28"/>
          <w:szCs w:val="28"/>
          <w:rtl w:val="true"/>
          <w:lang w:bidi="fa-IR"/>
        </w:rPr>
        <w:t xml:space="preserve">. </w:t>
      </w:r>
      <w:r>
        <w:rPr>
          <w:rStyle w:val="FootnoteAnchor"/>
        </w:rPr>
        <w:footnoteReference w:id="119"/>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5" w:name="__RefHeading___Toc2731545_3650668749"/>
      <w:bookmarkStart w:id="76" w:name="_Toc26"/>
      <w:bookmarkEnd w:id="75"/>
      <w:r>
        <w:rPr>
          <w:rtl w:val="true"/>
        </w:rPr>
        <w:t>اخلاق و آداب سفر</w:t>
      </w:r>
      <w:bookmarkEnd w:id="76"/>
    </w:p>
    <w:p>
      <w:pPr>
        <w:pStyle w:val="BookText"/>
        <w:rPr/>
      </w:pPr>
      <w:r>
        <w:rPr>
          <w:rFonts w:ascii="IRNazanin" w:hAnsi="IRNazanin" w:eastAsia="IRNazanin"/>
          <w:color w:val="111111"/>
          <w:sz w:val="28"/>
          <w:sz w:val="28"/>
          <w:szCs w:val="28"/>
          <w:rtl w:val="true"/>
          <w:lang w:bidi="fa-IR"/>
        </w:rPr>
        <w:t>دين به عنوان يك امر آسمانى و وحيانى، مجموعه قوانين و دستوراتى است كه خداوند متعال براى هدايت و سعادت انسان‌ها توسط پيامبران براى بشر فرستاده است، دين داراى ابعاد مختلف و بخش‌هاى گوناگونى است كه يكى از بخش‌هاى مهم و كارآمد آن، بخش اخلاق و آداب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باورها و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اخلاق و رفتار نيست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اخلاق و آداب دينى يكى از اصول حياتى انسان‌ها است، لذا آدميان در تمام شرايط و حالات موظف به رعايت اصول اخلاقى و آداب اسلامى هستند، اخلاق و آداب اسلامى نماد شخصيت و</w:t>
      </w:r>
    </w:p>
    <w:p>
      <w:pPr>
        <w:pStyle w:val="BookText"/>
        <w:rPr/>
      </w:pPr>
      <w:r>
        <w:rPr>
          <w:rFonts w:ascii="IRNazanin" w:hAnsi="IRNazanin" w:eastAsia="IRNazanin"/>
          <w:color w:val="111111"/>
          <w:sz w:val="28"/>
          <w:sz w:val="28"/>
          <w:szCs w:val="28"/>
          <w:rtl w:val="true"/>
          <w:lang w:bidi="fa-IR"/>
        </w:rPr>
        <w:t>منش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اكمَلُ المُؤْمِنينَ ايمانَاً احْسَنُهُم اخلاقاً</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كامل‌ترين مؤمنان از نظر ايمان، خوش اخلاق‌ترين آنان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زندگى در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آرام و بى دغدغه و متفاوت از زندگى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زندگى، توأم با جابجايى، رويارويى با مشكلات، خستگى و بعضاً خروج از حالت طبيعى و اعتدال است و لذا رعايت اصول، آداب و اخلاق در سفر، بسيار مؤثر، عميق و كارآمدتر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غالب محققان و پژوهشگران به اين واقعيت توجه نموده و اشارات پر معنا و زيبايى دارند، از آن جمله رهنمودهاى محقق بزرگوار، شهيد مطهرى است كه ضمن پرداختن به اين موضوع نكات ارزشمندى را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اخلاق و آداب خاصى را ايجاب مى‌كند، زيرا وضع جديدى براى انسان به وجود مى‌آورد و انسان را در شرائط خاصى قرار مى‌دهد كه با محيط اقامت يعنى وطن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انسان با يك عده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 شب و روز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پرده‌ها كه تا آن وقت ميان او و هم سفرانش وجود داشت خواه ناخواه برداشته مى‌شود، خواب و بيداريش با آن‌هاست، همكارى‌ها و هم‌گامى‌هايى كه هرگز در وطن پيش نمى‌آيد، لازم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قهراً وظايف و تكاليف خاصى را به وجود مى‌آورد و آمادگى روحى و اخلاقى مخصوصى را ايجاب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مجموعه روايات اسلامى نكاتى رابه عنوان آداب سفر به ما مى‌آموزد، كه مهم‌ترين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همراهى و همسفرى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تأكيد شده است كه پيش از سفر، هم‌سفر مناسبى را پيدا كنيد، چرا كه مسافرت تنهايى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ديگر سفر را طبق تعاليم دينى فهرست‌وار اين‌گونه مى‌يابيم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حافظى از خانواده و بستگان از سوى مسافر، بدرقه كردن كسى كه به سفر مى‌رود، از سوى اهل خانه و بستگان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سفر با صدقه، جهت سلامتى و رفع و دفع بلاها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ركعت نماز، دعا كردن به جان و مال و خانواده خود و به خدا سپردن آنها و بر او توكل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اين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آمنَتُ بِاللَّهِ، تَوَكَّلْتُ عَلَى اللَّهِ، ما شاءَ اللَّه، لاحَولَ وَ لا قُوَّةَ الّا بِاللَّهِ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 وسيله‌اى براى دفع شر و خطرات احتمالى و حمل ابزار دفاعى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داشتن مسواك، شانه، لباس و 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داشتن مواد غذايى و خوراكى‌هاى مورد نياز و ره توشه سفر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داروها و ديگر وسايل مورد نياز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بار دوش ديگران نبودن و خرج خود را به گردن ديگران نينداختن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حال هم‌سفر، در صورتى كه خسته يا مريض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در كارها، برعهده گرفتن كارهاى سنگين در مسافرت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كردن به حرف بزرگ‌ترها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هم سفران در انجام كارها و تصميم‌گيرى‌ها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خواندن نماز اول وقت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نكردن سختى‌ها و ناملايمات سفر پس از مراجعت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هديه و سوغات براى اهل خانه در هنگام مراجعت از سفر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كردن و بر نعمت سلامتى حمد كردن در زمان مراجعت از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تك‌تك آن‌چه ياد شد، احاديث مكررى در متون دينى آمده است كه مجال طرح آن‌ها نيست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توصيه‌هايى ديگر به مسافر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چيز ردّ مظالم بدهد و قرض‌هايى كه دارد ادا كند و هزينه كسانى را كه واجب النفقه او هستند فراهم كند و اگر امانتى در دست او هست به صاحبانش باز گرداند و جز مال حلال براى سفر بر ندارد و آن قدر خرج سفر بردارد كه به همراهانش كمك كند و بايد در سفر خوش سخن باشد و ديگران را اطعام كند و با آنان با اخلاق نيكو برخورد كند، زيرا مسافرت رازهاى درونى را ظاهر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رفاقت در سفر شايسته باشد، براى معاشرت در غير سفر نيز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در وطن، كسى شايستگى معاشرت را دارد در صورتى كه شايستگى هم‌سفرى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شده است هرگاه معاشرين كسى در وطن او را تمجيد كردند و هم سفرانش او را ستودند، در شايستگى او نبايد ترديد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از عوامل دلتنگى است و هر كه در وقت دلتنگى خوش خلق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همراهى براى خود انتخاب كند و به تنهايى بيرون نشود، و بايد همراهش كسى</w:t>
      </w:r>
    </w:p>
    <w:p>
      <w:pPr>
        <w:pStyle w:val="BookText"/>
        <w:rPr/>
      </w:pPr>
      <w:r>
        <w:rPr>
          <w:rFonts w:ascii="IRNazanin" w:hAnsi="IRNazanin" w:eastAsia="IRNazanin"/>
          <w:color w:val="111111"/>
          <w:sz w:val="28"/>
          <w:sz w:val="28"/>
          <w:szCs w:val="28"/>
          <w:rtl w:val="true"/>
          <w:lang w:bidi="fa-IR"/>
        </w:rPr>
        <w:t>باشد كه در امور دينى او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نهى فرمود از اين‌كه كسى به تنهايى سفر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همراه، سپس 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پيامبر صلى الله عليه و آله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مسافر براى خانواده‌اش دو ركعت نماز بخواند و به پيشگاه خداوند 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خود و خانواده و مال و اولاد و دنيا و آخرت و پايان كارم را در نزد تو به وديعه مى‌گذارم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مسافرت و بيرون آمدن از منزل دعا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هرگاه پاى در ركاب مى‌نهاد اين آيه را تلاوت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سَخَّرَ لَنا هذا وَ ما كُنَّا لَهُ مُقْرِنِينَ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لااله الااللَّه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منزلى صبح زود حركت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نشود، مگر آن‌كه روز بالا آمده باشد، زيرا اين سنت است، و هم‌چنين بيشتر حركتش در شب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 بر شما باد به حركت در شب، زيرا زمين شب هنگام بيش از هنگام روز طى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روى احتياط روز حركت كند و جداى از كاروان، تنها راه نيفتد، زيرا ممكن است غافلگير شود و يا درمانده گردد و شب هنگام موقع خواب مواظب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سواره است با مركبش مدارا كند و بيش از اندازه بر آن بار نكند، زيرا اين عمل نهى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را با خود همراه داشته باشد؛ عايشه مى‌گويد پيامبر وقتى مسافرت مى‌كرد پنج چيز را همراه خود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 سرمه‌دان، شانه كوچك براى محاسن، مسواك و شانه 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كه هرگاه با گروهى مسافرت كرديد با آن‌ها در كار خود و كارهاى جمعى مشورت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چون نزديك وطنش رسيد ورودش را به اطلاع بستگانش برساند، تا ناگهانى بر آنها وارد نشود و چيزى را برخلاف ميلش نبيند و سزاوار نيست كه شبانه بر آنها وارد شود كه از اين كار نهى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براى خانواده و بستگانش ارمغان از خوردنى‌ها يا چيز ديگر به قدر امكانش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سنت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علماى اسلام نيز اين دستورات اسلامى را در مقدمه حج ذكر كرده‌اند، زيرا در ميان فرايض اسلامى، اين فريضه است كه مستلزم سفر و خروج از وطن مى‌باشد</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معنا و مفهوم سه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يعنى خوى، ساختمان انسان تا آن‌جا كه مربوط به بدن است،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تا آن‌جا كه مربوط به روح يعنى مربوط به قسمتى از تمايلات روحى است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به عبارت ديگر خَلق مربوط به شخص است و خُلق مربوط به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وارد شده است هنگامى كه در مقابل آيينه مى‌ايستيد و خود را مى‌بينيد، 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حَسِّنْ خُلْقى كَما حَسَّنْتَ خَلْقى</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مرا نيكو گردان، هم‌چنان كه اندام مرا نيكو گردانيده‌اى</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تشريفاتى كه انسان براى كارهاى خود قرار مى‌دهد، آداب آن كار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غذا خوردن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انسان مى‌تواند با دست غذا بخورد و يا با قاشق؛ با دست راست غذا بخورد يا با دست چپ؛ هنگام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يا سكوت كند؛ با تأنى غذا بخورد يا سريع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آداب غذا خوردن ناميده مى‌شود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هنگام برخورد با يكديگر، معمولًا آدابى را رعايت مى‌كنند؛ سلام مى‌كنند، يا دست تكان مى‌دهند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ادب ملاقات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نيز به نوبه خود اخلاق و آدابى دارد، يعنى انسان بايد از برخى خصلت‌هاى روحى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ديگران رئوف و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چهره آنان لبخند بزند و پاره‌اى آداب را رعايت كند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توصيه شده است قبل از سفر به دوستان اطلاع دهيد، هنگام خروج بسم‌اللَّه بگوييد </w:t>
      </w:r>
      <w:r>
        <w:rPr>
          <w:rStyle w:val="FootnoteAnchor"/>
          <w:rtl w:val="true"/>
        </w:rPr>
        <w:footnoteReference w:id="126"/>
      </w:r>
      <w:r>
        <w:rPr>
          <w:rFonts w:ascii="Amiri" w:hAnsi="Amiri" w:eastAsia="Amiri" w:cs="Amiri"/>
          <w:color w:val="111111"/>
          <w:sz w:val="28"/>
          <w:sz w:val="28"/>
          <w:szCs w:val="28"/>
          <w:rtl w:val="true"/>
          <w:lang w:bidi="ar-SA"/>
        </w:rPr>
        <w:t xml:space="preserve">، تنهايى به سفر نرويد </w:t>
      </w:r>
      <w:r>
        <w:rPr>
          <w:rStyle w:val="FootnoteAnchor"/>
          <w:rtl w:val="true"/>
        </w:rPr>
        <w:footnoteReference w:id="127"/>
      </w:r>
      <w:r>
        <w:rPr>
          <w:rFonts w:ascii="Amiri" w:hAnsi="Amiri" w:eastAsia="Amiri" w:cs="Amiri"/>
          <w:color w:val="111111"/>
          <w:sz w:val="28"/>
          <w:sz w:val="28"/>
          <w:szCs w:val="28"/>
          <w:rtl w:val="true"/>
          <w:lang w:bidi="ar-SA"/>
        </w:rPr>
        <w:t>، هزينه سفر را از مال حلال استفاده نماييد</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دعا نمودن و صدقه دادن </w:t>
      </w:r>
      <w:r>
        <w:rPr>
          <w:rStyle w:val="FootnoteAnchor"/>
          <w:rtl w:val="true"/>
        </w:rPr>
        <w:footnoteReference w:id="129"/>
      </w:r>
      <w:r>
        <w:rPr>
          <w:rFonts w:ascii="IRNazanin" w:hAnsi="IRNazanin" w:eastAsia="IRNazanin"/>
          <w:color w:val="111111"/>
          <w:sz w:val="28"/>
          <w:sz w:val="28"/>
          <w:szCs w:val="28"/>
          <w:rtl w:val="true"/>
          <w:lang w:bidi="fa-IR"/>
        </w:rPr>
        <w:t>و با دوستان و آشنايان خداحافظى كردن، چند نمونه از آداب سفر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برداشتن يك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كه پرده از روى اخلاق واقعى انسان برمى‌دارد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در مسافرت مى‌توان به اخلاق واقعى اشخاص پى‌برد، زيرا شناخت درست و كارآمد، در سفر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مى‌خواست درباره ديگرى، شهادت بدهد،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او سفر كرده‌اى؟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نمى‌شناسى</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به طور كلى هر چيزى كه انسان را در شرايط غير عادى كه آرامش روح را برهم مى‌زند، قرار دهد، پرده از روى اخلاق واقعى انسان برمى‌دارد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در حال عادى حكم آب راكدى را دارد كه در حوضى جمع شده است و به واسطه ركود، مخلوطهاى آب </w:t>
      </w:r>
      <w:r>
        <w:rPr>
          <w:rStyle w:val="FootnoteAnchor"/>
          <w:rtl w:val="true"/>
        </w:rPr>
        <w:footnoteReference w:id="132"/>
      </w:r>
      <w:r>
        <w:rPr>
          <w:rFonts w:ascii="Amiri" w:hAnsi="Amiri" w:eastAsia="Amiri" w:cs="Amiri"/>
          <w:color w:val="111111"/>
          <w:sz w:val="28"/>
          <w:sz w:val="28"/>
          <w:szCs w:val="28"/>
          <w:rtl w:val="true"/>
          <w:lang w:bidi="ar-SA"/>
        </w:rPr>
        <w:t xml:space="preserve">ته‌نشين شده و آب، به صورت زلال و شفاف، ديده مى‌شود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فوايد سفر</w:t>
      </w:r>
    </w:p>
    <w:p>
      <w:pPr>
        <w:pStyle w:val="BookText"/>
        <w:rPr/>
      </w:pPr>
      <w:r>
        <w:rPr>
          <w:rFonts w:ascii="IRNazanin" w:hAnsi="IRNazanin" w:eastAsia="IRNazanin"/>
          <w:color w:val="111111"/>
          <w:sz w:val="28"/>
          <w:sz w:val="28"/>
          <w:szCs w:val="28"/>
          <w:rtl w:val="true"/>
          <w:lang w:bidi="fa-IR"/>
        </w:rPr>
        <w:t>سفر براى انسان، مفيد و لازم است، زيرا آدمى را پخته و جهان ديده مى‌كند، هم‌چنين سفر فوايد مادى و معنوى فراوانى دارد، لذا در ستايش سفر، گفته‌ها و سخنان زيادى وجود دارد كه به برخى از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ديوان منسوب به اميرالمؤمنين عليه السلام با اين شعر زيبا و پر معنا روبرو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تَعَزَّب عَنِ الاوطانِ فى طَلَبِ العُلى وَسافرِ فَفِى الاسفارِ خَمسُ فَوائِد</w:t>
      </w:r>
    </w:p>
    <w:p>
      <w:pPr>
        <w:pStyle w:val="BookText"/>
        <w:rPr/>
      </w:pPr>
      <w:r>
        <w:rPr>
          <w:rFonts w:ascii="Amiri" w:hAnsi="Amiri" w:eastAsia="Amiri" w:cs="Amiri"/>
          <w:color w:val="111111"/>
          <w:sz w:val="28"/>
          <w:sz w:val="28"/>
          <w:szCs w:val="28"/>
          <w:rtl w:val="true"/>
          <w:lang w:bidi="ar-SA"/>
        </w:rPr>
        <w:t xml:space="preserve">تَفَرُّجُ هَمٍّ وَ اكتِسابُ مَعيشَةٍ و عِلمٍ و آدابٍ و صُحبة ماجِدٍ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طلب علّو و بزرگى از وطن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سفر پنج فايده مشهود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غصّه‌هاى محلى فراموش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روحيه انسان با نشاط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كسب معيشت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مادى براى تأمين زندگى در پى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آموختن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علم و آگاهى مى‌بخشد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ادب آموزى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و سنت‌هايى را مى‌آموزد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سفر، انسان به مصاحبت بزرگان توفيق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انسان‌هاى بزرگوار؛ دوست، آشنا و همراه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سفر، حقايق زيادى براى انسان روشن و آشكار مى‌شود كه از همه مهم‌تر، اين است كه سفر ماهيت هر كسى را براى خودش روشن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واقعى هر كسى در سفر، ظاهر مى‌شود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در سفر آشكار مى‌شود كه چه كسى شجاع است و چه كسى ترسو، چه كسى مهربان و با عاطفه، چه كسى عصبانى و كم گذشت، چه كسى خدمتگزار است يا حليم و پرحوصله، چه كسى دروغگو، حقه‌باز و كم ظرفيت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سفر بستر مناسبى است براى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درمان ضعف‌هاى خود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مسافرت براى سلامتى</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سافِرُوا، تَصِحُّوا</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سفر كنيد تا سلامت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نيز به سير در زمين امر مى‌كند و آن را موجب باز شدن چشم، گوش، تجربه و ازدياد عقل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يَسِيرُوا فِي اْلأَرْضِ فَتَكُونَ لَهُمْ قُلُوبٌ يَعْقِلُونَ بِها أَوْ آذانٌ يَسْمَعُونَ بِها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آيا در زمين گردش نكرده‌اند، تا دل‌هاى متفكر و گوش‌هاى باز و شنوا،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غزالى نيز به اين نكته، اشاره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آياتُ اللَّهِ فى ارضِهِ فى مُشاهَدَتِها فَوائِدٌ لِلْمُسْتَبصر، فَفيها قِطَعٌ مُتَجاوِراتٌ وَ فيها الجِبالُ وَ البَرارى وَ البِحار وَ انواعُ الحيوانِ وَ الَّنباتِ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در مشاهده آيات الهى در زمين، فوائدى براى مستبصر است كه از آن جمله است، ديدن شهرها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ديدار و ملاقات با آدميان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كوهها، بيابان‌ها و درياها و انواع مختلف حيوانات، نباتات و درختان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فوايد سفر به مكه و مدينه</w:t>
      </w:r>
    </w:p>
    <w:p>
      <w:pPr>
        <w:pStyle w:val="BookText"/>
        <w:rPr/>
      </w:pPr>
      <w:r>
        <w:rPr>
          <w:rFonts w:ascii="IRNazanin" w:hAnsi="IRNazanin" w:eastAsia="IRNazanin"/>
          <w:color w:val="111111"/>
          <w:sz w:val="28"/>
          <w:sz w:val="28"/>
          <w:szCs w:val="28"/>
          <w:rtl w:val="true"/>
          <w:lang w:bidi="fa-IR"/>
        </w:rPr>
        <w:t>اضافه بر فوائد مادى و معنوى كه در سفرهاى معمول مترتب مى‌باشد، سفر به مكه و مدينه، آثار و بركات ويژه‌اى را نيز براى افراد به همراه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خانه خدا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انجام اعمال حج و عمره و بهره‌مندى از ثواب‌هاى تعيين شده براى اين اعمال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پيامبر صلى الله عليه و آله و ائمه معصومين عليهم السلام و اولياى الهى، هم چنين آشنايى با اماكن متبركه و آثار پيامبران و ائمه اطهار عليهم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با اقوام و ملل مختلف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با فرق و مذاهب مختلف</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نمايش شكوه و عزّت و عظمت مسلمانان در سايه دستورات اسلام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اسلام و برگزارى مانور اتحاد اسلامى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و پاك شدن از آلودگى‌ها و </w:t>
      </w:r>
      <w:r>
        <w:rPr>
          <w:rFonts w:eastAsia="IRNazanin" w:cs="IRNazanin"/>
          <w:color w:val="111111"/>
          <w:sz w:val="28"/>
          <w:szCs w:val="28"/>
          <w:rtl w:val="true"/>
          <w:lang w:bidi="fa-IR"/>
        </w:rPr>
        <w:t>...</w:t>
      </w:r>
      <w:bookmarkStart w:id="77" w:name="pg1833_21796"/>
    </w:p>
    <w:p>
      <w:pPr>
        <w:pStyle w:val="BookText"/>
        <w:rPr/>
      </w:pPr>
      <w:bookmarkEnd w:id="77"/>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8" w:name="__RefHeading___Toc2731547_3650668749"/>
      <w:bookmarkStart w:id="79" w:name="_Toc27"/>
      <w:bookmarkEnd w:id="78"/>
      <w:r>
        <w:rPr>
          <w:rtl w:val="true"/>
        </w:rPr>
        <w:t>ادب حضور</w:t>
      </w:r>
      <w:bookmarkEnd w:id="79"/>
    </w:p>
    <w:p>
      <w:pPr>
        <w:pStyle w:val="BookText"/>
        <w:rPr/>
      </w:pPr>
      <w:r>
        <w:rPr>
          <w:rFonts w:ascii="IRNazanin" w:hAnsi="IRNazanin" w:eastAsia="IRNazanin"/>
          <w:color w:val="111111"/>
          <w:sz w:val="28"/>
          <w:sz w:val="28"/>
          <w:szCs w:val="28"/>
          <w:rtl w:val="true"/>
          <w:lang w:bidi="fa-IR"/>
        </w:rPr>
        <w:t>به نظر مى‌رسد يكى از دغدغه هاى زائران خانه خدا، بويژه كسانى كه براى اولين بار توفيق تشرّف پيدا مى‌كنند، اين است كه در اولين مرحله ورود به اين خانه، چگونه باب سخن و گفت و گو را با خالق هستى بخش باز نمايند، تا رعايت ادب كرده و اسرارى را كه تا كنون با كسى در ميان نگذاشته بازگو نمايند و از اين رهگذر دعاهايشان به اجابت مقرون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دلى با لباس ژنده و چركين به حضور صاحب مقامى باريافت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لباس به پيشگاه چنان مقامى رفتن،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چركين نزد بزرگى رفتن، عيب نيست، بلكه با همان لباس چركين از حضور وى برگشتن،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گونه بازگشت، نشان اين است كه اين صاحب مقام او را لايق ندانست، انعام و هديه‌اى به او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گناه به سوى خدا رفتن و دست پر از گناه به درگاه او دراز كردن ننگ نيست، بلكه اگر به خاطر گذشته آلوده و ناشايست، خداى سبحان، وى را نپذيرد و گناهان او را نبخشد، عيب و ننگ است و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عارفى به حضور صاحب منصبى رسيد، از او پرسيدند چه آورده‌اى؟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حضور، نمى‌پرسند چه آورده‌اى، بلكه مى‌پرسند، چه مى‌خواهى، زيرا اگر چيزى داشت كه بدين جا نمى‌آمد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دو نمونه تاريخى ذيل، كوتاه اما پر معنا، بهترين راهنماى زائران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p>
    <w:p>
      <w:pPr>
        <w:pStyle w:val="BookText"/>
        <w:rPr/>
      </w:pPr>
      <w:r>
        <w:rPr>
          <w:rFonts w:ascii="IRNazanin" w:hAnsi="IRNazanin" w:eastAsia="IRNazanin"/>
          <w:color w:val="111111"/>
          <w:sz w:val="28"/>
          <w:sz w:val="28"/>
          <w:szCs w:val="28"/>
          <w:rtl w:val="true"/>
          <w:lang w:bidi="fa-IR"/>
        </w:rPr>
        <w:t>اصمعى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بودم، شبى بود مهتابى، به هنگامى كه اطراف خانه خدا طواف مى‌كردم، صداى زيبا و غم انگيزى گوش مرا نوازش داد، به دنبال صاحب صدا گشته كه چشمم به جوان زيبا و خوش قامتى افتاد، كه آثار نيكى از او نمايان بود، دست در پرده كعبه افكنده و چنين مناجات مى‌كرد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نَامَتِ الْعُيُونُ وَ عَلَتِ النُّجُومُ وَ أَنْتَ الْمَلِكُ الْحَيُّ الْقَيُّومُ غَلَّقَتِ الْمُلُوكُ أَبْوَابَهَا وَ أَقَامَتْ عَلَيْهَا</w:t>
      </w:r>
    </w:p>
    <w:p>
      <w:pPr>
        <w:pStyle w:val="BookText"/>
        <w:rPr/>
      </w:pPr>
      <w:r>
        <w:rPr>
          <w:rFonts w:ascii="Amiri" w:hAnsi="Amiri" w:eastAsia="Amiri" w:cs="Amiri"/>
          <w:color w:val="111111"/>
          <w:sz w:val="28"/>
          <w:sz w:val="28"/>
          <w:szCs w:val="28"/>
          <w:rtl w:val="true"/>
          <w:lang w:bidi="ar-SA"/>
        </w:rPr>
        <w:t>حُرَّاسَهَا وَ بَابُكَ مَفْتُوحٌ لِلسَّائِلِينَ جِئْتُكَ لِتَنْظُرَ إِلَيَّ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چشم‌هاى بندگان در خواب فرو رفته و ستارگان آسمان جلوه‌گر شدند، و تو خداوند حى و قيومى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دل شب، پادشاهان درهاى قصرهاى خويش را بسته، و نگهبانان بر آن‌ها گمارده‌اند، تنها درى كه براى سائلان گشوده است، در خانه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من در خانه تو آمده ام، تا به من نظر كنى، آمده ام و نظر لطفت را مى‌طلبم، اى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اى رحيم‌ترين رحم‌كنندگان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باز هم ادامه داد و اشعار تكان دهنده و بسيار جذاب در همين مضمون بيان كرد و آن قدر خواند و خواند كه بى هوش شد و به روى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او رفتم و به صورتش خيره شدم، متوجه شدم او زين العابدين، على بن الحسين، امام سجاد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p>
    <w:p>
      <w:pPr>
        <w:pStyle w:val="BookText"/>
        <w:rPr/>
      </w:pPr>
      <w:r>
        <w:rPr>
          <w:rFonts w:ascii="IRNazanin" w:hAnsi="IRNazanin" w:eastAsia="IRNazanin"/>
          <w:color w:val="111111"/>
          <w:sz w:val="28"/>
          <w:sz w:val="28"/>
          <w:szCs w:val="28"/>
          <w:rtl w:val="true"/>
          <w:lang w:bidi="fa-IR"/>
        </w:rPr>
        <w:t>محمد پسر ابوحمزه ثمالى نقل مى‌كند كه شبى امام زين العابدين عليه السلام را در آستانه كعبه مشاهده كردم در حالى كه مشغول نماز بود، آن قدر قيام را طول داد كه گاهى سنگينى بدن را بر روى پاى راست و گاهى بر روى پاى چپ قرار مى‌داد و مى‌شنيدم كه با صوتى حزين و جانكاه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تُعَذِّبُنِي وَ حُبُّكَ فِي قَلْبِي أَمَا وَ عِزَّتِكَ لَئِنْ فَعَلْتَ لَتَجْمَعَنَّ بَيْنِي وَ بَيْنَ قَوْمٍ طَالَ مَا عَادَيْتُهُمْ فِيك</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عذاب مى‌كنى در حالى كه محبت تو را در دل دارم، قسم به عزّتت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مرا با كسانى قرار داده‌اى كه دشمنى طولانى با تو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يمانى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محيط مسجدالحرام شدم، ديدم شخصى در كنار بيت مشغول دعا و اشك و آه است، همين كه از عبادت فارغ شد، مشاهده كردم آن شخص على بن الحسين عليهما السلام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حالتى ديدم كه زياد سوز و گداز داشتيد و حال آن كه سرمايه اميدوارى براى شما هست و شما را ايمن از خوف و نگرانى مى‌نمايد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پسر رسول خدا هستى،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شفاعت جدت خواهى شد،</w:t>
      </w:r>
      <w:bookmarkStart w:id="80" w:name="pg1833_21801"/>
    </w:p>
    <w:p>
      <w:pPr>
        <w:pStyle w:val="BookText"/>
        <w:rPr/>
      </w:pPr>
      <w:bookmarkEnd w:id="80"/>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 شامل حالت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پسر رسول خدا بودن مرا ايمنى نمى دهد، زيرا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أَنْسابَ بَيْنَهُمْ يَوْمَئِذٍ وَ لا يَتَساءَلُونَ</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قيامت نسبت و فاميلى مطرح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در مورد شفاعت جدّم همان گونه است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يَشْفَعُونَ إِلَّا لِمَنِ ارْتَضى</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نمى كنند مگر كسانى را كه خداوند رضايت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مورد رحمت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اءِنَّ رَحْمَتَ اللَّهِ قَرِيبٌ مِنَ الْمُحْسِنِينَ</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خدا به نيكوكاران نزديك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81" w:name="__RefHeading___Toc2731549_3650668749"/>
      <w:bookmarkStart w:id="82" w:name="_Toc28"/>
      <w:bookmarkEnd w:id="81"/>
      <w:r>
        <w:rPr>
          <w:rtl w:val="true"/>
        </w:rPr>
        <w:t>استطاعت‌</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مستطيع بودن، تمكن داشتن، قدرت داشتن و قادر بودن است</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ومعاريف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استطاعت، قدرت، قوت، وسع و طاقت، در لغت قريب المعنى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اصطلاح فقها، به نوشته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الناضرة</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فقهاى اماميه استطاعت را به زاد و توشه و راحله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و وسيله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يكى از شرايط وجوب حج است، چنانچه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عَلَى النَّاسِ حِجُّ الْبَيْتِ مَنِ اسْتَطاعَ إِلَيْهِ سَبِيلًا</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طبق نوشته مرحوم نراقى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يزدى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مشتمل بر اقسام ذيل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ماليه، يعنى داشتن زاد وراحله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سفر، ومركب مناسب حال، وبالاخره مخارج رفت وبرگشت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طريقى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تخلية 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امنيت راه، بدين معنى كه دررفتن وبرگشتن وبدون تكلف در مكه، خطرى برمال وجان وناموسش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بدنيه، يا صحت وسلامت بدن، بدين معنى كه از رفتن به حج، مشقت شديد لازم نيايد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زمانيه، يا وسعت وقت، بدين معنى كه وقت كافى براى رفتن به مكه معظمه و بجاى آوردن اعمال واجب در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وقت تنگ باشد حج در آن سال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مشهور بين متقدمين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كفايت، نيز ازشرائط حج است، يعنى مكلف بايد درآمدى داشته باشد كه پس ازبرگشتن از حج بتواند خود و عائله خود را اداره كند و دچار فقر و سؤال نشود</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شرايط وجوب حجةالاسلام</w:t>
      </w:r>
    </w:p>
    <w:p>
      <w:pPr>
        <w:pStyle w:val="BookText"/>
        <w:rPr/>
      </w:pP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مراجع عظام نيز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محشى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شرط حج واجب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و عقل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حرّيت </w:t>
      </w:r>
      <w:r>
        <w:rPr>
          <w:rStyle w:val="FootnoteAnchor"/>
        </w:rPr>
        <w:footnoteReference w:id="15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از جهت مال و صحت بدن و توانايى، باز بودن راه و آزادى آن و وسعت وقت و كفايت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استطاعت از جهت مال يعنى داشتن زاد و راحله، كه توشه راه و مركب سوارى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عين آن‌ها را ندارد، كافى است چيزى مثل پول يا متاع ديگر داشته باشد كه ممكن است آن را صرف در تهيه آن‌ها نمايد و شرط است كه مخارج برگشتن را نيز داشته باشد</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يك نكته اخلاقى از استاد شهيد مطهرى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شهيد مطهرى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حاوى يادداشت‌هاى آن بزرگوار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افراد مى‌پرسند، چطور است كه از نظر اسلام استطاعت مالى و استطاعت بدنى و استطاعت طريقى شرط است، اما استطاعت روحى و اخلاقى شرط نيست؟ يعنى چطور است كه حاجى بايد از لحاظ مالى آن قدر ثروت داشته باشد كه به راحتى به مكه برود و برگردد و ضربه‌اى به كار و كسب و وضع خانواده‌اش وارد نشود، و از لحاظ بدنى بايد سالم باشد، مريض نباشد، از لحاظ راه بايد امنيت</w:t>
      </w:r>
    </w:p>
    <w:p>
      <w:pPr>
        <w:pStyle w:val="BookText"/>
        <w:rPr/>
      </w:pPr>
      <w:r>
        <w:rPr>
          <w:rFonts w:ascii="IRNazanin" w:hAnsi="IRNazanin" w:eastAsia="IRNazanin"/>
          <w:color w:val="111111"/>
          <w:sz w:val="28"/>
          <w:sz w:val="28"/>
          <w:szCs w:val="28"/>
          <w:rtl w:val="true"/>
          <w:lang w:bidi="fa-IR"/>
        </w:rPr>
        <w:t>داشته باشد، اما لازم نيست كه حاجى از لحاظ روحى و اخلاقى سرمايه كافى داشته باشد؟ پاسخ اين است كه استطاعت روحى و اخلاقى هم شرط است، اما با يك تفاوت و آن اين‌كه ساير استطاعت‌ها شرط وجوب است و اما استطاعت روحى و اخلاقى شرط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شرط وجوب يعنى شرطى كه تا پيدا نشود تكليفى در كار نيست، مثلًا رسيدن مال به حد نصاب شرط وجوب زكات است، تا مال به حد نصاب نرسد تكليفى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وجود يعنى شرطى كه تا آن شرط محقق نشود، عمل انسان صحيح يا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پاكى لباس و بدن شرط نماز است، اما شرط وجود است، يعنى بدن و لباس بايد پاك باشد تا نماز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حضور قلب شرط نماز است، يعنى بايد حضور قلب باشد تا نماز مقبول واقع شود و انسان را بالا ببرد و آثار خود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اين دو نوع شرط اين است كه انسان مكلف نيست شرط وجوب را ايجاد كند، بلكه هر وقت موجود شد آن وقت انسان تكليف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مكلف نيست كه حتماً مال خود را به حد نصاب برساند كه زكات بدهد، ولى اگر به حد نصاب رسيد، زكات واجب مى‌شود، اما شرط وجود شرطى است كه الزاماً بايد آن را ايجاد كرد، مثلًا الزاماً بايد حضور قلب وجود داشته باشد تا نماز مورد قبول واقع شود و اثر واقعى خود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وجود از شرط وجوب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اخلاقى و روحى شرط وجود است، يعنى تنها در صورت آمادگى روحى و اخلاقى است كه انسان از مزاياى بى‌پايان روحى و اجتماعى بهره‌مند مى‌شود و اگر انسان اين آمادگى را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باديه خريده به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دليلى داريم كه استطاعت روحى، شرط وجود يعنى شرط مقبوليت و مفيد بودن حج است؟ براى نمونه يك روايت را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روايت كرده كه 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يُعبَأ بِمَن يَؤمَ هذَا البَيت اذا 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يَملِكُ بِهِ غَضَبَه، خُلقٌ يُخالِقُ به مَن صَحِبه وَ وَرَعٌ يحجُزُه عَن مَعاصِى اللَّهِ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قصد حج به خانه كعبه مى‌آيد، مورد عنايت واقع نمى‌شود، مگر آن كه در او سه خصلت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نيروى حلم و بردبارى باشد كه بتواند جلو خشم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 ناخواه موجبات آن در سفر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اخلاق مناسبى براى معاشرت با همسفران داشته باشد و پارسايى داشته باشد كه جلوى او را از گناهان بگيرد</w:t>
      </w:r>
      <w:r>
        <w:rPr>
          <w:rFonts w:eastAsia="IRNazanin" w:cs="IRNazanin"/>
          <w:color w:val="111111"/>
          <w:sz w:val="28"/>
          <w:szCs w:val="28"/>
          <w:rtl w:val="true"/>
          <w:lang w:bidi="fa-IR"/>
        </w:rPr>
        <w:t xml:space="preserve">. </w:t>
      </w:r>
      <w:r>
        <w:rPr>
          <w:rStyle w:val="FootnoteAnchor"/>
          <w:rtl w:val="true"/>
        </w:rPr>
        <w:footnoteReference w:id="152"/>
      </w:r>
      <w:bookmarkStart w:id="83" w:name="pg1833_21807"/>
    </w:p>
    <w:p>
      <w:pPr>
        <w:pStyle w:val="BookText"/>
        <w:rPr/>
      </w:pPr>
      <w:bookmarkEnd w:id="83"/>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84" w:name="__RefHeading___Toc2731551_3650668749"/>
      <w:bookmarkStart w:id="85" w:name="_Toc29"/>
      <w:bookmarkEnd w:id="84"/>
      <w:r>
        <w:rPr>
          <w:rtl w:val="true"/>
        </w:rPr>
        <w:t>اسحاق‌</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از انبياء بنى‌اسرائيل، پسر ابراهيم 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وى نام برده شده و چندين بار به او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صد سالگىِ ابراهيم عليه السلام و نودسالگىِ ساره متولد شد و پيش از تولد، خداوند ابراهيم عليه السلام را به تولد فرزندى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بود،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به ذبيح بودن اسحاق يا اسماعيل تصريح نشده است، و مفسران و تاريخ نگاران نيز در اين مورد اختلاف نظر دارند، برخى اسحاق و بعضى اسماعيل را ذبيح دانسته‌اند و هر گروه در اثبات رأى خويش به احاديثى استناد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در چهل سالگى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اربكام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روايت تورات برادر ابراهيم بود، ازدواج كرد و از او صاحب دو فرزند هم‌زاد به نام‌هاى يعقوب و عيسو گرديد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در صد و هشتاد </w:t>
      </w:r>
      <w:r>
        <w:rPr>
          <w:rStyle w:val="FootnoteAnchor"/>
          <w:rtl w:val="true"/>
        </w:rPr>
        <w:footnoteReference w:id="154"/>
      </w:r>
      <w:r>
        <w:rPr>
          <w:rFonts w:ascii="IRNazanin" w:hAnsi="IRNazanin" w:eastAsia="IRNazanin"/>
          <w:color w:val="111111"/>
          <w:sz w:val="28"/>
          <w:sz w:val="28"/>
          <w:szCs w:val="28"/>
          <w:rtl w:val="true"/>
          <w:lang w:bidi="fa-IR"/>
        </w:rPr>
        <w:t xml:space="preserve">و به گفته مفسران اسلامى در صد و بيست و يا صدو شصت سالگى درگذشت و پيكرش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مغارة مكفيله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ابراهيم عليه السلام و ساره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انبياى مورد احترام يهوديان و مسيحيان و مسلمانان است</w:t>
      </w:r>
      <w:r>
        <w:rPr>
          <w:rFonts w:eastAsia="IRNazanin" w:cs="IRNazanin"/>
          <w:color w:val="111111"/>
          <w:sz w:val="28"/>
          <w:szCs w:val="28"/>
          <w:rtl w:val="true"/>
          <w:lang w:bidi="fa-IR"/>
        </w:rPr>
        <w:t xml:space="preserve">. </w:t>
      </w:r>
      <w:r>
        <w:rPr>
          <w:rStyle w:val="FootnoteAnchor"/>
          <w:rtl w:val="true"/>
        </w:rPr>
        <w:footnoteReference w:id="155"/>
      </w:r>
      <w:bookmarkStart w:id="86" w:name="pg1833_21808"/>
    </w:p>
    <w:p>
      <w:pPr>
        <w:pStyle w:val="BookText"/>
        <w:rPr/>
      </w:pPr>
      <w:bookmarkEnd w:id="86"/>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87" w:name="__RefHeading___Toc2731553_3650668749"/>
      <w:bookmarkStart w:id="88" w:name="_Toc30"/>
      <w:bookmarkEnd w:id="87"/>
      <w:r>
        <w:rPr>
          <w:rtl w:val="true"/>
        </w:rPr>
        <w:t>اسرار حج در حديث شبلى‌</w:t>
      </w:r>
      <w:bookmarkEnd w:id="8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
      </w:r>
      <w:r>
        <w:rPr>
          <w:rStyle w:val="FootnoteAnchor"/>
          <w:rtl w:val="true"/>
        </w:rPr>
        <w:footnoteReference w:id="157"/>
      </w:r>
      <w:r>
        <w:rPr>
          <w:rFonts w:ascii="IRNazanin" w:hAnsi="IRNazanin" w:eastAsia="IRNazanin"/>
          <w:color w:val="111111"/>
          <w:sz w:val="28"/>
          <w:sz w:val="28"/>
          <w:szCs w:val="28"/>
          <w:rtl w:val="true"/>
          <w:lang w:bidi="fa-IR"/>
        </w:rPr>
        <w:t>حرم امن الهى و سرزمين حج، خصوصيات و ويژگى‌هايى دارد كه هيچ نقطه‌اى از زمين چنين ويژگى‌هايى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نمى‌توان بدون احرام از ميقات گذشت و وارد منطقه توحيد و مهبط</w:t>
      </w:r>
    </w:p>
    <w:p>
      <w:pPr>
        <w:pStyle w:val="BookText"/>
        <w:rPr/>
      </w:pPr>
      <w:r>
        <w:rPr>
          <w:rFonts w:ascii="IRNazanin" w:hAnsi="IRNazanin" w:eastAsia="IRNazanin"/>
          <w:color w:val="111111"/>
          <w:sz w:val="28"/>
          <w:sz w:val="28"/>
          <w:szCs w:val="28"/>
          <w:rtl w:val="true"/>
          <w:lang w:bidi="fa-IR"/>
        </w:rPr>
        <w:t>وحى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برخى از امور، موقتاً و در حال احرام بر انسان حرام است، </w:t>
      </w:r>
      <w:r>
        <w:rPr>
          <w:rStyle w:val="FootnoteAnchor"/>
          <w:rtl w:val="true"/>
        </w:rPr>
        <w:footnoteReference w:id="158"/>
      </w:r>
      <w:r>
        <w:rPr>
          <w:rFonts w:ascii="IRNazanin" w:hAnsi="IRNazanin" w:eastAsia="IRNazanin"/>
          <w:color w:val="111111"/>
          <w:sz w:val="28"/>
          <w:sz w:val="28"/>
          <w:szCs w:val="28"/>
          <w:rtl w:val="true"/>
          <w:lang w:bidi="fa-IR"/>
        </w:rPr>
        <w:t>ولى برخى از امور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بيان امام سجاد عليه السلام، در حديث شبلى، حج‌گزار بايد هنگام احرام بستن قصد كند هر چه را خدا بر وى حرام كرده، او هم بر خود تحريم كند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منظور همه گناهان است، پس احرام در ميقات يعنى خدايا من تعهد مى‌كنم كه همه محرمات را بر خود تحريم كرده، براى هميشه آن‌ها را ترك كنم</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نظر به اينكه در موارد متعددى در اين كتاب به حديث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لذا در اين بخش متن كامل حديث شبلى نقل مى‌شود</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بخش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مَولانا زَيْنُ العابِدينَ عليه السلام مِن الحَجِّ اسْتَقْبَلَهُ الشِبْلىُّ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يا شِبلىُّ؟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الميقاتَ وَ تَجَرَّدْتَ عَنْ مَخِيطِ الثِّيابِ وَ اغْتسَلْتَ؟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نَزَلْتَ الميقاتَ نَوَيْتَ انَّكَ خَلَعْتَ ثَوْبَ الْمَعْصِيَةِ وَ لَبِسْتَ ثَوْبَ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تَجَرَّدْتَ عَنْ مَخِيطِ ثِيابِكَ نَوَيْتَ انَّكَ تَجَرَّدْتَ مِنَ الِّرياء وَ النِّفاقِ وَ الدُّخُولِ فى الشُّبَهاتِ؟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اغْتَسَلْتَ نَويْتَ انَّكَ اغْتَسَلْتَ مِنَ الْخَطايا وَ الذُّنُوبِ؟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نَزَلْتَ الميقاتَ وَ لا تَجَرَّدْتَ عَن مَخيطِ الثِّيابِ وَ لا اغْتَسَلْتَ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امام سجاد عليه السلام از سفر حج بازگشت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حج گزارده بود، به استقبال امام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گزاردى؟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فرزند پيامبر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فرود آمدى و جامه‌هاى دوخته </w:t>
      </w:r>
      <w:r>
        <w:rPr>
          <w:rStyle w:val="FootnoteAnchor"/>
          <w:rtl w:val="true"/>
        </w:rPr>
        <w:footnoteReference w:id="163"/>
      </w:r>
      <w:r>
        <w:rPr>
          <w:rFonts w:ascii="Amiri" w:hAnsi="Amiri" w:eastAsia="Amiri" w:cs="Amiri"/>
          <w:color w:val="111111"/>
          <w:sz w:val="28"/>
          <w:sz w:val="28"/>
          <w:szCs w:val="28"/>
          <w:rtl w:val="true"/>
          <w:lang w:bidi="ar-SA"/>
        </w:rPr>
        <w:t>را از تن درآوردى و غسل كردى؟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به ميقات فرود آمدى و جامه‌هايت را درآورده،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كردى و خواستى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بپوشى آيا چنين نيت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از خويشتن دورگردانى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بركنى؟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جامه‌هاى دوخته را از تن بيرون مى‌آوردى، آيا قصد كردى كه از ريا و نفاق و امور شبهه‌ناك نيز به درآيى؟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آلودگى‌هاى بدن خويش را با غسل مى‌زدودى، آيا در اين انديشه بودى كه خويشتن را نيز از رذيلت‌ها و گناهان بشويى؟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ميقات فرود آمده‌اى و نه از لباس دوخته جدا شده‌اى و نه غسل كرده‌اى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تَنَظَّفْتَ وَ احْرَمْتَ وَ عَقَدْتَ بِالْحَجِّ؟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فَحينَ تَنَظَّفْتَ وَ احْرَمْتَ وَ عَقَدْتَ الْحَجَّ نَوَيْتَ انَّكَ تَنَظَّفْتَ بِنُورِ التَّوْبَةِ الْخالِصَةِ للَّهِ تَعالى؟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احْرَمْتَ نَوَيْتَ انَّكَ حَرَّمْتَ عَلى نَفْسِكَ كلَّ مُحَرَّمٍ حَرَّمَه اللَّهُ عَزَّوَجَلَّ؟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عَقَدْتَ الْحَجَّ نَوَيْتَ انَّكَ قَدْ حَلَلْتَ كُلَّ عَقْدٍ لِغَيْرِ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تَنَظَّفْتَ وَ لا احْرَمْتَ وَ لا عَقَدْتَ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نظافت كردى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 پوشيدى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نيّت حج كردى؟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نظافت مى‌كردى و احرام مى‌بستى و نيّت حج مى‌نمودى، آيا قصدت اين بود كه با نور توبه و بازگشتى خالصانه به سوى خداوند، پليدى‌ها و گناهان جانت را نيز بزدايى؟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انديشه بودى كه علاوه بر آنچه در حال احرام، بر تو حرام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حرام فرموده است نيز بر خويشتن حرام گردانى؟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بستن پيمان حج، انديشيدى كه هر قيد و بند غير خدايى را از خويشتن بگشايى و تنها در گرو پيمان خداوند باشى؟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نظافت كردى و نه محرم شده‌اى و نه پيمان حج بسته‌اى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ادَخَلْتَ المِيقاتَ وَصَلَّيْتَ رَكْعَتَىِ الاحْرامِ وَ 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المِيقاتَ نَوَيْتَ انَّكَ بِنِيَّةِ الزِّيارَةِ؟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الرَّكْعَتَينِ نَوَيْتَ انَّكَ تَقَرَّبْتَ الَى اللَّه بِخَيْرِ الْاعْمالِ مِنَ الصَّلاةِ وَ اكْبَرِ حَسَناتِ الْعِبادِ؟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لَبَّيْتَ نَوَيْتَ انَّكَ نَطَقْتَ للَّهِ سُبْحانَهُ بِكُلِّ طاعَةٍ وَ صَمَتَّ عَنْ كُلِّ مَعْصِيَةٍ؟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المِيقاتَ وَ لا صَلَّيْتَ وَ لا 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وارد شدى،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نيت و انديشه‌ات نايل شدن به زيارت خداوند و وصول به لقاى پروردگار بود؟</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مى‌خواندى، آيا نيت كردى كه به وسيله نماز، كه بهترين اعمال و برترين حسنات بندگان است، به خداوند نزديك شوى و به او تقرب جويى؟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مى‌گفتى، نيت و انديشه‌ات اين بود كه زبانت را تنها به طاعات خداوند بگشايى و از همه گناهان فروبندى؟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ميقات وارد شده‌اى و نه نماز گزارده‌اى و نه لبيك گفته‌اى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ادَخَلْتَ الْحَرَمَ وَ رَأَيْتَ الْكَعْبَةَ وَ صَلَّيْتَ؟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الْحَرَمَ نَوَيْتَ انَّكَ حَرَّمْتَ عَلى نَفْسِكَ كُلَّ غِيْبَةٍ تَسْتَغِيبُهَا المُسْلِمِينَ مِنْ اهْلِ مِلَّةِ الْاسْلامِ؟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وَصَلْتَ مَكَّةَ نَوَيْتَ بِقَلْبِكَ انَّكَ قَصَدْتَ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دَخَلْتَ الْحَرَمَ وَ لا رَأَيْتَ الْكَعْبَةَ وَ لا صَلَّيْتَ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ديدى و نماز گزاردى؟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به حرم وارد شدى، قصد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و ملت اسلام و بى حرمتى به آبرو و شخصيت آنان را بر خويشتن حرام گردانى؟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چنين انديشيدى و اين گونه نيت كردى كه تنها به قصد خداوند آمده‌اى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قصد شهرت و تجارت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حرم وارد شده‌اى و نه كعبه را ديده‌اى و نه نمازگزارده‌اى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بِالْبَيْتِ وَ مَسَسْتَ الْارَكانَ وَسَعَيْتَ؟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سَعَيْتَ نَوَيْتَ انَّكَ هَرَبتَ الَى اللَّهِ وَ عَرَفَ مِنْكَ ذلِكَ عَلَّامُ الْغُيُوبِ؟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طُفْتَ بِالْبَيْتِ وَ لا مَسَسْتَ الْارْكانَ وَ لا سَعَيْتَ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كردى و اركان آن را مسّ نمودى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نيت كردى كه به سوى خداوند مى‌گريزى و به او پناه مى‌برى و اوست كه آگاه به نهان‌هاست، و بر اين نيت و انديشه‌ات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پناه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طواف كرده‌اى و نه اركان را مسّ نموده‌اى و نه سعى به جا آورده‌اى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الْحَجَرَ وَ وَقَفْتَ بِمَقامِ ابْراهِيمَ عليه السلام وَصَلَّيْتَ بِهِ رَكْعَتَينِ؟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عليه السلام صَيْحَةً كادَ يُفارِقُ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مَنْ صافَحَ الْحَجَرَ الْاسْوَدَ فَقَدْ صافَحَ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يا مِسْكين لا تُضَيِّعْ اجْرَ ما عَظُمَ حُرْمَتُهُ وَ تَنْقُضِ الْمُصافَحَةَ بِالْمُخالَفَةِ وَ قَبْضِ الْحَرامِ نَظيرَ اهْلِ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حينَ وَقَفْتَ عِنْدَ مَقامِ ابْراهيمَ عليه السلام انَّكَ وَقَفْتَ عَلى كُلِّ طاعَةٍ وَ تَخَلَّفْتَ عَنْ كُلِّ مَعْصِيَةٍ؟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فِيهِ رَكْعَتَيْنِ نَوَيْتَ انَّكَ صَلَّيْتَ بِصَلاةِ ابْراهِيمَ عليه السلام وَ ارْغَمْتَ بِصَلاتِكَ انْفَ الشَّيطانِ؟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 الحَجَر الاسوَد وَ لا وَقَفتَ عِندَ المَقام وَ لا صَلّيتَ فيهِ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مصافحه كردى و به آن دست كشيدى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ايستادى و در آن مقام دو ركعت نماز گزاردى؟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عليه السلام فريادى سوزناك برآورد و حالتى به اودست داد كه نزديك بود از دنيا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وروح مطهرش از شوق و خشيت خداوند، به ملكوت آسمان‌ها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آمد و به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كند و به آن دست دهد، همانا با خداوند متعال مصافحه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بنگر كه مبادا حرمت آن را تباه سازى و پيمانى اين چنين عظيم را بشكنى و دستى را كه در دست خداوند نهاده‌اى، به گناهانى بيالايى كه گنهكاران به آن آلوده‌اند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مقام ابراهيم ايستادى، نيت كردى كه بر عهد و فرمان خداوند، بايستى و از تمامى گناهان روى گردان شوى؟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در مقام ابراهيم نماز مى‌خواندى، قصدت اين بود كه نمازى چونان</w:t>
      </w:r>
    </w:p>
    <w:p>
      <w:pPr>
        <w:pStyle w:val="BookText"/>
        <w:rPr/>
      </w:pPr>
      <w:r>
        <w:rPr>
          <w:rFonts w:ascii="Amiri" w:hAnsi="Amiri" w:eastAsia="Amiri" w:cs="Amiri"/>
          <w:color w:val="111111"/>
          <w:sz w:val="28"/>
          <w:sz w:val="28"/>
          <w:szCs w:val="28"/>
          <w:rtl w:val="true"/>
          <w:lang w:bidi="ar-SA"/>
        </w:rPr>
        <w:t>ابراهيم عليه السلام بخوانى و با آن نماز، بينى شيطان را به خاك بمالى؟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با حجر الاسود مصافحه كرده‌اى و نه در مقام ابراهيم ايستاده‌اى و نه در آنجا نماز گزارده‌اى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عَلَى بِئْرِ زَمْزَمَ وَ شَرِبْتَ مِنْ مَائِهَا؟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أَشْرَفْتَ عَلَى الطَّاعَةِ وَ غَضَضْتَ طَرْفَكَ عَنِ الْمَعْصِيَةِ؟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أَشْرَفْتَ عَلَيْهَا وَ لَا شَرِبْتَ مِنْ مَائِهَا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و از آب آن نوشيدى؟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هنگام، در اين انديشه بودى كه بر سرطاعت خداوند رفته‌اى و چشمان خويش را از گناهان فرو پوشيده‌اى؟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بر سر چاه زمزم رفته‌اى و نه از آب آن نوشيده‌اى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سَعَيْتَ بَيْنَ الصَّفَا وَ الْمَرْوَةِ وَ مَشَيْتَ وَ تَرَدَّدْتَ بَيْنَهُمَا؟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بَيْنَ الرَّجَاءِ وَ الْخَوْفِ؟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سَعَيْتَ وَ لَا مَشَيْتَ وَ لَا تَرَدَّدْتَ بَيْنَ الصَّفَا وَ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ميان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كردى و بين آن دو، راه</w:t>
      </w:r>
    </w:p>
    <w:p>
      <w:pPr>
        <w:pStyle w:val="BookText"/>
        <w:rPr/>
      </w:pPr>
      <w:r>
        <w:rPr>
          <w:rFonts w:ascii="IRNazanin" w:hAnsi="IRNazanin" w:eastAsia="IRNazanin"/>
          <w:color w:val="111111"/>
          <w:sz w:val="28"/>
          <w:sz w:val="28"/>
          <w:szCs w:val="28"/>
          <w:rtl w:val="true"/>
          <w:lang w:bidi="fa-IR"/>
        </w:rPr>
        <w:t>پيمودى؟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آن حال چنين انديشيدى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و اميد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خشيت و رحمت خداوند را يكجا در جان خويش فراهم آوردى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سعى نكرده‌اى و ميان صفا و مروه راه نپيمودى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خَرَجْتَ إِلَى مِنًى؟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آمَنْتَ النَّاسَ مِنْ لِسَانِكَ وَ قَلْبِكَ وَ يَدِكَ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إِلَى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مكه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نيت و انديشه‌ات اين بود كه مردم را از زبان و قلب و دست خويش در امان بدارى؟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منا نرفته‌اى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 لَهُ أَ وَقَفْتَ الْوَقْفَةَ بِعَرَفَةَ وَ طَلَعْتَ جَبَلَ الرَّحْمَةِ وَ عَرَفْتَ وَادِيَ نَمِرَةَ وَ دَعَوْتَ اللَّهَ سُبْحَانَهُ عِنْدَ الْمِيلِ وَ الْجَمَرَاتِ؟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نَعَمْ قَالَ هَلْ عَرَفْتَ بِمَوْقِفِكَ بِعَرَفَةَ مَعْرِفَةَ اللَّهِ سُبْحَانَهُ أَمْرَ الْمَعَارِف وَ الْعُلُومِ وَ عَرَفْتَ قَبْضَ اللَّهِ عَلَى صَحِيفَتِكَ وَ اطِّلَاعَهُ عَلَى سَرِيرَتِكَ وَ قَلْبِكَ؟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نَوَيْتَ بِطُلُوعِكَ جَبَلَ الرَّحْمَةِ أَنَّ اللَّهَ يَرْحَمُ كُلَّ مُؤْمِن</w:t>
      </w:r>
    </w:p>
    <w:p>
      <w:pPr>
        <w:pStyle w:val="BookText"/>
        <w:rPr/>
      </w:pPr>
      <w:r>
        <w:rPr>
          <w:rFonts w:ascii="Amiri" w:hAnsi="Amiri" w:eastAsia="Amiri" w:cs="Amiri"/>
          <w:color w:val="111111"/>
          <w:sz w:val="28"/>
          <w:sz w:val="28"/>
          <w:szCs w:val="28"/>
          <w:rtl w:val="true"/>
          <w:lang w:bidi="ar-SA"/>
        </w:rPr>
        <w:t>وَ مُؤْمِنَةٍ وَ يَتَوَلَّى كُلَّ مُسْلِمٍ وَ مُسْلِمَةٍ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فَنَوَيْتَ عِنْدَ نَمِرَةَ أَنَّكَ لَا تَأْمُرُ حَتَّى تَأْتَمِرَ وَ لَا تَزْجُرُ حَتَّى تَنْزَجِرَ؟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فَنَوَيْتَ عِنْدَ نَمِرَةَ أَنَّكَ لَا تَأْمُرُ حَتَّى تَأْتَمِرَ وَ لَا تَزْجُرُ حَتَّى تَنْزَجِرَ قَالَ لَا قَالَ فَعِنْدَ مَا وَقَفْتَ عِنْدَ الْعَلَمِ وَ النَّمِرَاتِ نَوَيْتَ أَنَّهَا شَاهِدَةٌ لَكَ عَلَى الطَّاعَاتِ حَافِظَةٌ لَكَ مَعَ الْحَفَظَةِ بِأَمْرِ رَبِّ السَّمَاوَاتِ؟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وَقَفْتَ بِعَرَفَةَ وَ لَا طَلَعْتَ جَبَلَ الرَّحْمَةِ وَ لَا عَرَفْتَ نَمِرَةَ وَ لَا دَعَوْتَ وَ لَا وَقَفْتَ عِنْدَ النَّمِرَاتِ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توقف كردى و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الرحمة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 رفتى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نمرة</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را شناختى و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الجمرات</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 خداوند را خواندى و با وى به مناجات پرداختى؟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هنگام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انديشه بودى و اين معرفت را فاصله يافتى كه همه معارف و دانش‌ها از آن خداوند است و نامه اعمال و لوح سرنوشت تو در دست اوست، و همو بر نهان و قلبت آگاه است؟</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مى‌رفتى، در اين انديشه بودى كه خداوند بر هر مرد و زن با ايمان، رحمت مى‌آورد و آنان را زير لواى ولايت خويش دارد؟</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كردى كه كسى را به كارى امر نكنى، مگر آنكه خودت آن را انجام دهى، و از كارى نهى نكنى مگر اينكه خود را از آن دورى گزينى؟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توقف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نمرات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به ياد داشتى كه آنها شاهد تو و طاعت‌هايت هستند و همراه بانگهبانان الهى و به فرمان پروردگار آسمان‌ها، نگهبان تواند؟</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عرفات توقف نكرده‌اى و بر كوه رحمت بالا نرفته‌اى و نمرة رانشناخته‌اى و دعا نخوانده‌اى و نزد نمرات درنگ ننموده‌اى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يازدهم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بَيْنَ الْعَلَمَيْنِ وَ صَلَّيْتَ قَبْلَ مُرُورِكَ رَكْعَتَيْنِ وَ مَشَيْتَ بِمُزْدَلِفَةَ وَ لَقَطْتَ فِيهَا الْحَصَى وَ مَرَرْتَ بِالْمَشْعَرِ الْحَرَامِ؟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رَكْعَتَيْنِ نَوَيْتَ أَنَّهَا صَلَاةُ شُكْرٍ فِي لَيْلَةِ عَشْرٍ تَنْفِي كُلَّ عُسْرٍ وَ تُيَسِّرُ كُلَّ يُسْرٍ؟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مَشَيْتَ بَيْنَ الْعَلَمَيْنِ وَ لَمْ تَعْدِلْ عَنْهُمَا يَمِيناً وَ شِمَالًا نَوَيْتَ أَنْ لَا تَعْدِلَ عَنْ دِينِ الْحَقِّ يَمِيناً وَ شِمَالًا لَا بِقَلْبِكَ وَ لَا بِلِسَانِكَ وَ لَا بِجَوَارِحِكَ؟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مَشَيْتَ بِمُزْدَلِفَةَ وَ لَقَطْتَ مِنْهَا الْحَصَى نَوَيْتَ أَنَّكَ رَفَعْتَ عَنْكَ كُلَّ مَعْصِيَةٍ وَ جَهْلٍ وَ ثَبَّتَّ كُلَّ عِلْمٍ وَ عَمَلٍ؟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مَرَرْتَ بِالْمَشْعَرِ الْحَرَامِ نَوَيْتَ أَنَّكَ أَشْعَرْتَ قَلْبَكَ إِشْعَارَ أَهْلِ التَّقْوَى وَ الْخَوْفَ 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مَرَرْتَ بِالْعَلَمَيْنِ وَ لَا صَلَّيْتَ رَكْعَتَيْنِ وَ لَا مَشَيْتَ بِالْمُزْدَلِفَةِ وَ لَا رَفَعْتَ مِنْهَا الْحَصَى وَ لَا مَرَرْتَ بِالْمَشْعَرِ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علم</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گذر كردى و پيش از آن، دو ركعت نماز</w:t>
      </w:r>
    </w:p>
    <w:p>
      <w:pPr>
        <w:pStyle w:val="BookText"/>
        <w:rPr/>
      </w:pPr>
      <w:r>
        <w:rPr>
          <w:rFonts w:ascii="IRNazanin" w:hAnsi="IRNazanin" w:eastAsia="IRNazanin"/>
          <w:color w:val="111111"/>
          <w:sz w:val="28"/>
          <w:sz w:val="28"/>
          <w:szCs w:val="28"/>
          <w:rtl w:val="true"/>
          <w:lang w:bidi="fa-IR"/>
        </w:rPr>
        <w:t xml:space="preserve">گزاردى و به سوى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راه پيمودى و از آنجا سنگ‌هاى ريز برداشتى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رفتى؟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گزاردن، چنين انديشيدى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شب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سختى‌ها را آسان مى‌گرداند و آرامش و آسايش به ارمغان مى‌آورد؟</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از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مى‌گذشتى و به راست و چپ منحرف نمى‌شدى، آيا در نيت و انديشه‌ات قصد كردى كه با قلب و زبان و ديگر اعضاى بدنت از دين حق منحرف نگردى؛ نه به راست و نه به چپ؟</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آورى ريگ‌ها، آيا قصدت اين بود كه هر گناه و جهلى را از خويشتن دورسازى و به جاى آن، علم و عمل بنشانى؟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قصدت اين بود كه شعار و شعور اهل تقوا و خشيت الهى را به قلبت بچشانى و با پارسايان همساز گردى؟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ميان آن دو علم عبور نكرده‌اى و دو ركعت نماز نخوانده‌اى و به مزدلفه نرفته‌اى و از آنجا ريگ بر نداشته‌اى و به مشعرالحرام وارد نشده‌اى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مِنًى وَ رَمَيْتَ الْجَمْرَةَ وَ حَلَقْتَ رَأْسَكَ وَ ذَبَحْتَ هَدْيَكَ وَ صَلَّيْتَ فِي مَسْجِدِ الْخَيْفِ وَ رَجَعْتَ إِلَى مَكَّةَ وَ طُفْتَ طَوَافَ الْإِفَاضَةِ؟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 مَا وَصَلْتَ مِنًى وَ رَمَيْتَ الْجِمَارَ أَنَّكَ بَلَغْتَ إِلَى مَطْلَبِكِ وَ قَدْ قَضَى رَبُّكَ لَكَ كُلَّ حَاجَتِكَ؟</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رَمَيْتَ الْجِمَارَ نَوَيْتَ أَنَّكَ رَمَيْتَ عَدُوَّكَ إِبْلِيسَ وَ غَضِبْتَهُ بِتَمَامِ حَجِّكَ النَّفِيسِ؟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حَلَقْتَ رَأْسَكَ نَوَيْتَ أَنَّكَ تَطَهَّرْتَ مِنَ الْأَدْنَاسِ وَ مِنْ تَبِعَةِ بَنِي آدَمَ وَ خَرَجْتَ مِنَ الذُّنُوبِ كَمَا وَلَدَتْكَ أُمُّكَ؟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صَلَّيْتَ فِي مَسْجِدِ الْخَيْفِ نَوَيْتَ أَنَّكَ لَا تَخَافُ إِلَّا اللَّهَ عَزَّ وَ جَلَّ وَ ذَنْبَكَ وَ لَا تَرْجُو إِلَّا رَحْمَةَ اللَّهِ تَعَالَى؟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ذَبَحْتَ هَدْيَكَ نَوَيْتَ أَنَّكَ ذَبَحْتَ حَنْجَرَةَ الطَّمَعِ بِمَا تَمَسَّكْتَ بِهِ مِنْ حَقِيقَةِ الْوَرَعِ وَ أَنَّكَ اتَّبَعْتَ سُنَّةَ إِبْرَاهِيمَ عليه السلام بِذَبْحِ وَلَدِهِ وَ ثَمَرَةِ فُؤَادِهِ وَ رَيْحَانِ قَلْبِهِ وَ حَاجَّهُ سُنَّتُهُ لِمَنْ بَعْدَهُ وَ قَرَّبَهُ إِلَى اللَّهِ تَعَالَى لِمَنْ خَلْفَهُ؟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رَجَعْتَ إِلَى مَكَّةَ وَ طُفْتَ طَوَافَ الْإِفَاضَةِ نَوَيْتَ أَنَّكَ أَفَضْتَ مِنْ رَحْمَةِ اللَّهِ تَعَالَى وَ رَجَعْتَ إِلَى طَاعَتِهِ وَ تَمَسَّكْتَ بِوُدِّهِ وَ أَدَّيْتَ فَرَائِضَهُ وَ تَقَرَّبْتَ إِلَى اللَّهِ تَعَالَى؟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لَهُ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وَصَلْتَ مِنًى وَ لَا رَمَيْتَ الْجِمَارَ وَ لَا حَلَقْتَ رَأْسَكَ وَ لَا أَدَّيْتَ نُسُكَكَ وَ لَا صَلَّيْتَ فِي مَسْجِدِ الْخَيْفِ وَ لَا طُفْتَ طَوَافَ الْإِفَاضَةِ وَلَا تَقَرَّبْتَ ارْجِعْ فَإِنَّكَ لَمْ تَحُجَّ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فَطَفِقَ الشِّبْلِيُّ يَبْكِي عَلَى مَا فَرَّطَهُ فِي حَجِّهِ وَ مَا زَالَ يَتَعَلَّمُ حَتَّى حَجَّ مِنْ قَابِلٍ بِمَعْرِفَةٍ وَ 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سنگسار كردى و موهاى سرت را زدودى و قربانى كردى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گزاردى و به مكه بازگشتى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سنگسار جمره‌ها؛ آيا چنين انديشيدى كه به هدف خويش رسيده‌اى و خداوند، خواسته‌هايت را برآورده است؟</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سنگسار جمره‌ها، انديشه‌ات اين بود كه دشمنت، شيطان و ياران او را سنگسار مى‌كنى و به وسيله حج ارجمندت آنها را از خود مى‌رانى؟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موهاى سرت را مى‌زدودى، آيا انديشه‌ات اين بود كه خويشتن خويش را نيز از همه آلودگى‌ها پاك مى‌كنى و آنچه را از مردمان بر عهده‌دارى، بر مى‌دارى و از گناهان و آلودگى‌ها بيرون مى‌آيى؛ همانند روزى كه از مادر زاده شده‌اى؟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گزاردن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چنين انديشيدى كه از هيچ كس و هيچ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ندارى و جز از خداوند و گناهانت نمى‌ترسى و به هيچ كس و هيچ چيز، مگر رحمت خداوند، اميد ندارى؟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قربانى كردن، چنين انديشيدى كه با دست يازديدن به حقيقت ورع و پارسايى، گلوى طمع را ببرى و از سنت و سيره ابراهيم عليه السلام پيروى كنى؛ كه با قربانى كردن فرزند خويش و ميوه دلش براى رضاى خداوند، اين سنت را بر پا ساخت و براى مردمان پس از خود به يادگار نهاد؟</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قربانگاه به مكه بازگشتى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دادى، آيا چنين انديشيدى كه از رحمت خداوند، سرشار شده‌اى و اينك به سوى طاعت او روى آورده‌اى و به محبت وى چنگ زده‌اى و فرمان‌هاى واجب او را انجام داده‌اى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نزديكى به خداوند دست يافته‌اى؟</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منا نرسيده‌اى، و جمره‌ها را سنگسار نكرده‌اى و موهايت را نزدوده‌اى و قربانى نكرده‌اى و مناسك و اعمالت را انجام نداده‌اى و در مسجد خيف نماز نگزارده‌اى و طواف افاضه را به جاى نياورده‌اى و به خداوند، تقرب و نزديكى نيافته‌اى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كه حج نگزارده‌اى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گريه درآمد و بر غفلت و تقصير خويش واز دست دادن آن همه فايده و آثار و اسرار گرانقدر حج، سخت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و تا فرا رسيدن موسم حجى ديگر، به فراگيرى بيشترمعارف و علوم و رموز حج پرداخت و سال بعد، با معرفتى سرشار و يقينى استوار، حج گزارد</w:t>
      </w:r>
      <w:r>
        <w:rPr>
          <w:rFonts w:eastAsia="IRNazanin" w:cs="IRNazanin"/>
          <w:color w:val="111111"/>
          <w:sz w:val="28"/>
          <w:szCs w:val="28"/>
          <w:rtl w:val="true"/>
          <w:lang w:bidi="fa-IR"/>
        </w:rPr>
        <w:t xml:space="preserve">. </w:t>
      </w:r>
      <w:r>
        <w:rPr>
          <w:rStyle w:val="FootnoteAnchor"/>
          <w:rtl w:val="true"/>
        </w:rPr>
        <w:footnoteReference w:id="173"/>
      </w:r>
      <w:bookmarkStart w:id="89" w:name="pg1833_21838"/>
    </w:p>
    <w:p>
      <w:pPr>
        <w:pStyle w:val="BookText"/>
        <w:rPr/>
      </w:pPr>
      <w:bookmarkEnd w:id="89"/>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90" w:name="__RefHeading___Toc2731555_3650668749"/>
      <w:bookmarkStart w:id="91" w:name="_Toc31"/>
      <w:bookmarkEnd w:id="90"/>
      <w:r>
        <w:rPr>
          <w:rtl w:val="true"/>
        </w:rPr>
        <w:t xml:space="preserve">اسماعيل </w:t>
      </w:r>
      <w:r>
        <w:rPr>
          <w:rtl w:val="true"/>
        </w:rPr>
        <w:t>(</w:t>
      </w:r>
      <w:r>
        <w:rPr>
          <w:rtl w:val="true"/>
        </w:rPr>
        <w:t>فرزند ابراهيم پيامبر</w:t>
      </w:r>
      <w:r>
        <w:rPr>
          <w:rtl w:val="true"/>
        </w:rPr>
        <w:t>)</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حضرت ابراهيم خليل عليه السلام پيامبر الهى كه در بين مسلمانان به عنوان ذبيح شناخته مى‌شود و نسب پيامبر اكرم صلى الله عليه و آله به او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در منابع اسلامى غالباً عجمى و مركب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كه ابراهيم به هنگام درخواست فرزند از خدا با اين كلمات آغاز سخن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حضرت اسماعيل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مطرح و بر پاكى او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مواردى كه به رسالت او تصريح گرديده دو آيه ذيل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 ما أُنْزِلَ إِلَيْنا وَ ما أُنْزِلَ إِلى إِبْراهِيمَ وَ إِسْماعِيلَ وَ إِسْحاقَ وَ يَعْقُوبَ وَ اْلأَسْباطِ</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ايمان آورده‌ايم، و آن چه بر ما نازل شده؛ و آن چه بر ابراهيم و اسماعيل و اسحاق و يعقوب و نوادگان او نازل گرديده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اسماعيل ياد كن كه او در وعده‌هايش صادق و رسول و پيامبرى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اسماعيل فرزند بزرگتر ابراهيم خليل بود كه از هاجر، كنيز ساره، همسر ابراهيم به روزگارى كه ابراهيم در سن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بود در فلسطين بزاد و پس از چندى ابراهيم او را با مادرش به امر خداوند به سرزمين مكه برد </w:t>
      </w:r>
      <w:r>
        <w:rPr>
          <w:rStyle w:val="FootnoteAnchor"/>
          <w:rtl w:val="true"/>
        </w:rPr>
        <w:footnoteReference w:id="176"/>
      </w:r>
      <w:r>
        <w:rPr>
          <w:rFonts w:ascii="IRNazanin" w:hAnsi="IRNazanin" w:eastAsia="IRNazanin"/>
          <w:color w:val="111111"/>
          <w:sz w:val="28"/>
          <w:sz w:val="28"/>
          <w:szCs w:val="28"/>
          <w:rtl w:val="true"/>
          <w:lang w:bidi="fa-IR"/>
        </w:rPr>
        <w:t xml:space="preserve">و در آنجا سكونت داد و به حرمت اسماعيل، آب زمزم به وجود آمد و پس از آن، قبيله جرهم در آنجا سكنى گزيدند و چون اسماعيل چهار ساله شد، امر قربانى رسيد و چون پدر و پسر تسليم امر قربانى شدند، خداوند نيت آنان را پذيرفت و گوسفندى را توسط جبرئيل به جاى اسماعيل فرستاد و چون به سن بلوغ رسيد، با دخترى از قبيله جرهم ازدواج كرد و از او فرزندانى آورد و خداوند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 و جرهم و حضرموت</w:t>
      </w:r>
      <w:bookmarkStart w:id="92" w:name="pg1833_21840"/>
    </w:p>
    <w:p>
      <w:pPr>
        <w:pStyle w:val="BookText"/>
        <w:rPr/>
      </w:pPr>
      <w:bookmarkEnd w:id="92"/>
      <w:r>
        <w:rPr>
          <w:rFonts w:ascii="IRNazanin" w:hAnsi="IRNazanin" w:eastAsia="IRNazanin"/>
          <w:color w:val="111111"/>
          <w:sz w:val="28"/>
          <w:sz w:val="28"/>
          <w:szCs w:val="28"/>
          <w:rtl w:val="true"/>
          <w:lang w:bidi="fa-IR"/>
        </w:rPr>
        <w:t xml:space="preserve">به پيغمبرى مبعوث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رَسُولًا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پنجاه سال آنان را به دين ابراهيم دعوت كرد و ايمان آوردند و چون عمرش به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رسيد، درگذشت </w:t>
      </w:r>
      <w:r>
        <w:rPr>
          <w:rStyle w:val="FootnoteAnchor"/>
          <w:rtl w:val="true"/>
        </w:rPr>
        <w:footnoteReference w:id="177"/>
      </w:r>
      <w:r>
        <w:rPr>
          <w:rFonts w:ascii="IRNazanin" w:hAnsi="IRNazanin" w:eastAsia="IRNazanin"/>
          <w:color w:val="111111"/>
          <w:sz w:val="28"/>
          <w:sz w:val="28"/>
          <w:szCs w:val="28"/>
          <w:rtl w:val="true"/>
          <w:lang w:bidi="fa-IR"/>
        </w:rPr>
        <w:t>و در كنار مادرش در حجر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منابع اسلامى چون ساره از ابراهيم خواست هاجر و فرزندش را از او دور كند، وى اسماعيل عليه السلام و مادرش را به مكه برد و ايشان را در ميان بيابان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ابراهيم تشنگى بر ايشان غلبه كرد، امّا جبرئيل آب زمزم را براى ايشان از زمين بيرون آورد، اسماعيل پاى بر زمين نهاد و از آن محل آب بيرون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دوبار به ديدن هاجر و اسماعيل رفت، و هر دو بار به علت اينكه فرزندش به شكار رفته بود موفق به ديدار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ساره از هاجر و فرزندش خشنود نبود، هاجر با ابراهيم به مكه رفت، و زمانى كه ابراهيم عليه السلام به بناى كعبه پرداخت، اسماعيل عليه السلام پدر را در اين كار يارى داد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خود را از ذريه اسماعيل عليه السلام و عبران را از اخلاف اسحاق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مى‌گويند كه حضرت محمّد صلى الله عليه و آله از اخلاف قيدار بنى‌اسماعيل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اعرابى كه ساكن جزيره سينا، تا كرانه خليج فارس بودند، از بنى اسماعيل به شمار مى‌آمدند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93" w:name="__RefHeading___Toc2731557_3650668749"/>
      <w:bookmarkStart w:id="94" w:name="_Toc32"/>
      <w:bookmarkEnd w:id="93"/>
      <w:r>
        <w:rPr>
          <w:rtl w:val="true"/>
        </w:rPr>
        <w:t xml:space="preserve">اسماعيل </w:t>
      </w:r>
      <w:r>
        <w:rPr>
          <w:rtl w:val="true"/>
        </w:rPr>
        <w:t>«</w:t>
      </w:r>
      <w:r>
        <w:rPr>
          <w:rtl w:val="true"/>
        </w:rPr>
        <w:t>فرزند امام جعفر صادق عليه السلام</w:t>
      </w:r>
      <w:r>
        <w:rPr>
          <w:rtl w:val="true"/>
        </w:rPr>
        <w:t>»</w:t>
      </w:r>
      <w:bookmarkEnd w:id="9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فرزندان امام صادق عليه السلام بزرگتر بود و نزد پدر محبوبيت زيادى داشت، به اين سبب، جمعى از ياران آن حضرت معتقد بودند كه پس از درگذشت حضرت، مقام امامت به وى منتقل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در حيات پدر از دنيا رفت و حضرت براى آن كه جاى شبهه‌اى براى كسى نماند، در مرگش تشريفات خاصى قائل شد، از جمله اينكه بر مرگ او جزع و بى‌تابى نمود و پا برهنه جنازه‌اش</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تشييع كرد و دستور فرمود چند جا جنازه را به زمين نهند، در هر بار كفن از صورت او برمى‌داشت تا مردم بنگرند و ببينند كه وى مرده است و لذا جمع زيادى از آنان كه بر آن عقيده بودند از عقيده خويش برگشتند، ولى گروه اندكى باز هم بر عقيده خود باقى ماندند، آنها نيز دو فرقه شدند و فرقه‌اى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و نمرده و او مهدى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ولى امام پس از او فرزندش محمدبن اسماعيل است واكثر فرقه اسماعيليه بر اين عقيده‌اند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اسماعيليان، سبعيه، هفت اماميان، باطنيان، فدائيان، فرقه‌اى از شيعه هستند كه سلسله ائمه را به اسماعيل فرزند بزرگ‌تر امام جعفر صادق عليه السلام ختم كنند و اسماعيل را امام هفتم دانند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همان‌گونه كه اشاره شده اسماعيل پنج سال پيش از وفات پدر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در بقيع دفن شد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گروهى شاهد مرگ او بودند، طرفداران او ادعا كردند كه وى تا پنج سال پس از فوت پدر زندگى كرد و او را در بازار بصره مشاهده كردند و آنجا مردى مفلوج را با مسّ دست شفا داد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وهابيان بر خلاف قبور داخل بقيع كه به هنگام تخريب هيچ اثرى از ساختمان و ديوار آنها باقى نگذاشتند، گرچه ساختمان قبور خارج بقيع را هم ويران نمودند، اما به دور اين قبور، كه در معبر عام قرار گرفته بودند، ديوارى كشيدند، بدون هيچ در و پنجره‌اى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قبر 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قبر در شمال شرقى قبرستان بقيع قرار داشتند كه پس از ازدحام اين ضلع در سال‌هاى اخير ديوار موجود در اطراف آنها نيز برداشته شد و هم‌چنين بود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جناب اسماعيل در خارج بقيع و در سمت غربى آن در مجاورت قبور ائمه عليهم السلام با فاصله پانزده متر از ديوار بقيع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محوطه‌اى تقريباً سه متر در سه متر با ديوارى با ارتفاع دو و نيم متر كه حدود نصف آن در فضاى پياده‌رو و نصف ديگرش در داخل خيابان واقع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اين خيابان جزو محوطه و ميدان وسيع مسجدالنبى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محلى مرتفع در كنار بقيع براى استفاده زائرين درآمده و چون ديوار بقعه، هيچ درب و پنجره و منفذى نداشت، وضع داخلى و كيفيت اصل قبر معلوم نبود و زائرين از پشت ديوار در محوطه پياده‌رو به زيارت و دعا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هنگام زيرسازى خيابان غربى بقيع به وسيله سعودى‌ها، جسد اسماعيل فرزند امام صادق عليه السلام پس از گذشت قرن‌ها سالم كشف شد و در داخل بقيع نزديك قبور شهداى احد دفن گرديد</w:t>
      </w:r>
      <w:r>
        <w:rPr>
          <w:rFonts w:eastAsia="IRNazanin" w:cs="IRNazanin"/>
          <w:color w:val="111111"/>
          <w:sz w:val="28"/>
          <w:szCs w:val="28"/>
          <w:rtl w:val="true"/>
          <w:lang w:bidi="fa-IR"/>
        </w:rPr>
        <w:t xml:space="preserve">. </w:t>
      </w:r>
      <w:r>
        <w:rPr>
          <w:rStyle w:val="FootnoteAnchor"/>
          <w:rtl w:val="true"/>
        </w:rPr>
        <w:footnoteReference w:id="184"/>
      </w:r>
      <w:bookmarkStart w:id="95" w:name="pg1833_21844"/>
    </w:p>
    <w:p>
      <w:pPr>
        <w:pStyle w:val="BookText"/>
        <w:rPr/>
      </w:pPr>
      <w:bookmarkEnd w:id="95"/>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96" w:name="__RefHeading___Toc2731559_3650668749"/>
      <w:bookmarkStart w:id="97" w:name="_Toc33"/>
      <w:bookmarkEnd w:id="96"/>
      <w:r>
        <w:rPr>
          <w:rtl w:val="true"/>
        </w:rPr>
        <w:t>اصحاب صُفّه‌</w:t>
      </w:r>
      <w:bookmarkEnd w:id="97"/>
    </w:p>
    <w:p>
      <w:pPr>
        <w:pStyle w:val="BookText"/>
        <w:rPr/>
      </w:pPr>
      <w:r>
        <w:rPr>
          <w:rFonts w:ascii="Amiri" w:hAnsi="Amiri" w:eastAsia="Amiri" w:cs="Amiri"/>
          <w:color w:val="111111"/>
          <w:sz w:val="28"/>
          <w:sz w:val="28"/>
          <w:szCs w:val="28"/>
          <w:rtl w:val="true"/>
          <w:lang w:bidi="ar-SA"/>
        </w:rPr>
        <w:t xml:space="preserve">يكى از مكان‌هاى مقدس مسجدالنبى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باب جبرئيل، وارد مسجدالنبى شويد و مستقيم به سمت جلو برويد، طرف راست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باب جبرئيل تا 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شمالى حجره طاهره، مساحتى است برجسته و ممتاز و يك پله از سطح مسجد بالا است، اين‌جا محل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زمان پيامبر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آنكه، كعبه به عنوان قبله مسلمين، تعيين گردد، قبله و محراب مسجدالنبى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 به بيت‌المقدس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صفه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پشت به قبله قرار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محل در گذشته، خارج از مسجد و خانه پيامبر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مكان تاريخى، داخل مسجد و جزء مسجد و حرم شريف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آن پاك مردان را، يك سياه كوتاه قد،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پيشواى اصحاب صفّه بود و چون در كنار مسجد بودند، هنگام نماز اولين صف نماز جماعت، به آنان اختصاص داشت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برخى از معاصران درباره صُفّه نوشته‌اند</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زمينى كه به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داده شده بود، مساحتى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و مسقّف بود، كه در منتهى‌اليه شرقى مسجد، كنار ديواره شمالى قرار داشت</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اين محل، سقفى داشت تا اصحاب صفّه از تابش خورشيد در امان باشند و بتوانند در سايه آن</w:t>
      </w:r>
    </w:p>
    <w:p>
      <w:pPr>
        <w:pStyle w:val="BookText"/>
        <w:rPr/>
      </w:pPr>
      <w:r>
        <w:rPr>
          <w:rFonts w:ascii="Amiri" w:hAnsi="Amiri" w:eastAsia="Amiri" w:cs="Amiri"/>
          <w:color w:val="111111"/>
          <w:sz w:val="28"/>
          <w:sz w:val="28"/>
          <w:szCs w:val="28"/>
          <w:rtl w:val="true"/>
          <w:lang w:bidi="ar-SA"/>
        </w:rPr>
        <w:t>بياسايند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آنان، شام را ميهمان انصار بودند، اما براى خواب، به محل صُفه مى‌آمدند</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اصحاب صفّه يا اهل صفه گروهى از صحابه پيامبر صلى الله عليه و آله از مهاجرين و انصار تهى‌دست مدينه كه به واسطه بى بهره بودن از خانه و خانواده، در 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پيامبر صلى الله عليه و آله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با صدقات گذران زندگى مى‌كردند و گروهى روزها در پى كسب معاش مى‌رفتند و گاه هنگام فرارسيدن شب، پيامبر صلى الله عليه و آله آنان را در ميان اصحاب خود تقسيم مى‌كرد و عده‌اى را نيز به خانه خود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صُفّه شب‌ها تا دير هنگام به عبادت و فرا گرفتن قرآن مى‌پرداختند و چون زمان جنگ مى‌رسيد، زودتر از ديگران سلاح بر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شمارشان ثابت نبود، گاهى يكى پس از يافتن مسكن و تشكيل خانواده از جمع آنها جدا مى‌شد و زمانى كسانى تازه به گروهشان افزوده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تعداد كمتر از ده، تا بيش از هفتاد تن نوسان داشت، اما گويند مجموع كسانى كه در زمره اصحاب صُفّه به حساب آمدند، از چهارصدتن بيشتر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آغاز فتوحات اسلام و سرازير شدن سيل غنايم به مدينه، اصحاب صُفّه از مال بى‌نياز شده، مسجد را ترك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برخى از آنان كه فقر و پارسايى را به زندگى آسوده و پر تنعم و ناز و نعمت، ترجيح مى‌دادند، زاهدانه به زندگى خود، ادامه دادند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برخى از چهره‌هاى معروف از صفه نشينان،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ابوذرغفارى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مقدادبن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صهيب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صفه‌نشينان، قرآن مى‌آموخت</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در دائرةالمعارف تشيع،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ابوعبيده 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درالمنثور مطابق حديثى كه نقل كرده، آمده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بَسَطَ اللَّهُ الرِّزْقَ لِعِبادِهِ لَبَغَوْا فِي اْلأَرْضِ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زيرا كه آن‌ها آرزو داشتند، دنيايشان، رو به راه و آباد شود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آنان در جنگ‌هاى اسلامى، شركت مى‌كردند و مخلصانه جهاد مى‌نمودند، بعضى از آيات قرآن در فضيلت آنان و صفا و پاكى و قداستشان وارد شده است</w:t>
      </w:r>
      <w:r>
        <w:rPr>
          <w:rFonts w:eastAsia="IRNazanin" w:cs="IRNazanin"/>
          <w:color w:val="111111"/>
          <w:sz w:val="28"/>
          <w:szCs w:val="28"/>
          <w:rtl w:val="true"/>
          <w:lang w:bidi="fa-IR"/>
        </w:rPr>
        <w:t>.</w:t>
      </w:r>
      <w:bookmarkStart w:id="98" w:name="pg1833_21849"/>
    </w:p>
    <w:p>
      <w:pPr>
        <w:pStyle w:val="BookText"/>
        <w:rPr/>
      </w:pPr>
      <w:bookmarkEnd w:id="98"/>
      <w:r>
        <w:rPr>
          <w:rFonts w:ascii="Amiri" w:hAnsi="Amiri" w:eastAsia="Amiri" w:cs="Amiri"/>
          <w:color w:val="111111"/>
          <w:sz w:val="28"/>
          <w:sz w:val="28"/>
          <w:szCs w:val="28"/>
          <w:rtl w:val="true"/>
          <w:lang w:bidi="ar-SA"/>
        </w:rPr>
        <w:t xml:space="preserve">آن‌ها به خاطر سكونت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و ناميده شده‌اند</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شايسته است علاقه‌مندان، به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حدود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صفّه نشينان اشاره شده است</w:t>
      </w:r>
      <w:r>
        <w:rPr>
          <w:rFonts w:eastAsia="Amiri" w:cs="Amiri" w:ascii="Amiri" w:hAnsi="Amiri"/>
          <w:color w:val="111111"/>
          <w:sz w:val="28"/>
          <w:szCs w:val="28"/>
          <w:rtl w:val="true"/>
          <w:lang w:bidi="ar-SA"/>
        </w:rPr>
        <w:t xml:space="preserve">. </w:t>
      </w:r>
      <w:r>
        <w:rPr>
          <w:rStyle w:val="FootnoteAnchor"/>
        </w:rPr>
        <w:footnoteReference w:id="196"/>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99" w:name="__RefHeading___Toc2731561_3650668749"/>
      <w:bookmarkStart w:id="100" w:name="_Toc34"/>
      <w:bookmarkEnd w:id="99"/>
      <w:r>
        <w:rPr>
          <w:rtl w:val="true"/>
        </w:rPr>
        <w:t>اصحاب فيل‌</w:t>
      </w:r>
      <w:bookmarkEnd w:id="10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يَجْعَلْ كَيْدَهُمْ فِي 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عَلَيْهِمْ طَيْراً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خداوند رحمتگر مهربان، مگر نديدى پروردگارت با پيلداران چه كرد؟ آيا نيرنگشان را بر باد نداد؟ و بر سر آنها، دسته دسته پرندگانى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سنگهايى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مانند كاه جويده شده 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يمن، مسيحيان نجران را كه در نزديكى آن سرزمين مى‌زيستند، تحت شكنجه شديد قرار مى‌داد، تا از آيين مسيحيت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جنايت بزرگ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آنها جان سالم به در برده و خود را به قيصر روم كه بر آيين مسيح بود رسانيد و ماجرا را براى او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فاصله ميان روم و يمن زياد بود، قيصر نامه‌اى به نجاشى سلطان حبشه نوشت تا انتقام نصاراى نجران را از ذونواس بگيرد و نامه را توسط همان شخص براى نجاشى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سپاهى عظيم بالغ بر هفتاد هزار نفر به فرماندهى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يمن كرد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ابرهه نيز از فرماندهان اين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نواس شكست خورد و ارياط حكمران يمن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ابرهه بر ضد او قيام كرد و او را از بين برد و بر جاى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ماجرا به نجاشى رسيد، او تصميم گرفت ابرهه را سركوب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براى نجات خود موهاى سر خود را تراشيد و با مقدارى از خاك يمن به نشانى تسليم كامل نزد نجاشى فرستاد و اعلام وفادارى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چون چنين ديد، او را بخشيد و در پست خود ابقا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ابرهه براى اثبات خوش خدمتى كليسايى بسيار زيبا و</w:t>
      </w:r>
    </w:p>
    <w:p>
      <w:pPr>
        <w:pStyle w:val="BookText"/>
        <w:rPr/>
      </w:pPr>
      <w:r>
        <w:rPr>
          <w:rFonts w:ascii="IRNazanin" w:hAnsi="IRNazanin" w:eastAsia="IRNazanin"/>
          <w:color w:val="111111"/>
          <w:sz w:val="28"/>
          <w:sz w:val="28"/>
          <w:szCs w:val="28"/>
          <w:rtl w:val="true"/>
          <w:lang w:bidi="fa-IR"/>
        </w:rPr>
        <w:t>مهم بنا كرد كه مانند آن در روى زمين وجود نداشت و به دنبال آن، تصميم گرفت مردم شبه جزيره عربستان را به جاى كعبه به سوى آن فرا خواند و آنجا را كانون حج عرب سازد و مركزيت مهم مكه را به آنجا منتقل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همين منظور مبلغان بسيارى به اطراف و در ميان قبائل عرب و سرزمين حجاز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 كه سخت به مكه و كعبه علاقه داشتند و آن را از آثار بزرگ ابراهيم خليل عليه السلام مى‌دانستند احساس خطر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بعضى روايات، گروهى مخفيانه كليسا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نقل ديگرى، بعضى آن را مخفيانه آلوده و ملوث ساختند و به اين ترتيب در برابر اين دعوت بزرگ عكس‌العمل شديد نشان دادند و معبد ابرهه را بى‌اعتبار كردند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ابرهه سخت خشمگين شد و تصميم گرفت خانه كعبه را به كلى ويران سازد تا هم انتقام گرفته باشد و هم عرب را متوجه معبد جديد كند، لذا با لشكر عظيمى كه بعضى از سردارانش از فيل استفاده مى‌كردند، عازم مكه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نزديك مكه رسيد كسانى را فرستاد تا شتران و اموال مكه را به غارت آورند، و در اين ميان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كسى را به داخل مكه فرستاد و به او گفت، بزرگ مكه را پيدا كنيد و به او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پادشاه يمن مى‌گويد من براى جنگ نيامده‌ام تنها براى اين آمده‌ام كه اين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كنم، اگر مقاومت كنيد، خونتان بر زمين جارى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ابرهه وارد مكه شد و از رئيس و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كرد، همه عبدالمطلب را به او نشان دادند، ماجرا را نزد عبدالمطلب بازگو كرد،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توانايى جنگ با شما را نداريم و اما خداوند كعبه خانه خويش را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ابرهه به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من نزد او بيايى، هنگامى كه عبدالمطلب وارد بر ابرهه شد، او سخت تحت تأثير قامت بلند و قيافه جذاب و ابهت فوق‌العاده عبدالمطلب قرار گرفت، تا آنجا كه ابرهه براى احترام او از جا برخاست و روى زمين نشست و عبدالمطلب را در كنار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مترجمش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حاجتش چيست؟</w:t>
      </w:r>
    </w:p>
    <w:p>
      <w:pPr>
        <w:pStyle w:val="BookText"/>
        <w:rPr/>
      </w:pPr>
      <w:r>
        <w:rPr>
          <w:rFonts w:ascii="IRNazanin" w:hAnsi="IRNazanin" w:eastAsia="IRNazanin"/>
          <w:color w:val="111111"/>
          <w:sz w:val="28"/>
          <w:sz w:val="28"/>
          <w:szCs w:val="28"/>
          <w:rtl w:val="true"/>
          <w:lang w:bidi="fa-IR"/>
        </w:rPr>
        <w:t>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حاجتم اين است كه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مرا به غارت برده‌اند، دستور دهيد اموالم را بازگردانند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ابرهه سخت از اين تقاضا در عجب شد و به مترجمش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هنگامى كه تو را ديدم عظمتى از تو در دلم جاى گرفت، اما اين سخن را كه گفتنى در نظرم كوچك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دويست شترت سخن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كعبه كه دين تو و اجداد تو است و من براى ويران كردنش آمده‌ام مطلقاً سخن نمى‌گويى؟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رَبُّ الْابِلِ وَ انَّ لِلْبَيْتِ رَبّاً سَيَمْنَعُهُ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صاحب شترانم و اين خانه صاحبى دارد كه از آن دفاع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ابرهه را تكان داد و در فكر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 و به مردم اطلاع داد كه به كوه‌هاى اطراف پناهنده شوند، و خودش با جمعى كنار كعبه آمد تا دعا كند و يارى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حلقه كعبه كرد و اشعار معروفش را خواند كه مضمون اشعارش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خانه خود دفاع مى‌كند، تو خود خانه‌ات را حفظ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مبادا روزى كه صليب آنها و قدرتشان بر نيروهاى تو غلبه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آنها تمام نيروهاى خويش و فيل‌ها رابا خود آورده‌اند، تا ساكنان حرم تو را اسير كنند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كسى از خانواده‌اش دفاع مى‌كند، تو نيز از ساكنان حرم امنت دفاع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اين ساكنان حرم را بر آن صليب و عبادت‌كنندگان آن يارى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عبدالمطلب به يكى از درّه‌هاى اطراف مكه آمد و در آنجا با جمعى از قريش پناه گرفت و به يكى از فرزندانش دستور داد بالاى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ببينند چه خبر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به سرعت نزد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ابرى سياه از ناحيه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كه به سوى سرزمين ما مى‌آيد، عبدالمطلب خرسند شد، صدا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مَنْازَلَكُمْ فَقَدْ اتاكُمُ اللَّهُ بِالنَّصْرِ مِنْ عِنْدِهِ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جمعيت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منزل‌هاى خود بازگرديد كه نصرت الهى به سراغ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يك سو، و از سوى ديگر ابرهه سوار بر فيل معروفش كه محمود نام داشت، با لشكر انبوهش براى درهم كوبيدن كعبه از كوه‌هاى اطراف به طرف مكه سرازير شد ولى هر چه بر فيل خود فشار آورد، پيش نمى‌رفت، امّا هنگامى كه سر او را به سوى يمن بازمى‌گرداند، به سرعت حركت مى‌كرد، ابرهه از اين ماجرا سخت متعجب شد و در حيرت فرو رفت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پرندگانى از سوى دريا فرا رسيدند، همانند پرستوها و هر يك از آنها سه عدد سنگريزه تقريباً به اندازه يك نخود؛ با خود همراه داشتند؛ يكى به منقار و دوتا در پنجه‌ها، اين</w:t>
      </w:r>
      <w:bookmarkStart w:id="101" w:name="pg1833_21855"/>
    </w:p>
    <w:p>
      <w:pPr>
        <w:pStyle w:val="BookText"/>
        <w:rPr/>
      </w:pPr>
      <w:bookmarkEnd w:id="101"/>
      <w:r>
        <w:rPr>
          <w:rFonts w:ascii="IRNazanin" w:hAnsi="IRNazanin" w:eastAsia="IRNazanin"/>
          <w:color w:val="111111"/>
          <w:sz w:val="28"/>
          <w:sz w:val="28"/>
          <w:szCs w:val="28"/>
          <w:rtl w:val="true"/>
          <w:lang w:bidi="fa-IR"/>
        </w:rPr>
        <w:t xml:space="preserve">سنگريزه‌ها را بر سر لشكريان ابرهه فرو ريختند، به هر كدام آنها اصابت مى‌كرد، هلاك مى‌شد </w:t>
      </w:r>
      <w:r>
        <w:rPr>
          <w:rStyle w:val="FootnoteAnchor"/>
          <w:rtl w:val="true"/>
        </w:rPr>
        <w:footnoteReference w:id="200"/>
      </w:r>
      <w:r>
        <w:rPr>
          <w:rFonts w:ascii="IRNazanin" w:hAnsi="IRNazanin" w:eastAsia="IRNazanin"/>
          <w:color w:val="111111"/>
          <w:sz w:val="28"/>
          <w:sz w:val="28"/>
          <w:szCs w:val="28"/>
          <w:rtl w:val="true"/>
          <w:lang w:bidi="fa-IR"/>
        </w:rPr>
        <w:t>و بعضى گفته‌اند به هر جاى بدن آنها مى‌افتاد سوراخ مى‌كرد و از طرف مقابل خارج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وحشت عجيبى بر تمام لشكر ابرهه سايه افكنده بود آنها كه زنده مانده بودند، پا به فرار گذاشتند و راه يمن را سؤال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ابرهه نيز مورد اصابت سنگى واقع شد و مجروح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بازگرداندند و در آنجا به هلاكت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هشت فيل و يا دوازده فيل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مطابق مشهور پيغمبر اكرم صلى الله عليه و آله تولد يافت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به قدرى بزرگ بود كه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مبدأ تاريخ عرب شناخته شد، خداوند نيز در اين‌باره سوره‌اى به نام فيل نازل كرده است</w:t>
      </w:r>
      <w:r>
        <w:rPr>
          <w:rFonts w:eastAsia="Amiri" w:cs="Amiri" w:ascii="Amiri" w:hAnsi="Amiri"/>
          <w:color w:val="111111"/>
          <w:sz w:val="28"/>
          <w:szCs w:val="28"/>
          <w:rtl w:val="true"/>
          <w:lang w:bidi="ar-SA"/>
        </w:rPr>
        <w:t xml:space="preserve">. </w:t>
      </w:r>
      <w:r>
        <w:rPr>
          <w:rStyle w:val="FootnoteAnchor"/>
        </w:rPr>
        <w:footnoteReference w:id="203"/>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02" w:name="__RefHeading___Toc2731563_3650668749"/>
      <w:bookmarkStart w:id="103" w:name="_Toc35"/>
      <w:bookmarkEnd w:id="102"/>
      <w:r>
        <w:rPr>
          <w:rtl w:val="true"/>
        </w:rPr>
        <w:t>ام البنين‌</w:t>
      </w:r>
      <w:bookmarkEnd w:id="103"/>
    </w:p>
    <w:p>
      <w:pPr>
        <w:pStyle w:val="BookText"/>
        <w:rPr/>
      </w:pPr>
      <w:r>
        <w:rPr>
          <w:rFonts w:ascii="Amiri" w:hAnsi="Amiri" w:eastAsia="Amiri" w:cs="Amiri"/>
          <w:color w:val="111111"/>
          <w:sz w:val="28"/>
          <w:sz w:val="28"/>
          <w:szCs w:val="28"/>
          <w:rtl w:val="true"/>
          <w:lang w:bidi="ar-SA"/>
        </w:rPr>
        <w:t xml:space="preserve">نامش فاطمه، همسر امير مؤمنان عليه السلام و مادر حضرت عباس و دختر حزام بن خالد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اميرالمومنين على عليه السلام به برادر خود عقيل كه از علماى نسب شناس بود و از اخبار آنان اطلاع داشت و قبايل عرب را خوب مى‌شناخت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همسرى برايم انتخاب كن كه از صلب فُحول عرب متولد گشته باشد؛ تا من با او ازدواج نمايم، و فرزندى شجاع و دلاور و جنگجو از وى برايم متولد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كلابيه ازدواج نما، كه در عرب</w:t>
      </w:r>
    </w:p>
    <w:p>
      <w:pPr>
        <w:pStyle w:val="BookText"/>
        <w:rPr/>
      </w:pPr>
      <w:r>
        <w:rPr>
          <w:rFonts w:ascii="IRNazanin" w:hAnsi="IRNazanin" w:eastAsia="IRNazanin"/>
          <w:color w:val="111111"/>
          <w:sz w:val="28"/>
          <w:sz w:val="28"/>
          <w:szCs w:val="28"/>
          <w:rtl w:val="true"/>
          <w:lang w:bidi="fa-IR"/>
        </w:rPr>
        <w:t>شجاع تر از پدران وى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امير مؤمنان عليه السلام با او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طبرى هم آمده، كه حضرت اميرالمومنين عليه السلام پس از شهادت حضرت زهرا عليها السلام با وى ازدواج نمود، حضرت ابوالفضل العباس عليه السلام و جعفر و عبداللَّه و عثمان از او متولد گشت و تمامى آنان در روز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بشير، خبر شهادت سيدالشهداء عليه السلام را در مدينه اعلام كرد و حضرت سجاد عليه السلام همراه با قافله كربلا وارد مدينه گشت، حضرت زينب كبرى عليها السلام نزد ام البنين شتافت و شهادت چهار فرزند او را تسليت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البنين كه سخنورى فصيح بود، پس از خبر شهادت فرزندانش همه روزه به قبرستان بقيع مى‌رفت و عبيداللَّه بن عباس فرزند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مى‌برد و مشغول سرودن اشعارى در رثاء فرزندانش مى‌شد، و مردم مدينه براى شنيدن اشعار و ندبه وى در آن محل گرد هم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مروان بن حكم كه از دشمنان سرسخت بنى هاشم بود جهت استماع ندبه و اشعار رثاء ام‌البنين در بقيع حاضر مى‌شد و مى‌گريست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برخى نيز با اشاره به فرزندان عباس، چنين گفته‌اند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البنين، پس از شهادت فرزندانش همه روزه به بقيع مى‌رفت و بچه هاى عباس را نيز به همراه مى‌برد و به ياد فرزندان شهيدش مرثيه و نوحه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مدينه نيز جمع مى‌شدند و به ندبه و نوحه سوزناك ام‌البنين مى‌گريستند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زنان مدينه به ام‌البنين تسليت مى‌گفتند؛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نكنيد، چرا كه امروز ديگر آن فرزندان نيستند و شهيد شده‌اند و اين اشعار را در مصيبت فرزندان خود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تَدعُوَنّى وَيكِ امَّ البَنينَ تُذَكِّرينى بِلُيُوثِ الْعَرين</w:t>
      </w:r>
    </w:p>
    <w:p>
      <w:pPr>
        <w:pStyle w:val="BookText"/>
        <w:rPr/>
      </w:pPr>
      <w:r>
        <w:rPr>
          <w:rFonts w:ascii="Amiri" w:hAnsi="Amiri" w:eastAsia="Amiri" w:cs="Amiri"/>
          <w:color w:val="111111"/>
          <w:sz w:val="28"/>
          <w:sz w:val="28"/>
          <w:szCs w:val="28"/>
          <w:rtl w:val="true"/>
          <w:lang w:bidi="ar-SA"/>
        </w:rPr>
        <w:t>كانَت بَنُونَ لى ادعى بِهِم وَاليومَ اصْبَحْتُ وَ لا مِن بنَين</w:t>
      </w:r>
    </w:p>
    <w:p>
      <w:pPr>
        <w:pStyle w:val="BookText"/>
        <w:rPr/>
      </w:pPr>
      <w:r>
        <w:rPr>
          <w:rFonts w:ascii="IRNazanin" w:hAnsi="IRNazanin" w:eastAsia="IRNazanin"/>
          <w:color w:val="111111"/>
          <w:sz w:val="28"/>
          <w:sz w:val="28"/>
          <w:szCs w:val="28"/>
          <w:rtl w:val="true"/>
          <w:lang w:bidi="fa-IR"/>
        </w:rPr>
        <w:t xml:space="preserve">به اين بانوى بزرگوار و مادر چهار شهيد، قبل از ولادت فرزندانش فاطمه مى‌گفتند، اما پس از آنكه داراى چهار پسر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خطابش كردند، يعنى مادر پسران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عليه السلام هنگام شهادت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عبداللَّه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عثمان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جعفر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داشتند</w:t>
      </w:r>
      <w:r>
        <w:rPr>
          <w:rFonts w:eastAsia="IRNazanin" w:cs="IRNazanin"/>
          <w:color w:val="111111"/>
          <w:sz w:val="28"/>
          <w:szCs w:val="28"/>
          <w:rtl w:val="true"/>
          <w:lang w:bidi="fa-IR"/>
        </w:rPr>
        <w:t xml:space="preserve">. </w:t>
      </w:r>
      <w:r>
        <w:rPr>
          <w:rStyle w:val="FootnoteAnchor"/>
          <w:rtl w:val="true"/>
        </w:rPr>
        <w:footnoteReference w:id="205"/>
      </w:r>
      <w:bookmarkStart w:id="104" w:name="pg1833_21860"/>
    </w:p>
    <w:p>
      <w:pPr>
        <w:pStyle w:val="Heading3"/>
        <w:numPr>
          <w:ilvl w:val="2"/>
          <w:numId w:val="1"/>
        </w:numPr>
        <w:rPr/>
      </w:pPr>
      <w:bookmarkStart w:id="105" w:name="__RefHeading___Toc2731565_3650668749"/>
      <w:bookmarkStart w:id="106" w:name="_Toc36"/>
      <w:bookmarkEnd w:id="104"/>
      <w:bookmarkEnd w:id="105"/>
      <w:r>
        <w:rPr>
          <w:rtl w:val="true"/>
        </w:rPr>
        <w:t>امُّ القُرى‌</w:t>
      </w:r>
      <w:bookmarkEnd w:id="106"/>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واساس و آغاز هر چيزى را گويند، و در قرآن مجيد از مكه به ام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زمين‌ها، ام الارضين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أَنْزَلْناهُ مُبارَكٌ مُصَدِّقُ الَّذِي بَيْنَ يَدَيْهِ وَ لِتُنْذِرَ أُمَّ الْقُرى وَ مَنْ حَوْلَها</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اين كتابى است كه آن را نازل كرديم، كتابى است پر بركت كه آن چه را پيش از آن آمده تصديق مى‌كند، و براى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كه گرد آن هستند، هشدار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تسميه مكه به ام القرى</w:t>
      </w:r>
    </w:p>
    <w:p>
      <w:pPr>
        <w:pStyle w:val="BookText"/>
        <w:rPr/>
      </w:pPr>
      <w:r>
        <w:rPr>
          <w:rFonts w:ascii="IRNazanin" w:hAnsi="IRNazanin" w:eastAsia="IRNazanin"/>
          <w:color w:val="111111"/>
          <w:sz w:val="28"/>
          <w:sz w:val="28"/>
          <w:szCs w:val="28"/>
          <w:rtl w:val="true"/>
          <w:lang w:bidi="fa-IR"/>
        </w:rPr>
        <w:t>گويند در آغاز آفرينش زمين، آب تمامى سطح آن را فرا گرفته و اولين نقطه خشكى كه در روى زمين آشكار شد، مكان كعبه بود و اين خشكى، اندك اندك از اطراف كعبه بر آمده تا به مقدار كنونى گسترش يافته است</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به همين دليل مكه را ام‌القرى ناميده‌اند</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در روايت است كه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الْبَيْتُ فِي وَسَطِ الْأَرْضِ لِأَنَّهُ الْمَوْضِعُ الَّذِي مِنْ تَحْتِهِ دُحِيَتِ الْأَرْض</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اين واقعه در شب و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ذيقعدةالحرام،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يعنى پهن شدن زمين از زير خانه كعبه بر روى آب</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همان‌گونه كه روز آن را نيز روز دحوالارض </w:t>
      </w:r>
      <w:r>
        <w:rPr>
          <w:rStyle w:val="FootnoteAnchor"/>
          <w:rtl w:val="true"/>
        </w:rPr>
        <w:footnoteReference w:id="211"/>
      </w:r>
      <w:bookmarkStart w:id="107" w:name="pg1833_21862"/>
    </w:p>
    <w:p>
      <w:pPr>
        <w:pStyle w:val="BookText"/>
        <w:rPr/>
      </w:pPr>
      <w:bookmarkEnd w:id="107"/>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قرآن مجيد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بَعْدَ ذلِكَ دَحاها</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روز مستحب است اين دعا خوانده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داحِىَ الْكَعْبَةَ و فالِقَ الحَبَّةَ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خداوندا؛ اى گستراننده كعبه و شكافنده دانه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جواب مرد شامى كه پرسيده بود چرا مكه را ام القرى مى‌گويند؟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الارضَ دُحيَتْ مِنْ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زمين از زير آن گسترش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معتقدند مكه را به آن جهت ام القرى خوانده‌اند كه گويا تمام اسرار قُرى و بلاد درآن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اسرار زمين كه رموز آسمان نيز در آن مستور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08" w:name="__RefHeading___Toc2731567_3650668749"/>
      <w:bookmarkStart w:id="109" w:name="_Toc37"/>
      <w:bookmarkEnd w:id="108"/>
      <w:r>
        <w:rPr>
          <w:rtl w:val="true"/>
        </w:rPr>
        <w:t>امّ سَلمه‌</w:t>
      </w:r>
      <w:bookmarkEnd w:id="10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گرامى رسول اكرم صلى الله عليه و آله، از سابقين اسلام بود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وى پس از هجرت پيامبر صلى الله عليه و آله به مدينه به اتفاق همسر و فرزندانش به مكه و از اين شهر به مدينه آمدند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ام سلمه پيش از جنگ احزاب به همسرى پيامبر صلى الله عليه و آله درآمد، او پس از رحلت پيامبر صلى الله عليه و آله پيوستگى خود را با اهل بيت حفظ كرد و به واسطه دفاع از حق امامت على عليه السلام و حقوق فاطمه عليها السلام در مورد فدك</w:t>
      </w:r>
    </w:p>
    <w:p>
      <w:pPr>
        <w:pStyle w:val="BookText"/>
        <w:rPr/>
      </w:pPr>
      <w:r>
        <w:rPr>
          <w:rFonts w:ascii="IRNazanin" w:hAnsi="IRNazanin" w:eastAsia="IRNazanin"/>
          <w:color w:val="111111"/>
          <w:sz w:val="28"/>
          <w:sz w:val="28"/>
          <w:szCs w:val="28"/>
          <w:rtl w:val="true"/>
          <w:lang w:bidi="fa-IR"/>
        </w:rPr>
        <w:t>يك سال از دريافت مستمرى محروم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على عليه السلام، عايشه كوشيد تا ام سلمه را وادارد كه به گروه مخالفان خليفه بپيوندد، امّا وى نه تنها از پيوستن به آنها سرباز زد، بلكه كوشيد تا عايشه را از دشمنى با على عليه السلام و رفتن به بصره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جمع مهاجرين و انصار از توطئه‌هاى مخالفان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پشتيبانى از حضرت على عليه السلام تشويق كرد، در نامه‌اى كه به على عليه السلام نوشت او را از فعاليت‌هاى عايشه با خبر ساخت و پسرش عمر را به يارى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پس از شهادت حضرت على عليه السلام، مبارزه سرسختانه‌اى را با معاويه و ناصبيان كه على عليه السلام را در منابر و معابر دشنام مى‌دادند، آغاز كرد و در نامه‌اى كه به معاويه نوشت، او را به واسطه اين عمل زشت، نكوهش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واقعه كربلا به عزادارى شهداى اهل بيت پرداخت و بنى‌هاشم به تعزيت او كه تنها همسر بازمانده پيامبر صلى الله عليه و آله بود،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پيكرش را در بقيع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روايت كرده، كه شمارى از آنها در فضيلت على بن ابى‌طالب است كه از آن جمله‌اند احاديث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الْقُرآنِ وَالْقُرآنُ مَعَ عَلِىٍّ، لَنْ يَفْتَرِقا حَتّى يَرِدا عَلَىَّ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از رسول خدا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خردمندى و اخلاق از زنان نامدار عهد خويش و در تحمل مصائب نمونه بود</w:t>
      </w:r>
      <w:r>
        <w:rPr>
          <w:rFonts w:eastAsia="IRNazanin" w:cs="IRNazanin"/>
          <w:color w:val="111111"/>
          <w:sz w:val="28"/>
          <w:szCs w:val="28"/>
          <w:rtl w:val="true"/>
          <w:lang w:bidi="fa-IR"/>
        </w:rPr>
        <w:t xml:space="preserve">. </w:t>
      </w:r>
      <w:r>
        <w:rPr>
          <w:rStyle w:val="FootnoteAnchor"/>
          <w:rtl w:val="true"/>
        </w:rPr>
        <w:footnoteReference w:id="216"/>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الْكُتُبَ كَانَتْ عِنْدَ عَلِيٍّ عليه السلام فَلَمَّا سَارَ إِلَى الْعِرَاقِ اسْتَوْدَعَ الْكُتُبَ أُمَّ سَلَمَةَ</w:t>
      </w:r>
    </w:p>
    <w:p>
      <w:pPr>
        <w:pStyle w:val="BookText"/>
        <w:rPr/>
      </w:pPr>
      <w:r>
        <w:rPr>
          <w:rFonts w:ascii="IRNazanin" w:hAnsi="IRNazanin" w:eastAsia="IRNazanin"/>
          <w:color w:val="111111"/>
          <w:sz w:val="28"/>
          <w:sz w:val="28"/>
          <w:szCs w:val="28"/>
          <w:rtl w:val="true"/>
          <w:lang w:bidi="fa-IR"/>
        </w:rPr>
        <w:t>على عليه السلام نامه ها و مكتوبات خود را كه از اسرار امامت بوده، موقع حركت به عراق به ام‌سلمه سپرده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برخى اخبار استفاده مى‌شود كه سيدالشهدا عليه السلام هم در موقع حركت از مدينه، نامه‌هاى خود را به ام سلمه سپرده و بعداً به امام سجاد عليه السلام رسيده است</w:t>
      </w:r>
      <w:r>
        <w:rPr>
          <w:rFonts w:eastAsia="IRNazanin" w:cs="IRNazanin"/>
          <w:color w:val="111111"/>
          <w:sz w:val="28"/>
          <w:szCs w:val="28"/>
          <w:rtl w:val="true"/>
          <w:lang w:bidi="fa-IR"/>
        </w:rPr>
        <w:t xml:space="preserve">. </w:t>
      </w:r>
      <w:r>
        <w:rPr>
          <w:rStyle w:val="FootnoteAnchor"/>
          <w:rtl w:val="true"/>
        </w:rPr>
        <w:footnoteReference w:id="217"/>
      </w:r>
      <w:bookmarkStart w:id="110" w:name="pg1833_21867"/>
    </w:p>
    <w:p>
      <w:pPr>
        <w:pStyle w:val="BookText"/>
        <w:rPr/>
      </w:pPr>
      <w:bookmarkEnd w:id="110"/>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11" w:name="__RefHeading___Toc2731569_3650668749"/>
      <w:bookmarkStart w:id="112" w:name="_Toc38"/>
      <w:bookmarkEnd w:id="111"/>
      <w:r>
        <w:rPr>
          <w:rtl w:val="true"/>
        </w:rPr>
        <w:t>امِّ هانى‌</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ابوطالب، خواهر اميرمؤمنان عليه السلام، از زنان معروف و سرشناس قريش است</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پيامبر اكرم صلى الله عليه و آله مى‌فرمودند كه بهترين مردم از حيث عم و عمه، حسنين عليهما السلام مى‌باشند، كه عم آنان جعفر طيار و عمه شان امِ هانى است</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خانه وى در نزديكى كوه صفا بوده </w:t>
      </w:r>
      <w:r>
        <w:rPr>
          <w:rStyle w:val="FootnoteAnchor"/>
          <w:rtl w:val="true"/>
        </w:rPr>
        <w:footnoteReference w:id="220"/>
      </w:r>
      <w:r>
        <w:rPr>
          <w:rFonts w:ascii="Amiri" w:hAnsi="Amiri" w:eastAsia="Amiri" w:cs="Amiri"/>
          <w:color w:val="111111"/>
          <w:sz w:val="28"/>
          <w:sz w:val="28"/>
          <w:szCs w:val="28"/>
          <w:rtl w:val="true"/>
          <w:lang w:bidi="ar-SA"/>
        </w:rPr>
        <w:t xml:space="preserve">، به نقل از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محل خانه را در زمان خودش، دقيقاً زير مناره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اجياد دانسته و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ميان ركن يمانى تا مناره باب الوداع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مى‌باشد</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و اين تك مناره‌هايى است كه در سمت جنوبى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پس از نماز عشا در خانه ام هانى استراحت مى‌كرد و از همانجا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 اساس ظاهر قرآن </w:t>
      </w:r>
      <w:r>
        <w:rPr>
          <w:rStyle w:val="FootnoteAnchor"/>
          <w:rtl w:val="true"/>
        </w:rPr>
        <w:footnoteReference w:id="222"/>
      </w:r>
      <w:r>
        <w:rPr>
          <w:rFonts w:ascii="IRNazanin" w:hAnsi="IRNazanin" w:eastAsia="IRNazanin"/>
          <w:color w:val="111111"/>
          <w:sz w:val="28"/>
          <w:sz w:val="28"/>
          <w:szCs w:val="28"/>
          <w:rtl w:val="true"/>
          <w:lang w:bidi="fa-IR"/>
        </w:rPr>
        <w:t>معراج از مسجدالحرام بوده است، مگر آن كه مقصود شهر مكه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نوشته‌اند كه پيامبر گرامى صلى الله عليه و آله، سفر با شكوه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ام هانى،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مركب فضا پيماى خود در خانه ام هانى، پيش از طلوع فجر، پايين آمد و براى اولين بار راز خود را به او گفت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پيامبر صلى الله عليه و آله پس از فتح مكّه، به اولين خانه‌اى كه وارد شد، خانه ام هانى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w:t>
      </w:r>
      <w:bookmarkStart w:id="113" w:name="pg1833_21869"/>
    </w:p>
    <w:p>
      <w:pPr>
        <w:pStyle w:val="BookText"/>
        <w:rPr/>
      </w:pPr>
      <w:bookmarkEnd w:id="113"/>
      <w:r>
        <w:rPr>
          <w:rFonts w:ascii="IRNazanin" w:hAnsi="IRNazanin" w:eastAsia="IRNazanin"/>
          <w:color w:val="111111"/>
          <w:sz w:val="28"/>
          <w:sz w:val="28"/>
          <w:szCs w:val="28"/>
          <w:rtl w:val="true"/>
          <w:lang w:bidi="fa-IR"/>
        </w:rPr>
        <w:t>خانه او، بزرگ و اعيانى و محل استقبال از بزرگان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معاصران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روز فتح مكه وارد منزلش گشته، غسل فرمودند، سپس هشت ركعت نماز خواندند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ام هانى، چهار فرزند داشت كه خود به نام يكى از آن‌ها كنيه يافت</w:t>
      </w:r>
      <w:r>
        <w:rPr>
          <w:rFonts w:eastAsia="IRNazanin" w:cs="IRNazanin"/>
          <w:color w:val="111111"/>
          <w:sz w:val="28"/>
          <w:szCs w:val="28"/>
          <w:rtl w:val="true"/>
          <w:lang w:bidi="fa-IR"/>
        </w:rPr>
        <w:t xml:space="preserve">. </w:t>
      </w:r>
      <w:r>
        <w:rPr>
          <w:rStyle w:val="FootnoteAnchor"/>
        </w:rPr>
        <w:footnoteReference w:id="225"/>
      </w: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14" w:name="__RefHeading___Toc2731571_3650668749"/>
      <w:bookmarkStart w:id="115" w:name="_Toc39"/>
      <w:bookmarkEnd w:id="114"/>
      <w:r>
        <w:rPr>
          <w:rtl w:val="true"/>
        </w:rPr>
        <w:t>امير الحاج‌</w:t>
      </w:r>
      <w:bookmarkEnd w:id="115"/>
    </w:p>
    <w:p>
      <w:pPr>
        <w:pStyle w:val="BookText"/>
        <w:rPr/>
      </w:pPr>
      <w:r>
        <w:rPr>
          <w:rFonts w:ascii="IRNazanin" w:hAnsi="IRNazanin" w:eastAsia="IRNazanin"/>
          <w:color w:val="111111"/>
          <w:sz w:val="28"/>
          <w:sz w:val="28"/>
          <w:szCs w:val="28"/>
          <w:rtl w:val="true"/>
          <w:lang w:bidi="fa-IR"/>
        </w:rPr>
        <w:t>امارت حج از منصب‌هايى است كه ارتباط مستقيم با حكومت اسلامى دارد و از اين‌رو نصب اميرالحاج از شؤون حكومت و از اختيارات و وظائف حاكم اسلامى است و كسى نمى‌تواند بدون اذن حاكم، اين منصب دينى و اجتماعى را برعهده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دهم هجرى پيامبر خدا صلى الله عليه و آله خود عازم سفر حج شد و طبعاً خود، اميرالحاج بود و پس از وى حاكمان جامعه؛ اعم از عادل و فاسق، با تأسى به سيره پيامبر يا خود در موسم حج عازم زيارت بيت اللَّه الحرام شده و امارت حج را برعهده داشته‌اند يا فردى را به عنوان اميرالحاج منصوب مى‌كردند؛ زيرا عزيمت حجاج به حج براى عبادتى كه داراى جنبه‌هاى مختلف فردى، اجتماعى، معنوى، سياسى، اقتصادى و اخلاقى است، بدون امير و سرپرست به سامان نمى‌رسد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حج تنها عبادتى فردى بود و هركسى وظيفه داشت براى انجام اعمال و مناسك مخصوص به خانه خدا اعزام شود، ممكن نبود كسى گمان كند عزيمت افراد متعدد در يك زمان براى انجام عبادتى كه فردى است، نياز به امير و سرپرست دارد، ولى با توجه به ابعاد متنوع حج، به ويژه بعد اجتماعى و سياسى آن، كه قرائن و شواهد غير قابل ترديد و فراوانى دارد، وجود شخصى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شؤون و وظايف حكومت دانسته و بدان مبادرت ورزيدند</w:t>
      </w:r>
      <w:r>
        <w:rPr>
          <w:rFonts w:eastAsia="IRNazanin" w:cs="IRNazanin"/>
          <w:color w:val="111111"/>
          <w:sz w:val="28"/>
          <w:szCs w:val="28"/>
          <w:rtl w:val="true"/>
          <w:lang w:bidi="fa-IR"/>
        </w:rPr>
        <w:t>.</w:t>
      </w:r>
      <w:bookmarkStart w:id="116" w:name="pg1833_21871"/>
    </w:p>
    <w:p>
      <w:pPr>
        <w:pStyle w:val="BookText"/>
        <w:rPr/>
      </w:pPr>
      <w:bookmarkEnd w:id="116"/>
      <w:r>
        <w:rPr>
          <w:rFonts w:ascii="IRNazanin" w:hAnsi="IRNazanin" w:eastAsia="IRNazanin"/>
          <w:color w:val="111111"/>
          <w:sz w:val="28"/>
          <w:sz w:val="28"/>
          <w:szCs w:val="28"/>
          <w:rtl w:val="true"/>
          <w:lang w:bidi="fa-IR"/>
        </w:rPr>
        <w:t>علما و دانشمندان اهل سنت كه حكومت‌هاى مختلف را در ميان مسلمين مشروع مى‌دانستند، به اين مطلب تصريح كرده و به بيان احكام مربوط به اين منصب پرداخته‌اند</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علامه محمّد تقى مجلسى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حضرت سيد المرسلين و حضرت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اميرحاج از جهت رفع ظلم و ستم مقرر مى‌فرمودند، اگر خود نمى‌فرمودند از جهت موانع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امير الحاج در اسلام</w:t>
      </w:r>
    </w:p>
    <w:p>
      <w:pPr>
        <w:pStyle w:val="BookText"/>
        <w:rPr/>
      </w:pPr>
      <w:r>
        <w:rPr>
          <w:rFonts w:ascii="IRNazanin" w:hAnsi="IRNazanin" w:eastAsia="IRNazanin"/>
          <w:color w:val="111111"/>
          <w:sz w:val="28"/>
          <w:sz w:val="28"/>
          <w:szCs w:val="28"/>
          <w:rtl w:val="true"/>
          <w:lang w:bidi="fa-IR"/>
        </w:rPr>
        <w:t>نخستين كسى كه به عنوان اميرالحاج در سال نهم هجرى از سوى پيامبر صلى الله عليه و آله عازم سفر حج شد و نيز ابلاغ برائت از مشركان را بر عهده گرفت، على بن ابى‌طالب عليه السلام بود و در زمان خلافت امير مؤمنان عليه السلام، ابن عباس، از سوى آن حضرت امارت حج را بر عهده داشت</w:t>
      </w:r>
      <w:r>
        <w:rPr>
          <w:rFonts w:eastAsia="IRNazanin" w:cs="IRNazanin"/>
          <w:color w:val="111111"/>
          <w:sz w:val="28"/>
          <w:szCs w:val="28"/>
          <w:rtl w:val="true"/>
          <w:lang w:bidi="fa-IR"/>
        </w:rPr>
        <w:t xml:space="preserve">. </w:t>
      </w:r>
      <w:r>
        <w:rPr>
          <w:rStyle w:val="FootnoteAnchor"/>
        </w:rPr>
        <w:footnoteReference w:id="227"/>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17" w:name="__RefHeading___Toc2731573_3650668749"/>
      <w:bookmarkStart w:id="118" w:name="_Toc40"/>
      <w:bookmarkEnd w:id="117"/>
      <w:r>
        <w:rPr>
          <w:rtl w:val="true"/>
        </w:rPr>
        <w:t>انذار خويشان‌</w:t>
      </w:r>
      <w:bookmarkEnd w:id="118"/>
    </w:p>
    <w:p>
      <w:pPr>
        <w:pStyle w:val="BookText"/>
        <w:rPr/>
      </w:pPr>
      <w:r>
        <w:rPr>
          <w:rFonts w:ascii="Amiri" w:hAnsi="Amiri" w:eastAsia="Amiri" w:cs="Amiri"/>
          <w:color w:val="111111"/>
          <w:sz w:val="28"/>
          <w:sz w:val="28"/>
          <w:szCs w:val="28"/>
          <w:rtl w:val="true"/>
          <w:lang w:bidi="ar-SA"/>
        </w:rPr>
        <w:t xml:space="preserve">مفسران 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نيز مورخان شيعه و سنى مى‌نويسند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 را مأمور نمود تا خويشاوندانش را به آيين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پس از بررسى جوانب امر، به على عليه السلام كه سن او در آن روز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تجاوز نمى‌كرد دستور داد كه غذايى آماده كند و همراه آن شيرى نيز تهيه كند و سپس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بنى‌هاشم را دعوت نمود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غذاى مختصرى را كه معمولًا خوراك چند نفر بيش نبود براى آنان آماده نمود و چون افراد مزبور به خانه آن حضرت آمده و غذا را خوردند، همگى را كفايت كرد و سير شدند، در اين لحظه ابولهب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محمّد شما را جادو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كه سخن او را شنيد، چيزى نگفت و روز ديگر به على عليه السلام دستور داد به همان گونه ميهمانى ديگرى را ترتيب دهد و خويشان را به صرف غذا در خانه آن حضرت دعوت نمايد و چون على دستور او را اجرا كرد و غذا صرف شد، رسول خدا صلى الله عليه و آله شروع به سخن كرده،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عرب كسى را سراغ ندارم كه براى قوم خود بهتر از آنچه را كه من براى شما آورده‌ام آورده باشد و آن چيزى است كه خداى عزوجل مرا به ابلاغ و دعوت شما به آن مأمور فرموده است و مرا به رسالت آن مبعوث داشته و بدانيد كه هر يك از شما ابتداءً به من ايمان آورده و در كارم مرا يارى كند </w:t>
      </w:r>
      <w:r>
        <w:rPr>
          <w:rStyle w:val="FootnoteAnchor"/>
          <w:rtl w:val="true"/>
        </w:rPr>
        <w:footnoteReference w:id="230"/>
      </w:r>
      <w:r>
        <w:rPr>
          <w:rFonts w:ascii="IRNazanin" w:hAnsi="IRNazanin" w:eastAsia="IRNazanin"/>
          <w:color w:val="111111"/>
          <w:sz w:val="28"/>
          <w:sz w:val="28"/>
          <w:szCs w:val="28"/>
          <w:rtl w:val="true"/>
          <w:lang w:bidi="fa-IR"/>
        </w:rPr>
        <w:t>و كمك دهد او برادر و وصى و وزير و جانشين من پس از من در ميان ديگران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است كه به دنبال اين سخنان يا پيش از آن جمله ديگرى را نيز توصيه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صدق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همين ماجرايى است كه مشاهده كرديد، كه چگونه با غذايى اندك همه شما سير شديد، اكنون كه اين آيت و معجزه را مشاهده كرديد دعوتم را بپذيريد و سخنم را بشنويد كه اگر فرمانبردار شويد، رستگار و سعادتمند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پيامبر به پايان رسيد، ولى هيچ كدام از آنها جز على عليه السلام دعوت آن حضرت را اجابت نكرد و براى بيعت با او از جاى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على عليه السلام همان تربيت شده دامان آن حضرت بود كه از جاى برخاست و آمادگى خود را براى ايمان به رسول خدا صلى الله عليه و آله و يارى آن حضرت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آن روز در سنين نوجوانى بود، ولى هم‌چون مردانى نيرومند، با شهامت خاصى از جا برخاست و با گام‌هاى محكمى كه برداشت پيش آمده عرض كرد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ايمان آورده‌ام و آماده يارى تو در انجام اين مأموريتى كه بدان مبعوث گشته‌اى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روايات آمده كه اين جريان سه بار تكرار شد، يعنى پيامبر بزرگوار اسلام سه بار سخنان خود را تكرار كرد و آنها را به ايمان آوردن به خدا و دين اسلام و يارى خود دعوت كرد و هيچيك از آنها جز على عليه السلام دعوت او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على عليه السلام بود كه در هر سه بار برمى‌خاست و</w:t>
      </w:r>
      <w:bookmarkStart w:id="119" w:name="pg1833_21875"/>
    </w:p>
    <w:p>
      <w:pPr>
        <w:pStyle w:val="BookText"/>
        <w:rPr/>
      </w:pPr>
      <w:bookmarkEnd w:id="119"/>
      <w:r>
        <w:rPr>
          <w:rFonts w:ascii="IRNazanin" w:hAnsi="IRNazanin" w:eastAsia="IRNazanin"/>
          <w:color w:val="111111"/>
          <w:sz w:val="28"/>
          <w:sz w:val="28"/>
          <w:szCs w:val="28"/>
          <w:rtl w:val="true"/>
          <w:lang w:bidi="fa-IR"/>
        </w:rPr>
        <w:t>نزديك مى‌آمد و ايمان خود را اظهار مى‌داشت، ولى هر بار رسول خدا صلى الله عليه و آله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بار سوم دست خود را پيش آورد و دست كوچك على عليه السلام را در دست گرفت و ايمان او را پذيرفت و بدين ترتيب او را از همان روز به معاونت و خلافت و جانشينى خويش انتخاب فرمود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در اين هنگام رو به خويشاوندان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أَخي وَ وَصيّي وَ خَليفَتي عَلَيْكُمْ فَاسْتَمِعُوا لَهُ وَ اطيعُوهُ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همانا اين برادر و وصى و جانشين من است، سخنش را بشنويد و از او فرمان 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كلام اين كه مجلس پايان يافت و حضار با حالت خنده و تبسم رو به ابوطالب نمودند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دستور داد كه از پسرت پيروى كنى و از او فرمان ببرى و او را بزرگ تو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مورخان،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ابن 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جريان و اين حديث را از مسلمات تاريخ دانسته‌اند</w:t>
      </w:r>
      <w:r>
        <w:rPr>
          <w:rFonts w:eastAsia="Amiri" w:cs="Amiri" w:ascii="Amiri" w:hAnsi="Amiri"/>
          <w:color w:val="111111"/>
          <w:sz w:val="28"/>
          <w:szCs w:val="28"/>
          <w:rtl w:val="true"/>
          <w:lang w:bidi="ar-SA"/>
        </w:rPr>
        <w:t xml:space="preserve">. </w:t>
      </w:r>
      <w:r>
        <w:rPr>
          <w:rStyle w:val="FootnoteAnchor"/>
        </w:rPr>
        <w:footnoteReference w:id="232"/>
      </w: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20" w:name="__RefHeading___Toc2731575_3650668749"/>
      <w:bookmarkStart w:id="121" w:name="_Toc41"/>
      <w:bookmarkEnd w:id="120"/>
      <w:r>
        <w:rPr>
          <w:rtl w:val="true"/>
        </w:rPr>
        <w:t>اهل بيت پيامبر صلى الله عليه و آله‌</w:t>
      </w:r>
      <w:bookmarkEnd w:id="12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مكتب اهل بيت عليهم السلام، خاندان رسول اكرم صلى الله عليه و آله كه بايستى بر آنها صلوات فرستاده 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معصوم آن خاندان؛ و صلوات بر افراد ديگرى غير از آنها واجب نيست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ده‌ها حديث از پيامبر اكرم صلى الله عليه و آله در منابع روايى اهل سنت بر اين مدّعا دلالت مى‌كنند، مانند روايتى كه احمد بن حنبل در مسند خود آورده است؛ رسول اكرم صلى الله عليه و آله عباى يمنى خود را بر روى فاطمه و على و حسن و حسين عليهم 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آسمان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خاندان محمّد هستند؛ پس صلوات و بركات خود را بر محمّد و آل محمّد فرو فرست، به درستى كه تو بزرگوار و</w:t>
      </w:r>
    </w:p>
    <w:p>
      <w:pPr>
        <w:pStyle w:val="BookText"/>
        <w:rPr/>
      </w:pPr>
      <w:r>
        <w:rPr>
          <w:rFonts w:ascii="IRNazanin" w:hAnsi="IRNazanin" w:eastAsia="IRNazanin"/>
          <w:color w:val="111111"/>
          <w:sz w:val="28"/>
          <w:sz w:val="28"/>
          <w:szCs w:val="28"/>
          <w:rtl w:val="true"/>
          <w:lang w:bidi="fa-IR"/>
        </w:rPr>
        <w:t>ستوده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همه اخبار و احاديث اين مسأله بى‌نياز از بحث و بررسى است؛ اما با اين حال عده‌اى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 اهل بيت رسول اكرم صلى الله عليه و آله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او، امت او، پيروان و افرادخاص او بين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حداكثر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يا خاندان او شامل عشيره و فاميل مى‌شوند، و نيز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قوم او هستند و بعضى ديگر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 بيت، افرادى از خويشان حضرت هستند كه صدقه بر آنها حرام شده، و عده‌اى ديگر آنها را به بنى‌هاشم تفسير كرده‌اند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 بر مذهب حسن منظور از آل محمّد، شخص محمد صلى الله عليه و آله است و اين بعيدترين و عجيب‌ترين رأى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است اين بحث را با سخن فخر رازى در تفسير كبير به پايان برسانيم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معتقدم كه آل محمّد صلى الله عليه و آله كسانى هستند كه ولايت امور مردم به عهده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كه پيوندش با پيامبر بيشتر و كامل‌تر است جزو خاندان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پيوند و ارتباط حضرت فاطمه، على، حسن و حسين عليهم السلام با رسول خدا صلى الله عليه و آله بيشتر و شديدتر بود و اين امرى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آنان را آل محمّد بدانيم، اگر خاندان پيامبر را امت وى بدانيم، آيا شامل افراد ديگر نيز مى‌شود؟ در اين مورد تفسيرهاى متفاوتى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 صلوات بر حضرت نازل شد،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كسانى از نزديكان شما واجب است مهر و مودت بورزيم؟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على و فاطمه و دو فرزندشان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چهار تن از نزديكان پيامبر هستند و اگر اين را ثابت نماييم، بايد نام آنها را با عظمت خاص ياد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و دعا بر آل محمّد، بيانگر مقام والاى آنهاست؛ به همين جهت اين فرمايش حضرت رسول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و ارحم محمّداً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پايان‌بخش تشهد قرار گرفته و اين گونه تعظيمى در حق افراد ديگر نيامده است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رازى در تفسير خود اصرار مى‌ورزد كه نحوه صلوات بر پيامبر اكرم صلى الله عليه و آله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وَ آلِ مُحَمَّدٍ </w:t>
      </w:r>
      <w:r>
        <w:rPr>
          <w:rFonts w:eastAsia="IRNazanin" w:cs="IRNazanin"/>
          <w:color w:val="111111"/>
          <w:sz w:val="28"/>
          <w:szCs w:val="28"/>
          <w:rtl w:val="true"/>
          <w:lang w:bidi="fa-IR"/>
        </w:rPr>
        <w:t xml:space="preserve">...» </w:t>
      </w:r>
      <w:r>
        <w:rPr>
          <w:rStyle w:val="FootnoteAnchor"/>
          <w:rtl w:val="true"/>
        </w:rPr>
        <w:footnoteReference w:id="236"/>
      </w:r>
      <w:bookmarkStart w:id="122" w:name="pg1833_21879"/>
    </w:p>
    <w:p>
      <w:pPr>
        <w:pStyle w:val="BookText"/>
        <w:rPr/>
      </w:pPr>
      <w:bookmarkEnd w:id="122"/>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23" w:name="__RefHeading___Toc2731577_3650668749"/>
      <w:bookmarkStart w:id="124" w:name="_Toc42"/>
      <w:bookmarkEnd w:id="123"/>
      <w:r>
        <w:rPr>
          <w:rtl w:val="true"/>
        </w:rPr>
        <w:t>ايام تَشريق</w:t>
      </w:r>
      <w:bookmarkEnd w:id="124"/>
    </w:p>
    <w:p>
      <w:pPr>
        <w:pStyle w:val="BookText"/>
        <w:rPr/>
      </w:pPr>
      <w:r>
        <w:rPr>
          <w:rFonts w:ascii="Amiri" w:hAnsi="Amiri" w:eastAsia="Amiri" w:cs="Amiri"/>
          <w:color w:val="111111"/>
          <w:sz w:val="28"/>
          <w:sz w:val="28"/>
          <w:szCs w:val="28"/>
          <w:rtl w:val="true"/>
          <w:lang w:bidi="ar-SA"/>
        </w:rPr>
        <w:t xml:space="preserve">ايام تَشريق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سه روز آخر مناسك حج، يعنى روزهاى يازدهم، دوازدهم و سيزدهم ذى‌الحجه است، كه در اين سه روز حاجيان پس از انجام قربانى در روز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صحراى منا اقامت نموده و روز يازدهم و دوازددهم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بعضى‌ها روز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سنگسار نمودن شيطان در جمرات ثلاثه مشغول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ايّام در شرع مقدّس اسلام از قداست خاصى برخوردار است، تا آنجا كه در قرآن مجيددر دو آيه از آن ياد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يَذْكُرُوا اسْمَ اللَّهِ فِي أَيَّامٍ مَعْلُوماتٍ</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 در بعضى از روايات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روزها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ادعيه فضايل بسيارى براى عبادت در اين روزها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روايت شده كه مستحب است در اين روزها پس از هر نمازى اين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لا الهَ الَّا اللَّهُ وَ اللَّهُ اكبَر، اللَّه اكبر و للَّهِ الحَمدُ اللَّهُ اكبرُ عَلى ما هَدانا اللَّهُ اكبرُ عَلى ما رَزَقَنا مِن بَهيمَةِ الأَنعامِ</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گفته شده است، تشريق همچنان كه از نامش پيداست، ايامى است روشنى‌بخش كه روح و جان انسان در پرتو آن مراسم عالى مذهبى نورانى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علت تسميه اين ايام را به ايام تشريق اين دانسته‌اند كه در اين ايام گوشتهاى قربانى را زير نور آفتاب خشك</w:t>
      </w:r>
      <w:bookmarkStart w:id="125" w:name="pg1833_21881"/>
    </w:p>
    <w:p>
      <w:pPr>
        <w:pStyle w:val="BookText"/>
        <w:rPr/>
      </w:pPr>
      <w:bookmarkEnd w:id="125"/>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26" w:name="__RefHeading___Toc2731579_3650668749"/>
      <w:bookmarkStart w:id="127" w:name="_Toc43"/>
      <w:bookmarkEnd w:id="126"/>
      <w:r>
        <w:rPr>
          <w:rtl w:val="true"/>
        </w:rPr>
        <w:t>ايام معلومات و ايام معدودات‌</w:t>
      </w:r>
      <w:bookmarkEnd w:id="127"/>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آيا مراد از هر دو مورد يكى است، يا متفاوت مى‌باشد؟ چنانچه در آيه شريفه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يَذْكُرُوا اسْمَ اللَّهِ فِي أَيَّامٍ مَعْلُوماتٍ عَلى ما رَزَقَهُمْ مِنْ بَهِيمَةِ اْلأَنْعامِ</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خداوند را در ايام معلومات ياد كنيد و نيز در سوره بقره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مفسران در اين زمينه گفتگوست و روايات اسلامى در اين زمينه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مفسران، به استناد برخى از روايات اسلامى، معتقدند كه منظور از ايام معلومات ده روز آغاز ذيحجه است و ايام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روزهاى يازدهم، دوازدهم و سيزدهم ذيحجه مى‌باشد، روزهايى كه نورانى و روشنى بخش همه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گروهى ديگر، طبق بعضى ديگر از روايات،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اشاره به ايام تشريق است و ايام تشريق را گاهى همان سه روز گرفته‌اند و گاهى روز دهم، يعنى عيد قربان را نيز بر آن افزوده‌اند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دو روز مراسم، ذكر خدا را بجا آورد گناهى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سوره بقره آمده، نشان مى‌دهد كه ايام تشريق بيش از سه روز نيست، زيرا تعجيل در آن، سبب مى‌شود كه يك روز از آن كاسته و تبديل به دو روز 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 اينكه در آيات سوره حج 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قربانى آمده و مى‌دانيم قربانى در روز دهم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تأييد مى‌شود كه ايام معلومات ده روز آغاز ذى‌الحجه است كه به روز دهم، روز قربانى ختم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تفسير اول كه دوگانگى مفهوم ايام معلومات با ايام معدودات باشد تقويت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وحدت تعبيرهايى كه در هر دو آيه وارد شده بيشتر اين مسأله به ذهن مى‌رسدكه هر دو اشاره به يك مطلب است، هدف در هر دو توجه به ياد خدا در ايام معينى است، كه از دهم ذى‌الحجه شروع مى‌شود و به سيزدهم آن ماه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يكى از موارد ذكر نام خدا، ذكر نام او به هنگام قربانى است</w:t>
      </w:r>
      <w:r>
        <w:rPr>
          <w:rFonts w:eastAsia="IRNazanin" w:cs="IRNazanin"/>
          <w:color w:val="111111"/>
          <w:sz w:val="28"/>
          <w:szCs w:val="28"/>
          <w:rtl w:val="true"/>
          <w:lang w:bidi="fa-IR"/>
        </w:rPr>
        <w:t xml:space="preserve">. </w:t>
      </w:r>
      <w:r>
        <w:rPr>
          <w:rStyle w:val="FootnoteAnchor"/>
          <w:rtl w:val="true"/>
        </w:rPr>
        <w:footnoteReference w:id="244"/>
      </w:r>
      <w:bookmarkStart w:id="128" w:name="pg1833_21883"/>
    </w:p>
    <w:p>
      <w:pPr>
        <w:pStyle w:val="Heading2"/>
        <w:numPr>
          <w:ilvl w:val="1"/>
          <w:numId w:val="1"/>
        </w:numPr>
        <w:rPr/>
      </w:pPr>
      <w:bookmarkStart w:id="129" w:name="__RefHeading___Toc2731581_3650668749"/>
      <w:bookmarkStart w:id="130" w:name="_Toc44"/>
      <w:bookmarkEnd w:id="128"/>
      <w:bookmarkEnd w:id="129"/>
      <w:r>
        <w:rPr>
          <w:rtl w:val="true"/>
        </w:rPr>
        <w:t xml:space="preserve">حرف </w:t>
      </w:r>
      <w:r>
        <w:rPr>
          <w:rtl w:val="true"/>
        </w:rPr>
        <w:t>«</w:t>
      </w:r>
      <w:r>
        <w:rPr>
          <w:rtl w:val="true"/>
        </w:rPr>
        <w:t>ب</w:t>
      </w:r>
      <w:r>
        <w:rPr>
          <w:rtl w:val="true"/>
        </w:rPr>
        <w:t>»</w:t>
      </w:r>
      <w:bookmarkEnd w:id="130"/>
    </w:p>
    <w:p>
      <w:pPr>
        <w:pStyle w:val="Heading3"/>
        <w:numPr>
          <w:ilvl w:val="2"/>
          <w:numId w:val="1"/>
        </w:numPr>
        <w:rPr/>
      </w:pPr>
      <w:bookmarkStart w:id="131" w:name="__RefHeading___Toc2731583_3650668749"/>
      <w:bookmarkStart w:id="132" w:name="_Toc45"/>
      <w:bookmarkEnd w:id="131"/>
      <w:r>
        <w:rPr>
          <w:rtl w:val="true"/>
        </w:rPr>
        <w:t>بَرائَت از مشركين‌</w:t>
      </w:r>
      <w:bookmarkEnd w:id="132"/>
    </w:p>
    <w:p>
      <w:pPr>
        <w:pStyle w:val="BookText"/>
        <w:rPr/>
      </w:pPr>
      <w:r>
        <w:rPr>
          <w:rFonts w:ascii="IRNazanin" w:hAnsi="IRNazanin" w:eastAsia="IRNazanin"/>
          <w:color w:val="111111"/>
          <w:sz w:val="28"/>
          <w:sz w:val="28"/>
          <w:szCs w:val="28"/>
          <w:rtl w:val="true"/>
          <w:lang w:bidi="fa-IR"/>
        </w:rPr>
        <w:t>برائت در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كناره‌گيرى و بيزارى از هر چيزى است كه مجاورت با آن مورد كراهت باشد، لذا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بَرِئتُ مِنَ المَرض، از بيمارى بهبودى يافتم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فلانى نجات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برائت از مشركين تعبيرى است قرآنى به مفهوم بيزارى و اجتناب از مشركين و دشمنان اسلام و قطع پيوند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به فعاليت‌هايى كه در بعد سياسى حج به صورت اجتماعى انجام مى‌گيرد نيز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در 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به اين معنا، با معنى لغوى آن بى‌تناسب نيست و در واقع مفهوم برائت، از بيزارى كه يك امر قلبى و عاطفى باشد فراتر رفته و شامل كناره‌گيرى، منزوى ساختن و طرد عمل مشركان و توطئه‌گران نيز شده است و همانگونه كه مفسران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معناى رفع امان و سلب مصونيت و عدم تعهد در برابر مشركان و حتى جنگ با آنان مى‌باشد، چه آنان آغازگر توطئه بوده و نقض عهد كرده و مهلت و مدت پيمانشان به پايان رسيده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اعلام برائت از مشركان در امت‌هاى پيشين بوده است ولى با ظهور اسلام و بعثت پيامبر صلى الله عليه و آله اين امر در دين اسلام به اوج خود رسيد </w:t>
      </w:r>
      <w:r>
        <w:rPr>
          <w:rStyle w:val="FootnoteAnchor"/>
          <w:rtl w:val="true"/>
        </w:rPr>
        <w:footnoteReference w:id="246"/>
      </w:r>
      <w:r>
        <w:rPr>
          <w:rFonts w:ascii="Amiri" w:hAnsi="Amiri" w:eastAsia="Amiri" w:cs="Amiri"/>
          <w:color w:val="111111"/>
          <w:sz w:val="28"/>
          <w:sz w:val="28"/>
          <w:szCs w:val="28"/>
          <w:rtl w:val="true"/>
          <w:lang w:bidi="ar-SA"/>
        </w:rPr>
        <w:t xml:space="preserve">، به طورى كه اعلام عمومى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 از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احكام</w:t>
      </w:r>
    </w:p>
    <w:p>
      <w:pPr>
        <w:pStyle w:val="BookText"/>
        <w:rPr/>
      </w:pPr>
      <w:r>
        <w:rPr>
          <w:rFonts w:ascii="IRNazanin" w:hAnsi="IRNazanin" w:eastAsia="IRNazanin"/>
          <w:color w:val="111111"/>
          <w:sz w:val="28"/>
          <w:sz w:val="28"/>
          <w:szCs w:val="28"/>
          <w:rtl w:val="true"/>
          <w:lang w:bidi="fa-IR"/>
        </w:rPr>
        <w:t xml:space="preserve">آن </w:t>
      </w:r>
      <w:r>
        <w:rPr>
          <w:rStyle w:val="FootnoteAnchor"/>
          <w:rtl w:val="true"/>
        </w:rPr>
        <w:footnoteReference w:id="247"/>
      </w:r>
      <w:r>
        <w:rPr>
          <w:rFonts w:ascii="IRNazanin" w:hAnsi="IRNazanin" w:eastAsia="IRNazanin"/>
          <w:color w:val="111111"/>
          <w:sz w:val="28"/>
          <w:sz w:val="28"/>
          <w:szCs w:val="28"/>
          <w:rtl w:val="true"/>
          <w:lang w:bidi="fa-IR"/>
        </w:rPr>
        <w:t>، در تاريخ اسلام براى نخستين بار، پس از نقض عهد مشركين بود كه بعد از فتح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اسلام پيمان عدم تهاجم و دشمنى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ابلاغ برائت از مشركين حضرت على عليه السلام بعد از ظهر دهم ذيحجه در منا، به خطبه ايستاد و پس ازتلاوت آيات نخست سوره برائت، بخشنامه رسول خدا صلى الله عليه و آله را ابلاغ كرد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نخستين اعلام برائت توسط پيامبر نسبت به مشركان، در ايام حج انجام گرفت و از آنجايى كه سنت و سيره نبوى جاويد است، لذا اين سنت نبوى در ايام حج به اجرا در مى‌آيد گرچه اعلام برائت از مشركين مقطعى و موسمى نبوده بلكه هر مسلمانى بايد همواره در سراسر حيات خويش از مشركان برائت جويد و تنفر خويش را نسبت به آنها اظهار كند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به اين پرسش پاسخ داده شود كه چرا برائت در زمان حج مورد تأكيد بوده و هست؟ به نقل از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برپايى حج ابراهيمى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مناسب‌ترين موقعيت از نظر وضعيت زمانى و مكانى براى رسيدن به اهداف و نتائج پربار اعلام برائت، سرزمين مقدس حرم و ايام نورانى حج است و اولويت سرزمين حرم بدان جهت است كه نخستين اعلام برائت توسط پيامبر نسبت به مشركان به منظور پاكسازى حرم شريف از لوث مشركان، در حرم انجام گرفت و مراسم برائت در ايام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نيز بدان جهت از اولويت زمانى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توبه، برائت را به خصوص در ايام حج و سرزمين حرم مورد تأكيد قرار داده است</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پس از پيروزى انقلاب اسلامى ايران، براى نخستين بار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به اهميت حج و اجتماع عظيم مسلمانان در مكه و استفاده از آن براى خنثى‌كردن توطئه‌هاى كافران عليه مسلمانان ارشاد نمود و نخستين مراسم برائت از مشركين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در مكه برگزار شد كه طى آن حجاج ايرانى به همراه گروهى از حجاج ديگر كشورهاى اسلامى پس از تجمّع در برابر ساختمان بعثه امير الحاج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ميادين شرق مسجد الحرام و در ميانه بزرگراه منتهى به منى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ساحةالمعابده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شنيدن پيام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مسجد الحرام راهپيمايى نموده و به دادن شعارهايى عليه آمريكا و اسرائيل و دوستان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مراسم به همين روال تا ذى‌حجه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رغم مخالفت دولت عربستان و اعلان حرمت و بدعت آن از سوى مفتى عربستان و فشارهاى سياسى و اجتماعى و پليسى عليه تظاهر كنندگان، در مجموع به آرامى و بدون حادثه انجام مى‌گرفت، ليكن در عصر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راهپيمايى حجاج با حمله نيروهاى ويژه پليس و كماندوها كه به وسيله تانك و نفربرهاى زرهى و</w:t>
      </w:r>
      <w:bookmarkStart w:id="133" w:name="pg1833_21890"/>
    </w:p>
    <w:p>
      <w:pPr>
        <w:pStyle w:val="BookText"/>
        <w:rPr/>
      </w:pPr>
      <w:bookmarkEnd w:id="133"/>
      <w:r>
        <w:rPr>
          <w:rFonts w:ascii="IRNazanin" w:hAnsi="IRNazanin" w:eastAsia="IRNazanin"/>
          <w:color w:val="111111"/>
          <w:sz w:val="28"/>
          <w:sz w:val="28"/>
          <w:szCs w:val="28"/>
          <w:rtl w:val="true"/>
          <w:lang w:bidi="fa-IR"/>
        </w:rPr>
        <w:t xml:space="preserve">هليكوپتر پشتيبانى مى‌شدند به خاك و خون كشيده شد و در اين واقعه شوم نيروهاى عربستان با استفاده از سلاح گرم و مسلسل كه در برخى موارد از هليكوپتر شليك مى‌شد، صدها نفر از حج‌گزاران را كشته و زخمى كردند و براى نخستين بار در تاريخ معاصر حرمت حرم امن الهى را آگاهانه و با نقشه قبلى و با استفاده از سلاح آتشين و نيروهاى مسلح نظامى شكستند، در اين حادثه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حجاج كه نزديك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آنان را حجاج ايرانى تشكيل مى‌دادند كشته و نزديك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زخمى شدند، بخش عظيمى از كشته شدگان را زنان ايرانى تشكيل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تا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حجاج ايرانى ممانعت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مشركان حجاز منقرض شده‌اند و بت‌هايشان هم شكسته شده، ولى با تأسف هواداران مشكرين وجود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34" w:name="__RefHeading___Toc2731585_3650668749"/>
      <w:bookmarkStart w:id="135" w:name="_Toc46"/>
      <w:bookmarkEnd w:id="134"/>
      <w:r>
        <w:rPr>
          <w:rtl w:val="true"/>
        </w:rPr>
        <w:t>بَطحاء</w:t>
      </w:r>
      <w:r>
        <w:rPr>
          <w:rtl w:val="true"/>
        </w:rPr>
        <w:t>: (</w:t>
      </w:r>
      <w:r>
        <w:rPr>
          <w:rtl w:val="true"/>
        </w:rPr>
        <w:t>ابطح</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باء و سكون طاء، به سرزمينى اطلاق مى‌شود كه در مسير سيل قرار دارد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حذافه عدوى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بنى‌هاشم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مَلاؤوا البَطحاءَ مَجداً وسُؤَدداً وَهُم تَركوُا رَأى السَفاهة و الهجر</w:t>
      </w:r>
    </w:p>
    <w:p>
      <w:pPr>
        <w:pStyle w:val="BookText"/>
        <w:rPr/>
      </w:pPr>
      <w:r>
        <w:rPr>
          <w:rFonts w:ascii="IRNazanin" w:hAnsi="IRNazanin" w:eastAsia="IRNazanin"/>
          <w:color w:val="111111"/>
          <w:sz w:val="28"/>
          <w:sz w:val="28"/>
          <w:szCs w:val="28"/>
          <w:rtl w:val="true"/>
          <w:lang w:bidi="fa-IR"/>
        </w:rPr>
        <w:t>آنان بطحا را سرشار از مجد و بزرگى كردند و آراء نابخردانه و ناراستى‌ها را وانهادند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بطحا به خيابانى هموار با پياده‌رو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مكيان ميان قسمت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الحرام را بطحاء مى‌دانستند، از ريع الحجون به سوى مشرق، ابطح قرار دارد </w:t>
      </w:r>
      <w:r>
        <w:rPr>
          <w:rStyle w:val="FootnoteAnchor"/>
          <w:rtl w:val="true"/>
        </w:rPr>
        <w:footnoteReference w:id="251"/>
      </w:r>
      <w:r>
        <w:rPr>
          <w:rFonts w:ascii="IRNazanin" w:hAnsi="IRNazanin" w:eastAsia="IRNazanin"/>
          <w:color w:val="111111"/>
          <w:sz w:val="28"/>
          <w:sz w:val="28"/>
          <w:szCs w:val="28"/>
          <w:rtl w:val="true"/>
          <w:lang w:bidi="fa-IR"/>
        </w:rPr>
        <w:t xml:space="preserve">، 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الشيبى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و به آن معلاة گفته مى‌شود</w:t>
      </w:r>
      <w:r>
        <w:rPr>
          <w:rFonts w:eastAsia="IRNazanin" w:cs="IRNazanin"/>
          <w:color w:val="111111"/>
          <w:sz w:val="28"/>
          <w:szCs w:val="28"/>
          <w:rtl w:val="true"/>
          <w:lang w:bidi="fa-IR"/>
        </w:rPr>
        <w:t xml:space="preserve">. </w:t>
      </w:r>
      <w:r>
        <w:rPr>
          <w:rStyle w:val="FootnoteAnchor"/>
          <w:rtl w:val="true"/>
        </w:rPr>
        <w:footnoteReference w:id="252"/>
      </w:r>
      <w:bookmarkStart w:id="136" w:name="pg1833_21892"/>
    </w:p>
    <w:p>
      <w:pPr>
        <w:pStyle w:val="BookText"/>
        <w:rPr/>
      </w:pPr>
      <w:bookmarkEnd w:id="136"/>
      <w:r>
        <w:rPr>
          <w:rFonts w:ascii="IRNazanin" w:hAnsi="IRNazanin" w:eastAsia="IRNazanin"/>
          <w:color w:val="111111"/>
          <w:sz w:val="28"/>
          <w:sz w:val="28"/>
          <w:szCs w:val="28"/>
          <w:rtl w:val="true"/>
          <w:lang w:bidi="fa-IR"/>
        </w:rPr>
        <w:t>ابطح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سيلگاهى است كه در آن شن و سنگريزه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 به مكه و منا، هر دو نسبت داده مى‌شود، زيرا فاصله ابطح با اين دو، يكى است و شايد به منا نزديك‌تر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ابطح همان مُحَصَّب يا ضيف بنى‌كنانه است در حال حاضر ابطح جزو مكه است</w:t>
      </w:r>
      <w:r>
        <w:rPr>
          <w:rFonts w:eastAsia="IRNazanin" w:cs="IRNazanin"/>
          <w:color w:val="111111"/>
          <w:sz w:val="28"/>
          <w:szCs w:val="28"/>
          <w:rtl w:val="true"/>
          <w:lang w:bidi="fa-IR"/>
        </w:rPr>
        <w:t xml:space="preserve">. </w:t>
      </w:r>
      <w:r>
        <w:rPr>
          <w:rStyle w:val="FootnoteAnchor"/>
        </w:rPr>
        <w:footnoteReference w:id="253"/>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37" w:name="__RefHeading___Toc2731587_3650668749"/>
      <w:bookmarkStart w:id="138" w:name="_Toc47"/>
      <w:bookmarkEnd w:id="137"/>
      <w:r>
        <w:rPr>
          <w:rtl w:val="true"/>
        </w:rPr>
        <w:t>بقيع‌</w:t>
      </w:r>
      <w:bookmarkEnd w:id="138"/>
    </w:p>
    <w:p>
      <w:pPr>
        <w:pStyle w:val="BookText"/>
        <w:rPr/>
      </w:pP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مبارك بقعه را حاجت به نور ماه نيست در دل هر ذرّه خورشيدى نهان دارد بقيع</w:t>
      </w:r>
    </w:p>
    <w:p>
      <w:pPr>
        <w:pStyle w:val="BookText"/>
        <w:rPr/>
      </w:pPr>
      <w:r>
        <w:rPr>
          <w:rFonts w:ascii="IRNazanin" w:hAnsi="IRNazanin" w:eastAsia="IRNazanin"/>
          <w:color w:val="111111"/>
          <w:sz w:val="28"/>
          <w:sz w:val="28"/>
          <w:szCs w:val="28"/>
          <w:rtl w:val="true"/>
          <w:lang w:bidi="fa-IR"/>
        </w:rPr>
        <w:t>بقيع نام مشهورترين و قديمى‌ترين قبرستان اسلامى از زمان حضرت رسول صلى الله عليه و آله تا عصر حاضر، واقع در جنوب شرقى مدينه به فاصله كمى از مسجدالنبى و بقعه مطهر حضرت پيغمبر صلى الله عليه و آله، در خارج از ديوار قديمى مدينه است كه امروزه در وسط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بقيع به معناى زمين وسيعى است كه داراى انواع درختان باشد، لذا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جنةالبقيع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آله پس از ساختن مسجدالنبى اين مكان را به دفن اموات اختصاص داد و نخستين صحابى رسول اكرم صلى الله عليه و آله از انصار در بقيع غرقد </w:t>
      </w:r>
      <w:r>
        <w:rPr>
          <w:rStyle w:val="FootnoteAnchor"/>
          <w:rtl w:val="true"/>
        </w:rPr>
        <w:footnoteReference w:id="255"/>
      </w:r>
      <w:r>
        <w:rPr>
          <w:rFonts w:ascii="IRNazanin" w:hAnsi="IRNazanin" w:eastAsia="IRNazanin"/>
          <w:color w:val="111111"/>
          <w:sz w:val="28"/>
          <w:sz w:val="28"/>
          <w:szCs w:val="28"/>
          <w:rtl w:val="true"/>
          <w:lang w:bidi="fa-IR"/>
        </w:rPr>
        <w:t xml:space="preserve">به خاك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 انصارى خزرجى قديم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وى نخستين شخصى بود كه شب عقبه با رسول اللَّه صلى الله عليه و آله بيعت نمود و به مدينه بازگشت و در سال اول هجرت درگذشت و حضرت رسول اكرم او را در بقيع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دستور داد آنجا را از بوته خار زدودند و به مسلمانان ساكن مدينه اختصاص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w:t>
      </w:r>
    </w:p>
    <w:p>
      <w:pPr>
        <w:pStyle w:val="BookText"/>
        <w:rPr/>
      </w:pPr>
      <w:r>
        <w:rPr>
          <w:rFonts w:ascii="Amiri" w:hAnsi="Amiri" w:eastAsia="Amiri" w:cs="Amiri"/>
          <w:color w:val="111111"/>
          <w:sz w:val="28"/>
          <w:sz w:val="28"/>
          <w:szCs w:val="28"/>
          <w:rtl w:val="true"/>
          <w:lang w:bidi="ar-SA"/>
        </w:rPr>
        <w:t xml:space="preserve">شخصى كه از مهاجرين در بقيع مدفون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رضاعى رسول اللَّه صلى الله عليه و آله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بقيع پيكر مطهر چهار امام شيعيان؛ امام حسن مجتبى، امام زين العابدين، امام باقر و امام جعفر صادق عليهم السلام در كنار يكديگر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عباس عموى پيامبر و جدّ بنى‌عباس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تعداد اصحاب رسول خدا صلى الله عليه و آله كه در بقيع مدفون هستند، به ده هزار صحابى بالغ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بقيع در عصر پيامبر صلى الله عليه و آله و حتى عهد خلفاى راشدين چندان وسعتى نداشت و قبر حليمه سعديه، دايه رسول‌اللَّه صلى الله عليه و آله 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سوم نيز خارج از بقيع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مورخين سنّى و شيعى ياد كرده‌اند كه قاتلان عثمان اجازه ندادند كه جنازه عثمان در بقيع دفن گردد، ناچار او را شبانه در باغى كه نزديك به بقيع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سپهر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منابع شيعه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معاويه به قدرت رسيد حكم كرد تا بقيع را توسعه دهند و در فاصله بين قبر عثمان و بقيع آنقدر مرده دفن كنند، تا اينكه قبر عثمان جزء بقيع گردد كه اين قسمت الحاقى بقيع را بنى اميه نام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علاوه بر اينكه براى تشييع و نماز ميّت جنازه نزديكان و صحابه به بقيع مى‌رفتند، اوقاتى هم براى زيارت اهل قبور و طلب مغفرت براى ياران و مسلمانان به آنجا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متون كتب حديث و اخبار فريقين نمايان است، بقيع در عصر رسول اللَّه صلى الله عليه و آله و در عهد ائمه معصومين مورد توجه خاص بوده و همين امر باعث گرديده بود كه حاكمان هر عصر توجه خاص به بقيع داشته باشند و محققين اتفاق دارند كه بقيع تا قبل از حمله دوم وهابيه به مدينه منوره آباد بود و شكوه و عظمت خاصى داشت و آستانه و گنبد مجلّلى كه بر روى قبور ائمه و صحابه بر پا بوده و گنبدهاى مرقد مطهر امام حسن و امام سجاد و حضرت باقر و حضرت صادق عليهم السلام كه در يك مكان مدفون هستند از تمام گنبدها مرتفع تر بوده و اين شكوه و عظمت را مورخين قرن به قرن ياد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نامه خويش چنين ياد كرده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شرق مدينه است و هنگام خروج از دروازه شهر كه به نام باب البقيع شهرت دارد در مقابل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بقعه در سمت چپ هنگام خروج از دروازه مدينه بقعه صفيّه، عمّه پيامبر صلى الله عليه و آله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مقابل آن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كه برفراز آن</w:t>
      </w:r>
    </w:p>
    <w:p>
      <w:pPr>
        <w:pStyle w:val="BookText"/>
        <w:rPr/>
      </w:pPr>
      <w:r>
        <w:rPr>
          <w:rFonts w:ascii="IRNazanin" w:hAnsi="IRNazanin" w:eastAsia="IRNazanin"/>
          <w:color w:val="111111"/>
          <w:sz w:val="28"/>
          <w:sz w:val="28"/>
          <w:szCs w:val="28"/>
          <w:rtl w:val="true"/>
          <w:lang w:bidi="fa-IR"/>
        </w:rPr>
        <w:t xml:space="preserve">گنبد كوچكى دارد و عمارت مختصر و مقابل آن بقعه سلاله طاهره، حضرت ابراهيم فرزند پيغمبر صلى الله عليه و آله كه بر روى قبر مطهر وى گنبد سفيد است و بر سمت دست راست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عمربن الخطاب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شحمه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همان فرزند عمر است كه زير تازيانه فوت كرد و در موازات آن بقعه عقيل بن ابى طالب عليه السلام، سپس بقعه عبداللَّه بن جعفر طيار عليه السلام مى‌باشد و در آن بقعه زوجات پيامبر صلى الله عليه و آله و در همان رديف بقعه سه تن از فرزندان رسول اللَّه صلى الله عليه و آله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بقعه عباس بن عبدالمطلب و بقعه امام حسن بن على عليهما السلام گنبد بزرگ و مرتفعى است و در نزديكى در بقيع واقع است و بر روى قبر صندوقى از چوب منبت كارى نصب شده و داراى ضريح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پنجاه سال بعد از اين تاريخ ابن بطوطه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بقيع مى‌گردد 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اواخر قرن ششم به توصيف مشاهدات خود از بقيع پرداخته بود، او نيز اين محل تاريخى را به دقّت وصف مى‌كند</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فضيلت بقيع</w:t>
      </w:r>
    </w:p>
    <w:p>
      <w:pPr>
        <w:pStyle w:val="BookText"/>
        <w:rPr/>
      </w:pPr>
      <w:r>
        <w:rPr>
          <w:rFonts w:ascii="IRNazanin" w:hAnsi="IRNazanin" w:eastAsia="IRNazanin"/>
          <w:color w:val="111111"/>
          <w:sz w:val="28"/>
          <w:sz w:val="28"/>
          <w:szCs w:val="28"/>
          <w:rtl w:val="true"/>
          <w:lang w:bidi="fa-IR"/>
        </w:rPr>
        <w:t>در فضيلت بقيع احاديث زيادى از پيامبر اسلام صلى الله عليه و آله نقل شده است كه به يكى از آن‌ها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مِنَ الْبَقيعِ سَبْعُونَ الْفَاً عَلى صُوَرةِ الْقَمَرِ لَيْلَة الْبَدْرِ</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بقيع نخستين مكانى است كه روز قيامت شكافته مى‌شود و مدفونين آن سر از خاك بيرون مى‌آورند و پس از آن زمين مكه و در روز قيامت هفتاد هزار نفر از بقيع در صحراى محشر حاضر مى‌گردند كه صورت‌شان مانند ماه شب چهارده مى‌درخشد و بدون حساب داخل بهشت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گواهى تاريخ، پيامبر اسلام صلى الله عليه و آله بارها و حتى در نيمه‌هاى شب به زيارت بقيع مى‌رفت و براى خفتگان در آن، طلب مغفرت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بقيع را بيامرز، و نيز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دارم تا بر اهل بقيع درود بفرستم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بُعِثْتُ الى اهْلِ الْبَقيعِ لِاصَلّى عَلَيْهِمْ</w:t>
      </w:r>
      <w:r>
        <w:rPr>
          <w:rFonts w:eastAsia="Amiri" w:cs="Amiri" w:ascii="Amiri" w:hAnsi="Amiri"/>
          <w:color w:val="111111"/>
          <w:sz w:val="28"/>
          <w:szCs w:val="28"/>
          <w:rtl w:val="true"/>
          <w:lang w:bidi="ar-SA"/>
        </w:rPr>
        <w:t xml:space="preserve">» </w:t>
      </w:r>
      <w:r>
        <w:rPr>
          <w:rStyle w:val="FootnoteAnchor"/>
          <w:rtl w:val="true"/>
        </w:rPr>
        <w:footnoteReference w:id="258"/>
      </w:r>
      <w:bookmarkStart w:id="139" w:name="pg1833_21899"/>
    </w:p>
    <w:p>
      <w:pPr>
        <w:pStyle w:val="BookText"/>
        <w:rPr/>
      </w:pPr>
      <w:bookmarkEnd w:id="139"/>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40" w:name="__RefHeading___Toc2731589_3650668749"/>
      <w:bookmarkStart w:id="141" w:name="_Toc48"/>
      <w:bookmarkEnd w:id="140"/>
      <w:r>
        <w:rPr>
          <w:rtl w:val="true"/>
        </w:rPr>
        <w:t>بَكَّه‌</w:t>
      </w:r>
      <w:bookmarkEnd w:id="141"/>
    </w:p>
    <w:p>
      <w:pPr>
        <w:pStyle w:val="BookText"/>
        <w:rPr/>
      </w:pPr>
      <w:r>
        <w:rPr>
          <w:rFonts w:ascii="IRNazanin" w:hAnsi="IRNazanin" w:eastAsia="IRNazanin"/>
          <w:color w:val="111111"/>
          <w:sz w:val="28"/>
          <w:sz w:val="28"/>
          <w:szCs w:val="28"/>
          <w:rtl w:val="true"/>
          <w:lang w:bidi="fa-IR"/>
        </w:rPr>
        <w:t>مكه داراى اسامى فراوانى است كه چهارده نام آن در قرآن ذكر شده و حدود پنجاه و شش اسم ديگر هم در روايات آمده است كه جمعاً حدود هفتاد اسم مى‌شود</w:t>
      </w:r>
      <w:r>
        <w:rPr>
          <w:rFonts w:eastAsia="IRNazanin" w:cs="IRNazanin"/>
          <w:color w:val="111111"/>
          <w:sz w:val="28"/>
          <w:szCs w:val="28"/>
          <w:rtl w:val="true"/>
          <w:lang w:bidi="fa-IR"/>
        </w:rPr>
        <w:t xml:space="preserve">.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نخستين خانه‌اى كه براى مردم نباشد، همان است كه در مكه است و مايه بركت و هدايت جهانيان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مكه را بكّه ناميده‌اند؟</w:t>
      </w:r>
    </w:p>
    <w:p>
      <w:pPr>
        <w:pStyle w:val="BookText"/>
        <w:rPr/>
      </w:pPr>
      <w:r>
        <w:rPr>
          <w:rFonts w:ascii="Amiri" w:hAnsi="Amiri" w:eastAsia="Amiri" w:cs="Amiri"/>
          <w:color w:val="111111"/>
          <w:sz w:val="28"/>
          <w:sz w:val="28"/>
          <w:szCs w:val="28"/>
          <w:rtl w:val="true"/>
          <w:lang w:bidi="ar-SA"/>
        </w:rPr>
        <w:t xml:space="preserve">عده‌اى بكَّه را همان مكه دانسته‌اند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تبديل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w:t>
      </w:r>
      <w:r>
        <w:rPr>
          <w:rStyle w:val="FootnoteAnchor"/>
          <w:rtl w:val="true"/>
        </w:rPr>
        <w:footnoteReference w:id="261"/>
      </w:r>
      <w:r>
        <w:rPr>
          <w:rFonts w:ascii="Amiri" w:hAnsi="Amiri" w:eastAsia="Amiri" w:cs="Amiri"/>
          <w:color w:val="111111"/>
          <w:sz w:val="28"/>
          <w:sz w:val="28"/>
          <w:szCs w:val="28"/>
          <w:rtl w:val="true"/>
          <w:lang w:bidi="ar-SA"/>
        </w:rPr>
        <w:t>و از لحاظ مفهوم نيز هر دو يكى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عده‌اى مسجدالحرام يا كعبه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تمامى شهر را مكه دانسته‌اند</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معانى ديگر 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بكّه معانى مختلفى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يعنى غرور گردن‌كشان و متكبّران را در هم مى‌كوبد، يا گردن آنان را مى‌شكند</w:t>
      </w:r>
      <w:r>
        <w:rPr>
          <w:rFonts w:eastAsia="IRNazanin" w:cs="IRNazanin"/>
          <w:color w:val="111111"/>
          <w:sz w:val="28"/>
          <w:szCs w:val="28"/>
          <w:rtl w:val="true"/>
          <w:lang w:bidi="fa-IR"/>
        </w:rPr>
        <w:t xml:space="preserve">. </w:t>
      </w:r>
      <w:r>
        <w:rPr>
          <w:rStyle w:val="FootnoteAnchor"/>
        </w:rPr>
        <w:footnoteReference w:id="26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بكّه در جايى نيز به معناى ازدحام آمده است</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بَكّه به معناى ازدحام و اجتماع آمده است مى‌گويند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با استفاده از برخى روايات و برخى اقوال مى‌توان براى بكّه چند معنى ذيل را نيز ذكر كرد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بَكّه مى‌گويند از آن رو كه در آنجا براى طواف ازدحام</w:t>
      </w:r>
    </w:p>
    <w:p>
      <w:pPr>
        <w:pStyle w:val="BookText"/>
        <w:rPr/>
      </w:pPr>
      <w:r>
        <w:rPr>
          <w:rFonts w:ascii="Amiri" w:hAnsi="Amiri" w:eastAsia="Amiri" w:cs="Amiri"/>
          <w:color w:val="111111"/>
          <w:sz w:val="28"/>
          <w:sz w:val="28"/>
          <w:szCs w:val="28"/>
          <w:rtl w:val="true"/>
          <w:lang w:bidi="ar-SA"/>
        </w:rPr>
        <w:t>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اين معنا را تأييد فرموده‌اند</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را در نماز ديدم، زنى از مقابل او گذشت، من رفتم او را برانم،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حال خود بگذار، چرا كه اينجا را بكّه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بعضى با بعض ديگر ازدحام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مقابل مرد مى‌گذرد، در حالى كه مرد در حال نماز است، يا مرد از مقابل زن مى‌گذرد در حالى كه زن نماز گزارد، در اين مكان اين امر را اشكالى نيست</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سُمِّيَتْ بَكّة لِانّها تَبُكُّ فيها الرِّجالُ وَ النِّساء؛ مكه را بَكه گفته‌اند، زيرا كه در آنجا زنان و مردان به هم مى‌خورند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از امام صادق عليه السلام نقل شده كه مكه نام مجموع شهر است و بكّه نام محلى است كه خانه كعبه در آنجا بنا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بَكَّةُ مَوْضِعُ الْبَيْتِ وَ مَكَّةُ سائِرُ الْبِلادِ</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ديار را از آن رو بكّه خواندند كه گردن جباران و طاغوتيان را در هم مى‌شكند و هيچ جبار و ستمگرى، قصد سويى نسبت به آن نمى‌كند، مگر اينكه خوار و زبون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سُمِّيَتْ بَكّة لَانَّها تَبُكُّ اعناقَ الجَبابِرَةِ، اى تَدُقُّها</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عرب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بَكَكْتَ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او را خوار و زبون كردم، و نخوت و غرور او را در هم شكستم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گردن جبارانى كه در مكه ظلم و ستم روا دارند درهم شكسته مى‌شود و هرگز بى كيفر نمى‌ماند، آن را بكّه نامند</w:t>
      </w:r>
      <w:r>
        <w:rPr>
          <w:rFonts w:eastAsia="IRNazanin" w:cs="IRNazanin"/>
          <w:color w:val="111111"/>
          <w:sz w:val="28"/>
          <w:szCs w:val="28"/>
          <w:rtl w:val="true"/>
          <w:lang w:bidi="fa-IR"/>
        </w:rPr>
        <w:t xml:space="preserve">. </w:t>
      </w:r>
      <w:r>
        <w:rPr>
          <w:rStyle w:val="FootnoteAnchor"/>
        </w:rPr>
        <w:footnoteReference w:id="27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نام‌گذارى به بكّه از آن جهت است كه مردم در درون و پيرامون آن به بكاء و گريه مى‌پردازند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بكّه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لِبُكاءِ النَّاسَ حَولَها وَ فيها</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مفسرين نيز احتمال داده‌اند كه بكّه همان مكه بوده باشد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تبديل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است، نظير لازم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دو در لغت عرب به يك معنى است</w:t>
      </w:r>
      <w:r>
        <w:rPr>
          <w:rFonts w:eastAsia="Amiri" w:cs="Amiri" w:ascii="Amiri" w:hAnsi="Amiri"/>
          <w:color w:val="111111"/>
          <w:sz w:val="28"/>
          <w:szCs w:val="28"/>
          <w:rtl w:val="true"/>
          <w:lang w:bidi="ar-SA"/>
        </w:rPr>
        <w:t>.</w:t>
      </w:r>
      <w:bookmarkStart w:id="142" w:name="pg1833_21903"/>
    </w:p>
    <w:p>
      <w:pPr>
        <w:pStyle w:val="BookText"/>
        <w:rPr/>
      </w:pPr>
      <w:bookmarkEnd w:id="142"/>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43" w:name="__RefHeading___Toc2731591_3650668749"/>
      <w:bookmarkStart w:id="144" w:name="_Toc49"/>
      <w:bookmarkEnd w:id="143"/>
      <w:r>
        <w:rPr>
          <w:rtl w:val="true"/>
        </w:rPr>
        <w:t>بلال حبشى‌</w:t>
      </w:r>
      <w:bookmarkEnd w:id="144"/>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از كسانى بودند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حالت اسارت وارد جزيرة العرب شده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بعدها مؤذن رسول گرامى اسلام شد،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اميّه از دشمنان سرسخت پيشواى بزرگ مسلمانان بود، وى براى انتقام، غلام تازه مسلمان خود را در ملاء عام شكنجه مى‌داد و او را در گرم‌ترين روزها با بدن برهنه، روى ريگ‌هاى داغ مى‌خوابانيد </w:t>
      </w:r>
      <w:r>
        <w:rPr>
          <w:rStyle w:val="FootnoteAnchor"/>
          <w:rtl w:val="true"/>
        </w:rPr>
        <w:footnoteReference w:id="275"/>
      </w:r>
      <w:r>
        <w:rPr>
          <w:rFonts w:ascii="IRNazanin" w:hAnsi="IRNazanin" w:eastAsia="IRNazanin"/>
          <w:color w:val="111111"/>
          <w:sz w:val="28"/>
          <w:sz w:val="28"/>
          <w:szCs w:val="28"/>
          <w:rtl w:val="true"/>
          <w:lang w:bidi="fa-IR"/>
        </w:rPr>
        <w:t>و سنگ بسيار بزرگ و داغى را روى سينه او مى‌نهاد و با جمله زير او را مورد خطاب قرار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از تو بر نمى‌دارم تا اينكه با اين حال جان سپارى، و يا از اعتقاد به خداى محمّد برگردى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بلال در برابر آن همه شكنجه، گفتار او را با دو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روشنگر پايه استقامت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مى‌داد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استقامت اين غلام، مورد اعجاب ديگران واقع گشت،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وضع رقّت بار او گريست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هرگاه او را با اين وضع بكشيد من قبر او را زيارتگاه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امَيَّه شدت عمل بيشترى نشان مى‌داد، طنابى بر گردن بلال مى‌افكند و به دست بچه‌ها مى‌داد تا او را در كوچه‌ها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نخستين جنگ اسلام، امَيَّه با فرزندش اسير شدند، برخى از مسلمان‌ها به كشتن امَيَّه رأى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پيشواى كفر است و بايد كشته شود، و بر اثر اصرار او، پدر و پسر به كيفر اعمال ظالمانه خود رسيدند و هر دو كشته شدند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بلال پس از پيامبر صلى الله عليه و آله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 توجه، آن‌كه بلال بعد از رحلت رسول اكرم صلى الله عليه و آله با اوضاع و احوالى كه پيش آمد از صراط مستقيم منحرف نشد و هم‌چنان در راه حق و صواب استقامت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بلال ابا كرد از</w:t>
      </w:r>
      <w:bookmarkStart w:id="145" w:name="pg1833_21905"/>
    </w:p>
    <w:p>
      <w:pPr>
        <w:pStyle w:val="BookText"/>
        <w:rPr/>
      </w:pPr>
      <w:bookmarkEnd w:id="145"/>
      <w:r>
        <w:rPr>
          <w:rFonts w:ascii="IRNazanin" w:hAnsi="IRNazanin" w:eastAsia="IRNazanin"/>
          <w:color w:val="111111"/>
          <w:sz w:val="28"/>
          <w:sz w:val="28"/>
          <w:szCs w:val="28"/>
          <w:rtl w:val="true"/>
          <w:lang w:bidi="fa-IR"/>
        </w:rPr>
        <w:t xml:space="preserve">اين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كند، عمر گردنش را گرفت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پاداش تو، به ابوبكر، در مقابل آزاد كردنت، كه نمى‌آيى با او بيعت كنى؟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ابوبكر مرا براى خدا آزاد كرده، براى خداوند تركم گويد و اگر براى غير خدا آزادم نموده، عتقى واقع نشده و من همانند سابق مملوك او هستم و خود را تسليم وى مى‌كنم، اما بيعت نمى‌كنم با كسى كه رسول اكرم صلى الله عليه و آله او را خليفه خود قرار نداده است و كسى را كه پيامبر به خلافت خود گزيده، بيعتش تا روز قيامت به گردن ما هست، عمر از سخنان بلال به خشم آمد و گفت بى‌پدر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محيط ما اقامت منما، بلال به شام سفر كرد و سرانجام در دمشق از دنيا رفت و در قبرستان باب الصغير به خاك سپرده شد</w:t>
      </w:r>
      <w:r>
        <w:rPr>
          <w:rFonts w:eastAsia="IRNazanin" w:cs="IRNazanin"/>
          <w:color w:val="111111"/>
          <w:sz w:val="28"/>
          <w:szCs w:val="28"/>
          <w:rtl w:val="true"/>
          <w:lang w:bidi="fa-IR"/>
        </w:rPr>
        <w:t xml:space="preserve">. </w:t>
      </w:r>
      <w:r>
        <w:rPr>
          <w:rStyle w:val="FootnoteAnchor"/>
        </w:rPr>
        <w:footnoteReference w:id="277"/>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46" w:name="__RefHeading___Toc2731593_3650668749"/>
      <w:bookmarkStart w:id="147" w:name="_Toc50"/>
      <w:bookmarkEnd w:id="146"/>
      <w:r>
        <w:rPr>
          <w:rtl w:val="true"/>
        </w:rPr>
        <w:t>بلدالأمين‌</w:t>
      </w:r>
      <w:bookmarkEnd w:id="147"/>
    </w:p>
    <w:p>
      <w:pPr>
        <w:pStyle w:val="BookText"/>
        <w:rPr/>
      </w:pPr>
      <w:r>
        <w:rPr>
          <w:rFonts w:ascii="Amiri" w:hAnsi="Amiri" w:eastAsia="Amiri" w:cs="Amiri"/>
          <w:color w:val="111111"/>
          <w:sz w:val="28"/>
          <w:sz w:val="28"/>
          <w:szCs w:val="28"/>
          <w:rtl w:val="true"/>
          <w:lang w:bidi="ar-SA"/>
        </w:rPr>
        <w:t xml:space="preserve">يكى از نام‌هاى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بلدالامين</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است كه قرآن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اشاره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در حديثى از پيامبر اكرم صلى الله عليه و آله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بيت المقدس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هذالبلدالامين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علامه طباطبايى حديثى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النبى صلى الله عليه و آله عن البلد الامين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در مورد اين‌كه مراد از بلدالامين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مكه است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علت نام‌گذارى مكه به بلدالأمين</w:t>
      </w:r>
    </w:p>
    <w:p>
      <w:pPr>
        <w:pStyle w:val="BookText"/>
        <w:rPr/>
      </w:pPr>
      <w:r>
        <w:rPr>
          <w:rFonts w:ascii="IRNazanin" w:hAnsi="IRNazanin" w:eastAsia="IRNazanin"/>
          <w:color w:val="111111"/>
          <w:sz w:val="28"/>
          <w:sz w:val="28"/>
          <w:szCs w:val="28"/>
          <w:rtl w:val="true"/>
          <w:lang w:bidi="fa-IR"/>
        </w:rPr>
        <w:t xml:space="preserve">اين كه چرا به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احتمالاتى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حرم خداست و هر كس كه در حرم بميرد، خداوند او را در روز قيامت از وحشت و ترس در آن روز، در امان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نقل شده است كه به ابوذر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فى حَرَمِ اللَّهِ آمَنَهُ اللَّهُ مِنَ الفَزَعِ الاكْبَر وَ ادخَلَهُ الجَنَّةَ</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كسى كه در حرم خدا بميرد، خداوند او را از وحشت بزرگ در امان مى‌دارد و او را داخل بهشت مى‌كند</w:t>
      </w:r>
    </w:p>
    <w:p>
      <w:pPr>
        <w:pStyle w:val="BookText"/>
        <w:rPr/>
      </w:pPr>
      <w:r>
        <w:rPr>
          <w:rFonts w:ascii="IRNazanin" w:hAnsi="IRNazanin" w:eastAsia="IRNazanin"/>
          <w:color w:val="111111"/>
          <w:sz w:val="28"/>
          <w:sz w:val="28"/>
          <w:szCs w:val="28"/>
          <w:rtl w:val="true"/>
          <w:lang w:bidi="fa-IR"/>
        </w:rPr>
        <w:t>و در روايت ديگرى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فى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و حَرَم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تَعالى مِن الآمِنين</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كسى كه در يكى از اين دو حرم خدا و حرم رسول خدا، بميرد، خداوند او را در قيامت جزء كسانى كه امنيت دارند برمى‌انگيزد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جزء حرم خداست و هر كس در حرم خدا وارد شود، امنيت دارد و لذا مكه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 قرآن مجيد در اين زمينه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هر كس كه داخل حرم شود امنيت دارد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اشاره به سرزمين مكه دارد، سرزمينى كه حتى در عصر جاهليت به عنوان منطقه امن و حرم خدا شمرده مى‌شد، و كسى در آن‌جا حق تعرض به ديگرى را نداشت، حتى مجرمان و قاتلان وقتى به آن سرزمين مى‌رسيدند در امنيت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در اسلام اهميت فوق‌العاده‌اى يافته، حتى حيوانات، درختان و پرندگان آن از امنيت برخوردارند تا چه رسد به انسان ها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148" w:name="pg1833_21909"/>
    </w:p>
    <w:p>
      <w:pPr>
        <w:pStyle w:val="BookText"/>
        <w:rPr/>
      </w:pPr>
      <w:bookmarkEnd w:id="148"/>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49" w:name="__RefHeading___Toc2731595_3650668749"/>
      <w:bookmarkStart w:id="150" w:name="_Toc51"/>
      <w:bookmarkEnd w:id="149"/>
      <w:r>
        <w:rPr>
          <w:rtl w:val="true"/>
        </w:rPr>
        <w:t>بَنى هاشم‌</w:t>
      </w:r>
      <w:bookmarkEnd w:id="150"/>
    </w:p>
    <w:p>
      <w:pPr>
        <w:pStyle w:val="BookText"/>
        <w:rPr/>
      </w:pPr>
      <w:r>
        <w:rPr>
          <w:rFonts w:ascii="IRNazanin" w:hAnsi="IRNazanin" w:eastAsia="IRNazanin"/>
          <w:color w:val="111111"/>
          <w:sz w:val="28"/>
          <w:sz w:val="28"/>
          <w:szCs w:val="28"/>
          <w:rtl w:val="true"/>
          <w:lang w:bidi="fa-IR"/>
        </w:rPr>
        <w:t>به فرزندان هاشم بن عبدمناف، جدّ اعلاى رسول خدا، بنى‌هاشم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اهل‌بيت پيامبر صلى الله عليه و آله هم به همين جهت بنى‌هاشم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اجدادش در ميان عرب مشهور به نجابت و مورد احترام بودند و رسول اللَّه از اين دودمان بود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به لحاظ آن شرافت و نيز به جهت احترام مقام نبوت، ويژگى‌هاى خاصى درباره اين خاندان لحاظ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پرداخت زكات به آنها حرام گشته و خمس را به آنها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صلى الله عليه و آله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على عليه السلام كفر و دشمنى با بنى‌هاشم، نفاق است و نيز از آن حضرت رسيده كه عيادت بنى‌هاشم واجب و به ديدن آنها رفتن سنت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از امام باقر عليه السلام نقل است كه رسول اكرم در مورد بنى هاشم احترام خاصى قائل بود، از جمله اينكه هرگاه يكى از آنها مى‌مرد، حضرت بر جنازه‌اش نماز مى‌خواند، آب به قبرش مى‌پاشيد و دست مبارك بر قبر مى‌نهاد، آنچنان كه اثر دست در گل‌هاى قبر باقى مى‌ماند، كه چون شخص غريبى از آنجا مى‌گذشت و قبر را مى‌ديد،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خاندان پيامبر مرده است</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امام حسين عليه السلام نيز در يكى از رجزهاى خويش در روز عاشورا، به اين نسب شريف اشاره كرده و به آن افتخار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ابنُ عليِّ الخير، مِن آلِ هاشمِ كَفاني بِهذا مَفخراً حين افخَرُ</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اميه، از آغاز با بنى‌هاشم مخالفت و دشمنى داشتند و اين بغض و عداوت در دوران ائمه نيز ادامه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عداوت و كينه امويان با بنى‌هاشم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فرمود</w:t>
      </w:r>
      <w:r>
        <w:rPr>
          <w:rFonts w:eastAsia="IRNazanin" w:cs="IRNazanin"/>
          <w:color w:val="111111"/>
          <w:sz w:val="28"/>
          <w:szCs w:val="28"/>
          <w:rtl w:val="true"/>
          <w:lang w:bidi="fa-IR"/>
        </w:rPr>
        <w:t>:</w:t>
      </w:r>
      <w:bookmarkStart w:id="151" w:name="pg1833_21911"/>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بَنى هاشِمِ نِفاقُهُ</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دشمنى و كينه با دشمن بنى‌هاشم نشانه نفاق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چون حسين بن على عليهما السلام را به شهادت رساند و اهل بيت او را به اسارت گرفت، در مجلس جشن با چوب خيزران بر لب‌هاى امام حسين عليه السلام مى‌زد و اين اشعار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بِالمُلكِ فَلا خَبَرٌ جاءَ وَ لا وَحْىٌ نَزَلَ</w:t>
      </w:r>
    </w:p>
    <w:p>
      <w:pPr>
        <w:pStyle w:val="BookText"/>
        <w:rPr/>
      </w:pPr>
      <w:r>
        <w:rPr>
          <w:rFonts w:ascii="Amiri" w:hAnsi="Amiri" w:eastAsia="Amiri" w:cs="Amiri"/>
          <w:color w:val="111111"/>
          <w:sz w:val="28"/>
          <w:sz w:val="28"/>
          <w:szCs w:val="28"/>
          <w:rtl w:val="true"/>
          <w:lang w:bidi="ar-SA"/>
        </w:rPr>
        <w:t xml:space="preserve">لَسْت مِنْ خندف انْ لَمْ انْتَقِمْ مِنْ بَنى احْمَد ما كانَ فَعَلَ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بنى‌هاشم با ملك و سلطنت بازى كردند، نه خبرى آمده و نه وحيى نازل شده است، اگر از فرزندان احمد انتقام نگيرم، از نسل خندف نيستم</w:t>
      </w:r>
      <w:r>
        <w:rPr>
          <w:rFonts w:eastAsia="IRNazanin" w:cs="IRNazanin"/>
          <w:color w:val="111111"/>
          <w:sz w:val="28"/>
          <w:szCs w:val="28"/>
          <w:rtl w:val="true"/>
          <w:lang w:bidi="fa-IR"/>
        </w:rPr>
        <w:t xml:space="preserve">. </w:t>
      </w:r>
      <w:r>
        <w:rPr>
          <w:rStyle w:val="FootnoteAnchor"/>
        </w:rPr>
        <w:footnoteReference w:id="292"/>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52" w:name="__RefHeading___Toc2731597_3650668749"/>
      <w:bookmarkStart w:id="153" w:name="_Toc52"/>
      <w:bookmarkEnd w:id="152"/>
      <w:r>
        <w:rPr>
          <w:rtl w:val="true"/>
        </w:rPr>
        <w:t xml:space="preserve">بيت الأحزان </w:t>
      </w:r>
      <w:r>
        <w:rPr>
          <w:rtl w:val="true"/>
        </w:rPr>
        <w:t>«</w:t>
      </w:r>
      <w:r>
        <w:rPr/>
        <w:t>4</w:t>
      </w:r>
      <w:r>
        <w:rPr>
          <w:rtl w:val="true"/>
        </w:rPr>
        <w:t>»</w:t>
      </w:r>
      <w:bookmarkEnd w:id="153"/>
    </w:p>
    <w:p>
      <w:pPr>
        <w:pStyle w:val="BookText"/>
        <w:rPr/>
      </w:pPr>
      <w:r>
        <w:rPr>
          <w:rFonts w:ascii="IRNazanin" w:hAnsi="IRNazanin" w:eastAsia="IRNazanin"/>
          <w:color w:val="111111"/>
          <w:sz w:val="28"/>
          <w:sz w:val="28"/>
          <w:szCs w:val="28"/>
          <w:rtl w:val="true"/>
          <w:lang w:bidi="fa-IR"/>
        </w:rPr>
        <w:t xml:space="preserve">در گذشته، داخل قبرستان بقيع، در نزديكى قبور امامان معصوم عليهم السلام مسجد كوچكى بوده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بيت‌الاحزان</w:t>
      </w:r>
      <w:r>
        <w:rPr>
          <w:rFonts w:eastAsia="IRNazanin" w:cs="IRNazanin"/>
          <w:color w:val="111111"/>
          <w:sz w:val="28"/>
          <w:szCs w:val="28"/>
          <w:rtl w:val="true"/>
          <w:lang w:bidi="fa-IR"/>
        </w:rPr>
        <w:t xml:space="preserve">» </w:t>
      </w:r>
      <w:r>
        <w:rPr>
          <w:rStyle w:val="FootnoteAnchor"/>
          <w:rtl w:val="true"/>
        </w:rPr>
        <w:footnoteReference w:id="293"/>
      </w:r>
      <w:r>
        <w:rPr>
          <w:rFonts w:ascii="Amiri" w:hAnsi="Amiri" w:eastAsia="Amiri" w:cs="Amiri"/>
          <w:color w:val="111111"/>
          <w:sz w:val="28"/>
          <w:sz w:val="28"/>
          <w:szCs w:val="28"/>
          <w:rtl w:val="true"/>
          <w:lang w:bidi="ar-SA"/>
        </w:rPr>
        <w:t>شهرت داشته است و در كتب تاريخى قرون آغازين اسلامى، از آن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آن‌چه در برخى از منابع آمده، اين‌جا محل گريه حضرت فاطمه زهرا عليها السلام در سوگ پدرش و ظلم‌هايى كه در حق او و همسرش روا داشتند، بوده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مكان در آغاز، خانه محقّرى متعلق به آن حضرت بوده كه 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الحزن</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شهرت يافته و بعداً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فاطمه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محلّ در</w:t>
      </w:r>
    </w:p>
    <w:p>
      <w:pPr>
        <w:pStyle w:val="BookText"/>
        <w:rPr/>
      </w:pPr>
      <w:r>
        <w:rPr>
          <w:rFonts w:ascii="Amiri" w:hAnsi="Amiri" w:eastAsia="Amiri" w:cs="Amiri"/>
          <w:color w:val="111111"/>
          <w:sz w:val="28"/>
          <w:sz w:val="28"/>
          <w:szCs w:val="28"/>
          <w:rtl w:val="true"/>
          <w:lang w:bidi="ar-SA"/>
        </w:rPr>
        <w:t>شمال قبور ائمه عليهم السلام قرار داشته است</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بيت‌الاحزان از نظر علما و مورخان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شخصيت‌هاى علمى و تاريخى كه درباره مدينه و بقيع، مطلبى 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سخن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شبّه نميرى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 موثق و مورد اعتمادى براى من نقل نمود، مسجدى كه در طرف شرقى آن، به جنازه اطفال نماز خوانده مى‌شود، در اصل خيمه‌اى بوده براى زن سياهى بنام رقيّه كه به دستور حسن بن على عليهما السلام در آن‌جا مى‌نشست تا از قبر فاطمه عليها السلام مراقبت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قبر فاطمه عليها السلام را كسى به جز همان زن نمى‌شناخت</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گرچه محتواى اين سخن مطابق ديدگاه ابن شبه درباره مدفن 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مجموع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امام غزالى بر استحباب خواندن نماز در بيت‌الاحزان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ان يَخرُجَ كُلَّ يَومٍ الَى الْبَقيِع بَعَد السَّلامِ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وَيُصَلّى فِى مَسْجِدِ فاطِمَة رَضِىَ اللَّهُ عَنها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جبير اندلسى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جهانگرد اسلامى،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قبّه عباسيه، خانه‌اى قرار گرفته است كه به فاطمه دختر رسول خدا صلى الله عليه و آله منتسب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خانه‌اى است كه فاطمه زهرا به آن‌جا مى‌آمد و در آن‌جا اقامت و حزن و اندوه خود را در مرگ پدر بزرگوارش ابراز مى‌نمود</w:t>
      </w:r>
      <w:r>
        <w:rPr>
          <w:rFonts w:eastAsia="IRNazanin" w:cs="IRNazanin"/>
          <w:color w:val="111111"/>
          <w:sz w:val="28"/>
          <w:szCs w:val="28"/>
          <w:rtl w:val="true"/>
          <w:lang w:bidi="fa-IR"/>
        </w:rPr>
        <w:t xml:space="preserve">. </w:t>
      </w:r>
      <w:r>
        <w:rPr>
          <w:rStyle w:val="FootnoteAnchor"/>
        </w:rPr>
        <w:footnoteReference w:id="29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سمهودى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بَيتُ الْاحْزانِ، انَّما هُوَ الْمَوضِعُ المَعْروُفُ بِمَسْجِدِ فاطِمَة فى قِبلَةِ مَشْهَدِ الْحَسَنِ وَ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اظُنُّه فى مَوضِعِ بَيتِ عَلىِ بِن ابى طالِبِ اَّلذى كانَ اتَّخَذَهِ بالْبَقيعِ وَ فيهِ الْيَوم هَيَّأَه قُبُور</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فرهاد ميرزا مى‌نويسد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آن‌جا به بيت الاحزان رفتم و از آن‌جا به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بيت‌الاحزان در منابع حديثى و روايى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شيخ صدوق، ابواب الخمسه</w:t>
      </w:r>
    </w:p>
    <w:p>
      <w:pPr>
        <w:pStyle w:val="BookText"/>
        <w:rPr/>
      </w:pPr>
      <w:r>
        <w:rPr>
          <w:rFonts w:ascii="IRNazanin" w:hAnsi="IRNazanin" w:eastAsia="IRNazanin"/>
          <w:color w:val="111111"/>
          <w:sz w:val="28"/>
          <w:sz w:val="28"/>
          <w:szCs w:val="28"/>
          <w:rtl w:val="true"/>
          <w:lang w:bidi="fa-IR"/>
        </w:rPr>
        <w:t>از جمله منابع حديثى كه در آن از انگيزه بوجود آمدن بيت‌الاحزان سخن به ميان آمده، خصال مرحوم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محدث بزرگ، روايتى را از امام صادق عليه السلام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الْبَكّائُونُ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يَعقوب، يُوسف وَ فاطِمَة بِنْت محمّد وَ عَلىّ بنِ 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فَبَكَتْ عَلَى رَسُولِ اللَّهِ صلى الله عليه و آله حَتَّى تَأَذَّى بِهِ أَهْلُ الْمَدِينَةِ فَقَالُوا لَهَا قَدْ آذَيْتِنَا بِكَثْرَةِ بُكَائِكِ فَكَانَتْ تَخْرُجُ إِلَى الْمَقَابِرِ</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فاطمه در مصيبت رسول‌خدا صلى الله عليه و آله آن قدر گريه نمود كه مردم مدينه از گريه او ناراحت شدند و اظهار نمودند با كثرت گريه‌ات ما را متأذى نمودى و لذا خانه خود را ترك مى‌نمود و به قبرستان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صريح‌تر و روشن‌تر از روايت صدوق، گفتار 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خادمه حضرت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مرحوم علامه مجلسى ضمن بيان جريان مفصّل شهادت حضرت زهرا عليها السلام از زبان فضه چنين نقل مى‌كند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بَنى لَها بَيْتَاً فِى الْبَقيعِ نازِحاً عَنِ الْمَدينَة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عليه السلام براى فاطمه، در بقيع و در خارج مدينه، خيمه‌اى برافراشت كه آن حضرت به همراه حسنين بدانجا مى‌آمد و پس از گريه طولانى به خانه‌اش مراجعت مى‌نمود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پايان اين مقال، ديدگاه دانشمند محترم جناب استاد محمّد صادق نجمى را كه ضمن چهار نكته بيان شده است، عيناً از كتاب ايشان نقل مى‌نماييم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من، اين بيت‌الاحزان در محل همان بيت و مسكنى است كه على بن ابى‌طالب عليه السلام آن را در بقيع آماده ساخت و اضافه مى‌كند كه فعلًا در ميان آن، شكل چند قبر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فرهاد ميرزا معتمدالسطنه 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زيارت بقيع نائل گرديده، پس از زيارت حرم ائمه بقيع و نثار فاتحه بر قبور علما كه در كنار اين حرم مطهر واقع بودند، مى‌گويد از آن‌جا به بيت‌الاحزان رفتم و از آن‌جا به زيارت حليمه سعديه</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از موارد مطرح شده نتيجه مى‌گيريم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بيت‌الاحزان از دوران حيات حضرت زهرا عليها السلام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محلى بوده است مشخص و معين، كه شيعيان با پيروى از روش حسين بن على عليهما السلام در طول تاريخ به اين بيت اهميت خاصى قائل بوده و آن‌جا را همانند ساير مشاهد و حرم‌ها زيارت و در آن‌جا به نماز و عبادت مى‌پرداختند و حتى امام غزالى از علماى اهل سنت نيز به نماز خواندن در اين محل تشويق و توصيه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بيت‌الاحزان در زمان حسين‌بن على عليه السلام داراى چادر و خيمه بوده و سپس به ساختمان مبدّل گرديده است و هنگام تخريب داراى گنبد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بيت‌الاحزان در اصطلاح عامه،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 هر دو نام و گاهى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مسلم است بيت الاحزان هيچ‌گاه به عنوان يك مسجد واقعى شناخته نشده است و وجود چند قبر در داخل آن كه سمهودى اشاره نموده، دليل و مؤيد اين معناست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 كه بنا بر مضمون روايات، بيت‌الاحزان در داخل بقيع بوده و همه مورخان بدون استثناء بر همين معنا تصريح، و اضافه مى‌كنند كه در سمت جنوبى و در مجاورت حرم ائمه اهل بيت عليهم السلام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محلى كه در سال‌هاى اخير در خارج بقيع به نام بيت‌الاحزان معروف گرديده با واقعيت تطبيق نمى‌كند</w:t>
      </w:r>
      <w:r>
        <w:rPr>
          <w:rFonts w:eastAsia="IRNazanin" w:cs="IRNazanin"/>
          <w:color w:val="111111"/>
          <w:sz w:val="28"/>
          <w:szCs w:val="28"/>
          <w:rtl w:val="true"/>
          <w:lang w:bidi="fa-IR"/>
        </w:rPr>
        <w:t xml:space="preserve">. </w:t>
      </w:r>
      <w:r>
        <w:rPr>
          <w:rStyle w:val="FootnoteAnchor"/>
          <w:rtl w:val="true"/>
        </w:rPr>
        <w:footnoteReference w:id="306"/>
      </w:r>
      <w:bookmarkStart w:id="154" w:name="pg1833_21920"/>
    </w:p>
    <w:p>
      <w:pPr>
        <w:pStyle w:val="BookText"/>
        <w:rPr/>
      </w:pPr>
      <w:bookmarkEnd w:id="154"/>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55" w:name="__RefHeading___Toc2731599_3650668749"/>
      <w:bookmarkStart w:id="156" w:name="_Toc53"/>
      <w:bookmarkEnd w:id="155"/>
      <w:r>
        <w:rPr>
          <w:rtl w:val="true"/>
        </w:rPr>
        <w:t>بيتُ اللَّه الحَرام‌</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به معناى مطلق مسكن و خانه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بيت 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شود مانند اهل‌البيت مراد فرزندان پيامبر صلى الله عليه و آله و امامان معصوم عليهم السلام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اگر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عتيق، حرام،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شود مانند بيت‌اللَّه يا بيت اللَّه‌الحرام و يا بيت عتيق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و خانه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واژه‌هاى مشابه</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واژه‌هاى ديگرى نيز در قرآن آمده است كه اشاره به آن‌ها نيز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عنوان بر گرفته از سخنان ابراهيم خليل عليه السلام است كه خداوند حكايت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 در 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حَرام </w:t>
      </w:r>
      <w:r>
        <w:rPr>
          <w:rStyle w:val="FootnoteAnchor"/>
          <w:rtl w:val="true"/>
        </w:rPr>
        <w:footnoteReference w:id="311"/>
      </w:r>
      <w:r>
        <w:rPr>
          <w:rFonts w:ascii="IRNazanin" w:hAnsi="IRNazanin" w:eastAsia="IRNazanin"/>
          <w:color w:val="111111"/>
          <w:sz w:val="28"/>
          <w:sz w:val="28"/>
          <w:szCs w:val="28"/>
          <w:rtl w:val="true"/>
          <w:lang w:bidi="fa-IR"/>
        </w:rPr>
        <w:t>يعنى بازداشته، و در اين مورد؛ واژه‌هاى حرام و محرّم ناظر به حرمت و احترام خانه كعبه و</w:t>
      </w:r>
    </w:p>
    <w:p>
      <w:pPr>
        <w:pStyle w:val="BookText"/>
        <w:rPr/>
      </w:pPr>
      <w:r>
        <w:rPr>
          <w:rFonts w:ascii="Amiri" w:hAnsi="Amiri" w:eastAsia="Amiri" w:cs="Amiri"/>
          <w:color w:val="111111"/>
          <w:sz w:val="28"/>
          <w:sz w:val="28"/>
          <w:szCs w:val="28"/>
          <w:rtl w:val="true"/>
          <w:lang w:bidi="ar-SA"/>
        </w:rPr>
        <w:t>بازداشتن مشركين از دخول در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در وجه تسميه 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بَيتُ اللَّهِ الحَرامِ لانَّهُ حُرِّمَ عَلَى المشركينَ انْ يَدْخُلُوه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را بيت‌اللَّه الحرام مى‌گويند، براى آن‌كه ورود مشركين به داخل كعبه حرام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الف و لام به طور مطلق،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آياتى از آيات قرآن مجيد ذكر شده است</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 مِنَ الْبَيْتِ</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بيت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در برخى از آيات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و پسوند آمده است، كه به برخى از آنها اشاره مى‌شود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شايان ذكر است كه در بخشى از آيات واژه بيت به‌گونه ديگرى آمده است </w:t>
      </w:r>
      <w:r>
        <w:rPr>
          <w:rStyle w:val="FootnoteAnchor"/>
          <w:rtl w:val="true"/>
        </w:rPr>
        <w:footnoteReference w:id="315"/>
      </w:r>
      <w:r>
        <w:rPr>
          <w:rFonts w:ascii="Amiri" w:hAnsi="Amiri" w:eastAsia="Amiri" w:cs="Amiri"/>
          <w:color w:val="111111"/>
          <w:sz w:val="28"/>
          <w:sz w:val="28"/>
          <w:szCs w:val="28"/>
          <w:rtl w:val="true"/>
          <w:lang w:bidi="ar-SA"/>
        </w:rPr>
        <w:t>كه منظور خانه كعبه است و اين حقيقت از سياق آيات فهميده مى‌شود</w:t>
      </w:r>
      <w:r>
        <w:rPr>
          <w:rFonts w:eastAsia="Amiri" w:cs="Amiri" w:ascii="Amiri" w:hAnsi="Amiri"/>
          <w:color w:val="111111"/>
          <w:sz w:val="28"/>
          <w:szCs w:val="28"/>
          <w:rtl w:val="true"/>
          <w:lang w:bidi="ar-SA"/>
        </w:rPr>
        <w:t>.</w:t>
      </w:r>
      <w:bookmarkStart w:id="157" w:name="pg1833_21925"/>
    </w:p>
    <w:p>
      <w:pPr>
        <w:pStyle w:val="BookText"/>
        <w:rPr/>
      </w:pPr>
      <w:bookmarkEnd w:id="157"/>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58" w:name="__RefHeading___Toc2731601_3650668749"/>
      <w:bookmarkStart w:id="159" w:name="_Toc54"/>
      <w:bookmarkEnd w:id="158"/>
      <w:r>
        <w:rPr>
          <w:rtl w:val="true"/>
        </w:rPr>
        <w:t>بَيتُ المَعمُور</w:t>
      </w:r>
      <w:bookmarkEnd w:id="159"/>
    </w:p>
    <w:p>
      <w:pPr>
        <w:pStyle w:val="BookText"/>
        <w:rPr/>
      </w:pPr>
      <w:r>
        <w:rPr>
          <w:rFonts w:ascii="Amiri" w:hAnsi="Amiri" w:eastAsia="Amiri" w:cs="Amiri"/>
          <w:color w:val="111111"/>
          <w:sz w:val="28"/>
          <w:sz w:val="28"/>
          <w:szCs w:val="28"/>
          <w:rtl w:val="true"/>
          <w:lang w:bidi="ar-SA"/>
        </w:rPr>
        <w:t>بيت المعمور به معناى خانه آباد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تركيب در قرآن مجيد فقط يك بار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خداوند به بيت‌المعمور سوگند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المعمور جايگاهى است در آسمان كه احترام آن همچون احترام كعبه در زمين است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در آسمان دنيا، دقيقاً مقابل كعبه، خانه‌اى وجود دارد كه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برابرى آن با كعبه به گونه‌اى است كه اگر پايين بيايد روى كعبه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المعمور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المعمور همان ضُراح است كه برفراز آسمان‌هاى هفت گانه و زير عرش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وارد آن مى‌شوند و تا روز قيامت باز نمى‌گردند</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بيت‌المعمور مسجدى است در آسمان كه زير آن كعبه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المعمور را به آن جهت اين نام نهادند كه همه روزه هفتاد هزار فرشته در آن نماز مى‌گزارند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شبانگاه فرود آمده، گرد كعبه طواف مى‌كنند و آنگاه بر پيامبر صلى الله عليه و آله درود مى‌فرستند و پس از آن باز مى‌گردند و تا روز قيامت ديگر نوبت به آنها نخواهد رسيد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كعبه را تنزل عرش و محاذى بيت معمور و عرش خدا و طواف اطراف كعبه را، همانند طواف فرشتگان در اطراف عرش اله مى‌دانند، كه عرش به صورت بيت معمور تنزل كرده و بيت معمور هم به صورت كعبه در عالم طبيعت جلوه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روايات آمده است كعبه محاذى بيت معمور است و بيت معمور محاذى عرش، يعنى اگر كسى</w:t>
      </w:r>
      <w:bookmarkStart w:id="160" w:name="pg1833_21927"/>
    </w:p>
    <w:p>
      <w:pPr>
        <w:pStyle w:val="BookText"/>
        <w:rPr/>
      </w:pPr>
      <w:bookmarkEnd w:id="160"/>
      <w:r>
        <w:rPr>
          <w:rFonts w:ascii="IRNazanin" w:hAnsi="IRNazanin" w:eastAsia="IRNazanin"/>
          <w:color w:val="111111"/>
          <w:sz w:val="28"/>
          <w:sz w:val="28"/>
          <w:szCs w:val="28"/>
          <w:rtl w:val="true"/>
          <w:lang w:bidi="fa-IR"/>
        </w:rPr>
        <w:t>آن‌گونه كه شايسته طواف است دور كعبه طواف كند، به بيت معمور صعود مى‌كند و اگر به آن حد صعود كرد و وظائف آن مرحله را ايفا نمود، به مقام عرش اله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 xml:space="preserve">. </w:t>
      </w:r>
      <w:r>
        <w:rPr>
          <w:rStyle w:val="FootnoteAnchor"/>
        </w:rPr>
        <w:footnoteReference w:id="320"/>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61" w:name="__RefHeading___Toc2731603_3650668749"/>
      <w:bookmarkStart w:id="162" w:name="_Toc55"/>
      <w:bookmarkEnd w:id="161"/>
      <w:r>
        <w:rPr>
          <w:rtl w:val="true"/>
        </w:rPr>
        <w:t>بيتوته</w:t>
      </w:r>
      <w:bookmarkEnd w:id="162"/>
    </w:p>
    <w:p>
      <w:pPr>
        <w:pStyle w:val="BookText"/>
        <w:rPr/>
      </w:pPr>
      <w:r>
        <w:rPr>
          <w:rFonts w:ascii="Amiri" w:hAnsi="Amiri" w:eastAsia="Amiri" w:cs="Amiri"/>
          <w:color w:val="111111"/>
          <w:sz w:val="28"/>
          <w:sz w:val="28"/>
          <w:szCs w:val="28"/>
          <w:rtl w:val="true"/>
          <w:lang w:bidi="ar-SA"/>
        </w:rPr>
        <w:t xml:space="preserve">بيتوته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زائران خانه خدا پس از وقوف در موقفين يعنى عرفات و مشعر و ورود به سرزمين منا، مكلفند در شب‌هاى يازدهم،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برخى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منا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ماندن در آن منطقه را در شب‌هاى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بيتوته در شب‌هاى مذكور از جمله واجبات حج است كه بايد با نيت و به قصد قربت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بيتوته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اشاره شد بر حجاج واجب است كه شب يازدهم ذى‌حجه و شب دوازدهم را در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غروب آفتاب تا نصف شب در آن‌جا بمانند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ضمناً چند طايفه بايد در شب سيزدهم تا نصف شب بمانند كه تفصيل آن در مناسك محشى آمده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بيتوته در منا از عبادات است و بايد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براى اطاعت خداوند بجا آورد</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كسى كه بيتوته در منا را در شبى كه واجب است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كند، براى هر شب يك گوسفند بايد قربانى كند</w:t>
      </w:r>
      <w:r>
        <w:rPr>
          <w:rFonts w:eastAsia="IRNazanin" w:cs="IRNazanin"/>
          <w:color w:val="111111"/>
          <w:sz w:val="28"/>
          <w:szCs w:val="28"/>
          <w:rtl w:val="true"/>
          <w:lang w:bidi="fa-IR"/>
        </w:rPr>
        <w:t xml:space="preserve">. </w:t>
      </w:r>
      <w:r>
        <w:rPr>
          <w:rStyle w:val="FootnoteAnchor"/>
          <w:rtl w:val="true"/>
        </w:rPr>
        <w:footnoteReference w:id="324"/>
      </w:r>
      <w:bookmarkStart w:id="163" w:name="pg1833_21929"/>
    </w:p>
    <w:p>
      <w:pPr>
        <w:pStyle w:val="Heading2"/>
        <w:numPr>
          <w:ilvl w:val="1"/>
          <w:numId w:val="1"/>
        </w:numPr>
        <w:rPr/>
      </w:pPr>
      <w:bookmarkStart w:id="164" w:name="__RefHeading___Toc2731605_3650668749"/>
      <w:bookmarkStart w:id="165" w:name="_Toc56"/>
      <w:bookmarkEnd w:id="163"/>
      <w:bookmarkEnd w:id="164"/>
      <w:r>
        <w:rPr>
          <w:rtl w:val="true"/>
        </w:rPr>
        <w:t xml:space="preserve">حرف </w:t>
      </w:r>
      <w:r>
        <w:rPr>
          <w:rtl w:val="true"/>
        </w:rPr>
        <w:t>«</w:t>
      </w:r>
      <w:r>
        <w:rPr>
          <w:rtl w:val="true"/>
        </w:rPr>
        <w:t>پ</w:t>
      </w:r>
      <w:r>
        <w:rPr>
          <w:rtl w:val="true"/>
        </w:rPr>
        <w:t>»</w:t>
      </w:r>
      <w:bookmarkEnd w:id="165"/>
    </w:p>
    <w:p>
      <w:pPr>
        <w:pStyle w:val="Heading3"/>
        <w:numPr>
          <w:ilvl w:val="2"/>
          <w:numId w:val="1"/>
        </w:numPr>
        <w:rPr/>
      </w:pPr>
      <w:bookmarkStart w:id="166" w:name="__RefHeading___Toc2731607_3650668749"/>
      <w:bookmarkStart w:id="167" w:name="_Toc57"/>
      <w:bookmarkEnd w:id="166"/>
      <w:r>
        <w:rPr>
          <w:rtl w:val="true"/>
        </w:rPr>
        <w:t>پرده كعبه‌</w:t>
      </w:r>
      <w:bookmarkEnd w:id="167"/>
    </w:p>
    <w:p>
      <w:pPr>
        <w:pStyle w:val="BookText"/>
        <w:rPr/>
      </w:pPr>
      <w:r>
        <w:rPr>
          <w:rFonts w:ascii="IRNazanin" w:hAnsi="IRNazanin" w:eastAsia="IRNazanin"/>
          <w:color w:val="111111"/>
          <w:sz w:val="28"/>
          <w:sz w:val="28"/>
          <w:szCs w:val="28"/>
          <w:rtl w:val="true"/>
          <w:lang w:bidi="fa-IR"/>
        </w:rPr>
        <w:t>درباره پوشش كعبه، از آغاز پيدايش تاكنون در روايات و تاريخ، داستان‌هاى جالب و شنيدنى بسيارى وجود دارد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نخستين پوشش</w:t>
      </w:r>
    </w:p>
    <w:p>
      <w:pPr>
        <w:pStyle w:val="BookText"/>
        <w:rPr/>
      </w:pPr>
      <w:r>
        <w:rPr>
          <w:rFonts w:ascii="Amiri" w:hAnsi="Amiri" w:eastAsia="Amiri" w:cs="Amiri"/>
          <w:color w:val="111111"/>
          <w:sz w:val="28"/>
          <w:sz w:val="28"/>
          <w:szCs w:val="28"/>
          <w:rtl w:val="true"/>
          <w:lang w:bidi="ar-SA"/>
        </w:rPr>
        <w:t>در روايات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كسى كه خانه را جامه نمود، آدم عليه السلام بود كه آن را با پيراهن مويين پوشانيد و بعد ابراهيم و اسماعيل با ليف خرما، و بافته‌هاى همسر اسماعيل و قبيله او، و سپس تبّع با پيراهن پوستى، و پس از آن جانشين او، ابوبكر اسعد، رويّه او را پيروى كرد و با پارچه‌هايى كه با سيم‌هاى نقره بافته مى‌شد، مى‌پوشانيد، و بعد سليمان با پارچه قبطى و از آن پس تاكنون، رجال وقت، در هر زمان به گرانبهاترين جامه، اين خانه را پوشانده‌اند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بعد از سليمان كه بر كعبه جامه قبطى پوشانيد ديگر كسى مانند قصَّى، جدّ اعلاى پيغمبر صلى الله عليه و آله آن را جامه گرانبها نپوشانده است</w:t>
      </w:r>
      <w:r>
        <w:rPr>
          <w:rFonts w:eastAsia="IRNazanin" w:cs="IRNazanin"/>
          <w:color w:val="111111"/>
          <w:sz w:val="28"/>
          <w:szCs w:val="28"/>
          <w:rtl w:val="true"/>
          <w:lang w:bidi="fa-IR"/>
        </w:rPr>
        <w:t xml:space="preserve">. </w:t>
      </w:r>
      <w:r>
        <w:rPr>
          <w:rStyle w:val="FootnoteAnchor"/>
          <w:rtl w:val="true"/>
        </w:rPr>
        <w:footnoteReference w:id="326"/>
      </w:r>
      <w:r>
        <w:rPr>
          <w:rFonts w:ascii="Amiri" w:hAnsi="Amiri" w:eastAsia="Amiri" w:cs="Amiri"/>
          <w:color w:val="111111"/>
          <w:sz w:val="28"/>
          <w:sz w:val="28"/>
          <w:szCs w:val="28"/>
          <w:rtl w:val="true"/>
          <w:lang w:bidi="ar-SA"/>
        </w:rPr>
        <w:t>داستان تُبَّع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ابوالفتوح،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كه كعبه را جامه گرانبها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يمن بوده </w:t>
      </w:r>
      <w:r>
        <w:rPr>
          <w:rStyle w:val="FootnoteAnchor"/>
          <w:rtl w:val="true"/>
        </w:rPr>
        <w:footnoteReference w:id="327"/>
      </w:r>
      <w:r>
        <w:rPr>
          <w:rFonts w:ascii="IRNazanin" w:hAnsi="IRNazanin" w:eastAsia="IRNazanin"/>
          <w:color w:val="111111"/>
          <w:sz w:val="28"/>
          <w:sz w:val="28"/>
          <w:szCs w:val="28"/>
          <w:rtl w:val="true"/>
          <w:lang w:bidi="fa-IR"/>
        </w:rPr>
        <w:t>كه به قصد خرابى خانه كعبه آمده بود، و چون مبتلا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بيمارى 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به عظمت خانه</w:t>
      </w:r>
    </w:p>
    <w:p>
      <w:pPr>
        <w:pStyle w:val="BookText"/>
        <w:rPr/>
      </w:pPr>
      <w:r>
        <w:rPr>
          <w:rFonts w:ascii="IRNazanin" w:hAnsi="IRNazanin" w:eastAsia="IRNazanin"/>
          <w:color w:val="111111"/>
          <w:sz w:val="28"/>
          <w:sz w:val="28"/>
          <w:szCs w:val="28"/>
          <w:rtl w:val="true"/>
          <w:lang w:bidi="fa-IR"/>
        </w:rPr>
        <w:t>واقف گرديد، آن را كِسوه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شتر قربانى كرد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برخى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علت بيمارى را فهميد، نذر كرد پس از شفاى خود پرده‌اى براى خانه خدا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بهبودى، پرده‌اى تهيه كرد و كعبه را با آن پوشانيد، و سپس جانشينان وى اين سنت حسنه را پيروى و حفظ كردند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در روايت ابى بصير آمده كه حضرت آدم اوّل كسى بود كه آن را به وسيله مو، پوشانيد، ولى تبّع نخستين كسى بود كه به زيارت كعبه آمد و آن را با پرده‌اى پوشانيد و در روايت مرسله، آمده كه حضرت اسماعيل، نخستين كسى بود كه بر آن پرده افكند</w:t>
      </w:r>
      <w:r>
        <w:rPr>
          <w:rFonts w:eastAsia="IRNazanin" w:cs="IRNazanin"/>
          <w:color w:val="111111"/>
          <w:sz w:val="28"/>
          <w:szCs w:val="28"/>
          <w:rtl w:val="true"/>
          <w:lang w:bidi="fa-IR"/>
        </w:rPr>
        <w:t xml:space="preserve">. </w:t>
      </w:r>
      <w:r>
        <w:rPr>
          <w:rStyle w:val="FootnoteAnchor"/>
          <w:rtl w:val="true"/>
        </w:rPr>
        <w:footnoteReference w:id="330"/>
      </w:r>
      <w:r>
        <w:rPr>
          <w:rFonts w:ascii="Amiri" w:hAnsi="Amiri" w:eastAsia="Amiri" w:cs="Amiri"/>
          <w:color w:val="111111"/>
          <w:sz w:val="28"/>
          <w:sz w:val="28"/>
          <w:szCs w:val="28"/>
          <w:rtl w:val="true"/>
          <w:lang w:bidi="ar-SA"/>
        </w:rPr>
        <w:t>اسعد ابوكَرب</w:t>
      </w:r>
    </w:p>
    <w:p>
      <w:pPr>
        <w:pStyle w:val="BookText"/>
        <w:rPr/>
      </w:pPr>
      <w:r>
        <w:rPr>
          <w:rFonts w:ascii="Amiri" w:hAnsi="Amiri" w:eastAsia="Amiri" w:cs="Amiri"/>
          <w:color w:val="111111"/>
          <w:sz w:val="28"/>
          <w:sz w:val="28"/>
          <w:szCs w:val="28"/>
          <w:rtl w:val="true"/>
          <w:lang w:bidi="ar-SA"/>
        </w:rPr>
        <w:t>در برخى از سفرنامه‌ها 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شخصى كه پوشش بر كعبه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ابوكَرْب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حمير بود كه دو قرن پيش از هجرت، كعبه را نخست با پارچه ضخيمى پوشاند، سپس با پارچه‌اى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معافر</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 و بعد از آن با پارچه لطيف و نرمى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به وسيله پارچه قرمز راه راه يمنى و پس از آن با برد يمانى مخصوصى بر كعبه پوشش نهاد</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دانشمند محترم جناب آيت‌اللَّه افتخارى از قول صاحب جامع و مرآت، نقل مى‌كند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كسى كه به فكر پوشش كعبه افتاد، پادشاه حمير بود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زنى كه پرده كعبه را اهدا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نبيله</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مادر عباس بن عبدالمطلب بود، گويا فرزندش گم شده بود، لذا نذر كرد و چون فرزندش پيدا شد به نذر خود وفا</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پوشش كعبه در اسلام</w:t>
      </w:r>
    </w:p>
    <w:p>
      <w:pPr>
        <w:pStyle w:val="BookText"/>
        <w:rPr/>
      </w:pPr>
      <w:r>
        <w:rPr>
          <w:rFonts w:ascii="IRNazanin" w:hAnsi="IRNazanin" w:eastAsia="IRNazanin"/>
          <w:color w:val="111111"/>
          <w:sz w:val="28"/>
          <w:sz w:val="28"/>
          <w:szCs w:val="28"/>
          <w:rtl w:val="true"/>
          <w:lang w:bidi="fa-IR"/>
        </w:rPr>
        <w:t>پس از ظهور اسلام و فتح مكّه، نخستين كسى كه كعبه را با قماشى يمانى پوشاند پيغمبر اسلام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نيز در دوران خلافت خود، از عراق هر سال جامه‌اى براى كعبه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تاريخ آمده است از قديم اين جامه را ايرانيان تقديم مى‌كردند و اين افتخار ويژه آنان بوده است</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هم‌چنين گفته شده كه براى نخستين بار حضرت اسماعيل پرده‌اى بر روى كعبه كشيد، بعدها قريش اين سنت را ادامه دادند و پرده‌دارى كعبه براى آنان منصبى ويژه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پس از فتح مكه پرده راعوض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هميشه يكى از كارهاى خلفا و اميران توجه به همين پرده و تعويض سالانه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پوشاندن پرده بر كعبه از نظر سياسى، بسيار با اهميت و براى بافنده آن مايه افتخار بوده است، بى‌ترديد بايد از لحاظ تخصص در بافندگى، مصر را پيشگام دانست</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زمان تعويض و نصب پرده كعبه</w:t>
      </w:r>
    </w:p>
    <w:p>
      <w:pPr>
        <w:pStyle w:val="BookText"/>
        <w:rPr/>
      </w:pPr>
      <w:r>
        <w:rPr>
          <w:rFonts w:ascii="IRNazanin" w:hAnsi="IRNazanin" w:eastAsia="IRNazanin"/>
          <w:color w:val="111111"/>
          <w:sz w:val="28"/>
          <w:sz w:val="28"/>
          <w:szCs w:val="28"/>
          <w:rtl w:val="true"/>
          <w:lang w:bidi="fa-IR"/>
        </w:rPr>
        <w:t>پرده كعبه به دليل قرار گرفتن در معرض آفتاب و باران و باد، هر سال نياز به تجديد و تعويض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سال‌ها دوبار تعويض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روزهاى پيش از تعويض پرده، به وضوح مى‌توان لزوم نصب پرده جديد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ازرقى كه 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پرده‌هاى تعويض شده كعبه را شمرده، شمار آنها را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كعبه در قرون اخير به رنگ مشكى بوده كه نوشته‌هاى آن به صورت طلايى بافته شده اما در برخى موارد از رنگ‌هاى ديگرى هم استفاده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پرده به طور معمول در روز عرفه و يا در عيد قربان صورت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كعبه، پرده‌اى نيز در داخل دارد، كه هر چند سال يك بار تعويض مى‌شود، دليلش نيز آنست كه اين پرده به دليل اين كه در آفتاب نيست و فرسايش ناشى از دست ماليدن را هم ندارد، به سادگى دچار فرسودگى نمى‌شود</w:t>
      </w:r>
      <w:r>
        <w:rPr>
          <w:rFonts w:eastAsia="IRNazanin" w:cs="IRNazanin"/>
          <w:color w:val="111111"/>
          <w:sz w:val="28"/>
          <w:szCs w:val="28"/>
          <w:rtl w:val="true"/>
          <w:lang w:bidi="fa-IR"/>
        </w:rPr>
        <w:t xml:space="preserve">. </w:t>
      </w:r>
      <w:r>
        <w:rPr>
          <w:rStyle w:val="FootnoteAnchor"/>
          <w:rtl w:val="true"/>
        </w:rPr>
        <w:footnoteReference w:id="338"/>
      </w:r>
      <w:bookmarkStart w:id="168" w:name="pg1833_21935"/>
    </w:p>
    <w:p>
      <w:pPr>
        <w:pStyle w:val="BookText"/>
        <w:rPr/>
      </w:pPr>
      <w:bookmarkEnd w:id="168"/>
      <w:r>
        <w:rPr>
          <w:rFonts w:ascii="IRNazanin" w:hAnsi="IRNazanin" w:eastAsia="IRNazanin"/>
          <w:color w:val="111111"/>
          <w:sz w:val="28"/>
          <w:sz w:val="28"/>
          <w:szCs w:val="28"/>
          <w:rtl w:val="true"/>
          <w:lang w:bidi="fa-IR"/>
        </w:rPr>
        <w:t>ويژگى‌ها و ابعاد پرده كعبه</w:t>
      </w:r>
    </w:p>
    <w:p>
      <w:pPr>
        <w:pStyle w:val="BookText"/>
        <w:rPr/>
      </w:pPr>
      <w:r>
        <w:rPr>
          <w:rFonts w:ascii="IRNazanin" w:hAnsi="IRNazanin" w:eastAsia="IRNazanin"/>
          <w:color w:val="111111"/>
          <w:sz w:val="28"/>
          <w:sz w:val="28"/>
          <w:szCs w:val="28"/>
          <w:rtl w:val="true"/>
          <w:lang w:bidi="fa-IR"/>
        </w:rPr>
        <w:t xml:space="preserve">جامه كعبه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تركيب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هر قطعه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پهناى 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مساحت كل آن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بالغ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كمربند پرده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تركيب يافته و محيط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پهنايش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تهيه جامه كعبه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ابريشم سفيد خالص نياز است تا با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مواد رنگ‌آميزى به انجام برسد، اما كمر بند و پرده دروازه كعبه، رشته‌هاى نقره‌اى و طلافام نياز داردكه وزن مجموع آن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داراى دو بخش است؛ يكى پوشش ظاهرى كه هميشه رنگ سياه دارد و ديگر پرده داخلى كه رنگ غير سياه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درِ كعبه كه برقع نام دارد، از پارچه ابريشمى سياه بافته شده و بر روى آن آيات قرآن نقش بسته و با رسم‌الخط در بالاى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در مكه مكرمه بافته شده و به كعبه مشرفه اهدا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هزينه تهيه جامه كعبه مشرفه به بيش از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ريال سعودى مى‌رسد</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پرده هر ساله روز عيد قربان تعويض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69" w:name="__RefHeading___Toc2731609_3650668749"/>
      <w:bookmarkStart w:id="170" w:name="_Toc58"/>
      <w:bookmarkEnd w:id="169"/>
      <w:r>
        <w:rPr>
          <w:rtl w:val="true"/>
        </w:rPr>
        <w:t xml:space="preserve">پيمان عَقَبِه </w:t>
      </w:r>
      <w:r>
        <w:rPr>
          <w:rtl w:val="true"/>
        </w:rPr>
        <w:t>(</w:t>
      </w:r>
      <w:r>
        <w:rPr>
          <w:rtl w:val="true"/>
        </w:rPr>
        <w:t>عقبه اولى</w:t>
      </w:r>
      <w:r>
        <w:rPr>
          <w:rtl w:val="true"/>
        </w:rPr>
        <w:t>)</w:t>
      </w:r>
      <w:bookmarkEnd w:id="170"/>
    </w:p>
    <w:p>
      <w:pPr>
        <w:pStyle w:val="BookText"/>
        <w:rPr/>
      </w:pPr>
      <w:r>
        <w:rPr>
          <w:rFonts w:ascii="IRNazanin" w:hAnsi="IRNazanin" w:eastAsia="IRNazanin"/>
          <w:color w:val="111111"/>
          <w:sz w:val="28"/>
          <w:sz w:val="28"/>
          <w:szCs w:val="28"/>
          <w:rtl w:val="true"/>
          <w:lang w:bidi="fa-IR"/>
        </w:rPr>
        <w:t xml:space="preserve">پيامبر صلى الله عليه و آله در موسم حج با شش نفر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 و براى آنان آياتى چند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رسول گرامى، تأثير عجيبى در آنان نهاد، به گونه‌اى كه در همان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شش نفر فعاليت مستمر و پى‌گيرى براى انتشار اسلام در ميان يثرب آغاز كردند تا آن‌جا كه خانه‌اى نبود كه سخنى از پيامبر در آن نباشد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تبليغات پى‌گير اين شش نفر، اثر خوبى بخشيد و سبب شد كه گروهى به آيين توحيد گرويدند و در</w:t>
      </w:r>
      <w:bookmarkStart w:id="171" w:name="pg1833_21937"/>
    </w:p>
    <w:p>
      <w:pPr>
        <w:pStyle w:val="BookText"/>
        <w:rPr/>
      </w:pPr>
      <w:bookmarkEnd w:id="171"/>
      <w:r>
        <w:rPr>
          <w:rFonts w:ascii="IRNazanin" w:hAnsi="IRNazanin" w:eastAsia="IRNazanin"/>
          <w:color w:val="111111"/>
          <w:sz w:val="28"/>
          <w:sz w:val="28"/>
          <w:szCs w:val="28"/>
          <w:rtl w:val="true"/>
          <w:lang w:bidi="fa-IR"/>
        </w:rPr>
        <w:t xml:space="preserve">مراسم حج سال دوازدهم بعثت تعداد دوازده نفر از تازه مسلمان‌هاى مدينه حركت كردند و با رسول گرامى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ملاقات نموده و با پيامبر صلى الله عليه و آله بيعت كردند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متن پيمان پس از پذيرفتن اسلام، عبارت بود از اين كه به وظايف زير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شرك نورزند، دزدى و زنا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تهمت نزنند و كار زشت انجام ندهند و در كارهاى نيك، رسول خدا صلى الله عليه و آله رانافرمانى نكنند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رسول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طبق پيمان عمل كنند جايگاه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نافرمانى كنند كار دست خداست، يا مى‌بخشد يا عذاب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 را مورخين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پيامبر در فتح مكّه از زنان نيز به اين ترتيب بيعت گرفت</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خلاصه اين دوازده تن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عباس بن عبدالمطلب با پيغمبر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جزئيات محتواى بيعت عقبه اولى، همان مطالبى است </w:t>
      </w:r>
      <w:r>
        <w:rPr>
          <w:rStyle w:val="FootnoteAnchor"/>
          <w:rtl w:val="true"/>
        </w:rPr>
        <w:footnoteReference w:id="344"/>
      </w:r>
      <w:r>
        <w:rPr>
          <w:rFonts w:ascii="Amiri" w:hAnsi="Amiri" w:eastAsia="Amiri" w:cs="Amiri"/>
          <w:color w:val="111111"/>
          <w:sz w:val="28"/>
          <w:sz w:val="28"/>
          <w:szCs w:val="28"/>
          <w:rtl w:val="true"/>
          <w:lang w:bidi="ar-SA"/>
        </w:rPr>
        <w:t xml:space="preserve">كه در سوره ممتحنه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پيمان را عقبه اولى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Style w:val="FootnoteAnchor"/>
        </w:rPr>
        <w:footnoteReference w:id="345"/>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72" w:name="__RefHeading___Toc2731611_3650668749"/>
      <w:bookmarkStart w:id="173" w:name="_Toc59"/>
      <w:bookmarkEnd w:id="172"/>
      <w:r>
        <w:rPr>
          <w:rtl w:val="true"/>
        </w:rPr>
        <w:t>پيمان عَقَبِه دوّم‌</w:t>
      </w:r>
      <w:bookmarkEnd w:id="17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عقبه اوّل با پيامبر صلى الله عليه و آله بيعت كردند با دلى لبريز از ايمان به سوى مدينه برگشتند و به فعاليت پرداختند و سرانجام نامه‌اى به پيامبر نوشتند كه براى آنان، مبلّغى بفرستند تا به آنان قرآن تعليم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تعليم و تربيت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تبليغات مصعب، مردم مدينه مسلمان شده و نماز جماعت برپا كردند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آنان، دقيقه شمارى مى‌كردند كه بار ديگر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و ضمن برگزارى مراسم حج،</w:t>
      </w:r>
    </w:p>
    <w:p>
      <w:pPr>
        <w:pStyle w:val="BookText"/>
        <w:rPr/>
      </w:pPr>
      <w:r>
        <w:rPr>
          <w:rFonts w:ascii="IRNazanin" w:hAnsi="IRNazanin" w:eastAsia="IRNazanin"/>
          <w:color w:val="111111"/>
          <w:sz w:val="28"/>
          <w:sz w:val="28"/>
          <w:szCs w:val="28"/>
          <w:rtl w:val="true"/>
          <w:lang w:bidi="fa-IR"/>
        </w:rPr>
        <w:t>پيامبر صلى الله عليه و آله را از نزديك زيارت كنند و او را به شهر خود دعوت نموده و آمادگى خود را جهت دفاع از آن حضرت اعلان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 موسم حج سال بعد بر آن شدند تا همراه كاروان حج به مكه درآيند و با رسول خدا صلى الله عليه و آله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انگيزه‌هاى آنان، آن بود تا رسول خدا صلى الله عليه و آله را از سختى‌هايى كه در مكه گرفتار آن است رهايى دهند، اين كاروان شامل جمعيت پانصد نفرى بود، كه تعداد هفتاد نفر آنان مسلمان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رقم بيعت‌كنندگان عقبه را هفتاد مرد و دو زن ياد كرده، اما در روايت ابن اسحاق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دو زن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كلبى علّت اختلاف را اين دانسته كه كسانى از آنان زمانى رسيدند كه بيعت تمام شده بود، اما اهل آنان بعدها مدعى شدند كه اينان از اهل عقبه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برخى از آنان در مكه با رسول خدا صلى الله عليه و آله ديدار كردند، قرار شد در ايامى كه حجاج در مناهستند در عقبه با وى ملاقات و ديدار كنند و شب موعود، مسلمانان يثرب كه در آغاز در كنار ديگر حجاج يثربى بودند پس از گذشت پاسى از شب و در حالى كه خود را كاملًا از ديد همشهرى‌هاى خود پنهان مى‌كردند، تك تك به سوى عقبه در شعبى كه در آن ناحيه قرار داشت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آورده است كه آنها وعده كردند تا دومين روز ايام تشريق شب هنگام در منى، در حالى كه ثلث اول شب سپرى شده، در شعب دست راست كسى كه از منى به سوى پايين عقبه در حركت است،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كه اكنون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رسول خدا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كسى را بيدار كنند و يا منتظر فرد غايبى بمانند پس از آن بود كه انصار تك تك و دو به دو به سوى خيمه‌هاى خود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انتخاب چنين شبى در ايام منى اين بوده است كه آنان روز بعد مى‌توانستند مكه را به سوى يثرب ترك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كعب بن مالك آمده است كه پس از سخنان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 كه همراه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برخاسته، آياتى را تلاوت كرد و مردم را به سوى خدا خواند و آنان را به پذيرش اسلام ترغيب نمود، آنگاه حضرت درباره بيعت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بر شما بيعت مى‌كنم كه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از فرزندانتان حفاظت و دفاع مى‌كنيد، از من نيز دفاع كنيد </w:t>
      </w:r>
      <w:r>
        <w:rPr>
          <w:rStyle w:val="FootnoteAnchor"/>
          <w:rtl w:val="true"/>
        </w:rPr>
        <w:footnoteReference w:id="347"/>
      </w:r>
      <w:r>
        <w:rPr>
          <w:rFonts w:ascii="IRNazanin" w:hAnsi="IRNazanin" w:eastAsia="IRNazanin"/>
          <w:color w:val="111111"/>
          <w:sz w:val="28"/>
          <w:sz w:val="28"/>
          <w:szCs w:val="28"/>
          <w:rtl w:val="true"/>
          <w:lang w:bidi="fa-IR"/>
        </w:rPr>
        <w:t>، براء بن معرور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 جنگ و سلاح هستيم و همانگونه كه از فرزندان خود دفاع مى‌كنيم، از شما دفاع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تيهان نكته ديگرى را پيش از بيعت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يثرب پيوندهايى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از اين پس بايد قطع كنيم، اگر ما چنين كرديم آيا شما بعد از پيروزى، نزد قوم خود آمده و ما را رها</w:t>
      </w:r>
    </w:p>
    <w:p>
      <w:pPr>
        <w:pStyle w:val="BookText"/>
        <w:rPr/>
      </w:pPr>
      <w:r>
        <w:rPr>
          <w:rFonts w:ascii="IRNazanin" w:hAnsi="IRNazanin" w:eastAsia="IRNazanin"/>
          <w:color w:val="111111"/>
          <w:sz w:val="28"/>
          <w:sz w:val="28"/>
          <w:szCs w:val="28"/>
          <w:rtl w:val="true"/>
          <w:lang w:bidi="fa-IR"/>
        </w:rPr>
        <w:t>خواهيد كرد؟ آن حضرت تبسمى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من ذمّه شما و حرمت من حرمت شماست، شما از من هستيد و من از شما، با دشمن شما خواهم جنگيد و با دوست شما دوستى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به خاطر عمل كردن به اين عهد، پس از فتح مكه در مكه نماندند و به مدينه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محترم كتاب سرزمين وحى از قول ازرقى آورده است كه جابربن عبداللَّه انصارى روايت كرده است كه پيغمبر صلى الله عليه و آله ده سال در مكه ماند و مردم را به اسلام دعوت مى‌كرد تا اينكه مجموعاً به هفتاد نفر مرد مسلمان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خود انديشيديم، تا كى به خود اجازه دهيم، پيغمبر، يكه و تنها و خائف و ترسان در كوه هاى مكه بگردد و كسى او را يارى ننمايد از اين رو هنگام حج نزد او آمديم و جريان را به عرض رسانديم، حضرت وعده داد در شعب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مسجد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آييم، پس از آنكه همه جمع شدند، گفتيم اى رسول خدا براساس چه مسائلى باتو بيعت كنيم؟ حضرت فرمود بايد براساس مسائل زير با من بيعت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تُبايِعونى عَلى السَّمعِ وَالطَّاعَةِ فِى النَّشاطِ وَ 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همواره در شادى و غير شادى از من اطاعت نماييد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التَفَقُّدِ فى العُسرِ و اليُسرِ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پيوسته در فراخ دستى و تنگدستى از ديگران تفقد و دلجويى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الأَمْرِ بِالْمَعروفِ وَ النَّهْىِ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هميشه ديگران را به كارهاى شايسته واداريد و از كارهاى ناشايست منع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انْ تَقُوموا فِى اللَّه لا تَأْخُذُكُم فِى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راه كه راه خداست هرگز نبايد از نكوهش گران نگران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انْ تَنصُرُونى اذا قَدمتُ عَلَيكم يَثرِبَ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آنگاه كه در يثرب بر شما وارد مى‌شوم، مرا يارى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فَتَمنَعونى مِمَّا تَمنَعونَ مِنهُ انْفُسَكُمْ وَ ازْواجَكُمْ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كه از خود و فرزندان و همسرانتان حمايت مى‌كنيد، از من نيز حمايت و پشتيبانى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شما در مقابل اين بيعت بهشت است</w:t>
      </w:r>
      <w:r>
        <w:rPr>
          <w:rFonts w:eastAsia="IRNazanin" w:cs="IRNazanin"/>
          <w:color w:val="111111"/>
          <w:sz w:val="28"/>
          <w:szCs w:val="28"/>
          <w:rtl w:val="true"/>
          <w:lang w:bidi="fa-IR"/>
        </w:rPr>
        <w:t xml:space="preserve">. </w:t>
      </w:r>
      <w:r>
        <w:rPr>
          <w:rStyle w:val="FootnoteAnchor"/>
          <w:rtl w:val="true"/>
        </w:rPr>
        <w:footnoteReference w:id="348"/>
      </w:r>
      <w:bookmarkStart w:id="174" w:name="pg1833_21943"/>
    </w:p>
    <w:p>
      <w:pPr>
        <w:pStyle w:val="Heading2"/>
        <w:numPr>
          <w:ilvl w:val="1"/>
          <w:numId w:val="1"/>
        </w:numPr>
        <w:rPr/>
      </w:pPr>
      <w:bookmarkStart w:id="175" w:name="__RefHeading___Toc2731613_3650668749"/>
      <w:bookmarkStart w:id="176" w:name="_Toc60"/>
      <w:bookmarkEnd w:id="174"/>
      <w:bookmarkEnd w:id="175"/>
      <w:r>
        <w:rPr>
          <w:rtl w:val="true"/>
        </w:rPr>
        <w:t xml:space="preserve">حرف </w:t>
      </w:r>
      <w:r>
        <w:rPr>
          <w:rtl w:val="true"/>
        </w:rPr>
        <w:t>«</w:t>
      </w:r>
      <w:r>
        <w:rPr>
          <w:rtl w:val="true"/>
        </w:rPr>
        <w:t>ت</w:t>
      </w:r>
      <w:r>
        <w:rPr>
          <w:rtl w:val="true"/>
        </w:rPr>
        <w:t>»</w:t>
      </w:r>
      <w:bookmarkEnd w:id="176"/>
    </w:p>
    <w:p>
      <w:pPr>
        <w:pStyle w:val="Heading3"/>
        <w:numPr>
          <w:ilvl w:val="2"/>
          <w:numId w:val="1"/>
        </w:numPr>
        <w:rPr/>
      </w:pPr>
      <w:bookmarkStart w:id="177" w:name="__RefHeading___Toc2731615_3650668749"/>
      <w:bookmarkStart w:id="178" w:name="_Toc61"/>
      <w:bookmarkEnd w:id="177"/>
      <w:r>
        <w:rPr>
          <w:rtl w:val="true"/>
        </w:rPr>
        <w:t>ترك حج‌</w:t>
      </w:r>
      <w:bookmarkEnd w:id="178"/>
    </w:p>
    <w:p>
      <w:pPr>
        <w:pStyle w:val="BookText"/>
        <w:rPr/>
      </w:pPr>
      <w:r>
        <w:rPr>
          <w:rFonts w:ascii="IRNazanin" w:hAnsi="IRNazanin" w:eastAsia="IRNazanin"/>
          <w:color w:val="111111"/>
          <w:sz w:val="28"/>
          <w:sz w:val="28"/>
          <w:szCs w:val="28"/>
          <w:rtl w:val="true"/>
          <w:lang w:bidi="fa-IR"/>
        </w:rPr>
        <w:t>در لسان روايات براى كسانى كه واجد شرايط حج بوده، واز انجام اين عمل عبادى سرپيچى نمايند، تبعات وآثارى رامتذكر شده كه به برخى از آنها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بر كافر بودن تارك حج</w:t>
      </w:r>
    </w:p>
    <w:p>
      <w:pPr>
        <w:pStyle w:val="BookText"/>
        <w:rPr/>
      </w:pPr>
      <w:r>
        <w:rPr>
          <w:rFonts w:ascii="Amiri" w:hAnsi="Amiri" w:eastAsia="Amiri" w:cs="Amiri"/>
          <w:color w:val="111111"/>
          <w:sz w:val="28"/>
          <w:sz w:val="28"/>
          <w:szCs w:val="28"/>
          <w:rtl w:val="true"/>
          <w:lang w:bidi="ar-SA"/>
        </w:rPr>
        <w:t>در روايتى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به حضرت على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كَفَرَ بِاللَّهِ الْعَلىِّ العَظيمِ مِنْ هذِهِ الامَّةِ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وَجَدَ سِعَةً فَماتَ وَ لَم‌يَحجّ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على، از اين امت ده گروه به خداوند كافر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توانگرند، وبى آنكه به حج بروند از دنيا مى‌روند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بيان ديگر پيامبر صلى الله عليه و آله به على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تَارِكُ الْحَجِّ وَ هُوَ مُسْتَطِيعٌ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سَوَّفَ الْحَجَّ حَتَّى يَمُوتَ بَعَثَهُ اللَّهُ يَوْمَ الْقِيَامَةِ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كننده حج در حال استطاعت كافر است، خداوند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بر مردم است كه آهنگ خانه او كنند؛ آنان كه توانايى رفتن به سوى كعبه را دارند، وهركس كفر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 را ترك كند، به خود زيان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 ز همه جهانيان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حج را آن قدر تأخير بيندازد تامرگش فرارسد، خداوند در روز قيامت، او را يهودى يا</w:t>
      </w:r>
    </w:p>
    <w:p>
      <w:pPr>
        <w:pStyle w:val="BookText"/>
        <w:rPr/>
      </w:pPr>
      <w:r>
        <w:rPr>
          <w:rFonts w:ascii="IRNazanin" w:hAnsi="IRNazanin" w:eastAsia="IRNazanin"/>
          <w:color w:val="111111"/>
          <w:sz w:val="28"/>
          <w:sz w:val="28"/>
          <w:szCs w:val="28"/>
          <w:rtl w:val="true"/>
          <w:lang w:bidi="fa-IR"/>
        </w:rPr>
        <w:t>نصرانى بر مى‌انگيزد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حج، ترك كننده دستور اسلام</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 الرَّجُلُ عَلَى مَا يَحُجُّ بِهِ ثُمَّ دَفَعَ ذَلِكَ عَنْهُ وَ لَيْسَ لَهُ شُغُلٌ يَعْذِرُهُ بِهِ فَقَدْ تَرَكَ شَرِيعَةً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كس توان حج رفتن داشته باشد، ولى نرود، بى آنكه كارى داشته باشد، كه عذر به حساب آيد، يقيناً دستورى از دستورات اسلام را ترك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به زندگى هنگام مرگ</w:t>
      </w:r>
    </w:p>
    <w:p>
      <w:pPr>
        <w:pStyle w:val="BookText"/>
        <w:rPr/>
      </w:pPr>
      <w:r>
        <w:rPr>
          <w:rFonts w:ascii="Amiri" w:hAnsi="Amiri" w:eastAsia="Amiri" w:cs="Amiri"/>
          <w:color w:val="111111"/>
          <w:sz w:val="28"/>
          <w:sz w:val="28"/>
          <w:szCs w:val="28"/>
          <w:rtl w:val="true"/>
          <w:lang w:bidi="ar-SA"/>
        </w:rPr>
        <w:t xml:space="preserve">از امام صادق عليه السلام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أَخَّرْتَنى إلى اجَلٍ قَريبٍ فَأَصَّدَّقَ وَ أَكُنْ مِنَ الصَّالِحِينَ</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پرسيدند،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مِنَ الصَّدَقَةِ وَ أَكُنْ مِنَ الصَّالِحِينَ أَيْ أَحُجَّ؛ صدقه دهم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صالحان باشم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حج به جا آورم</w:t>
      </w:r>
      <w:r>
        <w:rPr>
          <w:rFonts w:eastAsia="Amiri" w:cs="Amiri" w:ascii="Amiri" w:hAnsi="Amiri"/>
          <w:color w:val="111111"/>
          <w:sz w:val="28"/>
          <w:szCs w:val="28"/>
          <w:rtl w:val="true"/>
          <w:lang w:bidi="ar-SA"/>
        </w:rPr>
        <w:t xml:space="preserve">.» </w:t>
      </w:r>
      <w:r>
        <w:rPr>
          <w:rStyle w:val="FootnoteAnchor"/>
        </w:rPr>
        <w:footnoteReference w:id="35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درقيامت برا نگيخته مى‌شود</w:t>
      </w:r>
    </w:p>
    <w:p>
      <w:pPr>
        <w:pStyle w:val="BookText"/>
        <w:rPr/>
      </w:pPr>
      <w:r>
        <w:rPr>
          <w:rFonts w:ascii="Amiri" w:hAnsi="Amiri" w:eastAsia="Amiri" w:cs="Amiri"/>
          <w:color w:val="111111"/>
          <w:sz w:val="28"/>
          <w:sz w:val="28"/>
          <w:szCs w:val="28"/>
          <w:rtl w:val="true"/>
          <w:lang w:bidi="ar-SA"/>
        </w:rPr>
        <w:t xml:space="preserve">ابوبصير از امام صادق عليه السلام درباره اين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هر كس در اين دنيا كور باشد، در آخرت هم كوردل و گمراه‌تر خواهد بود،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الَّذِي يُسَوِّفُ نَفْسَهُ الْحَجَّ يَعْنِي حَجَّةَ الْإِسْلَامِ حَتَّى يَأْتِيَهُ الْمَوْتُ</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مقصود كسى است كه حج واجب خودرا با امروز وفردا كردن به تأخير اندازد تا اينكه مرگش فرارسد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حج، سبب نابودى انسان‌ها</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تَرَكَتْ أُمَّتِي هَذَا الْبَيْتَ أَنْ تَؤُمَّهُ لَمْ تُنَاظَرْ</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هر گاه امتم قصد زيارت خانه خدا را ترك كنند، مهلت داده نخواهد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بَيْتِ رَبِّكُمْ لَا تُخَلُّوهُ مَا بَقِيتُمْ فَإِنَّهُ إِنْ تُرِكَ لَمْ تُنَاظَرُوا</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خانه خداى‌تان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هستيد آن را خالى نگذاريد اگر زيارت خانه خداترك شود، مهلت داده نخواهيد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حَجَّ بَيتِ رَبِّكُمْ فَتَهلُكُوا</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خانه خدا را ترك نكنيد كه هلاك خواهيد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كيفر تارك حج</w:t>
      </w:r>
    </w:p>
    <w:p>
      <w:pPr>
        <w:pStyle w:val="BookText"/>
        <w:rPr/>
      </w:pPr>
      <w:r>
        <w:rPr>
          <w:rFonts w:ascii="Amiri" w:hAnsi="Amiri" w:eastAsia="Amiri" w:cs="Amiri"/>
          <w:color w:val="111111"/>
          <w:sz w:val="28"/>
          <w:sz w:val="28"/>
          <w:szCs w:val="28"/>
          <w:rtl w:val="true"/>
          <w:lang w:bidi="ar-SA"/>
        </w:rPr>
        <w:t>خداوند در نود و هشتمين آيه سوره آل عمران افرادى را كه با داشتن استطاعت از انجام حج خوددارى نمايند، كافر 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براى مردم زيارت خانه خدا واجب است در صورتى كه استطاعت داشته و برآن راه پيدا كنند و هر كس با انكار حج كافر شود، به خود ضرر رسانده و خدا از خلق بى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در تفسير آيه كريمه فوق به اميرالمومنين على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الْحَجِّ وَ هُوَ مُسْتَطِيعٌ كَافِرٌ يَقُولُ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حج را ترك كند با اين كه توانايى دارد، كافر محسوب مى‌شود، زيرا 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مردمى كه استطاعت دارند به سوى خانه خدا بروند لازم است حج بجا آورند و كسى كه كفر بورزد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را ترك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 زيان رسانيده است، و خداوند از آنان بى نياز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حج را به تأخير بيندازد تا اينكه از دنيا برود، خداوند او را در قيامت يهودى يا نصرانى محشور مى‌كند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پايان اين آيه براى تأكيد بر اهميت مسأله حج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كفران كنند و اين دستور الهى را ناديده بگيرند و به مخالفت برخيزند در حقيقت به خود زيان مى‌رسانند، زيرا خداوند از</w:t>
      </w:r>
    </w:p>
    <w:p>
      <w:pPr>
        <w:pStyle w:val="BookText"/>
        <w:rPr/>
      </w:pPr>
      <w:r>
        <w:rPr>
          <w:rFonts w:ascii="Amiri" w:hAnsi="Amiri" w:eastAsia="Amiri" w:cs="Amiri"/>
          <w:color w:val="111111"/>
          <w:sz w:val="28"/>
          <w:sz w:val="28"/>
          <w:szCs w:val="28"/>
          <w:rtl w:val="true"/>
          <w:lang w:bidi="ar-SA"/>
        </w:rPr>
        <w:t>همه جهانيان بى 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كُفر در اصل به معنى پوشانيدن است و از نظر اصطلاح دينى معنى وسيعى دارد و هرگونه مخالفتى را با حق چه در مرحله اصولى، و چه در مرحله دستورات فرعى باشد، شامل مى‌شود و اگر مشاهده مى‌كنيم كه كفر، غالباً در مخالفت با اصول مطرح مى‌شود دليل بر اين نيست كه منحصر به همان معنى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آيه بالا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و لذا در روايتى از امام صادق عليه السلام نقل شده كه كفر را در آيه به معنى ترك حج تفسير فرموده است</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ابابصير از امام صادق عليه السلام نقل مى‌كند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هُوَ صَحِيحٌ مُوسِرٌ لَمْ يَحُجَّ فَهُوَ مِمَّنْ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كسى با داشتن شرائط به حج نرود تا بميرد از جمله كسانى است كه خداوند در مورد آنان فرموده است كه كور وارد محشر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پناه بر خدا، نابينا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محشر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 جَلَّ أَعْمَاهُ عَنْ طَرِيقِ الْحَقِّ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بله، خداوند او را از طريق حق، منحرف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وسيله كارهاى خودش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وصاياى حضرت على عليه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بَيْتِ رَبِّكُمْ لَا تُخَلُّوهُ مَا بَقِيتُمْ فَإِنَّهُ إِنْ تُرِكَ لَمْ تُنَاظَرُوا</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شما را به خدا، 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زيارت خانه پروردگارتان، مبادا از آن غفلت نموده، و رهايش سازيد كه خداوند قهار در اين صورت مهلت نداده و شما را به بلاى خود گرفتار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تَتْرُكُوا حَجَّ بَيْتِ رَبِّكُمْ فَتَهْلِكُوا </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از حج خانه خدا غفلت نكنيد كه به سزاى آن گرفتار آمده و هلاك مى‌گرديد</w:t>
      </w:r>
      <w:r>
        <w:rPr>
          <w:rFonts w:eastAsia="IRNazanin" w:cs="IRNazanin"/>
          <w:color w:val="111111"/>
          <w:sz w:val="28"/>
          <w:szCs w:val="28"/>
          <w:rtl w:val="true"/>
          <w:lang w:bidi="fa-IR"/>
        </w:rPr>
        <w:t>.</w:t>
      </w:r>
      <w:bookmarkStart w:id="179" w:name="pg1833_21951"/>
    </w:p>
    <w:p>
      <w:pPr>
        <w:pStyle w:val="BookText"/>
        <w:rPr/>
      </w:pPr>
      <w:bookmarkEnd w:id="179"/>
      <w:r>
        <w:rPr>
          <w:rFonts w:ascii="Amiri" w:hAnsi="Amiri" w:eastAsia="Amiri" w:cs="Amiri"/>
          <w:color w:val="111111"/>
          <w:sz w:val="28"/>
          <w:sz w:val="28"/>
          <w:szCs w:val="28"/>
          <w:rtl w:val="true"/>
          <w:lang w:bidi="ar-SA"/>
        </w:rPr>
        <w:t>امام صادق عليه السلام هم در روايتى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النَّاسَ لَوْ تَرَكُوا حَجَّ هَذَا الْبَيْتِ لَنَزَلَ بِهِمُ الْعَذَابُ وَ مَا نُوظِرُوا</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زيارت خانه خدا را فراموش كنند، عذاب الهى به آنان فرا مى‌رسد و در اين زمينه به آنان مهلتى داده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80" w:name="__RefHeading___Toc2731617_3650668749"/>
      <w:bookmarkStart w:id="181" w:name="_Toc62"/>
      <w:bookmarkEnd w:id="180"/>
      <w:r>
        <w:rPr>
          <w:rtl w:val="true"/>
        </w:rPr>
        <w:t xml:space="preserve">تشرف به محضر امام عصر </w:t>
      </w:r>
      <w:r>
        <w:rPr>
          <w:rtl w:val="true"/>
        </w:rPr>
        <w:t>(</w:t>
      </w:r>
      <w:r>
        <w:rPr>
          <w:rtl w:val="true"/>
        </w:rPr>
        <w:t>عج</w:t>
      </w:r>
      <w:r>
        <w:rPr>
          <w:rtl w:val="true"/>
        </w:rPr>
        <w:t xml:space="preserve">) </w:t>
      </w:r>
      <w:r>
        <w:rPr>
          <w:rtl w:val="true"/>
        </w:rPr>
        <w:t>در ايام حج‌</w:t>
      </w:r>
      <w:bookmarkEnd w:id="181"/>
    </w:p>
    <w:p>
      <w:pPr>
        <w:pStyle w:val="BookText"/>
        <w:rPr/>
      </w:pPr>
      <w:r>
        <w:rPr>
          <w:rFonts w:ascii="IRNazanin" w:hAnsi="IRNazanin" w:eastAsia="IRNazanin"/>
          <w:color w:val="111111"/>
          <w:sz w:val="28"/>
          <w:sz w:val="28"/>
          <w:szCs w:val="28"/>
          <w:rtl w:val="true"/>
          <w:lang w:bidi="fa-IR"/>
        </w:rPr>
        <w:t>در اين قسمت به چند نمونه از انسان‌هاى پاك و منزهى كه توفيق و لياقت ديدار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مراسم با شكوه حج داشته‌اند اشاره مى‌گردد، به اميد آن كه ما را نيز لايق اين ديدار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در طواف</w:t>
      </w:r>
    </w:p>
    <w:p>
      <w:pPr>
        <w:pStyle w:val="BookText"/>
        <w:rPr/>
      </w:pPr>
      <w:r>
        <w:rPr>
          <w:rFonts w:ascii="IRNazanin" w:hAnsi="IRNazanin" w:eastAsia="IRNazanin"/>
          <w:color w:val="111111"/>
          <w:sz w:val="28"/>
          <w:sz w:val="28"/>
          <w:szCs w:val="28"/>
          <w:rtl w:val="true"/>
          <w:lang w:bidi="fa-IR"/>
        </w:rPr>
        <w:t xml:space="preserve">عده‌اى از شاگردان حضرت آيت‌اللَّه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معظم‌له خواستند مطالبى را درباره داستان تشرف دخترشان به محضر امام عصر اروحنا فداه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به احكام شرعى و دستورات دينى كاملًا آشنا و نسبت به اعمال شرعى پايبندند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دوران كودكى او تاكنون مواظب حالش بودم، تا اين كه چندى پيش مى‌خواست عازم مكه شود، ولى شوهرش نمى‌توانست همراه او برود، و پسرش هم راضى نشد همراهى‌اش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اين شد كه در معيت آيت‌اللَّه آقاى حاج آقا موسى زنجانى و خانواده ايشان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خداحافظى، از تنهايى اظهار نگرانى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وضع چگونه اعمال حج را به جا آورم؟ به او گفتم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حفيظُ يا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خداحافظى كرد و به حج رفت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از سفر حج بازگشت، خاطره‌اى براى من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خانه خدا معطل ماندم، ديدم با ازدحام جمعيت نمى‌توانم طواف كنم، لذا در كنارى به انتظار ايستادم، ناگهان صدايى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امام زمان است، متصل به امام زمان شده، پشت سر او طواف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آقايى در ميان جمعيت و پيشاپيش آنان در حركت است و مردمى دور او حلقه زده‌اند، به طورى كه هيچ كس نمى‌توانست وارد آن حلقه شود، من وارد شدم و دستم را به عبايش گرفتم و مكرر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شما بروم و هفت بار دور خانه 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اراكى رحمه الله در پايان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صدق و راستى اين دختر قطع و يقين دارم و او اين داستان را براى كسى حتى آقاى حاج آقا موسى زنجانى هم نگفته بود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تشرف در عرفات</w:t>
      </w:r>
    </w:p>
    <w:p>
      <w:pPr>
        <w:pStyle w:val="BookText"/>
        <w:rPr/>
      </w:pPr>
      <w:r>
        <w:rPr>
          <w:rFonts w:ascii="Amiri" w:hAnsi="Amiri" w:eastAsia="Amiri" w:cs="Amiri"/>
          <w:color w:val="111111"/>
          <w:sz w:val="28"/>
          <w:sz w:val="28"/>
          <w:szCs w:val="28"/>
          <w:rtl w:val="true"/>
          <w:lang w:bidi="ar-SA"/>
        </w:rPr>
        <w:t>حجةالاسلام والمسلمين آقاى انصاريان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اربابى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رجبعلى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نزديك بود، درباره سفرش به مكه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نهم به عرفات رسيدم، در آن زمان عرفات بسيار تاريك بود و از چراغ دستى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 كه پيوسته متذكر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البته نه براى زيارتشان؛ چرا كه خود را لايق زيارت ايشان نمى‌دانستم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چادر متذكر بودم در حالى كه هيچ كس حضور نداشت، ولى صدايى به زبان فارسى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با يك چهره نورانى، روحانى و آسمانى مواجه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كنار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در حقيقت به سوى ايشان كشيده شدم، كنارش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عرفه است، زيارت حضرت سيدالشهداء وارد است، دلت مى‌خواهد من يك زيارت بخوانم؟ حاج محمّد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كودكى زيارت‌هاى معروف را شنيده بودم و با آنها آشنايى داشتم و مضامين و كلمات آنها را مى‌دانستم، به ايشان گفتم كه خيلى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ساعت زيارتى را خواند كه تا آن زمان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به كلمه كه مى‌خواند، من حفظ مى‌كردم و تا آخر به حافظه‌ام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كردن آن شخص هم غير قابل توصيف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خداحافظى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از من دور مى‌شد، زيارت هم از خاطرم مى‌رفت تا اين‌كه به كلى آن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كاظمين رفتم و كنار راه آهن ايستاده بودم، ناگاه همان شخص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آمد،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كه رفتى، سلام مرا تنها به آقا شيخ محمد حسن طالقانى برسان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تهران آمدم و نزد آقا شيخ محمد حسن رفتم و قضيه را نقل كردم، ايشان بسيار گريست و مرا متوجه كرد كه آن شخص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حالى كه من نه در عرفات و نه در كاظمين آن بزرگوار را نشناخته بودم</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تشرف در راه مسجدالحرام</w:t>
      </w:r>
    </w:p>
    <w:p>
      <w:pPr>
        <w:pStyle w:val="BookText"/>
        <w:rPr/>
      </w:pPr>
      <w:r>
        <w:rPr>
          <w:rFonts w:ascii="Amiri" w:hAnsi="Amiri" w:eastAsia="Amiri" w:cs="Amiri"/>
          <w:color w:val="111111"/>
          <w:sz w:val="28"/>
          <w:sz w:val="28"/>
          <w:szCs w:val="28"/>
          <w:rtl w:val="true"/>
          <w:lang w:bidi="ar-SA"/>
        </w:rPr>
        <w:t>مرحوم حجةالاسلام والمسلمين آقاى هادى مروى نقل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شيخ راضى نجفى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ابوالزوجه شهيد حاج شيخ عباس شيرازى، با شنيدن شهادت ايشان بسيار ناراحت 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شهادت حاج شيخ عباس شيرازى را باور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ناآرام بود و گريه مى‌كرد، زمينه‌اى فراهم گرديد كه ايشان به حج مشرف شد و پس از بازگشت، داستانى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عنايت كرد و در كاروانى كه نزديك حرم مستقر بود، قرار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پايش ناراحت بود و با عصا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ساعات ميان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 خلوتى است به مسجدالحرام رفتم، روزهاى هفتم و هشتم ذيحجه بود و همه زائران به مكه آمده بودند و خيابان‌ها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كه به طرف حرم مى‌رفتم، ديدم هيچ كسى در خيابان نيست، ماشين ديده مى‌شود، ولى كسى در داخل آن‌ها نيست، تعجب كردم كه خيابان‌هاى شلوغ همه روزه، چرا امروز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فكر بودم كه ناگاه ديدم فردى از روبرو مى‌آيد، نعلين مردانه‌اى در پا و نقابى بر چهره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خواستم سئوالى بكنم، مثل كسى كه برق او را گرفته باشد، خشكم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مقابلم ايستاد و هيچ حركتى نتوانستم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را تا بالاى ابرو بالا زد، وقتى چشمم به آن صورت زيبا افتاد، مكرر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لاحول ولاقوه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چند بار تكرار كردم و مبهوت جمال ايشان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نقاب را انداخت و من دوباره غوغاى جمعيت را ديدم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بعد، يكى از منسوبين از ايشان پرسيد چه درخواستى از خدا كرده بودى كه اين ماجرا برايت رخ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چشمم به كعبه افتاد، بى‌اختيار اين جمله بر زبانم جارى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ارِني الطَّلْعَةَ الرَّشيدَة، وَ الْغُرَّةَ الْحَميدَة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غصه خوردم كه اى كاش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مرتبه اوّل كه چشم انسان به كعبه مى‌افتد، هر آرزويى كه داشته باشد اجابت مى‌شود</w:t>
      </w:r>
      <w:r>
        <w:rPr>
          <w:rFonts w:eastAsia="IRNazanin" w:cs="IRNazanin"/>
          <w:color w:val="111111"/>
          <w:sz w:val="28"/>
          <w:szCs w:val="28"/>
          <w:rtl w:val="true"/>
          <w:lang w:bidi="fa-IR"/>
        </w:rPr>
        <w:t xml:space="preserve">. </w:t>
      </w:r>
      <w:r>
        <w:rPr>
          <w:rStyle w:val="FootnoteAnchor"/>
          <w:rtl w:val="true"/>
        </w:rPr>
        <w:footnoteReference w:id="369"/>
      </w:r>
      <w:bookmarkStart w:id="182" w:name="pg1833_21958"/>
    </w:p>
    <w:p>
      <w:pPr>
        <w:pStyle w:val="BookText"/>
        <w:rPr/>
      </w:pPr>
      <w:bookmarkEnd w:id="182"/>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83" w:name="__RefHeading___Toc2731619_3650668749"/>
      <w:bookmarkStart w:id="184" w:name="_Toc63"/>
      <w:bookmarkEnd w:id="183"/>
      <w:r>
        <w:rPr>
          <w:rtl w:val="true"/>
        </w:rPr>
        <w:t>تلاوت قرآن‌</w:t>
      </w:r>
      <w:bookmarkEnd w:id="184"/>
    </w:p>
    <w:p>
      <w:pPr>
        <w:pStyle w:val="BookText"/>
        <w:rPr/>
      </w:pPr>
      <w:r>
        <w:rPr>
          <w:rFonts w:ascii="IRNazanin" w:hAnsi="IRNazanin" w:eastAsia="IRNazanin"/>
          <w:color w:val="111111"/>
          <w:sz w:val="28"/>
          <w:sz w:val="28"/>
          <w:szCs w:val="28"/>
          <w:rtl w:val="true"/>
          <w:lang w:bidi="fa-IR"/>
        </w:rPr>
        <w:t>قرآن به عنوان بزرگ‌ترين كتاب آسمانى از سوى آفريدگار جهان بر كامل‌ترين انسان‌ها در طول تاريخ انسانيت، يعنى حضرت محمّد بن عبداللَّه صلى الله عليه و آله نازل گرديده، لذا بر همه مسلمانان در همه اعصار لازم است نسبت به فراگيرى قرآن اوّلًا و فهم معانى و مفاهيم قرآن ثانياً و مهم‌تر از همه، عمل به قرآن توجه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فضيلت‌هايى كه هر مسلمان در طول زندگى‌اش مى‌تواند براى خود كسب و آن را به عنوان ذخيره‌اى معنوى حفظ كند و با خود به عالم باقى ببرد، تلاوت و انس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و قرائت قرآن گاهى به مناسبت زمان، مانند ماه مبارك رمضان و نيز به مناسبت مكان مانند مكّه مكرمه و مسجدالحرام يا مدينه منوّره و مسجد نبوى، كه مهبط وحى بوده‌اند، فضيلت بيشترى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يكى از موهبت‌هاى بزرگ الهى و نعمت‌هاى ارزشمند خداوند بر مسلمانان است، نگاه به خطوط قرآن هم عبادت محسوب مى‌شود، قرآن عِدل عترت است، پس نگاه به امام عليه السلام و قرآن و كعبه همه داراى فضيلت و ثواب است و شايسته است كه زائرين عزيز حرمين شريفين در كسب اين فضيلت سعى بليغ داشته باشند و از اين فيض سرشار الهى محروم نشوند و از اين اقيانوس بيكران معرفت الهى فيض و فضيلت برگيرند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شرافت دو شهر مكه و مدينه به خاطر وجود نورانى رسول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خاطر وجود پرفيض و بركت تو چنان عظمتى به خود گرفته، آرى ارزش سرزمين‌ها به ارزش انسان‌هاى مقيم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نامه آن حضرت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بِهِ الْبِلاد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خداوند بلاد را به خاطر وجود رسول خدا عليه السلام تشرف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فضيلت تلاوت قرآن به خاطر زمانى است مانند آن كه امام سجاد عليه السلام درباره ماه مبارك رمضان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وَفِّقْني فيهِ لِقَراءَةِ آياتِكَ</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به خاطر مكان است كه فرمودند كسى كه در</w:t>
      </w:r>
    </w:p>
    <w:p>
      <w:pPr>
        <w:pStyle w:val="BookText"/>
        <w:rPr/>
      </w:pPr>
      <w:r>
        <w:rPr>
          <w:rFonts w:ascii="IRNazanin" w:hAnsi="IRNazanin" w:eastAsia="IRNazanin"/>
          <w:color w:val="111111"/>
          <w:sz w:val="28"/>
          <w:sz w:val="28"/>
          <w:szCs w:val="28"/>
          <w:rtl w:val="true"/>
          <w:lang w:bidi="fa-IR"/>
        </w:rPr>
        <w:t>مكه معظمه، از جمعه‌اى تا جمعه ديگر قرآن را ختم كند گويى تا آخر عمر تلاوت قرآن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لِرَبِّكُمْ فِى ايَّامِ دَهْرِكُمْ نَفَحات الا فَتَعَرَّضُوا لَها</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ايام عمر خود، لحظه‌ها و نفخه‌هاى بهشتى و رحمانى براى شما رخ مى‌دهد، مواظب باشيد كه آن‌ها را غنيمت شماريد و از آن‌ها بهره‌گيريد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نكاتى چند در مورد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الْقُرآنِ عَلى سائِرِ الْكَلامِ كَفَضْلِ اللَّهِ عَلى خَلْقِهِ</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فضيلت قرآن بر ديگر كلام‌ها مثل فضيلت خدا بر مخلوقات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لِتالي آيَةٍ مِنْ كِتابِ اللَّهِ خَيْرٌ مِنْ تَحْتِ الْعَرْشِ الى تَخُوم الْعَرشِ الى تَخُوم السُّفْلى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تلاوت كننده آيه‌اى از قرآن ارزش و ثوابى بهتر از آنچه زير عرش تا زمين است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استماع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اسْتَمَعَ حَرْفاً مِنْ كِتَابِ اللَّهِ عَزَّ وَ جَلَّ مِنْ غَيْرِ قِرَاءَةٍ كَتَبَ اللَّهُ لَهُ حَسَنَةً وَ مَحَا عَنْهُ سَيِّئَةً وَ رَفَعَ لَهُ دَرَجَةً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كسى كه حرفى از كتاب خدا را بدون قرائت بشنود خداوند براى او يك حسنه نوشته و يك گناه او را محو و يك درجه او را رفيع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تعليم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لِلْمُؤْمِنِ أَنْ لَا يَمُوتَ حَتَّى يَتَعَلَّمَ الْقُرْآنَ أَوْ أَنْ يَكُونَ فِي تَعَلُّمِهِ</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براى مؤمن شايسته است كه نميرد تا اين‌كه قرآن را بياموزد يا در حال فراگيرى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اين كتاب با عظمتى است كه شك در آن راه</w:t>
      </w:r>
    </w:p>
    <w:p>
      <w:pPr>
        <w:pStyle w:val="BookText"/>
        <w:rPr/>
      </w:pPr>
      <w:r>
        <w:rPr>
          <w:rFonts w:ascii="IRNazanin" w:hAnsi="IRNazanin" w:eastAsia="IRNazanin"/>
          <w:color w:val="111111"/>
          <w:sz w:val="28"/>
          <w:sz w:val="28"/>
          <w:szCs w:val="28"/>
          <w:rtl w:val="true"/>
          <w:lang w:bidi="fa-IR"/>
        </w:rPr>
        <w:t>ندارد و مايه هدايت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قرائت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به اندازه‌اى كه براى شما آسان و بى‌مشقت باشد، قرآن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چگونگى قرائت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مجيد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قرآن را با تأنى و وضوح تلاوت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 فَاسْتَمِعُوا لَهُ وَ أَنْصِتُوا لَعَلَّكُمْ تُرْحَمُونَ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زمانى كه قرآن قرائت مى‌شود گوش فرا دهيد و ساكت باشيد، تا مورد رحمت خداوندى قرار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قرائت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تُلِيَتْ عَلَيْهِمْ آياتُهُ زادَتْهُمْ إِيماناً وَ عَلى رَبِّهِمْ يَتَوَكَّلُونَ</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زمانى كه آيات خداوند بر آنها تلاوت مى‌شود، ايمان مؤمنين، زياد و بر پروردگارشان توكل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 بزرگوارشان نقل مى‌كنند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اغْتَنِمُوا الدُّعَاءَ عِنْدَ خَمْسِ مَوَاطِنَ عِنْدَ قِرَاءَةِ الْقُرْآنِ وَ عِنْدَ الْأَذَانِ وَ عِنْدَ نُزُولِ الْغَيْثِ وَ عِنْدَ الْتِقَاءِ الصَّفَّيْنِ لِلشَّهَادَةِ وَ عِنْدَ دَعْوَةِ الْمَظْلُومِ فَإِنَّهُ لَيْسَ لَهُ حِجَابٌ دُونَ الْعَرْشِ</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دعا را در پنج وقت غنيمت شمريد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نزديك اجابت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قرائت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گفتن اذان</w:t>
      </w:r>
      <w:r>
        <w:rPr>
          <w:rFonts w:eastAsia="IRNazanin" w:cs="IRNazanin"/>
          <w:color w:val="111111"/>
          <w:sz w:val="28"/>
          <w:szCs w:val="28"/>
          <w:rtl w:val="true"/>
          <w:lang w:bidi="fa-IR"/>
        </w:rPr>
        <w:t>.</w:t>
      </w:r>
      <w:bookmarkStart w:id="185" w:name="pg1833_21963"/>
    </w:p>
    <w:p>
      <w:pPr>
        <w:pStyle w:val="BookText"/>
        <w:rPr/>
      </w:pPr>
      <w:bookmarkEnd w:id="18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نزول باران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برخورد دو لشگر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دعاى مظلوم</w:t>
      </w:r>
      <w:r>
        <w:rPr>
          <w:rFonts w:eastAsia="IRNazanin" w:cs="IRNazanin"/>
          <w:color w:val="111111"/>
          <w:sz w:val="28"/>
          <w:szCs w:val="28"/>
          <w:rtl w:val="true"/>
          <w:lang w:bidi="fa-IR"/>
        </w:rPr>
        <w:t>.</w:t>
      </w:r>
    </w:p>
    <w:p>
      <w:pPr>
        <w:pStyle w:val="Heading3"/>
        <w:numPr>
          <w:ilvl w:val="2"/>
          <w:numId w:val="1"/>
        </w:numPr>
        <w:rPr/>
      </w:pPr>
      <w:bookmarkStart w:id="186" w:name="__RefHeading___Toc2731621_3650668749"/>
      <w:bookmarkStart w:id="187" w:name="_Toc64"/>
      <w:bookmarkEnd w:id="186"/>
      <w:r>
        <w:rPr>
          <w:rtl w:val="true"/>
        </w:rPr>
        <w:t>تَلبيه‌</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تلبيه</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اصح آن است كه هنگام محرم شدن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مقدار اگر اكتفا كند، محرم شده و احرامش صحيح است، و احتياط مستحب </w:t>
      </w:r>
      <w:r>
        <w:rPr>
          <w:rStyle w:val="FootnoteAnchor"/>
          <w:rtl w:val="true"/>
        </w:rPr>
        <w:footnoteReference w:id="382"/>
      </w:r>
      <w:r>
        <w:rPr>
          <w:rFonts w:ascii="IRNazanin" w:hAnsi="IRNazanin" w:eastAsia="IRNazanin"/>
          <w:color w:val="111111"/>
          <w:sz w:val="28"/>
          <w:sz w:val="28"/>
          <w:szCs w:val="28"/>
          <w:rtl w:val="true"/>
          <w:lang w:bidi="fa-IR"/>
        </w:rPr>
        <w:t xml:space="preserve">آن است كه پس از آن كه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 وَ النِّعْمَةَ لَكَ وَ الْمُلْكَ لا شَريكَ لَكَ لَبَّيْكَ</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صحيح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واجب از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همان‌طور كه صحيح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است</w:t>
      </w:r>
      <w:r>
        <w:rPr>
          <w:rFonts w:eastAsia="IRNazanin" w:cs="IRNazanin"/>
          <w:color w:val="111111"/>
          <w:sz w:val="28"/>
          <w:szCs w:val="28"/>
          <w:rtl w:val="true"/>
          <w:lang w:bidi="fa-IR"/>
        </w:rPr>
        <w:t xml:space="preserve">. </w:t>
      </w:r>
      <w:r>
        <w:rPr>
          <w:rStyle w:val="FootnoteAnchor"/>
          <w:rtl w:val="true"/>
        </w:rPr>
        <w:footnoteReference w:id="384"/>
      </w:r>
      <w:r>
        <w:rPr>
          <w:rFonts w:ascii="Amiri" w:hAnsi="Amiri" w:eastAsia="Amiri" w:cs="Amiri"/>
          <w:color w:val="111111"/>
          <w:sz w:val="28"/>
          <w:sz w:val="28"/>
          <w:szCs w:val="28"/>
          <w:rtl w:val="true"/>
          <w:lang w:bidi="ar-SA"/>
        </w:rPr>
        <w:t>وجه تسميه تلبيه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در پاسخ اين پرسش كه چرا تلبيه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اجابتى بود كه موسى عليه السلام، پروردگارش را بدان پاسخ داد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امام صادق عليه السلام در پايان پاسخ به پرسشى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بُدْن</w:t>
      </w:r>
      <w:r>
        <w:rPr>
          <w:rFonts w:eastAsia="IRNazanin" w:cs="IRNazanin"/>
          <w:color w:val="111111"/>
          <w:sz w:val="28"/>
          <w:szCs w:val="28"/>
          <w:rtl w:val="true"/>
          <w:lang w:bidi="fa-IR"/>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كه در برخى از اقسام حجّ به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فاشعِرها مِنَ الجانِبِ الَايَمنِ مِن سنامِها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مِنكَ وَ لَكَ،</w:t>
      </w:r>
    </w:p>
    <w:p>
      <w:pPr>
        <w:pStyle w:val="BookText"/>
        <w:rPr/>
      </w:pPr>
      <w:r>
        <w:rPr>
          <w:rFonts w:ascii="Amiri" w:hAnsi="Amiri" w:eastAsia="Amiri" w:cs="Amiri"/>
          <w:color w:val="111111"/>
          <w:sz w:val="28"/>
          <w:sz w:val="28"/>
          <w:szCs w:val="28"/>
          <w:rtl w:val="true"/>
          <w:lang w:bidi="ar-SA"/>
        </w:rPr>
        <w:t xml:space="preserve">اللَّهُمَّ تَقَبَّلْ مِنّى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اين حديث ناظر به اين حقيقت است كه مقصود از حجّ، ديدار خداست و طرد هر آن‌چه غير خدا است</w:t>
      </w:r>
      <w:r>
        <w:rPr>
          <w:rFonts w:eastAsia="IRNazanin" w:cs="IRNazanin"/>
          <w:color w:val="111111"/>
          <w:sz w:val="28"/>
          <w:szCs w:val="28"/>
          <w:rtl w:val="true"/>
          <w:lang w:bidi="fa-IR"/>
        </w:rPr>
        <w:t xml:space="preserve">. </w:t>
      </w:r>
      <w:r>
        <w:rPr>
          <w:rStyle w:val="FootnoteAnchor"/>
          <w:rtl w:val="true"/>
        </w:rPr>
        <w:footnoteReference w:id="388"/>
      </w:r>
      <w:r>
        <w:rPr>
          <w:rFonts w:ascii="Amiri" w:hAnsi="Amiri" w:eastAsia="Amiri" w:cs="Amiri"/>
          <w:color w:val="111111"/>
          <w:sz w:val="28"/>
          <w:sz w:val="28"/>
          <w:szCs w:val="28"/>
          <w:rtl w:val="true"/>
          <w:lang w:bidi="ar-SA"/>
        </w:rPr>
        <w:t>حكمت تلبيه</w:t>
      </w:r>
    </w:p>
    <w:p>
      <w:pPr>
        <w:pStyle w:val="BookText"/>
        <w:rPr/>
      </w:pPr>
      <w:r>
        <w:rPr>
          <w:rFonts w:ascii="IRNazanin" w:hAnsi="IRNazanin" w:eastAsia="IRNazanin"/>
          <w:color w:val="111111"/>
          <w:sz w:val="28"/>
          <w:sz w:val="28"/>
          <w:szCs w:val="28"/>
          <w:rtl w:val="true"/>
          <w:lang w:bidi="fa-IR"/>
        </w:rPr>
        <w:t>تلبيه در حج، طرد كننده هر جاهليتى است كه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درهم شكننده هر بت جاهلى است كه تراشيده شده و يا هر نشانه شرك آلوده جاهلى كه تراشيده مى‌شود و خلاصه كوبنده هرگونه باطل قديم و جديد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لبيك حج در روزگار جاهليت، نداى شرك و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عمل و رفتار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چنان‌كه امام صادق عليه السلام فرموده است،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زيرا مشركان با اين تلبيه، وجود شريك را براى خدا اثبات مى‌كردند، هر چند كه اين شريك نيز مِلك خود او بود، بر خلاف لبيك در اسلام كه نمودار توحيد است</w:t>
      </w:r>
      <w:r>
        <w:rPr>
          <w:rFonts w:eastAsia="IRNazanin" w:cs="IRNazanin"/>
          <w:color w:val="111111"/>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راز عرفانى تلبيه</w:t>
      </w:r>
    </w:p>
    <w:p>
      <w:pPr>
        <w:pStyle w:val="BookText"/>
        <w:rPr/>
      </w:pPr>
      <w:r>
        <w:rPr>
          <w:rFonts w:ascii="IRNazanin" w:hAnsi="IRNazanin" w:eastAsia="IRNazanin"/>
          <w:color w:val="111111"/>
          <w:sz w:val="28"/>
          <w:sz w:val="28"/>
          <w:szCs w:val="28"/>
          <w:rtl w:val="true"/>
          <w:lang w:bidi="fa-IR"/>
        </w:rPr>
        <w:t>احرام و لبيك گفتن به معناى پاسخ دادن به نداى وحى و اجابت دعوت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حج‌گزاران راستين، در هنگام تلبيه بر خود مى‌لرزيدند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مى‌ترسيم به ما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به نداى حجّ، پاسخ ندادى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تلبيه، زبان به حق و طاعت گشودن و از گفتار باطل ومعصيت رستن است، نه در محدوده زمانى حج و عمره بلكه براى هميشه، زيرا زبان، جِرمش اندك ولى جُرمش زياد است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الجِرم و كَثيرُ الجُرم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جِرم آن كوچك و جُرمش زياد است، گناهان فراوانى به وسيله زبان انجام مى‌گيرد، از انكار لسانى تا مسأله غيبت، تهمت، دروغ، افترا، مسخره كردن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گفتن در حال احرام نيز به اين معناست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كه حق است به آن گويا هستم و از هر چه كه باطل است زبانم را مى‌بندم، لبيك گفتن تطهير زبان است از هر چه كه معصيت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لبيك گفتن اين است كه خدايا از اين لحظه متعهد مى‌شوم هر چه را كه طاعت تو است بر زبان جارى كنم و از هر چه كه معصيت است زبانم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 معصيت است، انسان محرم و حج گزار هرگز شهادت دروغ نمى‌دهد، غيبت نمى‌كند، دروغ نمى‌گويد، تهمت نمى‌زند، كسى را با زبان مسخره نمى‌كند و در هنگام داد و ستد خلاف نمى‌گويد، زبان زائر بيت اللَّه، زبان طاهر است</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سِرّ لبيك گفتن، زبان به اطاعت گشودن و براى هميشه از معصيت بستن است، آن هم نه تنها در محدوده محور حج و عمره كه براى هميشه</w:t>
      </w:r>
      <w:r>
        <w:rPr>
          <w:rFonts w:eastAsia="IRNazanin" w:cs="IRNazanin"/>
          <w:color w:val="111111"/>
          <w:sz w:val="28"/>
          <w:szCs w:val="28"/>
          <w:rtl w:val="true"/>
          <w:lang w:bidi="fa-IR"/>
        </w:rPr>
        <w:t xml:space="preserve">. </w:t>
      </w:r>
      <w:r>
        <w:rPr>
          <w:rStyle w:val="FootnoteAnchor"/>
          <w:rtl w:val="true"/>
        </w:rPr>
        <w:footnoteReference w:id="394"/>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اكتَسَبَ الرَّجُلُ مالًا مِن غَيرِ حِلَّةٍ ثُمَّ حَجَّ فَلَبّى نودِيَ لا لَبَّيْكَ وَ لا سَعْدَيكَ وَ ان كانَ مِن حِلّة فَلَبّى نُودى لَبَّيكَ وَ سَعدَيكَ</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هرگاه كسى مال غير حلال به دست آورد، سپس عازم حج گردد، هنگام لبيك گفتن جواب مى‌آيد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با پول حلال به حج برود هنگام تلبيه جواب مثبت مى‌آيد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و سعديك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تلبيه باصداى بلند و تكرار آن</w:t>
      </w:r>
    </w:p>
    <w:p>
      <w:pPr>
        <w:pStyle w:val="BookText"/>
        <w:rPr/>
      </w:pPr>
      <w:r>
        <w:rPr>
          <w:rFonts w:ascii="IRNazanin" w:hAnsi="IRNazanin" w:eastAsia="IRNazanin"/>
          <w:color w:val="111111"/>
          <w:sz w:val="28"/>
          <w:sz w:val="28"/>
          <w:szCs w:val="28"/>
          <w:rtl w:val="true"/>
          <w:lang w:bidi="fa-IR"/>
        </w:rPr>
        <w:t>روايات متعددى استحباب تلبيه را مورد تأكيد قرارداده است، بنابراين چنانچه زائر خانه خدا كه با حالت معنوى احرام در مسير مكه گام برمى‌دارد، تا آنجا كه مى‌تواند با گفتن ذكر تلبيه از اجر معنوى مشخص شده بهره‌مند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فقه‌الرّضا نقل شده است كه امام رضا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اكْثِر مِنَ 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صَوتَكَ وَ قَدْ رُوِىَ عَنْ رَسولِ اللَّه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اتانى جَبرَئيلُ فَقالَ مُرْ اصحابَكَ انْ يَرفَعوا اصواتَهم بِالتَّلبِيَةِ فَانَّهُ شِعارُ الحَجِّ</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تلبيه بگو و صدايت را در هنگام تلبيه بلند كن، به تحقيق كه از رسول خدا صلى الله عليه و آله روايت</w:t>
      </w:r>
    </w:p>
    <w:p>
      <w:pPr>
        <w:pStyle w:val="BookText"/>
        <w:rPr/>
      </w:pPr>
      <w:r>
        <w:rPr>
          <w:rFonts w:ascii="IRNazanin" w:hAnsi="IRNazanin" w:eastAsia="IRNazanin"/>
          <w:color w:val="111111"/>
          <w:sz w:val="28"/>
          <w:sz w:val="28"/>
          <w:szCs w:val="28"/>
          <w:rtl w:val="true"/>
          <w:lang w:bidi="fa-IR"/>
        </w:rPr>
        <w:t>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اصحابت را وادار كن كه در وقت تلبيه صدايشان رابلند كنند، كه تلبيه شعار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مُلَبٍّ الَّا لَبّى ما عَن يَمينِهِ وَ شِمالِهِ مِنْ حَجَرٍ وَ شَجَرٍ اوْ مَدَرٍ حَتّى تَنْقَطِع الارضُ مِن ها هُناوَ هاهُنا</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هيچ لبيك گويى، لبيك نمى گويد مگر آن كه تمام چيز هايى كه درسمت راست و چپ او قرار دارند، از سنگ و درخت و كلوخ با او لبيك گويند، تا آن كه زمين را از اين جا و آن‌جا پشت سر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w:t>
      </w:r>
    </w:p>
    <w:p>
      <w:pPr>
        <w:pStyle w:val="BookText"/>
        <w:rPr/>
      </w:pPr>
      <w:r>
        <w:rPr>
          <w:rFonts w:ascii="IRNazanin" w:hAnsi="IRNazanin" w:eastAsia="IRNazanin"/>
          <w:color w:val="111111"/>
          <w:sz w:val="28"/>
          <w:sz w:val="28"/>
          <w:szCs w:val="28"/>
          <w:rtl w:val="true"/>
          <w:lang w:bidi="fa-IR"/>
        </w:rPr>
        <w:t>بديهى است در صورتى كه بلندى صداى تلبيه مانع حضور قلب ديگران شود، اين اقدام پسنديده نيست، چراكه بعضاً در مسجد شجره ويا جحفه وياساير مواقيت گروه‌هاى مختلف اجتماع كرده و بعضاً مدت‌هاى طولانى در حالى كه در داخل مسجد در حال حركت هستند به ذكر تلبيه ادامه مى‌دهند و زائران ديگر از شنيدن تذكرات اخلاقى روحانيون بزرگواربى بهره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تلبيه گفتن</w:t>
      </w:r>
    </w:p>
    <w:p>
      <w:pPr>
        <w:pStyle w:val="BookText"/>
        <w:rPr/>
      </w:pPr>
      <w:r>
        <w:rPr>
          <w:rFonts w:ascii="IRNazanin" w:hAnsi="IRNazanin" w:eastAsia="IRNazanin"/>
          <w:color w:val="111111"/>
          <w:sz w:val="28"/>
          <w:sz w:val="28"/>
          <w:szCs w:val="28"/>
          <w:rtl w:val="true"/>
          <w:lang w:bidi="fa-IR"/>
        </w:rPr>
        <w:t>در مورد پيامبر صلى الله عليه و 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 صلى الله عليه و آله كانَ يُكْثِرُ مِنَ التَّلْبِيَةِ</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آن حضرت لبيك را زياد تكرار مى‌كردند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تكرار تلبيه، بايد با ديدن خانه‌هاى مكه قطع شود، در روايتى امام صادق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اذا نَظَرَ الى بُيُوتِ مَكَّةَ قَطَعَ التَّلْبِيَةَ</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حج تمتع مى‌گزارد، هرگاه چشمش به خانه هاى مكه مى‌افتد لبيك گويى را قطع كند</w:t>
      </w:r>
      <w:r>
        <w:rPr>
          <w:rFonts w:eastAsia="IRNazanin" w:cs="IRNazanin"/>
          <w:color w:val="111111"/>
          <w:sz w:val="28"/>
          <w:szCs w:val="28"/>
          <w:rtl w:val="true"/>
          <w:lang w:bidi="fa-IR"/>
        </w:rPr>
        <w:t>.</w:t>
      </w:r>
      <w:bookmarkStart w:id="188" w:name="pg1833_21972"/>
    </w:p>
    <w:p>
      <w:pPr>
        <w:pStyle w:val="Heading2"/>
        <w:numPr>
          <w:ilvl w:val="1"/>
          <w:numId w:val="1"/>
        </w:numPr>
        <w:rPr/>
      </w:pPr>
      <w:bookmarkStart w:id="189" w:name="__RefHeading___Toc2731623_3650668749"/>
      <w:bookmarkStart w:id="190" w:name="_Toc65"/>
      <w:bookmarkEnd w:id="188"/>
      <w:bookmarkEnd w:id="189"/>
      <w:r>
        <w:rPr>
          <w:rtl w:val="true"/>
        </w:rPr>
        <w:t xml:space="preserve">حرف </w:t>
      </w:r>
      <w:r>
        <w:rPr>
          <w:rtl w:val="true"/>
        </w:rPr>
        <w:t>«</w:t>
      </w:r>
      <w:r>
        <w:rPr>
          <w:rtl w:val="true"/>
        </w:rPr>
        <w:t>ج</w:t>
      </w:r>
      <w:r>
        <w:rPr>
          <w:rtl w:val="true"/>
        </w:rPr>
        <w:t>»</w:t>
      </w:r>
      <w:bookmarkEnd w:id="190"/>
    </w:p>
    <w:p>
      <w:pPr>
        <w:pStyle w:val="Heading3"/>
        <w:numPr>
          <w:ilvl w:val="2"/>
          <w:numId w:val="1"/>
        </w:numPr>
        <w:rPr/>
      </w:pPr>
      <w:bookmarkStart w:id="191" w:name="__RefHeading___Toc2731625_3650668749"/>
      <w:bookmarkStart w:id="192" w:name="_Toc66"/>
      <w:bookmarkEnd w:id="191"/>
      <w:r>
        <w:rPr>
          <w:rtl w:val="true"/>
        </w:rPr>
        <w:t>جابر بنِ عبداللَّه انصارى</w:t>
      </w:r>
      <w:bookmarkEnd w:id="192"/>
    </w:p>
    <w:p>
      <w:pPr>
        <w:pStyle w:val="BookText"/>
        <w:rPr/>
      </w:pPr>
      <w:r>
        <w:rPr>
          <w:rFonts w:ascii="Amiri" w:hAnsi="Amiri" w:eastAsia="Amiri" w:cs="Amiri"/>
          <w:color w:val="111111"/>
          <w:sz w:val="28"/>
          <w:sz w:val="28"/>
          <w:szCs w:val="28"/>
          <w:rtl w:val="true"/>
          <w:lang w:bidi="ar-SA"/>
        </w:rPr>
        <w:t xml:space="preserve">جابر بنِ عبداللَّه انصارى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جابر بن عبداللَّه، پانزده سال پيش از هجرت در مدينه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طايفه خزرجيان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عبداللَّه بن حرام از پيشتازان اسلام بودند، پدرش در جنگ احد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مسلمانان پيش از هجرت و از اصحاب با فضيلت رسول خدا بود كه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از جمله جنگ بدر در ركاب پيامبر صلى الله عليه و آله حضور داشت، در جنگ صفين نيز در ركاب حضرت على عليه السلام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محدث بزرگ شيعه در اواخر عمر نابينا شده بود و با همان حال، همراه عَطيّه عوفى به زيارت قبر امام حسين عليه السلام به كربلا آمد، در فرات غسل كرد و خود را معطر ساخت و به طرف قبر سيدالشهداء رفت و بر تربت آن امام شهيد، سخنان سوزناك و شوق انگيزى بر زبان آورد؛ آيا دوست، پاسخ دوستش را نمى‌گويد؟</w:t>
      </w:r>
    </w:p>
    <w:p>
      <w:pPr>
        <w:pStyle w:val="BookText"/>
        <w:rPr/>
      </w:pPr>
      <w:r>
        <w:rPr>
          <w:rFonts w:ascii="IRNazanin" w:hAnsi="IRNazanin" w:eastAsia="IRNazanin"/>
          <w:color w:val="111111"/>
          <w:sz w:val="28"/>
          <w:sz w:val="28"/>
          <w:szCs w:val="28"/>
          <w:rtl w:val="true"/>
          <w:lang w:bidi="fa-IR"/>
        </w:rPr>
        <w:t>حبيب لا يجيبُ حَبيبه؟ سپس رو به اطراف قبر كرد و به شهداى ديگر سلام داد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كوچه هاى مدينه به دنبال امام محمد باقر عليه السلام مى‌گشت، وقتى خدمت آن حضرت رسيد، سلام رسول خدا را به او رسانيد، آخرين فرد از حاضران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تا آن هنگام زنده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را به جرم دوستى اهل بيت، در زمان حجاج داغ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ايام عبدالملك مروان در سن نود و چند سالگى در حالى كه نابينا بود از دنيا رفت و در بقيع به خاك سپرده شد</w:t>
      </w:r>
      <w:r>
        <w:rPr>
          <w:rFonts w:eastAsia="IRNazanin" w:cs="IRNazanin"/>
          <w:color w:val="111111"/>
          <w:sz w:val="28"/>
          <w:szCs w:val="28"/>
          <w:rtl w:val="true"/>
          <w:lang w:bidi="fa-IR"/>
        </w:rPr>
        <w:t xml:space="preserve">. </w:t>
      </w:r>
      <w:r>
        <w:rPr>
          <w:rStyle w:val="FootnoteAnchor"/>
          <w:rtl w:val="true"/>
        </w:rPr>
        <w:footnoteReference w:id="401"/>
      </w:r>
      <w:bookmarkStart w:id="193" w:name="pg1833_21974"/>
    </w:p>
    <w:p>
      <w:pPr>
        <w:pStyle w:val="Heading3"/>
        <w:numPr>
          <w:ilvl w:val="2"/>
          <w:numId w:val="1"/>
        </w:numPr>
        <w:rPr/>
      </w:pPr>
      <w:bookmarkStart w:id="194" w:name="__RefHeading___Toc2731627_3650668749"/>
      <w:bookmarkStart w:id="195" w:name="_Toc67"/>
      <w:bookmarkEnd w:id="193"/>
      <w:bookmarkEnd w:id="194"/>
      <w:r>
        <w:rPr>
          <w:rtl w:val="true"/>
        </w:rPr>
        <w:t>جَبَلُ الرَّحمَه‌</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شرقى عرفات،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مستقل از كوه‌هايى است كه منطقه را در حصار خود گرفته‌اند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جبل‌الرحمه در نزد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نسبت به كوه‌هاى پيرامون خود كوچكتر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مرآة الحرمين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اين كوه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آن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 كه با پله‌هاى نامنظم و بزرگ به بالاى آن مى‌توان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نيمه‌هاى پله‌ها و در سمت راست كسى كه به سمت بالا در حركت مى‌باشد، فضاى هموارى به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دارد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Style w:val="FootnoteAnchor"/>
          <w:rtl w:val="true"/>
        </w:rPr>
        <w:footnoteReference w:id="403"/>
      </w:r>
      <w:r>
        <w:rPr>
          <w:rFonts w:ascii="Amiri" w:hAnsi="Amiri" w:eastAsia="Amiri" w:cs="Amiri"/>
          <w:color w:val="111111"/>
          <w:sz w:val="28"/>
          <w:sz w:val="28"/>
          <w:szCs w:val="28"/>
          <w:rtl w:val="true"/>
          <w:lang w:bidi="ar-SA"/>
        </w:rPr>
        <w:t>روايت شده است كه رسول خدا صلى الله عليه و آله خطبه حجةالوداع را بر فراز اين كوه ايراد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جبل الرحمه</w:t>
      </w:r>
    </w:p>
    <w:p>
      <w:pPr>
        <w:pStyle w:val="BookText"/>
        <w:rPr/>
      </w:pPr>
      <w:r>
        <w:rPr>
          <w:rFonts w:ascii="Amiri" w:hAnsi="Amiri" w:eastAsia="Amiri" w:cs="Amiri"/>
          <w:color w:val="111111"/>
          <w:sz w:val="28"/>
          <w:sz w:val="28"/>
          <w:szCs w:val="28"/>
          <w:rtl w:val="true"/>
          <w:lang w:bidi="ar-SA"/>
        </w:rPr>
        <w:t xml:space="preserve">در فقه شيعه، در زمان وقوف كه در روز نهم ذى‌حجه از ظهر شرعى تا مغرب شرعى است، صعود به كوه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قدس سره در پاسخ به اين سئوال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كراهت صعود به جبل الرحمه آيا قبل از نيت وقوف به عرفات است يا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وقت وقوف؛ كراهت دارد كه از جبل بالا رود</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اسحاق بن عمّار از امام كاظم عليه السلام سئوال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بر جبل الرحمه در نظر شما محبوب‌تر است يا سرزمين‌هاى پايين كوه؟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دامنه كوه</w:t>
      </w:r>
      <w:r>
        <w:rPr>
          <w:rFonts w:eastAsia="IRNazanin" w:cs="IRNazanin"/>
          <w:color w:val="111111"/>
          <w:sz w:val="28"/>
          <w:szCs w:val="28"/>
          <w:rtl w:val="true"/>
          <w:lang w:bidi="fa-IR"/>
        </w:rPr>
        <w:t xml:space="preserve">. </w:t>
      </w:r>
      <w:r>
        <w:rPr>
          <w:rStyle w:val="FootnoteAnchor"/>
          <w:rtl w:val="true"/>
        </w:rPr>
        <w:footnoteReference w:id="405"/>
      </w:r>
      <w:bookmarkStart w:id="196" w:name="pg1833_21976"/>
    </w:p>
    <w:p>
      <w:pPr>
        <w:pStyle w:val="BookText"/>
        <w:rPr/>
      </w:pPr>
      <w:bookmarkEnd w:id="196"/>
      <w:r>
        <w:rPr>
          <w:rFonts w:ascii="IRNazanin" w:hAnsi="IRNazanin" w:eastAsia="IRNazanin"/>
          <w:color w:val="111111"/>
          <w:sz w:val="28"/>
          <w:sz w:val="28"/>
          <w:szCs w:val="28"/>
          <w:rtl w:val="true"/>
          <w:lang w:bidi="fa-IR"/>
        </w:rPr>
        <w:t>از امام صادق عليه السلام روايت شده است كه تمام سرزمين محل 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بهترين مكان براى وقوف، پايين كوه مى‌باشد</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در هر صورت بنا بر مشهور بين فقها، بعد از ظهر روز عرفه بالا رفتن از اين كوه، 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 روايت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سرزمين عرفات، محل وقوف است لكن بهترين مكان براى وقوف، پايين كوه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عَرَفَاتٌ كُلُّهَا مَوْقِفٌ وَ أَفْضَلُ الْمَوْقِفِ سَفْحُ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حديث ديگرى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جبل الرحمه نزديك‌تر باشد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عَرَفَاتٌ كُلُّهَا مَوْقِفٌ وَ ما قرب مِنْ الْجَبَلِ فَهُوَ افْضَل</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صعود عرفانى</w:t>
      </w:r>
    </w:p>
    <w:p>
      <w:pPr>
        <w:pStyle w:val="BookText"/>
        <w:rPr/>
      </w:pPr>
      <w:r>
        <w:rPr>
          <w:rFonts w:ascii="IRNazanin" w:hAnsi="IRNazanin" w:eastAsia="IRNazanin"/>
          <w:color w:val="111111"/>
          <w:sz w:val="28"/>
          <w:sz w:val="28"/>
          <w:szCs w:val="28"/>
          <w:rtl w:val="true"/>
          <w:lang w:bidi="fa-IR"/>
        </w:rPr>
        <w:t>شايسته است در روز عرفه، حج گزار، دعايى را كه سالار شهيدان حسين بن على عليه السلام در جانب چپ اين كوه، رو به كعبه ايستاد و خواند، بخواند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بالاى كوه رحمت رفتن اين است كه انسان بداند نسبت به هر زن و مرد مسلمان رئوف و مهربان بوده و متولى هر زن و مرد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خداى سبحان نسبت به همگان ولايت تكوينى دارد و او ولىّ همه است</w:t>
      </w:r>
      <w:r>
        <w:rPr>
          <w:rFonts w:eastAsia="IRNazanin" w:cs="IRNazanin"/>
          <w:color w:val="111111"/>
          <w:sz w:val="28"/>
          <w:szCs w:val="28"/>
          <w:rtl w:val="true"/>
          <w:lang w:bidi="fa-IR"/>
        </w:rPr>
        <w:t xml:space="preserve">. </w:t>
      </w:r>
      <w:r>
        <w:rPr>
          <w:rStyle w:val="FootnoteAnchor"/>
          <w:rtl w:val="true"/>
        </w:rPr>
        <w:footnoteReference w:id="409"/>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 xml:space="preserve">. </w:t>
      </w:r>
      <w:r>
        <w:rPr>
          <w:rStyle w:val="FootnoteAnchor"/>
          <w:rtl w:val="true"/>
        </w:rPr>
        <w:footnoteReference w:id="410"/>
      </w:r>
    </w:p>
    <w:p>
      <w:pPr>
        <w:pStyle w:val="Heading3"/>
        <w:numPr>
          <w:ilvl w:val="2"/>
          <w:numId w:val="1"/>
        </w:numPr>
        <w:rPr/>
      </w:pPr>
      <w:bookmarkStart w:id="197" w:name="__RefHeading___Toc2731629_3650668749"/>
      <w:bookmarkStart w:id="198" w:name="_Toc68"/>
      <w:bookmarkEnd w:id="197"/>
      <w:r>
        <w:rPr>
          <w:rtl w:val="true"/>
        </w:rPr>
        <w:t>جُحفَه‌</w:t>
      </w:r>
      <w:bookmarkEnd w:id="198"/>
    </w:p>
    <w:p>
      <w:pPr>
        <w:pStyle w:val="BookText"/>
        <w:rPr/>
      </w:pPr>
      <w:r>
        <w:rPr>
          <w:rFonts w:ascii="Amiri" w:hAnsi="Amiri" w:eastAsia="Amiri" w:cs="Amiri"/>
          <w:color w:val="111111"/>
          <w:sz w:val="28"/>
          <w:sz w:val="28"/>
          <w:szCs w:val="28"/>
          <w:rtl w:val="true"/>
          <w:lang w:bidi="ar-SA"/>
        </w:rPr>
        <w:t>معناى جُحفه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اسلام محل آبادى بوده كه بعدها در اثر سيل ويران شده و چون محلى را كه سيل ويران كند در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جُحفة</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گويند، از اين روى، محلّ مزبور را كه</w:t>
      </w:r>
    </w:p>
    <w:p>
      <w:pPr>
        <w:pStyle w:val="BookText"/>
        <w:rPr/>
      </w:pPr>
      <w:r>
        <w:rPr>
          <w:rFonts w:ascii="IRNazanin" w:hAnsi="IRNazanin" w:eastAsia="IRNazanin"/>
          <w:color w:val="111111"/>
          <w:sz w:val="28"/>
          <w:sz w:val="28"/>
          <w:szCs w:val="28"/>
          <w:rtl w:val="true"/>
          <w:lang w:bidi="fa-IR"/>
        </w:rPr>
        <w:t xml:space="preserve">مورد اجحاف سيل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w:t>
      </w:r>
      <w:r>
        <w:rPr>
          <w:rStyle w:val="FootnoteAnchor"/>
          <w:rtl w:val="true"/>
        </w:rPr>
        <w:footnoteReference w:id="412"/>
      </w:r>
      <w:r>
        <w:rPr>
          <w:rFonts w:ascii="Amiri" w:hAnsi="Amiri" w:eastAsia="Amiri" w:cs="Amiri"/>
          <w:color w:val="111111"/>
          <w:sz w:val="28"/>
          <w:sz w:val="28"/>
          <w:szCs w:val="28"/>
          <w:rtl w:val="true"/>
          <w:lang w:bidi="ar-SA"/>
        </w:rPr>
        <w:t>زيرا به ساكنان خود اجحاف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نگاهى ديگر، جُحفه به لحاظ اتساع وادى، </w:t>
      </w:r>
      <w:r>
        <w:rPr>
          <w:rStyle w:val="FootnoteAnchor"/>
          <w:rtl w:val="true"/>
        </w:rPr>
        <w:footnoteReference w:id="413"/>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صلوات مروى از حضرت امام سجاد عليه السلام كه در همه روزهاى ماه شعبان، هنگام زوال آفتاب و نيز در شب نيمه آن ماه، قرائت مى‌شود،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وَاجْعَلْهُ لى شَفيعاً مُشَفَّعاً وَ طَريقاً الَيكَ مَهْيَعاً</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در حديثى كه از امام صادق عليه السلام نقل شده است از قول پيامبر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الْمَغْرِبِ الْجُحْفَةَ وَ هِيَ مَهْيَعَة</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پيامبر صلى الله عليه و آله براى اهل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نزد 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به عنوان ميقات، تعيين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ميقات جحفه</w:t>
      </w:r>
    </w:p>
    <w:p>
      <w:pPr>
        <w:pStyle w:val="BookText"/>
        <w:rPr/>
      </w:pPr>
      <w:r>
        <w:rPr>
          <w:rFonts w:ascii="Amiri" w:hAnsi="Amiri" w:eastAsia="Amiri" w:cs="Amiri"/>
          <w:color w:val="111111"/>
          <w:sz w:val="28"/>
          <w:sz w:val="28"/>
          <w:szCs w:val="28"/>
          <w:rtl w:val="true"/>
          <w:lang w:bidi="ar-SA"/>
        </w:rPr>
        <w:t xml:space="preserve">جحفه در فاصله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مكّه </w:t>
      </w:r>
      <w:r>
        <w:rPr>
          <w:rStyle w:val="FootnoteAnchor"/>
          <w:rtl w:val="true"/>
        </w:rPr>
        <w:footnoteReference w:id="416"/>
      </w:r>
      <w:r>
        <w:rPr>
          <w:rFonts w:ascii="Amiri" w:hAnsi="Amiri" w:eastAsia="Amiri" w:cs="Amiri"/>
          <w:color w:val="111111"/>
          <w:sz w:val="28"/>
          <w:sz w:val="28"/>
          <w:szCs w:val="28"/>
          <w:rtl w:val="true"/>
          <w:lang w:bidi="ar-SA"/>
        </w:rPr>
        <w:t>نام محلّى است كه در شمال غربى مكّه و جنوب شرقى غديرخم قرار دارد</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جحفه روستاى بزرگى است كه تپه‌هاى مرتفع و بلندى دارد و در مسير راه مدينه به مكّه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جحفه غدير خم با فاصله سه ميل</w:t>
      </w:r>
      <w:r>
        <w:rPr>
          <w:rFonts w:eastAsia="IRNazanin" w:cs="IRNazanin"/>
          <w:color w:val="111111"/>
          <w:sz w:val="28"/>
          <w:szCs w:val="28"/>
          <w:rtl w:val="true"/>
          <w:lang w:bidi="fa-IR"/>
        </w:rPr>
        <w:t>(</w:t>
      </w:r>
      <w:r>
        <w:rPr>
          <w:rFonts w:eastAsia="IRNazanin" w:cs="IRNazanin"/>
          <w:color w:val="111111"/>
          <w:sz w:val="28"/>
          <w:szCs w:val="28"/>
          <w:lang w:bidi="fa-IR"/>
        </w:rPr>
        <w:t>5760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كه چشمه‌اى در آن جارى است و به همين جهت درختان زيادى در آن‌جا وجود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در بازگشت از حجةالوداع، در جحفه، على بن ابى‌طالب عليه السلام را به مقام وصايت خود معرفى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فَهذا عَلىٌّ مَولاه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احكام جحفه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محلّ احرام بستن براى عمره تمتع كه آن را ميقات مى‌نامند، مختلف مى‌شود به اختلاف راه‌هايى كه حجاج از آن راه‌ها به طرف مكّه مى‌روند، آن پنج محّل است</w:t>
      </w:r>
      <w:r>
        <w:rPr>
          <w:rFonts w:eastAsia="IRNazanin" w:cs="IRNazanin"/>
          <w:color w:val="111111"/>
          <w:sz w:val="28"/>
          <w:szCs w:val="28"/>
          <w:rtl w:val="true"/>
          <w:lang w:bidi="fa-IR"/>
        </w:rPr>
        <w:t xml:space="preserve">».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جحفه است و آن ميقات كسانى است كه از راه شام به مكه مى‌روند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سئوالى از امام خمينى قدس سره شده است، بدين گونه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به اين كه مسجد جحفه و مسجد تنعيم اخيراً تخريب و بازسازى شده و وسعت يافته است، آيا حجاج يا معتمرين بايد حتماً در حدود مسجد قبلى، محرم شوند و يا محرم شدن در تمام مسجد فعلى معتبر است؟</w:t>
      </w:r>
    </w:p>
    <w:p>
      <w:pPr>
        <w:pStyle w:val="BookText"/>
        <w:rPr/>
      </w:pPr>
      <w:r>
        <w:rPr>
          <w:rFonts w:ascii="Amiri" w:hAnsi="Amiri" w:eastAsia="Amiri" w:cs="Amiri"/>
          <w:color w:val="111111"/>
          <w:sz w:val="28"/>
          <w:sz w:val="28"/>
          <w:szCs w:val="28"/>
          <w:rtl w:val="true"/>
          <w:lang w:bidi="ar-SA"/>
        </w:rPr>
        <w:t>امام قدس سره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ميقات در جحفه، خصوص مسجد نيست و از هر جاى جحفه مى‌توانند محرم شوند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در صورت توسعه مسجد، با صدق جحفه اشكال ندارد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جحفه دومين ميقات است كه رسول خدا صلى الله عليه و آله براى اهل مصر و شامات و كسانى كه از آن مسير به سوى مكه مى‌آيند، تعيين فرموده است</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در علّت نامگذارى جحفه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عوص بن آدم بن سام بن نوح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خويش در اين نقطه سكونت داشته‌اند، ولكن سيلى آنها را هلاك نمود، پس از آن آنجا را جحفه ناميدند، زيرا به ساكنان خود اجحاف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ميقات جُحفه در زمان رسول خدا صلى الله عليه و آله مورد عنايت صحابه بوده، همان‌گونه كه در سال ششم هجرت درجريان غزوه حديبيه، عده‌اى از ياران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خود را به تأخير انداختند و در جحفه محرم شدند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در گذشته جُحفه فاقد هرگونه امكانات اعم از سرويس‌هاى بهداشتى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صرفاً يك چهار ديوارى كوچك، بدون سقف و چند حلقه چاه، براى استفاده زائران وجود داشت، لكن در دو دهه اخير تحولات رفاهى چشمگيرى را در آن محل شاهد هستيم</w:t>
      </w:r>
      <w:r>
        <w:rPr>
          <w:rFonts w:eastAsia="IRNazanin" w:cs="IRNazanin"/>
          <w:color w:val="111111"/>
          <w:sz w:val="28"/>
          <w:szCs w:val="28"/>
          <w:rtl w:val="true"/>
          <w:lang w:bidi="fa-IR"/>
        </w:rPr>
        <w:t>.</w:t>
      </w:r>
      <w:bookmarkStart w:id="199" w:name="pg1833_21982"/>
    </w:p>
    <w:p>
      <w:pPr>
        <w:pStyle w:val="BookText"/>
        <w:rPr/>
      </w:pPr>
      <w:bookmarkEnd w:id="199"/>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00" w:name="__RefHeading___Toc2731631_3650668749"/>
      <w:bookmarkStart w:id="201" w:name="_Toc69"/>
      <w:bookmarkEnd w:id="200"/>
      <w:r>
        <w:rPr>
          <w:rtl w:val="true"/>
        </w:rPr>
        <w:t>جدال در حج‌</w:t>
      </w:r>
      <w:bookmarkEnd w:id="201"/>
    </w:p>
    <w:p>
      <w:pPr>
        <w:pStyle w:val="BookText"/>
        <w:rPr/>
      </w:pPr>
      <w:r>
        <w:rPr>
          <w:rFonts w:ascii="Amiri" w:hAnsi="Amiri" w:eastAsia="Amiri" w:cs="Amiri"/>
          <w:color w:val="111111"/>
          <w:sz w:val="28"/>
          <w:sz w:val="28"/>
          <w:szCs w:val="28"/>
          <w:rtl w:val="true"/>
          <w:lang w:bidi="ar-SA"/>
        </w:rPr>
        <w:t>از جمله محرمات احرام كه فقهاى عالى مقام به استناد آيات و روايات آن را از محرمات احرام بر شمرده‌اند، جدال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 فَلا رَفَثَ وَ لا فُسُوقَ وَ لا جِدالَ فِي الْحَجِّ</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كسانى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بستن احرام و شروع مناسك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 را برخود واجب كرده‌اند، بايد بدانند كه در اثناى حج، آميزش جنسى با زنان و فسوق و جدال روا و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جدال</w:t>
      </w:r>
    </w:p>
    <w:p>
      <w:pPr>
        <w:pStyle w:val="BookText"/>
        <w:rPr/>
      </w:pPr>
      <w:r>
        <w:rPr>
          <w:rFonts w:ascii="IRNazanin" w:hAnsi="IRNazanin" w:eastAsia="IRNazanin"/>
          <w:color w:val="111111"/>
          <w:sz w:val="28"/>
          <w:sz w:val="28"/>
          <w:szCs w:val="28"/>
          <w:rtl w:val="true"/>
          <w:lang w:bidi="fa-IR"/>
        </w:rPr>
        <w:t>جدال، به معناى گفتگويى توأم با نزاع و به عبارتى پيكار لفظى همراه با لجاجت و خصومت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البحرين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 عبارت است از مقابله دليل با دليل كه گاهى با لجاجت و خصومت همراه مى‌شود</w:t>
      </w:r>
      <w:r>
        <w:rPr>
          <w:rFonts w:eastAsia="IRNazanin" w:cs="IRNazanin"/>
          <w:color w:val="111111"/>
          <w:sz w:val="28"/>
          <w:szCs w:val="28"/>
          <w:rtl w:val="true"/>
          <w:lang w:bidi="fa-IR"/>
        </w:rPr>
        <w:t xml:space="preserve">.» </w:t>
      </w:r>
      <w:r>
        <w:rPr>
          <w:rStyle w:val="FootnoteAnchor"/>
          <w:rtl w:val="true"/>
        </w:rPr>
        <w:footnoteReference w:id="425"/>
      </w:r>
      <w:r>
        <w:rPr>
          <w:rFonts w:ascii="Amiri" w:hAnsi="Amiri" w:eastAsia="Amiri" w:cs="Amiri"/>
          <w:color w:val="111111"/>
          <w:sz w:val="28"/>
          <w:sz w:val="28"/>
          <w:szCs w:val="28"/>
          <w:rtl w:val="true"/>
          <w:lang w:bidi="ar-SA"/>
        </w:rPr>
        <w:t>در لسان العرب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جدال به معناى زياده‌روى در خصومت به كار مى‌رود</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صاحب كتاب مفردات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 و گفتگو بر سبيل منازعه و برترى‌جويى بر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طباطبايى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 فِى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جدال به معناى ستيزگى كردن و لجبازى در گفتار و بحث است</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بر اساس اين تعاريف جدال همراه با بحث و گفت و گو براى اثبات يا نفى مطلبى است كه هر طرف براى اثبات حرف خود و يا ابطال نظر طرف مقابل دليل اقامه مى‌كند، اما از روال طبيعى بحث و گفت و گو خارج مى‌شود و به لجاجت و خصومت مى‌انجامد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ويژگى ديگرى نيز براى جدال آمده است و آن اين است كه از نام خداوند در اين خصومت، به عنوان وسيله و ابزار بهره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وَالجدَالُ هُوَ قَولُ الرَّجُلِ لا وَ اللَّهِ وَ بَلى وَ اللَّهِ وَ سِبابُ الَّرجل الرَّجُلَ</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جدال آن است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سبّ ديگرى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همراه با خصومت فهميده مى‌شود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اصرار بر اثبات حرف خود و ابطال حرف مقابل با استفاده از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جدال به شيوه نيكو مورد تأييد است</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انواع جدال</w:t>
      </w:r>
    </w:p>
    <w:p>
      <w:pPr>
        <w:pStyle w:val="BookText"/>
        <w:rPr/>
      </w:pPr>
      <w:r>
        <w:rPr>
          <w:rFonts w:ascii="IRNazanin" w:hAnsi="IRNazanin" w:eastAsia="IRNazanin"/>
          <w:color w:val="111111"/>
          <w:sz w:val="28"/>
          <w:sz w:val="28"/>
          <w:szCs w:val="28"/>
          <w:rtl w:val="true"/>
          <w:lang w:bidi="fa-IR"/>
        </w:rPr>
        <w:t>جدال بر دو گونه است؛ جدال به حق و جدال باطل، كه اولى ممدوح و دومى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يك‌جا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بِالَّتِي هِيَ أَحْسَنُ</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به آن‌ها به طريقى كه نيكوتر است استدلال و مناظره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پيامبر اكرم صلى الله عليه و آله مأمور به جدال به حق شده و آن را در كنار حكمت و موعظه حسنه قرار داده است، و جدال باطل همان است كه در آيات ديگر قرآن آمده </w:t>
      </w:r>
      <w:r>
        <w:rPr>
          <w:rStyle w:val="FootnoteAnchor"/>
          <w:rtl w:val="true"/>
        </w:rPr>
        <w:footnoteReference w:id="431"/>
      </w:r>
      <w:r>
        <w:rPr>
          <w:rFonts w:ascii="IRNazanin" w:hAnsi="IRNazanin" w:eastAsia="IRNazanin"/>
          <w:color w:val="111111"/>
          <w:sz w:val="28"/>
          <w:sz w:val="28"/>
          <w:szCs w:val="28"/>
          <w:rtl w:val="true"/>
          <w:lang w:bidi="fa-IR"/>
        </w:rPr>
        <w:t>و افراد لجوج و متعصب گرفتار آن مى‌شوند و روشن‌ترين دلايل حق را با ستيزه‌جويى انكار مى‌كنند</w:t>
      </w:r>
      <w:r>
        <w:rPr>
          <w:rFonts w:eastAsia="IRNazanin" w:cs="IRNazanin"/>
          <w:color w:val="111111"/>
          <w:sz w:val="28"/>
          <w:szCs w:val="28"/>
          <w:rtl w:val="true"/>
          <w:lang w:bidi="fa-IR"/>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در كتاب شريف كافى روايتى در ارتباط با معناى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وَالجدَالُ قَولُ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 جدال آن است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بلى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شخصى كه در ارتباط با شرائط صحت احرام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محرم گشتى بر تو باد به تقواى الهى و ياد خداوند و سخن اندك، مگر در مسير خير و نيكويى، زيرا كمال حج و عمره آن است كه انسان زبان خود را مگر در كلام خير محفوظ و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 فَمَنْ فَرَضَ فِيهِنَّ الْحَجَّ فَلا رَفَثَ وَ لا فُسُوقَ وَ لا جِدالَ فِي الْحَجِّ</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احرام، يك حالت فوق‌العاده معنوى و روحانى است كه انسان را به سوى قرب خدا مى‌برد، به همين دليل بسيارى از كارهاى مباح در احرام ممنوع است، و يكى از كارهاى حرام، كه به هنگام</w:t>
      </w:r>
    </w:p>
    <w:p>
      <w:pPr>
        <w:pStyle w:val="BookText"/>
        <w:rPr/>
      </w:pPr>
      <w:r>
        <w:rPr>
          <w:rFonts w:ascii="IRNazanin" w:hAnsi="IRNazanin" w:eastAsia="IRNazanin"/>
          <w:color w:val="111111"/>
          <w:sz w:val="28"/>
          <w:sz w:val="28"/>
          <w:szCs w:val="28"/>
          <w:rtl w:val="true"/>
          <w:lang w:bidi="fa-IR"/>
        </w:rPr>
        <w:t xml:space="preserve">احرام حرمت مضاعفى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گرچه معروف در ميان فقها اين است كه منظور از جدال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را براى اثبات مطلبى و دوّمى را براى نفى مطلبى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بعيد نيست كه واژه جدال هر نوع مجادله و ستيزه‌جويى را در برگيرد و به هر حال منع از جدال در حال احرام نشان مى‌دهد كه اين كار با اين عبادت بسيار مهم روحانى سازگار نيست و انسان را شديداً از خدا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كاربردن جمله خبريه در آيه بالا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در حج وجود ندارد، بيانگر تأكيد بيشترى در اين موضوع است، گويى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با روح حج ابداً سازگار نيست</w:t>
      </w:r>
      <w:r>
        <w:rPr>
          <w:rFonts w:eastAsia="IRNazanin" w:cs="IRNazanin"/>
          <w:color w:val="111111"/>
          <w:sz w:val="28"/>
          <w:szCs w:val="28"/>
          <w:rtl w:val="true"/>
          <w:lang w:bidi="fa-IR"/>
        </w:rPr>
        <w:t xml:space="preserve">. </w:t>
      </w:r>
      <w:r>
        <w:rPr>
          <w:rStyle w:val="FootnoteAnchor"/>
          <w:rtl w:val="true"/>
        </w:rPr>
        <w:footnoteReference w:id="435"/>
      </w:r>
      <w:r>
        <w:rPr>
          <w:rFonts w:ascii="Amiri" w:hAnsi="Amiri" w:eastAsia="Amiri" w:cs="Amiri"/>
          <w:color w:val="111111"/>
          <w:sz w:val="28"/>
          <w:sz w:val="28"/>
          <w:szCs w:val="28"/>
          <w:rtl w:val="true"/>
          <w:lang w:bidi="ar-SA"/>
        </w:rPr>
        <w:t>مرحوم شيخ طوسى در اين زمينه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ايضَاً عَليهِ الفِسقُ، وَ هُوَ الكِذْبُ، وَالجِدالُ، وَ 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 بَلى وَاللَّهِ</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مرحوم شيخ مفيد در كتاب خود ضمن برشمردن برخى از محرمات احرام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محرم بايد از جدال بپرهيزد، كه عبارت است از قول شخص كه سوگند ياد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كان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چنين چيزى نبود و يا آن كار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ليكونن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آن واقعه انجام پذيرفت و يا آن چيز قطعاً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فقهى</w:t>
      </w:r>
    </w:p>
    <w:p>
      <w:pPr>
        <w:pStyle w:val="BookText"/>
        <w:rPr/>
      </w:pPr>
      <w:r>
        <w:rPr>
          <w:rFonts w:ascii="IRNazanin" w:hAnsi="IRNazanin" w:eastAsia="IRNazanin"/>
          <w:color w:val="111111"/>
          <w:sz w:val="28"/>
          <w:sz w:val="28"/>
          <w:szCs w:val="28"/>
          <w:rtl w:val="true"/>
          <w:lang w:bidi="fa-IR"/>
        </w:rPr>
        <w:t>حضرت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لغت و زبان و صيغه و شكلى كه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سوگند دهنده و يا سوگند خورنده در مقام اثبات و يا نفى چيزى باشد،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از محرمات احرام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نموده </w:t>
      </w:r>
      <w:r>
        <w:rPr>
          <w:rStyle w:val="FootnoteAnchor"/>
          <w:rtl w:val="true"/>
        </w:rPr>
        <w:footnoteReference w:id="437"/>
      </w:r>
      <w:r>
        <w:rPr>
          <w:rFonts w:ascii="IRNazanin" w:hAnsi="IRNazanin" w:eastAsia="IRNazanin"/>
          <w:color w:val="111111"/>
          <w:sz w:val="28"/>
          <w:sz w:val="28"/>
          <w:szCs w:val="28"/>
          <w:rtl w:val="true"/>
          <w:lang w:bidi="fa-IR"/>
        </w:rPr>
        <w:t>و آخر الامر اين چنين فتوا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مقدسات، داخل در مفهوم جدال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تروك و محرمات احرام به شمار نمى‌آيد، و در 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تروك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صريح فتوى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ضرورت و براى اثبات حق، و يا ابطال باطلى، هرگونه سوگند ولو سوگندى كه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لفظ جلاله باشد، جايز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حج بايد از گفتگوهاى بى‌نتيجه، و بحث‌ها و كشمكش‌هاى بيهوده پاك باشد، زيرا محيطى است كه روح انسان بايد از آن نيرو بگيرد و يك‌باره از جهان ماده جدا شود و به عالم ماوراى ماده راه يابد</w:t>
      </w:r>
      <w:r>
        <w:rPr>
          <w:rFonts w:eastAsia="IRNazanin" w:cs="IRNazanin"/>
          <w:color w:val="111111"/>
          <w:sz w:val="28"/>
          <w:szCs w:val="28"/>
          <w:rtl w:val="true"/>
          <w:lang w:bidi="fa-IR"/>
        </w:rPr>
        <w:t>.</w:t>
      </w:r>
      <w:bookmarkStart w:id="202" w:name="pg1833_21988"/>
    </w:p>
    <w:p>
      <w:pPr>
        <w:pStyle w:val="BookText"/>
        <w:rPr/>
      </w:pPr>
      <w:bookmarkEnd w:id="202"/>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03" w:name="__RefHeading___Toc2731633_3650668749"/>
      <w:bookmarkStart w:id="204" w:name="_Toc70"/>
      <w:bookmarkEnd w:id="203"/>
      <w:r>
        <w:rPr>
          <w:rtl w:val="true"/>
        </w:rPr>
        <w:t>جِعرانَه‌</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منطقه‌اى در شمال شرقى مكه معظمه، در مسير طائف و در ابتداى 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فاصله اين منطقه تا مكّه حدود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روايت شده است كه رسول خدا صلى الله عليه و آله پس از بازگشت از جنگ حُنين نزديك به پانزده روز در جعرانه توقف نمودند و غنايم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ميان مردم تقسيم كردند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در جعرانه مسجدى وجود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اين مسجد در سمت چپ وادى جعرانه،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فعلى مسجد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Style w:val="FootnoteAnchor"/>
          <w:rtl w:val="true"/>
        </w:rPr>
        <w:footnoteReference w:id="440"/>
      </w:r>
      <w:r>
        <w:rPr>
          <w:rFonts w:ascii="Amiri" w:hAnsi="Amiri" w:eastAsia="Amiri" w:cs="Amiri"/>
          <w:color w:val="111111"/>
          <w:sz w:val="28"/>
          <w:sz w:val="28"/>
          <w:szCs w:val="28"/>
          <w:rtl w:val="true"/>
          <w:lang w:bidi="ar-SA"/>
        </w:rPr>
        <w:t>عمره رسول خدا صلى الله عليه و آله از جعرانه</w:t>
      </w:r>
    </w:p>
    <w:p>
      <w:pPr>
        <w:pStyle w:val="BookText"/>
        <w:rPr/>
      </w:pPr>
      <w:r>
        <w:rPr>
          <w:rFonts w:ascii="IRNazanin" w:hAnsi="IRNazanin" w:eastAsia="IRNazanin"/>
          <w:color w:val="111111"/>
          <w:sz w:val="28"/>
          <w:sz w:val="28"/>
          <w:szCs w:val="28"/>
          <w:rtl w:val="true"/>
          <w:lang w:bidi="fa-IR"/>
        </w:rPr>
        <w:t xml:space="preserve">پيامبر صلى الله عليه و آله پس از بازگشت از جنگ حنين در سال هشتم هجرى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همين سال، در جعرانه قصد عمره فرمودند و پس از احرام به سوى مكّه رفتند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آن حضرت پس از انجام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ماه ذى‌قعده يا اوايل ماه ذى‌حجه، وارد مدينه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جعرانه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ميقات‌هاى عمره مفرده، منطقه جعرانه است، ميقات عمره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bookmarkStart w:id="205" w:name="pg1833_21990"/>
    </w:p>
    <w:p>
      <w:pPr>
        <w:pStyle w:val="BookText"/>
        <w:rPr/>
      </w:pPr>
      <w:bookmarkEnd w:id="205"/>
      <w:r>
        <w:rPr>
          <w:rFonts w:ascii="IRNazanin" w:hAnsi="IRNazanin" w:eastAsia="IRNazanin"/>
          <w:color w:val="111111"/>
          <w:sz w:val="28"/>
          <w:sz w:val="28"/>
          <w:szCs w:val="28"/>
          <w:rtl w:val="true"/>
          <w:lang w:bidi="fa-IR"/>
        </w:rPr>
        <w:t>جايز است از يكى از مواقيت پنج گانه نيز محرم شود</w:t>
      </w:r>
      <w:r>
        <w:rPr>
          <w:rFonts w:eastAsia="IRNazanin" w:cs="IRNazanin"/>
          <w:color w:val="111111"/>
          <w:sz w:val="28"/>
          <w:szCs w:val="28"/>
          <w:rtl w:val="true"/>
          <w:lang w:bidi="fa-IR"/>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صورت عمره مفرده آن است كه خارج شود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افضل آن است كه</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همه نزديك تر به مكه است محرم شود</w:t>
      </w:r>
      <w:r>
        <w:rPr>
          <w:rFonts w:eastAsia="Amiri" w:cs="Amiri" w:ascii="Amiri" w:hAnsi="Amiri"/>
          <w:color w:val="111111"/>
          <w:sz w:val="28"/>
          <w:szCs w:val="28"/>
          <w:rtl w:val="true"/>
          <w:lang w:bidi="ar-SA"/>
        </w:rPr>
        <w:t xml:space="preserve">. </w:t>
      </w:r>
      <w:r>
        <w:rPr>
          <w:rStyle w:val="FootnoteAnchor"/>
        </w:rPr>
        <w:footnoteReference w:id="443"/>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06" w:name="__RefHeading___Toc2731635_3650668749"/>
      <w:bookmarkStart w:id="207" w:name="_Toc71"/>
      <w:bookmarkEnd w:id="206"/>
      <w:r>
        <w:rPr>
          <w:rtl w:val="true"/>
        </w:rPr>
        <w:t>جعفر بن محمد عليه السلام‌</w:t>
      </w:r>
      <w:bookmarkEnd w:id="207"/>
    </w:p>
    <w:p>
      <w:pPr>
        <w:pStyle w:val="BookText"/>
        <w:rPr/>
      </w:pPr>
      <w:r>
        <w:rPr>
          <w:rFonts w:ascii="Amiri" w:hAnsi="Amiri" w:eastAsia="Amiri" w:cs="Amiri"/>
          <w:color w:val="111111"/>
          <w:sz w:val="28"/>
          <w:sz w:val="28"/>
          <w:szCs w:val="28"/>
          <w:rtl w:val="true"/>
          <w:lang w:bidi="ar-SA"/>
        </w:rPr>
        <w:t>امام جعفر صادق عليه السلام</w:t>
      </w:r>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عليه السلام، 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دختر قاسم بن محمدبن ابى بكر</w:t>
      </w:r>
    </w:p>
    <w:p>
      <w:pPr>
        <w:pStyle w:val="BookText"/>
        <w:rPr/>
      </w:pPr>
      <w:r>
        <w:rPr>
          <w:rFonts w:ascii="Amiri" w:hAnsi="Amiri" w:eastAsia="Amiri" w:cs="Amiri"/>
          <w:color w:val="111111"/>
          <w:sz w:val="28"/>
          <w:sz w:val="28"/>
          <w:szCs w:val="28"/>
          <w:rtl w:val="true"/>
          <w:lang w:bidi="ar-SA"/>
        </w:rPr>
        <w:t>مكان 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طيبه، روز ولادت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نقش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كل شى‌ء</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Amiri" w:hAnsi="Amiri" w:eastAsia="Amiri" w:cs="Amiri"/>
          <w:color w:val="111111"/>
          <w:sz w:val="28"/>
          <w:sz w:val="28"/>
          <w:szCs w:val="28"/>
          <w:rtl w:val="true"/>
          <w:lang w:bidi="ar-SA"/>
        </w:rPr>
        <w:t>محل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طيبه، روز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دوشنبه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سبب شهادت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انگور زهرآلودى كه منصور دوانيقى به وى خورانيد</w:t>
      </w:r>
    </w:p>
    <w:p>
      <w:pPr>
        <w:pStyle w:val="BookText"/>
        <w:rPr/>
      </w:pPr>
      <w:r>
        <w:rPr>
          <w:rFonts w:ascii="Amiri" w:hAnsi="Amiri" w:eastAsia="Amiri" w:cs="Amiri"/>
          <w:color w:val="111111"/>
          <w:sz w:val="28"/>
          <w:sz w:val="28"/>
          <w:szCs w:val="28"/>
          <w:rtl w:val="true"/>
          <w:lang w:bidi="ar-SA"/>
        </w:rPr>
        <w:t>مرقد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قبرستان بقيع</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از امام سجاد عليه السلام پرسيدند كه امام بعد از تو كيست؟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عليه السلام كه علم را مى‌شكافد، شكافتنى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پرسيدند كه بعد از او كيست؟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كه نام او نزد اهل آسمان‌ها،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حال آن‌كه همه شماها صادق و راستگو هستيد؟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از پدرش از رسول خدا صلى الله عليه و آله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متولد شود فرزند من جعفر بن محمّد بن على بن الحسين عليهم السلام، او را صادق ناميد، زيرا كه پنجم از فرزندان او جعفر نام خواهد داشت و به دروغ، دعوى امامت خواهد كرد، در حالى كه او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خدا افترا مى‌بندد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امام صادق عليه السلام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رهبرى امت اسلامى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مجموع دوران امامت خود با خلفايى </w:t>
      </w:r>
      <w:r>
        <w:rPr>
          <w:rStyle w:val="FootnoteAnchor"/>
          <w:rtl w:val="true"/>
        </w:rPr>
        <w:footnoteReference w:id="446"/>
      </w:r>
      <w:r>
        <w:rPr>
          <w:rFonts w:ascii="IRNazanin" w:hAnsi="IRNazanin" w:eastAsia="IRNazanin"/>
          <w:color w:val="111111"/>
          <w:sz w:val="28"/>
          <w:sz w:val="28"/>
          <w:szCs w:val="28"/>
          <w:rtl w:val="true"/>
          <w:lang w:bidi="fa-IR"/>
        </w:rPr>
        <w:t>چند از بنى‌اميه و بنى عباس مانند هشام، وليد، سفاح و منصور دوانيقى معاصر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و عظمت علمى، فرهنگى امام صادق عليه السلام</w:t>
      </w:r>
    </w:p>
    <w:p>
      <w:pPr>
        <w:pStyle w:val="BookText"/>
        <w:rPr/>
      </w:pPr>
      <w:r>
        <w:rPr>
          <w:rFonts w:ascii="IRNazanin" w:hAnsi="IRNazanin" w:eastAsia="IRNazanin"/>
          <w:color w:val="111111"/>
          <w:sz w:val="28"/>
          <w:sz w:val="28"/>
          <w:szCs w:val="28"/>
          <w:rtl w:val="true"/>
          <w:lang w:bidi="fa-IR"/>
        </w:rPr>
        <w:t>در عظمت علمى و شخصيت فرهنگى امام صادق عليه السلام همين بس كه او در مدت دوران امامت خود، توانست چهار هزار عالم برجسته و كارآمد تربيت كند كه هر كدام شخصيتى بزرگ و عالمى بى‌نظير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شخصيت‌هايى را كه آن حضرت تربيت نموده و به جهان تحويل داده، در علوم گوناگون تبحّر داشتند، به گونه‌اى كه هر كدام در عصر خود چراغى فروزان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علم رجال، اسامى شاگردان امام صادق عليه السلام و صورت تأليفات آنان را در كتاب‌هاى خود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شيخ طوسى در رجال خود متجاوز از سه هزار نفر را نام مى‌برد كه در محضر آن حضرت كسب فيض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استادان حديث مى‌باشد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كوفه نهصد استاد حديث مشاهده كردم كه هر كدام از جعفربن محمّد حديث نقل مى‌كردند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علمى امام صادق عليه السلام در تفسير و حديث و فقه خلاصه نمى شود، بلكه او توانست شخصيت هاى بزرگى را در كلام و فلسفه و علم و مناظره پرورش دهد كه نمونه بارز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او بيست و پنج كتاب به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در علوم طبيعى بحث‌هايى نمود و رازهاى نهفته اى را بازكرد كه براى دانشمندان امروز مايه اعجاب است و گواه روشن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امام آن را در چهارده روز املا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امام از رهگذر بيان قوانين طبيعى حاكم بر جهان، منطق خداپرستان را ثابت مى‌كند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درباره عظمت و شخصيت امام صادق عليه السلام كافى است بدانيم كه دشمن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شهادتش آگاه شد، بى اختيار براى او گريه كرد و اشك ريخت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ائمه مذاهب چهارگانه اهل تسنن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كراراً به حضور امام صادق عليه السلام مى‌رسيدم، او را پيوسته در يكى از سه حال مى‌ديدم يا نماز مى‌گزارد يا روزه‌دار بود يا قرآن مى‌خواند و هرگز چشمى مانند او را نديده و گوشى نظير آن را نشنيده و هرگز بر قلب انسانى برتر از جعفربن محمد از نظر دانش و عبادت و پرهيزكارى خطور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زندگى خود را در عهد امويان گذراند و مورد ستم آنها بود، همان‌ها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زيدبن على‌بن الحسين</w:t>
      </w:r>
      <w:r>
        <w:rPr>
          <w:rFonts w:eastAsia="IRNazanin" w:cs="IRNazanin"/>
          <w:color w:val="111111"/>
          <w:sz w:val="28"/>
          <w:szCs w:val="28"/>
          <w:rtl w:val="true"/>
          <w:lang w:bidi="fa-IR"/>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عموى آن حضرت را در كوفه به سال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برهنه و وارونه به دار آويختند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بنى‌اميه به سر برد، باقيمانده عمر خود را با فرزندان عباس سپرى نمود و اگر در مقطع نخست شاهد ستم‌ها و محدوديت‌ها بود، مقطع ديگر نيز دست كم از اولى نداشت، بلكه ستم در بخش دوّم افزايش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سياسى و اجتماعى در اين فترت كه طرفداران اموى با گروه مخالف در زد و خورد بودند، به امام اجازه داد كه وظيفه خود را از طريق نشر علوم و آثار اسلامى و تربيت شاگردان، تجسم بخشد و دانشگاه بزرگى را كه پدر گرامى او پى‌ريزى كرده بود شكل دهد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كه در اين مدت سى و چهار سال، هفت خليفه اموى و عباسى زمام امور را به دست گرفتند، پژوهشگران خارجى آن را حاكى از تسلط يك نوع تشنج و اضطراب بر جامعه اسلامى مى‌دانند، تشنجى كه موجب شد حكومت اموى،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منقرض شود و زمام امور به دست فرزندان عباسى بيفتد كه آنان نيز در ظلم و ستم كم‌تر از فرزندان بنى‌اميه نبودند و در مواردى شديدتر و بدتر از آنان عمل مى‌كردند</w:t>
      </w:r>
      <w:r>
        <w:rPr>
          <w:rFonts w:eastAsia="IRNazanin" w:cs="IRNazanin"/>
          <w:color w:val="111111"/>
          <w:sz w:val="28"/>
          <w:szCs w:val="28"/>
          <w:rtl w:val="true"/>
          <w:lang w:bidi="fa-IR"/>
        </w:rPr>
        <w:t xml:space="preserve">. </w:t>
      </w:r>
      <w:r>
        <w:rPr>
          <w:rStyle w:val="FootnoteAnchor"/>
          <w:rtl w:val="true"/>
        </w:rPr>
        <w:footnoteReference w:id="449"/>
      </w:r>
      <w:bookmarkStart w:id="208" w:name="pg1833_21997"/>
    </w:p>
    <w:p>
      <w:pPr>
        <w:pStyle w:val="BookText"/>
        <w:rPr/>
      </w:pPr>
      <w:bookmarkEnd w:id="208"/>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09" w:name="__RefHeading___Toc2731637_3650668749"/>
      <w:bookmarkStart w:id="210" w:name="_Toc72"/>
      <w:bookmarkEnd w:id="209"/>
      <w:r>
        <w:rPr>
          <w:rtl w:val="true"/>
        </w:rPr>
        <w:t>جغرافياى عربستان‌</w:t>
      </w:r>
      <w:bookmarkEnd w:id="210"/>
    </w:p>
    <w:p>
      <w:pPr>
        <w:pStyle w:val="BookText"/>
        <w:rPr/>
      </w:pPr>
      <w:r>
        <w:rPr>
          <w:rFonts w:ascii="IRNazanin" w:hAnsi="IRNazanin" w:eastAsia="IRNazanin"/>
          <w:color w:val="111111"/>
          <w:sz w:val="28"/>
          <w:sz w:val="28"/>
          <w:szCs w:val="28"/>
          <w:rtl w:val="true"/>
          <w:lang w:bidi="fa-IR"/>
        </w:rPr>
        <w:t xml:space="preserve">كشور عربستان سعودى يكى از كشورهاى قاره آسيا در منطقه استراتژيك خاورميانه با مشخصات ذيل است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به عنوان بزرگ‌ترين كشور شبه جزيره عرب </w:t>
      </w:r>
      <w:r>
        <w:rPr>
          <w:rStyle w:val="FootnoteAnchor"/>
          <w:rtl w:val="true"/>
        </w:rPr>
        <w:footnoteReference w:id="451"/>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پايتخت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معظمه، مدينه منوّره، طائف، دمام، ينبع، جبيل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الرأس جغرافيايى بين خط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در شمال خط استوا واقع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از سطح دريا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هواى اين كشور در تابستان بسيار گرم و در زمستان معتدل است، بارندگى مقدار كم صورت مى‌گيرد، بجز در مناطق شرقى كه ميزان بارندگى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ميلى‌متر در سال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سرشمارى اداره آمار وزارت برنامه‌ريزى، سال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سامى، زبان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زبان دوّم انگليسى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رسمى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حنبلى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اقليت شيعه در مناطق شرقى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عربستان سعودى از شمال با عراق، اردن و از شرق با كويت، خليج فارس، امارات، قطر، عمان، بحرين و از جنوب با يمن، و از غرب با درياى سرخ هم‌مرز مى‌باشد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طول مرزهاى عربستان </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عراق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با اردن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با كويت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با عمان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با قطر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امارات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با يمن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مرز مشترك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p>
    <w:p>
      <w:pPr>
        <w:pStyle w:val="BookText"/>
        <w:rPr/>
      </w:pPr>
      <w:r>
        <w:rPr>
          <w:rFonts w:ascii="Amiri" w:hAnsi="Amiri" w:eastAsia="Amiri" w:cs="Amiri"/>
          <w:color w:val="111111"/>
          <w:sz w:val="28"/>
          <w:sz w:val="28"/>
          <w:szCs w:val="28"/>
          <w:rtl w:val="true"/>
          <w:lang w:bidi="ar-SA"/>
        </w:rPr>
        <w:t xml:space="preserve">كشور بين خط العرض جغرافيايى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شمال خط استوا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سطح دريا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ارتفاع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عربستان در شمار خشك‌ترين و گرم‌ترين مناطق دنياست و با آن كه از پنج سو به دريا محدود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 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خليج فارس، درياى عمان، درياى عرب، درياى سرخ و درياى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آب، اين موهبت الهى كه مايه حيات هر جاندارى است، جز در ناحيه جنوبى بهره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حتى يك رودخانه وجود ندارد كه پيوسته به دريا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وادى‌هايى وجود دارد كه سيلاب‌ها در آن جمع مى‌شوند و كاروان‌هاى تجارت و حج، مسير خود را به وسيله آنها تشخيص مى‌داده‌اند</w:t>
      </w:r>
      <w:r>
        <w:rPr>
          <w:rFonts w:eastAsia="IRNazanin" w:cs="IRNazanin"/>
          <w:color w:val="111111"/>
          <w:sz w:val="28"/>
          <w:szCs w:val="28"/>
          <w:rtl w:val="true"/>
          <w:lang w:bidi="fa-IR"/>
        </w:rPr>
        <w:t xml:space="preserve">. </w:t>
      </w:r>
      <w:r>
        <w:rPr>
          <w:rStyle w:val="FootnoteAnchor"/>
          <w:rtl w:val="true"/>
        </w:rPr>
        <w:footnoteReference w:id="452"/>
      </w:r>
      <w:r>
        <w:rPr>
          <w:rFonts w:ascii="Amiri" w:hAnsi="Amiri" w:eastAsia="Amiri" w:cs="Amiri"/>
          <w:color w:val="111111"/>
          <w:sz w:val="28"/>
          <w:sz w:val="28"/>
          <w:szCs w:val="28"/>
          <w:rtl w:val="true"/>
          <w:lang w:bidi="ar-SA"/>
        </w:rPr>
        <w:t>عربستان از نظر جغرافيايى به سه ناحيه تقسيم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در سواحل درياى سرخ قرار دارد و تا سرزمين نجران امتداد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شدت گرما و آفتاب سوزان، زندگى را مشكل كرده و علت نام‌گذارى تهامه نيز به اين دليل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قسمت اعظم شبه جزيره عربستان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ربع‌الخالى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غرب به حجاز، از مشرق به سرزمين احساء و از شمال به عراق و اردن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سرزمين داراى ارتفاعى بين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دريا است و به همين جهت آن را نجد مى‌گويند، چون نجد در لغت به معناى سرزمين مرتفع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سرزمين در شمال غربى عربستان سعودى واقع شده وبيش‌ترين قسمت آن را مناطق كوهستانى تشكيل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شمال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خليج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غرب به درياى سرخ و از مشرق به نجد و از جنوب به عسير محدود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حجاز از نظر تاريخ اسلام مهم‌ترين بخش عربستان و مشتمل بر دو ناحيه به كلى متمايز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لفظ حجاز به معناى حاجز و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اراضى پست ساحلى تهامه و ديگرى كرانه كوهستانى تهامه، شامل شهرها و بنادر معروفى چون مكه، جدّه و ينبع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قسمت كوهستانى، نواحى نسبتاً حاصل‌خيزى مانند مدينه و طائف وجود دارد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مواضع معروف ديگر حجاز؛ خيبر، بدر و حُجر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قديم عرب از قبيل ثمود، اوس، خزرج و قريش به اين ناحيه وابستگى دارند</w:t>
      </w:r>
      <w:r>
        <w:rPr>
          <w:rFonts w:eastAsia="IRNazanin" w:cs="IRNazanin"/>
          <w:color w:val="111111"/>
          <w:sz w:val="28"/>
          <w:szCs w:val="28"/>
          <w:rtl w:val="true"/>
          <w:lang w:bidi="fa-IR"/>
        </w:rPr>
        <w:t xml:space="preserve">. </w:t>
      </w:r>
      <w:r>
        <w:rPr>
          <w:rStyle w:val="FootnoteAnchor"/>
          <w:rtl w:val="true"/>
        </w:rPr>
        <w:footnoteReference w:id="453"/>
      </w:r>
      <w:bookmarkStart w:id="211" w:name="pg1833_22000"/>
    </w:p>
    <w:p>
      <w:pPr>
        <w:pStyle w:val="BookText"/>
        <w:rPr/>
      </w:pPr>
      <w:bookmarkEnd w:id="211"/>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12" w:name="__RefHeading___Toc2731639_3650668749"/>
      <w:bookmarkStart w:id="213" w:name="_Toc73"/>
      <w:bookmarkEnd w:id="212"/>
      <w:r>
        <w:rPr>
          <w:rtl w:val="true"/>
        </w:rPr>
        <w:t>جغرافياى مدينه‌</w:t>
      </w:r>
      <w:bookmarkEnd w:id="21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مدينه منوّره </w:t>
      </w:r>
      <w:r>
        <w:rPr>
          <w:rStyle w:val="FootnoteAnchor"/>
          <w:rtl w:val="true"/>
        </w:rPr>
        <w:footnoteReference w:id="454"/>
      </w:r>
      <w:r>
        <w:rPr>
          <w:rFonts w:ascii="IRNazanin" w:hAnsi="IRNazanin" w:eastAsia="IRNazanin"/>
          <w:color w:val="111111"/>
          <w:sz w:val="28"/>
          <w:sz w:val="28"/>
          <w:szCs w:val="28"/>
          <w:rtl w:val="true"/>
          <w:lang w:bidi="fa-IR"/>
        </w:rPr>
        <w:t xml:space="preserve">در اقليم حجاز واقع شده است كه در منطقه غربى عربستان سعودى امروزى، تقريباً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درياى سرخ و در ارتقاع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دريا قرار گرفته و از مكه مكرمه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دارد و از رياض، پايتخت عربستان،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ساحل دريا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مكان، مدينه واحه‌اى است پر نعمت و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بزرگ و كوچك، گاه در سلسله‌هاى همانند و پيوسته و گاه جدا از يكديگر آن را در ميان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مدينه مى‌آيد، از مسافت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از همه راه‌هاى برّى آن را از راه دور مى‌تواند ببيند و به سبب مساعد بودن خاك و وجود آب، مزارعى در اطراف آن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ميان دو لايه زمين سنگلاخ آتش فشانى از دوجانب شرق و غرب محصوراست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حدود حرم مدينه اند، از مشرق و مغرب آن،</w:t>
      </w:r>
      <w:bookmarkStart w:id="214" w:name="pg1833_22002"/>
    </w:p>
    <w:p>
      <w:pPr>
        <w:pStyle w:val="BookText"/>
        <w:rPr/>
      </w:pPr>
      <w:bookmarkEnd w:id="214"/>
      <w:r>
        <w:rPr>
          <w:rFonts w:ascii="IRNazanin" w:hAnsi="IRNazanin" w:eastAsia="IRNazanin"/>
          <w:color w:val="111111"/>
          <w:sz w:val="28"/>
          <w:sz w:val="28"/>
          <w:szCs w:val="28"/>
          <w:rtl w:val="true"/>
          <w:lang w:bidi="fa-IR"/>
        </w:rPr>
        <w:t>همان گونه كه رسول اللَّه صلى الله عليه و آله حدود آن را معين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ويژگى‌هاى مدينه اين است كه ميان دو كوه، از شمال و جنوب محصور است، حد شمالى و جنوبى اين دو كوه، حد شمالى و جنوبى مدينه‌اند، از شمال كوه ثَور است و در جنوب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حدى است كه رسول خدا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ثور همانند گاوى است خفته، در شمال احد 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مدينه منوره در تابستان گرم و خشك و در زمستان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خصوصيات مدينه حاصل خيز بودن زمين و فراوانى آب و اشتهار وسيع آن در امر كشاورزى است</w:t>
      </w:r>
      <w:r>
        <w:rPr>
          <w:rFonts w:eastAsia="IRNazanin" w:cs="IRNazanin"/>
          <w:color w:val="111111"/>
          <w:sz w:val="28"/>
          <w:szCs w:val="28"/>
          <w:rtl w:val="true"/>
          <w:lang w:bidi="fa-IR"/>
        </w:rPr>
        <w:t xml:space="preserve">. </w:t>
      </w:r>
      <w:r>
        <w:rPr>
          <w:rStyle w:val="FootnoteAnchor"/>
        </w:rPr>
        <w:footnoteReference w:id="455"/>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15" w:name="__RefHeading___Toc2731641_3650668749"/>
      <w:bookmarkStart w:id="216" w:name="_Toc74"/>
      <w:bookmarkEnd w:id="215"/>
      <w:r>
        <w:rPr>
          <w:rtl w:val="true"/>
        </w:rPr>
        <w:t>جَمَرات‌</w:t>
      </w:r>
      <w:bookmarkEnd w:id="216"/>
    </w:p>
    <w:p>
      <w:pPr>
        <w:pStyle w:val="BookText"/>
        <w:rPr/>
      </w:pPr>
      <w:r>
        <w:rPr>
          <w:rFonts w:ascii="IRNazanin" w:hAnsi="IRNazanin" w:eastAsia="IRNazanin"/>
          <w:color w:val="111111"/>
          <w:sz w:val="28"/>
          <w:sz w:val="28"/>
          <w:szCs w:val="28"/>
          <w:rtl w:val="true"/>
          <w:lang w:bidi="fa-IR"/>
        </w:rPr>
        <w:t xml:space="preserve">سنگ باران نمادين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منا، يكى از اعمال واجب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در روز دهم ذى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جمره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سنگ باران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 سنگ انجام مى‌شود و در روز يازدهم و دوازدهم ذى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جمره اولى و وسطى و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كدام هفت سنگ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جمره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در لغت ب معناى آتش برافروخته و گداخته و هم‌چنين به معناى ريگ مى‌باشد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سنگريزه‌ها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و محل جمع شدن ريگ‌ها در منا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مى‌گويند و به هر پشته‌اى از ريگ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از اين جهت محل سنگريزه‌ها</w:t>
      </w:r>
    </w:p>
    <w:p>
      <w:pPr>
        <w:pStyle w:val="BookText"/>
        <w:rPr/>
      </w:pP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گفته‌اند كه با ريگ‌ها زده مى‌شود و يا از اين جهت كه محل جمع شدن ريگ‌هايى است كه به آن زده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سه محل در منا است كه اگر از سمت مكّه، رو به منا حركت كنيم از دامنه كوهى كه حد فاصل ميان مكه و منا است شروع مى‌شود و به طرف عمق منا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حج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جمرات به صورت ستون چهارگوش كه از سنگ‌هاى بر روى هم چيده شده با ملاطى از سيمان ساخته شده و چهار طرفش باز بود، جز جمره عقبه كه در گذشته فقط يك طرف آن باز و آزاد بوده، زيرا به كوه متصل مى‌شد و در سال‌هاى اخير كه كوه برداشته شده است، در جانب كوه، ديوارى سيمانى، آن سمت را پوشانيده است، ولى در موسم حج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مشاهده شد كه ديوار آن را برداشته‌اند و آن نيز شكلى چون دو ستون ديگر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درحج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اساسى درجمرات ايجاد شد، وطول هريك از جمرات به ميزان قابل توجهى افزايش ووسعت پيدا كرد، به گونه اى كه امكان حضور هم زمان تعداد زيادى از حجاج در رمى جمرات فراهم گرديده، و خطرات ناشى از حضور انبوه زائران را در اين مكان كاهش داده است، ضمن آنكه دولت سعودى تصميم دارد طبقات جمرات را به پنج طبقه افزايش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جمرات نامى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از سمت منا رو به مكه، به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علّت اين نام‌ها اين باشد كه چون حاجى از مشعر به طرف منا حركت مى‌كند و از دل منا به جانب جمرات روى مى‌آورد در نخستين جمره‌اى كه به آن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جمره وسطى و جمره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رمى</w:t>
      </w:r>
    </w:p>
    <w:p>
      <w:pPr>
        <w:pStyle w:val="BookText"/>
        <w:rPr/>
      </w:pPr>
      <w:r>
        <w:rPr>
          <w:rFonts w:ascii="IRNazanin" w:hAnsi="IRNazanin" w:eastAsia="IRNazanin"/>
          <w:color w:val="111111"/>
          <w:sz w:val="28"/>
          <w:sz w:val="28"/>
          <w:szCs w:val="28"/>
          <w:rtl w:val="true"/>
          <w:lang w:bidi="fa-IR"/>
        </w:rPr>
        <w:t>رمى به معناى انداختن چيزى و پرتاب كردن سنگ و انداختن تير آمده است</w:t>
      </w:r>
      <w:r>
        <w:rPr>
          <w:rFonts w:eastAsia="IRNazanin" w:cs="IRNazanin"/>
          <w:color w:val="111111"/>
          <w:sz w:val="28"/>
          <w:szCs w:val="28"/>
          <w:rtl w:val="true"/>
          <w:lang w:bidi="fa-IR"/>
        </w:rPr>
        <w:t xml:space="preserve">. </w:t>
      </w:r>
      <w:r>
        <w:rPr>
          <w:rStyle w:val="FootnoteAnchor"/>
          <w:rtl w:val="true"/>
        </w:rPr>
        <w:footnoteReference w:id="458"/>
      </w:r>
      <w:r>
        <w:rPr>
          <w:rFonts w:ascii="Amiri" w:hAnsi="Amiri" w:eastAsia="Amiri" w:cs="Amiri"/>
          <w:color w:val="111111"/>
          <w:sz w:val="28"/>
          <w:sz w:val="28"/>
          <w:szCs w:val="28"/>
          <w:rtl w:val="true"/>
          <w:lang w:bidi="ar-SA"/>
        </w:rPr>
        <w:t>حكمت رمى جمرات</w:t>
      </w:r>
    </w:p>
    <w:p>
      <w:pPr>
        <w:pStyle w:val="BookText"/>
        <w:rPr/>
      </w:pPr>
      <w:r>
        <w:rPr>
          <w:rFonts w:ascii="Amiri" w:hAnsi="Amiri" w:eastAsia="Amiri" w:cs="Amiri"/>
          <w:color w:val="111111"/>
          <w:sz w:val="28"/>
          <w:sz w:val="28"/>
          <w:szCs w:val="28"/>
          <w:rtl w:val="true"/>
          <w:lang w:bidi="ar-SA"/>
        </w:rPr>
        <w:t>از امام صادق عليه السلام روايت شده است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عِلَّةَ رَمىِ الجَمَراتِ انَّ ابراهيمَ عليه السلام تَراءى لَه ابليسُ عندَها فَامرَهُ جِبرئيل بِرَميِهِ بِسَبعِ حَصَيات وَ ان يُكَبِّرَ مَعَ كُلِّ حصاةٍ فَفَعَلَ وَ جَرَت بِذلك السُنَّه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علت رمى جمرات آن است كه نزديك آن محل، شيطان بر حضرت ابراهيم عليه السلام نمايان شد، جبرئيل به آن حضرت دستور داد كه با آن هفت سنگريزه شيطان را بزند و با هر سنگ تكبير بگويد، او هم‌چنان كرد وسنت بر اين جارى شد</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شايان ذكر است كه دو روايت ديگر به همين گونه نقل شده است، يكى از امام على عليه السلام درباره حضرت ابراهيم عليه السلام كه آن حضرت در سه مرحله شيطان را تحت تعقيب قرار داد و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پيامبر اسلام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حكمت رمى، چيزى جز ادامه راه پيامبران توحيد نيست</w:t>
      </w:r>
      <w:r>
        <w:rPr>
          <w:rFonts w:eastAsia="IRNazanin" w:cs="IRNazanin"/>
          <w:color w:val="111111"/>
          <w:sz w:val="28"/>
          <w:szCs w:val="28"/>
          <w:rtl w:val="true"/>
          <w:lang w:bidi="fa-IR"/>
        </w:rPr>
        <w:t xml:space="preserve">. </w:t>
      </w:r>
      <w:r>
        <w:rPr>
          <w:rStyle w:val="FootnoteAnchor"/>
          <w:rtl w:val="true"/>
        </w:rPr>
        <w:footnoteReference w:id="461"/>
      </w:r>
      <w:r>
        <w:rPr>
          <w:rFonts w:ascii="Amiri" w:hAnsi="Amiri" w:eastAsia="Amiri" w:cs="Amiri"/>
          <w:color w:val="111111"/>
          <w:sz w:val="28"/>
          <w:sz w:val="28"/>
          <w:szCs w:val="28"/>
          <w:rtl w:val="true"/>
          <w:lang w:bidi="ar-SA"/>
        </w:rPr>
        <w:t>احكام جمرات</w:t>
      </w:r>
    </w:p>
    <w:p>
      <w:pPr>
        <w:pStyle w:val="BookText"/>
        <w:rPr/>
      </w:pPr>
      <w:r>
        <w:rPr>
          <w:rFonts w:ascii="IRNazanin" w:hAnsi="IRNazanin" w:eastAsia="IRNazanin"/>
          <w:color w:val="111111"/>
          <w:sz w:val="28"/>
          <w:sz w:val="28"/>
          <w:szCs w:val="28"/>
          <w:rtl w:val="true"/>
          <w:lang w:bidi="fa-IR"/>
        </w:rPr>
        <w:t>واجبات منا كه در روز عيد قربان انجام مى‌گيرد سه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جمره عقبه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جمرات كه مهم‌ترين آن رمى جمره عقبه است، يعنى ريگ انداختن به جمره‌اى كه نام محلى است در منا</w:t>
      </w:r>
      <w:r>
        <w:rPr>
          <w:rFonts w:eastAsia="IRNazanin" w:cs="IRNazanin"/>
          <w:color w:val="111111"/>
          <w:sz w:val="28"/>
          <w:szCs w:val="28"/>
          <w:rtl w:val="true"/>
          <w:lang w:bidi="fa-IR"/>
        </w:rPr>
        <w:t xml:space="preserve">. </w:t>
      </w:r>
      <w:r>
        <w:rPr>
          <w:rStyle w:val="FootnoteAnchor"/>
          <w:rtl w:val="true"/>
        </w:rPr>
        <w:footnoteReference w:id="462"/>
      </w:r>
      <w:r>
        <w:rPr>
          <w:rFonts w:ascii="Amiri" w:hAnsi="Amiri" w:eastAsia="Amiri" w:cs="Amiri"/>
          <w:color w:val="111111"/>
          <w:sz w:val="28"/>
          <w:sz w:val="28"/>
          <w:szCs w:val="28"/>
          <w:rtl w:val="true"/>
          <w:lang w:bidi="ar-SA"/>
        </w:rPr>
        <w:t>احكام رمى جمره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انداختن ريگ از طلوع آفتاب روز عيد است تا غروب آن</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قصد خالص، بدون ريا و نمايش دادن عمل به غير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ريگ‌ها هفت عدد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ريگ‌ها از محدوده حرم باشد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ريگ‌ها را يكى پس از ديگرى پرتاب كند</w:t>
      </w:r>
      <w:bookmarkStart w:id="217" w:name="pg1833_22008"/>
    </w:p>
    <w:p>
      <w:pPr>
        <w:pStyle w:val="BookText"/>
        <w:rPr/>
      </w:pPr>
      <w:bookmarkEnd w:id="217"/>
      <w:r>
        <w:rPr>
          <w:rFonts w:ascii="IRNazanin" w:hAnsi="IRNazanin" w:eastAsia="IRNazanin"/>
          <w:color w:val="111111"/>
          <w:sz w:val="28"/>
          <w:sz w:val="28"/>
          <w:szCs w:val="28"/>
          <w:rtl w:val="true"/>
          <w:lang w:bidi="fa-IR"/>
        </w:rPr>
        <w:t xml:space="preserve">مستحبّات رمى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هنگامى كه ريگ‌ها را در دست گرفته و آماده رمى است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حَصَياتِى فَاحْصِهنَّ لى وَ ارفَعهُنَّ فى عَمَلى</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 نيز هر سنگى كه مى‌اندازد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سنگى را كه مى‌اندازد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اللَّهُمَّ أدْحَر عَنّى الشَّيطانَ، اللَّهُمَّ تَصديقاً بِكِتابِكَ وَ عَلى سُنَّةِ نَبِيِّكَ، اللَّهُمَّ اجْعَلهُ لى، حَجّاً مَبروراً و عَمَلًا مَقبولًا وَ سَعياً مَشكوراً وَ ذَنباً مَغفوراً</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پس از برگشتن به جاى خود در منا،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وَثِقْتُ وَ عَلَيكَ تَوَكَّلْتُ فَنِعْمَ الرَّبُّ وَ نِعْمَ المَولى وَ نِعمَ النَّصيرُ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حاجى تمام اعمال روز عيد قربان را انجام داد دو وظيفه مهم ديگر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در منا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سه‌گانه كه روز يازدهم و دوازدهم به ترتيب بايد جمرات سه‌گانه را رمى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18" w:name="__RefHeading___Toc2731643_3650668749"/>
      <w:bookmarkStart w:id="219" w:name="_Toc75"/>
      <w:bookmarkEnd w:id="218"/>
      <w:r>
        <w:rPr>
          <w:rtl w:val="true"/>
        </w:rPr>
        <w:t>جنگ‌هاى پيامبر صلى الله عليه و آله‌</w:t>
      </w:r>
      <w:bookmarkEnd w:id="21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مدينه پس از هجرت پيامبر صلى الله عليه و آله و روى آوردن مردم به اسلام تبديل به پايگاهى مهم براى مسلمانان گرديد و روز به روز به جمعيت آنان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كفر كه تحمل چنين شرايطى را نداشتند و اين وضعيت براى آنان دشوار بود، با خشم و عصبانيت جنگ‌هاى متعددى را عليه پيامبر صلى الله عليه و آله طراحى نمودند، تا آنجا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متوسط طى ده سالى كه پيامبر صلى الله عليه و آله در مدينه ساكن بودند، هر دو ماه يك اعزام نظامى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غزوات و سريه‌هاى پيامبر صلى الله عليه و آله</w:t>
      </w:r>
    </w:p>
    <w:p>
      <w:pPr>
        <w:pStyle w:val="BookText"/>
        <w:rPr/>
      </w:pPr>
      <w:r>
        <w:rPr>
          <w:rFonts w:ascii="IRNazanin" w:hAnsi="IRNazanin" w:eastAsia="IRNazanin"/>
          <w:color w:val="111111"/>
          <w:sz w:val="28"/>
          <w:sz w:val="28"/>
          <w:szCs w:val="28"/>
          <w:rtl w:val="true"/>
          <w:lang w:bidi="fa-IR"/>
        </w:rPr>
        <w:t>مسعودى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غزوه‌هايى كه رسول خدا صلى الله عليه و آله شخصاً همراه سپاه اسلام حضور داشت،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است و برخى آن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اختلاف آن ا ست كه دسته اوّل بازگشت رسول خدا صلى الله عليه و آله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دسته دوم،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غزوه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ابن اسحاق كه نامى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نمى‌برد، نيز غزوه‌هاى رسول خدا صلى الله عليه و آله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مى‌گويد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غزوات مى‌شمارد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سريه‌هاى رسول خدا صلى الله عليه و آله سى و هشت سريه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از قول عده‌اى سى و پنج و طبرى چهل و هشت سريه و بعضى شصت و شش سريه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در اعلام الورى سى و شش سريه مى‌نويسد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تبليغ و ارشاد قبل از جنگ</w:t>
      </w:r>
    </w:p>
    <w:p>
      <w:pPr>
        <w:pStyle w:val="BookText"/>
        <w:rPr/>
      </w:pPr>
      <w:r>
        <w:rPr>
          <w:rFonts w:ascii="IRNazanin" w:hAnsi="IRNazanin" w:eastAsia="IRNazanin"/>
          <w:color w:val="111111"/>
          <w:sz w:val="28"/>
          <w:sz w:val="28"/>
          <w:szCs w:val="28"/>
          <w:rtl w:val="true"/>
          <w:lang w:bidi="fa-IR"/>
        </w:rPr>
        <w:t>مهم‌ترين نكته‌اى كه بايد مورد توجه قرار گيرد اين كه، اصيل‌ترين شيوه و روش پيامبر صلى الله عليه و آله در دعوت از مردم به اسلام از طريق استدلال و تقويت روح تفكر و تعمق در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در تمام دوران مكه با قوت دنبال شد و تا آخر نيزادامه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مكرر قرآن به تأمل و تدبّر و نيز توصيه به رسول خدا صلى الله عليه و آله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حكمت و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به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بود كه اين راه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با همين شيوه توانست عده زيادى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از طريق آشنايى با همين دعوت و صرفاً با نشر آيات قرآن، اسلام را پذيرفتند آن گونه كه شهرت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فتحت المدينة بالقرآن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مدينه با قرآن گشوده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زمانى كه غزوات و سرايا اوج داشت، كار دعوت اسلامى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براى دعوت مردم يمن به آن ناحيه رفت و زمانى كه كارى از پيش نبرد، حضرت على عليه السلام فرستاده شد،</w:t>
      </w:r>
    </w:p>
    <w:p>
      <w:pPr>
        <w:pStyle w:val="BookText"/>
        <w:rPr/>
      </w:pPr>
      <w:r>
        <w:rPr>
          <w:rFonts w:ascii="IRNazanin" w:hAnsi="IRNazanin" w:eastAsia="IRNazanin"/>
          <w:color w:val="111111"/>
          <w:sz w:val="28"/>
          <w:sz w:val="28"/>
          <w:szCs w:val="28"/>
          <w:rtl w:val="true"/>
          <w:lang w:bidi="fa-IR"/>
        </w:rPr>
        <w:t>با دعوت او بود كه شمار فراوانى از مردم يمن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ابن سعد، در جريان فتح مكه، رسول خدا صلى الله عليه و آله خالد بن وليد را براى دعوت بنى جذيمه به اسلام و به جنگ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داعياً الىَ الاسلامِ وَ لَم يَبْعَثْهُ مُقاتِلًا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آنها فرستاد، اما خالد به جنگ با آنان پرداخت و عده‌اى از اسيران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از اقدام زشت خالد تبرى جست و حضرت على عليه السلام را فرستاد تا ديه كشته‌ها را بپردازد و آنچه را بنى جذيمه از دست داده‌اند، جبران نمايد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مسأله دعوت به اسلام در همان آغاز جنگ به عنوان يك اصل مسلم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عليه السلام درباره كيفيت دعوت به اسلام، پيش از آغاز جنگ سئوال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بگويى، به نام خداوند بخشنده مهربان، تو را به خدا و دين خدا دعوت مى‌كنم، تو را به معرفت خداى عزوجل و عمل صالح فرا مى‌خوانم و بدان كه معرفت جز به اعتقاد و يكتايى رأفت و رحمت و عزت و علم و قدرت و برترى خدا بر همه چيز به دست نمى‌آيد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مشركان دعوت را پذيرفتند از همه حقوق يك مسلمان برخوردار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بود كه مسلمانان، جز پس از دعوت به توحيد و نبوت، حق جهاد با مشركان را نداشتند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اين اقدامى بود كه فرماندهان رسول خدا صلى الله عليه و آله جز افراد نادرى چون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پايبند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نقلى آمده است كه پيامبر صلى الله عليه و آله پيش از جنگ با بنى قريظه آنان را به پذيرش اسلام دعوت كرد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همين برخورد در غزوه بنى مصطلق كه با گروهى از قبيله خزاعه بود پيش آمد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بريد اسلمى نقل شده است </w:t>
      </w:r>
      <w:r>
        <w:rPr>
          <w:rStyle w:val="FootnoteAnchor"/>
          <w:rtl w:val="true"/>
        </w:rPr>
        <w:footnoteReference w:id="473"/>
      </w:r>
      <w:r>
        <w:rPr>
          <w:rFonts w:ascii="IRNazanin" w:hAnsi="IRNazanin" w:eastAsia="IRNazanin"/>
          <w:color w:val="111111"/>
          <w:sz w:val="28"/>
          <w:sz w:val="28"/>
          <w:szCs w:val="28"/>
          <w:rtl w:val="true"/>
          <w:lang w:bidi="fa-IR"/>
        </w:rPr>
        <w:t>كه رسول خدا صلى الله عليه و آله هر كه را بر فرماندهى سريه‌اى مى‌فرستاد، او را به تقواى الهى توصيه مى‌كرد و به رفتار شايسته با مسلمانان فرا مى‌خواند، آنگاه به 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در راه خدا پيكار كن، با كافران به خدا بجنگ، جنگ كن، اما خدعه و نيرنگ نكن، مثله مكن و كودكان را مكش، وقتى با دشمن مشرك برخورد كردى او را به سه چيز دعوت كن هر كدام را پذيرفت، همان را از وى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اسلام، اگر پذيرفت رهايشان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ايشان بخواه كه از محل</w:t>
      </w:r>
    </w:p>
    <w:p>
      <w:pPr>
        <w:pStyle w:val="BookText"/>
        <w:rPr/>
      </w:pPr>
      <w:r>
        <w:rPr>
          <w:rFonts w:ascii="IRNazanin" w:hAnsi="IRNazanin" w:eastAsia="IRNazanin"/>
          <w:color w:val="111111"/>
          <w:sz w:val="28"/>
          <w:sz w:val="28"/>
          <w:szCs w:val="28"/>
          <w:rtl w:val="true"/>
          <w:lang w:bidi="fa-IR"/>
        </w:rPr>
        <w:t xml:space="preserve">سكونت خويش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بيايند تا از حقوق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از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احكامى كه خدا بر مؤمنين نازل كرده، بر آنان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سهمى در غنائم ندارند، مگر آن كه همراه مسلمانان جهاد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پذيرفتن اسلام سرباز زدند، آنان را به پرداخت جزيه فراخوان و اگر نپذيرفتند با ايشان مقاتله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اوج سخت‌گيرى مسلمانان بر مشركين، پس از اعلام برائت، در سال نهم، دستور صريح قرآن اين بود كه هر گاه يكى از مشركين به تو پناه آورد، پناهش ده تا كلام خدا را بشنود، سپس به مكان امنش برسان، زيرا اينان مردمى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اساس دعوت بر پايه هدايت مردم به توحيد بوده و به همين دليل، و پيش از هر چيز هدف رسول خدا صلى الله عليه و آله آشنا ساختن مردم با توحيد و نبوّت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از شمار كسانى بودند كه آن حضرت ساليان متمادى اسلام را بر ايشان عرضه كرده و آيات قرآنى را بر آنان تلاوت كرده بود، اكنون اگر شمشير خشم مسلمانان بر سر آنان فرود مى‌آمد، قريب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دعوت فكرى و هدايتى گذشته بود با اين حال چون اولًا هدف هدايت آنان بود و ثانياً مشركان عمرى را در شرك سپرى كرده و طبيعى بود كه تحول، تدريج و صبر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هميشه سعى داشت تا راه‌هاى مسالمت‌آميزى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قدرى فشار بر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مدارا و برخورد مسالمت‌جويانه را به همان سرعت مى‌پذيرفت كه جنگ را، بر همين اساس بود كه صلح حديبيه را درست در موقعيت برترى بر مشركان پذيرفت اما عقيده رسول خدا صلى الله عليه و آله بر اساس تكاليف شرعى و بر مبناى واقع بينى بود، آن حضرت در مواقع لزوم، با استحكام به جنگ با دشمن مى‌پرداخت</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البته دشمنى كه هيچ زمينه‌اى براى هدايت او از طريق فكر و مدارا وجود نداشت، گروهى كه خداوند در ادامه دعوت مؤمنان به جهاد، درباره ايشان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جانوران نزد خدا اين كران و لالان هستند كه درنمى‌يابند و اگر خيرى در آنان مى‌يافت، شنوايشان مى‌ساخت و اگر آنان را شنوا ساخته بود، باز هم برمى‌گشتند و رويگردان مى‌شدند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مهم‌ترين جنگ‌هاى پيامبر صلى الله عليه و آله</w:t>
      </w:r>
    </w:p>
    <w:p>
      <w:pPr>
        <w:pStyle w:val="BookText"/>
        <w:rPr/>
      </w:pPr>
      <w:r>
        <w:rPr>
          <w:rFonts w:ascii="IRNazanin" w:hAnsi="IRNazanin" w:eastAsia="IRNazanin"/>
          <w:color w:val="111111"/>
          <w:sz w:val="28"/>
          <w:sz w:val="28"/>
          <w:szCs w:val="28"/>
          <w:rtl w:val="true"/>
          <w:lang w:bidi="fa-IR"/>
        </w:rPr>
        <w:t>مهم‌ترين جنگهاى پيامبر صلى الله عليه و آله در مدت ده سال حضور در مدينه منوره عبارتند از</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رديف نام جنگ تاريخ منطقه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بدررمضان دوم هجرت‌بدر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قينقاع‌شوال دوم هجرت جنوب مدينه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احدپانزدهم شوال سوم هجرت دامنه احد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نضيرربيع الاول چهارم هجرت مدينه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مصطلق‌شعبان پنجم هجرت‌مريع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خندق‌شوال پنجم هجرت شمال مدينه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قريضه‌ذى قعده پنجم هجرت‌جنوب مدينه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حديبيه‌ذى قعده ششم هجرت حديبيه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محرم هفتم هجرت‌خيبر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موته هشتم هجرت‌موته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مكه رمضان هشتم هجرت مكه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حنين‌شوال هشتم هجرت اوطاس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طائف‌شوال هشتم هجرت طائف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تبوك‌رجب نهم هجرت تبوك</w:t>
      </w:r>
      <w:bookmarkStart w:id="220" w:name="pg1833_22018"/>
    </w:p>
    <w:p>
      <w:pPr>
        <w:pStyle w:val="BookText"/>
        <w:rPr/>
      </w:pPr>
      <w:bookmarkEnd w:id="220"/>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21" w:name="__RefHeading___Toc2731645_3650668749"/>
      <w:bookmarkStart w:id="222" w:name="_Toc76"/>
      <w:bookmarkEnd w:id="221"/>
      <w:r>
        <w:rPr>
          <w:rtl w:val="true"/>
        </w:rPr>
        <w:t>جنگ احد</w:t>
      </w:r>
      <w:bookmarkEnd w:id="222"/>
    </w:p>
    <w:p>
      <w:pPr>
        <w:pStyle w:val="BookText"/>
        <w:rPr/>
      </w:pPr>
      <w:r>
        <w:rPr>
          <w:rFonts w:ascii="IRNazanin" w:hAnsi="IRNazanin" w:eastAsia="IRNazanin"/>
          <w:color w:val="111111"/>
          <w:sz w:val="28"/>
          <w:sz w:val="28"/>
          <w:szCs w:val="28"/>
          <w:rtl w:val="true"/>
          <w:lang w:bidi="fa-IR"/>
        </w:rPr>
        <w:t xml:space="preserve">جنگ احد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قريش بعد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برآشفته بودند و سينه‌هاشان از كينه و كيد مسلمانان پُر بود و پيوسته در انديشه تجهيز نيرو عليه مسلمانان بودند، به طورى كه تا پنج هزار نيرو فراهم آورده و با سه هزار شتر و دويست اسب به قصد جنگ با پيامبر به سوى مدينه رهسپار شدند و جمعى از زنان خود را نيز به همراه آورده تا بر كشتگان خود گريه نموده و دل‌ها را به خروش آورند</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برخى ا ز محققان معاصر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نمى‌توانست شكست جنگ بدر را به آسانى تحمل كند، زيرا ارزش رياست او در ديده مردم مكّه بسيار كاسته شده بود و بازرگانان مكّه، راه رساندن كالاهاى تجارتى به سوريه يا جاهاى ديگر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ناچار به كوشش برخاست و با تلاش زياد قريش را با هم متحد كرد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كشته شدن كعب اشرف و مدتى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ديگر موجب روشن شدن شعله نبرد احد گرديد</w:t>
      </w:r>
      <w:r>
        <w:rPr>
          <w:rFonts w:eastAsia="IRNazanin" w:cs="IRNazanin"/>
          <w:color w:val="111111"/>
          <w:sz w:val="28"/>
          <w:szCs w:val="28"/>
          <w:rtl w:val="true"/>
          <w:lang w:bidi="fa-IR"/>
        </w:rPr>
        <w:t xml:space="preserve">. </w:t>
      </w:r>
      <w:r>
        <w:rPr>
          <w:rStyle w:val="FootnoteAnchor"/>
          <w:rtl w:val="true"/>
        </w:rPr>
        <w:footnoteReference w:id="479"/>
      </w:r>
      <w:r>
        <w:rPr>
          <w:rFonts w:ascii="Amiri" w:hAnsi="Amiri" w:eastAsia="Amiri" w:cs="Amiri"/>
          <w:color w:val="111111"/>
          <w:sz w:val="28"/>
          <w:sz w:val="28"/>
          <w:szCs w:val="28"/>
          <w:rtl w:val="true"/>
          <w:lang w:bidi="ar-SA"/>
        </w:rPr>
        <w:t>تشكيل شوراى نظامى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عموى پيامبر صلى الله عليه و آله كه يك مسلمان واقعى بود، پيامبر را از نقشه جنگى قريش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قريش به سوى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شب پنج‌شنبه، پنجم ماه شوال سال سوّم هجرت، نمايندگانى را به خارج مدينه گسيل داشت </w:t>
      </w:r>
      <w:r>
        <w:rPr>
          <w:rStyle w:val="FootnoteAnchor"/>
          <w:rtl w:val="true"/>
        </w:rPr>
        <w:footnoteReference w:id="480"/>
      </w:r>
      <w:r>
        <w:rPr>
          <w:rFonts w:ascii="IRNazanin" w:hAnsi="IRNazanin" w:eastAsia="IRNazanin"/>
          <w:color w:val="111111"/>
          <w:sz w:val="28"/>
          <w:sz w:val="28"/>
          <w:szCs w:val="28"/>
          <w:rtl w:val="true"/>
          <w:lang w:bidi="fa-IR"/>
        </w:rPr>
        <w:t>تا او را از اخبار لشكر قريش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گزارش دادند كه سپاه قريش نزديك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پنج‌شنبه، لشكر نيروهاى قريش در دامنه كوه احد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روز جمعه، شورا ى نظامى تشكيل داد و در مورد شكل دفاع از ياران خود، نظرخواهى كرد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سرانجام شوراى مزبور دو نظريه را پيشنهاد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قلعه‌دارى، يا نبرد در خارج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نبرد دفاعى يا تهاجمى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منافقان مدينه بود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قلعه‌دارى اين بود كه مسلمانان از مدينه بيرون نروند و از برج‌ها و ساختمان‌ها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بالاى بام‌ها و برج‌ها به روى دشمن سنگ بريزند و مردان در كوچه‌ها، تن به تن نبرد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پيران و سالخوردگان مهاجرين و انصار، اين نظر را تأييد مى‌كردند ولى جوانان، خصوصاً آن‌هايى كه در نبرد بدر، شركت نكرده بودند و فكر نبرد داشتند با اين نظر سخت مخالف بودند، زيرا معتقد بودند كه اين طرز دفاع با عث جرأت دشمن مى‌شود و افتخارات مسلمانان در بدر براى هميشه از بين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حمزه و برخى ديگر، از نظريه نبرد در خارج مدينه دفاع كردند و سرانجام پيامبر صلى الله عليه و آله،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قاطع دانست و خروج از شهر را بر قلعه‌دارى و جنگ تن به تن ترجيح داد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پيامبر وارد خانه شد و زره پوشيد و شمشير حمايل كرد و سپرى بر پشت انداخت و كمانى بر شانه آويخت و نيزه به دست گرفت و از خانه بيرون آمد، ديدن اين منظره مسلمانان را سخت تكان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پس از خواندن نماز جمعه با لشكرى بالغ بر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مدينه را به قصد احد ترك كرد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عبداللَّه بن ابىّ به عنوان اعتراض با سيصد تن از منافقين و هم‌فكران خود از صف ارتش اسلام جدا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از بچه‌ها پيروى كرد و نظر ما را ناديده گرفت، اين آيه در وصف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لِيَعْلَمَ الَّذِينَ نافَقُوا وَ قِيلَ لَهُمْ </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جدا شدن عبداللَّه بن ابىّ و پيروان او، از سپاهيان پيغمبر صلى الله عليه و آله، تنها هفت‌صد تن بدون اسب و شتر باقى ماندند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محل استقرار دو سپاه</w:t>
      </w:r>
    </w:p>
    <w:p>
      <w:pPr>
        <w:pStyle w:val="BookText"/>
        <w:rPr/>
      </w:pPr>
      <w:r>
        <w:rPr>
          <w:rFonts w:ascii="IRNazanin" w:hAnsi="IRNazanin" w:eastAsia="IRNazanin"/>
          <w:color w:val="111111"/>
          <w:sz w:val="28"/>
          <w:sz w:val="28"/>
          <w:szCs w:val="28"/>
          <w:rtl w:val="true"/>
          <w:lang w:bidi="fa-IR"/>
        </w:rPr>
        <w:t>سپاه اسلام، صبح روز شنبه، هفتم شوال سال سوم هجرت، وارد منطقه احد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آنان از كنار حرّه شرقى، از جنوب به شمال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رفت تا به شعب رسيد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در آن‌جا در ابتداى وادى ايستاد و احد را پشت سر گذاشت و قرارگاهش را همان‌جا مستقر كرد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طبق اين نقل قرارگاه در مدخل شعب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درعبارت ابن اسحاق آمده است، طبعاً قرارگاه درمدخل شعب بوده و سپاه قدرى جلوتر مستقر شده است، آن‌گونه كه پشت سپاه اسلام، كوه احد بود و سمت چپ آن‌ها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وقت سپاه مشركين هم در جنوب كوه احد و غرب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اى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احد ومحل استقرار سپاه اسلام مستقر شدند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احد را پشت سر، مدينه را روبرو 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چپ قرار داد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نظريه ديگرى كه واقدى نقل كرده، آن است كه حضرت پايين‌تر آمدند، به طورى كه كوه رمات در پشت سر حضرت قرار گرفت، آن‌گاه پشت به خورشيد كرد، در حالى كه دشمن در برابر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مشركان در دشت واقع در جنوب غرب احد موضع گرفته بودند، در حالى كه پشت آنان به مدينه و روى‌شان به سوى احد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واقبل المشركون، فاستدبروا المدينة فى الوادى و استقبلوا احداً</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پشت به مدينه ميان وادى و روبروى احد بودند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سپاه اسلام در پشت سر، احد را داشتند كه پناه بسيار مناسبى بود، سمت چپ آنان يعنى</w:t>
      </w:r>
    </w:p>
    <w:p>
      <w:pPr>
        <w:pStyle w:val="BookText"/>
        <w:rPr/>
      </w:pPr>
      <w:r>
        <w:rPr>
          <w:rFonts w:ascii="Amiri" w:hAnsi="Amiri" w:eastAsia="Amiri" w:cs="Amiri"/>
          <w:color w:val="111111"/>
          <w:sz w:val="28"/>
          <w:sz w:val="28"/>
          <w:szCs w:val="28"/>
          <w:rtl w:val="true"/>
          <w:lang w:bidi="ar-SA"/>
        </w:rPr>
        <w:t xml:space="preserve">شرق،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دشوارى، فاصله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مى‌بايست به طريقى، مراقبت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كارى بود كه با استقرار تيراندازان بر روى رمات جبران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وقت دشمن هم در جنوب، و جنوب غربى آنها در وادى مستقر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وادى، ادامه وادى خارج شده از شعب احد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درگيرى در همين ناحيه ميان آن‌ها رخ داد، جايى كه منطقه باز و وسيع و گسترده‌اى بود و ميدانى براى تاخت و تاز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نويسندگان معاصر، اين نظر معروف و شايع را كه محل عبور سپاه خالد را از پشت سر و از شعب موجود در ميانه احد يعنى وادى بيرون آمده از دل كوه احد در برابر مقبره شهدا مى‌دانند، رد نموده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منابع تاريخى آمده، بدون ترديد، اين نظريه خطا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محلى كه مسلمانان، انتخاب كرده بودند از پشت سر به دليل كوه احد، امنيت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سمت چپ آن‌ها حد فاصل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 مشكل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تيراندازان يا نيروهاى مستقر در كوه رمات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بامداد روز هفتم شوال سال سوم هجرت، نيروهاى اسلام در برابر نيروهاى متجاوز قريش صف‌آرايى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توحيد نقطه‌اى را اردوگاه قرار داد كه پشت سر به مانع و حافظ طبيعى، يعنى كوه احد محدود مى‌گشت، ولى در وسط كوه احد شكاف و بريدگى خاصى قرار داشت كه احتمال مى‌رفت دشمن كوه احد را دور بزند و از وسط آن شكاف در پشت اردوگاه ظاهر گردد و از عقب، جبهه مسلمانان را مورد حمله قرار دهد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پيامبر براى دفع اين خطر، دو دسته تيرانداز را روى تپه مستقر ساخت و به فرمانده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پرتاب كردن تير دشمن را برانيد و نگذاريد از پشت سر وارد جبهه گردند و ما را غافلگير سازند ما در نبرد، خواه غالب باشيم يا مغلوب شما اين نقطه را خالى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جنگ احد به خوبى نشان داد اين دهليز فوق‌العاده حساس بوده است و شكست بعدى مسلمانان پس از پيروزى از اين جهت بود كه تيراندازان بى‌انضباطى به خرج دادند و اين سنگر حساس را خالى گذاشتند و دشمن شكست خورده و فرارى با يك حمله دورانى سريع همراه با غافلگيرى، دهانه دهليز را از پشت سر مورد حمله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و چگونگى نبرد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پس از پيروزى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فراريان مدينه و از قبيله اوس بود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فكر مى‌كرد مردم مدينه كه او را ببينند دست از پيامبر صلى الله عليه و آله بر مى‌دارند، از اين رو پيشقدم شد كه با طعن و بدگويى ايشان مواجه شد و پس از جنگ مختصرى از جبهه دورى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سربازان اسلام به دليل اينكه تا آخرين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پيروزى انگيزه‌اى جز جهاد در راه خدا و نشر آيين توحيد و رفع هرگونه مانعى كه در سر راه آن بود نداشتند، غالب شدند و پس از آن به دليل اين كه هدف و نيت بيشتر مسلمانان دگرگون گرديد و توجه به غنايمى كه مشركين قريش از خود به جاى گذاشته و پا به فرار گذاشته بودند، اخلاص گروه زيادى را آلوده ساخت و فرمان پيامبر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ما در اينجا بى‌فايده است، ما نيز بايد در گردآورى غنايم شركت كنيم و فرمانده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دستور داده است كه ما از اينجا حركت نكنيم، خواه ارتش اسلام فاتح باشد، خواه مغلوب، بيشتر نگهبانان تيرانداز در برابر دستور فرمانده مقاومت كردند و گفتند ماندن ما در اينجا بى‌ثمر است و نظر پيامبر اين بوده كه ما هنگام جنگ در اين دره نگهبانى نماييم، به هر روى چهل نفر از نگهبانان فرود آمدند و ده نفر باقى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قهرمانى شجاع بود و از آغاز نبرد مى‌دانست كه دهانه دهليز كليد پيروزى است از كمى افراد نگهبان استفاده كرده و سربازان خود را به پشت نيروهاى اسلام رهبرى نمود و با يك حمله چرخشى توانست با غافلگيرى در پشت سر مسلمانان ظاهر گردد و مقاومت كمى كه افراد روى تپه داشتند سودى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ده نفر پس از جانبازى زياد به وسيله سربازان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 بن ابى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مسلمانان غير مسلح غفلت‌زده از پشت سر مورد حمله سخت دشمن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پس از آنكه نقطه حساس را تصرف كرد، ارتش شكست خورده قريش را كه در حال فرار بودند، براى همكارى دعوت نمود و با فريادهاى زياد روح مقاومت قريش را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بر اثر از هم پاشيدگى صفوف مسلمانان ارتش قريش به سوى ميدان بازگشتند و از پيش‌رو و پشت سر سربازان اسلام را احاطه كرده و مجدداً نبرد ميان آنان آغاز شد،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هرج و مرج بى‌سابقه و شگفت‌آورى در ارتش اسلام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چاره‌اى نديدند، جز اينكه به صورت دسته‌هاى پراكنده دفاع نمايند، اما چون رشته فرماندهى از هم گسسته بود، سربازان اسلام نتوانستند در اين دفاع موفقيتى به دست آورند، بلكه تلفات سنگينى بر آنها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خاموش شد و طرفين از يكديگر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بيش از سه برابر قريش كشته داده بودند و مى‌بايست هر چه زودتر كشته‌هاى خود را به خاك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قريش براى گرفتن انتقام بيشتر، اعضاى گوش و بينى مسلمانانى را كه روى خاك افتاده بودند بريده و لكه ننگ بيشترى بر دامن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ابوسفيان از اعضاى بدن مسلمانان گردن‌بند و گوشواره ترتيب داد و شكم افسر فداكار اسلام حمزه را پاره كرد</w:t>
      </w:r>
      <w:r>
        <w:rPr>
          <w:rFonts w:eastAsia="IRNazanin" w:cs="IRNazanin"/>
          <w:color w:val="111111"/>
          <w:sz w:val="28"/>
          <w:szCs w:val="28"/>
          <w:rtl w:val="true"/>
          <w:lang w:bidi="fa-IR"/>
        </w:rPr>
        <w:t xml:space="preserve">. </w:t>
      </w:r>
      <w:r>
        <w:rPr>
          <w:rStyle w:val="FootnoteAnchor"/>
          <w:rtl w:val="true"/>
        </w:rPr>
        <w:footnoteReference w:id="493"/>
      </w:r>
      <w:bookmarkStart w:id="223" w:name="pg1833_22027"/>
    </w:p>
    <w:p>
      <w:pPr>
        <w:pStyle w:val="BookText"/>
        <w:rPr/>
      </w:pPr>
      <w:bookmarkEnd w:id="223"/>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24" w:name="__RefHeading___Toc2731647_3650668749"/>
      <w:bookmarkStart w:id="225" w:name="_Toc77"/>
      <w:bookmarkEnd w:id="224"/>
      <w:r>
        <w:rPr>
          <w:rtl w:val="true"/>
        </w:rPr>
        <w:t>جنگ بدر</w:t>
      </w:r>
      <w:bookmarkEnd w:id="225"/>
    </w:p>
    <w:p>
      <w:pPr>
        <w:pStyle w:val="BookText"/>
        <w:rPr/>
      </w:pPr>
      <w:r>
        <w:rPr>
          <w:rFonts w:ascii="IRNazanin" w:hAnsi="IRNazanin" w:eastAsia="IRNazanin"/>
          <w:color w:val="111111"/>
          <w:sz w:val="28"/>
          <w:sz w:val="28"/>
          <w:szCs w:val="28"/>
          <w:rtl w:val="true"/>
          <w:lang w:bidi="fa-IR"/>
        </w:rPr>
        <w:t>اهميت و آثار جنگ بدر</w:t>
      </w:r>
    </w:p>
    <w:p>
      <w:pPr>
        <w:pStyle w:val="BookText"/>
        <w:rPr/>
      </w:pPr>
      <w:r>
        <w:rPr>
          <w:rFonts w:ascii="IRNazanin" w:hAnsi="IRNazanin" w:eastAsia="IRNazanin"/>
          <w:color w:val="111111"/>
          <w:sz w:val="28"/>
          <w:sz w:val="28"/>
          <w:szCs w:val="28"/>
          <w:rtl w:val="true"/>
          <w:lang w:bidi="fa-IR"/>
        </w:rPr>
        <w:t xml:space="preserve">از نبردهاى بزرگ و نمايان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جبهه شركت كرده بودند، بعدها امتياز مخصوصى در ميان مسلمانان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واقعه‌اى كه يك نفر يا چند نفر از مجاهدان بدر شركت مى‌نمودند و يا به مطلبى گواهى مى‌دادند،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بدرى‌ها با ما موافق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زندگانى اصحاب پيامبر صلى الله عليه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در واقعه بدر شركت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داستان اين نبرد،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r>
        <w:rPr>
          <w:rStyle w:val="FootnoteAnchor"/>
          <w:rtl w:val="true"/>
        </w:rPr>
        <w:footnoteReference w:id="495"/>
      </w:r>
      <w:r>
        <w:rPr>
          <w:rFonts w:ascii="IRNazanin" w:hAnsi="IRNazanin" w:eastAsia="IRNazanin"/>
          <w:color w:val="111111"/>
          <w:sz w:val="28"/>
          <w:sz w:val="28"/>
          <w:szCs w:val="28"/>
          <w:rtl w:val="true"/>
          <w:lang w:bidi="fa-IR"/>
        </w:rPr>
        <w:t>و خداوند اين پيروزى را به عنوان يك پيروزى مهم كه آن را براى سپاه اسلام، مقرر كرده بود، تا ريشه ظلم و ظالم قطع شود، وصف كرده است</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منطقه بدر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بدر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مدينه منوره مى‌باشد و در حال حاضر شهرى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آن‌كه بزرگراه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شود، راه عبور مكّه به مدينه و بالعكس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مسافران از آن‌جا عبور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شهداى بدر در اين منطقه وجود دارد و از سوى علاقمندان زيارت مى‌شود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در كنار قبور شهداى بدر يك قبرستان عمومى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دهستان يا شهرك كه در منطقه بدر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شهرك صحنه 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تاريخچه جنگ بدر</w:t>
      </w:r>
    </w:p>
    <w:p>
      <w:pPr>
        <w:pStyle w:val="BookText"/>
        <w:rPr/>
      </w:pPr>
      <w:r>
        <w:rPr>
          <w:rFonts w:ascii="IRNazanin" w:hAnsi="IRNazanin" w:eastAsia="IRNazanin"/>
          <w:color w:val="111111"/>
          <w:sz w:val="28"/>
          <w:sz w:val="28"/>
          <w:szCs w:val="28"/>
          <w:rtl w:val="true"/>
          <w:lang w:bidi="fa-IR"/>
        </w:rPr>
        <w:t xml:space="preserve">در نيمه جمادى الاولى سال دوم هجرت، گزارشى به مدينه رسيد كه كاروان قريش به سرپرستى ابوسفيان از مكه به شام مى‌رود، پيامبر صلى الله عليه و آله براى تعقيب كاروان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تا اوايل ماه ديگر در آن منطقه توقف كردند و به كاروان دست نيافتند و زمان بازگشت كاروان تقريباًمعين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ثروت مسلمانان مهاجر مقيم مدينه از طرف قريش مصادره شده بود، بسيار به موقع بود كه كالاى تجارى آنان را ضبط كنند و اگر قريش بر عناد و لجاجت خود در مصادره اموال مسلمانان مهاجر استقامت ورزند، مسلمانان متقابلًا كالاهاى تجارى را ميان خود به عنوان غنيمت جنگى تصرف و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رو به اصحاب خود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قريش است، مى‌توانيد براى تصرف اموال قريش از مدينه خارج شويد، شايد گشايشى در كار شما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 هشتم ماه رمضان سال دوم هجرت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خزرجى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مصادره اموال قريش مأموريت دادند كه از مدينه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موقع رفتن به شام متوجه شد كه پيامبر در تعقيب كاروان اوست از اين نظر در مراجعت احتياط را از دست نداد و از كاروان‌ها سراغ مى‌گرفت كه آيا محمّد خطوط تجارى را اشغال كرده است ياخير؟ خبر به ابوسفيان رسيد كه پيامبر صلى الله عليه و آله با اصحاب خود از مدينه خارج شده و در تعقيب كاروان قريش مى‌باشد و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 منزلى بدر است موضع گرفته است، ابوسفيان ضمن خوددارى از پيش‌روى چاره‌اى جز اين نديد كه قريش را از سرنوشت كاروان آگاه نمود ه و صاحبان كالا را مطلع نمايدكه براى نجات كاروان تلاش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كه براى مقابله با كاروان بازرگانى قريش، از مدينه حركت كرده بودند در منزلى به نام ذفران فرود آمدند و در انتظار عبور كاروان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هفدهم رمضان سال دوم هجرت، قريش از پشت تپه ريگ به دشت بدر سرازير شدند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چشم پيامبر صلى الله عليه و آله به قريش افتاد، رو به آسمان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كبر و اعجاب به جنگ و تكذيب رسول تو برخاسته،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كمكى را كه به من وعده داده‌اى محقق نما و آنان را امروز هلاك ساز</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با يك حادثه، جنگ قطعى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مردى تندخو بود چشمش به حوضى افتاد كه مسلمانان ساخته بودند، با خود پيمان بست كه يكى از اين سه كار را انجام دهد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حوض بنوشد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ويران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صفوف مشركان بيرون آمد و نزديك حوض با افسر رشيد اسلام، حمزه روبه‌رو گرديد، نبرد ميان آن دو آغاز شد، حمزه با يك ضربت شمشير پاى او را از ساق جدا كرد، اوبراى اين كه به پيمان خود عمل كند خود را كنار حوض كشانيد تا از آب حوض بنوشد، حمزه با زدن ضربت اورادرميان آب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بهانه‌اى براى آغاز جنگ شد، ابتدا جنگ تن به تن با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كه غرش كنان، در وسط ميدان مبارز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آن‌ها، سه جوان رشيد از جوانان انصار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اردوگاه مسلمانان به سوى ميدان آمدند،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آنان از جوانان مدينه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كارى نداريم، يك نفر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هم شأن ما هستند، به سوى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حمزه، على عليه السلام و عبيده را دستور داد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صورت خود را پوشانيدند و خود را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 هر كدام به سمت هم‌سالان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 حمزه طرف خود را به قتل رسانده، به كمك عبيده شتافتند و طرف نبرد او را نيز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دلاوران قريش سبب شد كه حمله عمومى آغاز گردد، حمله‌هاى دسته جمعى آغاز شد و پيامبر از همان مقر فرماندهى دستور داد كه از حمله كردن خوددارى و با تيراندازى از پيشروى دشمن جلوگيرى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از برج فرماندهى پايين آمدند و سربازان خود را منظم كرده و چنين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اين گروه امروز هلاك شوند ديگر كسى در روى زمين تو را پرستش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مشتى از خاك را برداشتند به سمت قريش ريخته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روهاى شما دگرگون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حمله عمومى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آثار پيروزى در ناحيه مسلمانان نمايان گرديد و دشمن كاملًا مرعوب شده و پا به فرار گذاشت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نبرد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مسلمانان شهيد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قريش كشته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اسير گرديدند و شهداى بدر در گوشه رزمگاه به خاك سپرده شدند</w:t>
      </w:r>
      <w:r>
        <w:rPr>
          <w:rFonts w:eastAsia="IRNazanin" w:cs="IRNazanin"/>
          <w:color w:val="111111"/>
          <w:sz w:val="28"/>
          <w:szCs w:val="28"/>
          <w:rtl w:val="true"/>
          <w:lang w:bidi="fa-IR"/>
        </w:rPr>
        <w:t xml:space="preserve">. </w:t>
      </w:r>
      <w:r>
        <w:rPr>
          <w:rStyle w:val="FootnoteAnchor"/>
          <w:rtl w:val="true"/>
        </w:rPr>
        <w:footnoteReference w:id="500"/>
      </w:r>
      <w:bookmarkStart w:id="226" w:name="pg1833_22034"/>
    </w:p>
    <w:p>
      <w:pPr>
        <w:pStyle w:val="BookText"/>
        <w:rPr/>
      </w:pPr>
      <w:bookmarkEnd w:id="226"/>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27" w:name="__RefHeading___Toc2731649_3650668749"/>
      <w:bookmarkStart w:id="228" w:name="_Toc78"/>
      <w:bookmarkEnd w:id="227"/>
      <w:r>
        <w:rPr>
          <w:rtl w:val="true"/>
        </w:rPr>
        <w:t xml:space="preserve">جنگ خندق، </w:t>
      </w:r>
      <w:r>
        <w:rPr>
          <w:rtl w:val="true"/>
        </w:rPr>
        <w:t>«</w:t>
      </w:r>
      <w:r>
        <w:rPr>
          <w:rtl w:val="true"/>
        </w:rPr>
        <w:t>احزاب</w:t>
      </w:r>
      <w:r>
        <w:rPr>
          <w:rtl w:val="true"/>
        </w:rPr>
        <w:t>»</w:t>
      </w:r>
      <w:bookmarkEnd w:id="228"/>
    </w:p>
    <w:p>
      <w:pPr>
        <w:pStyle w:val="BookText"/>
        <w:rPr/>
      </w:pPr>
      <w:r>
        <w:rPr>
          <w:rFonts w:ascii="Amiri" w:hAnsi="Amiri" w:eastAsia="Amiri" w:cs="Amiri"/>
          <w:color w:val="111111"/>
          <w:sz w:val="28"/>
          <w:sz w:val="28"/>
          <w:szCs w:val="28"/>
          <w:rtl w:val="true"/>
          <w:lang w:bidi="ar-SA"/>
        </w:rPr>
        <w:t>وجه تسميه خندق</w:t>
      </w:r>
    </w:p>
    <w:p>
      <w:pPr>
        <w:pStyle w:val="BookText"/>
        <w:rPr/>
      </w:pPr>
      <w:r>
        <w:rPr>
          <w:rFonts w:ascii="IRNazanin" w:hAnsi="IRNazanin" w:eastAsia="IRNazanin"/>
          <w:color w:val="111111"/>
          <w:sz w:val="28"/>
          <w:sz w:val="28"/>
          <w:szCs w:val="28"/>
          <w:rtl w:val="true"/>
          <w:lang w:bidi="fa-IR"/>
        </w:rPr>
        <w:t xml:space="preserve">در ماه شوّال سال پنجم هجرى،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كه آن را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قريش از همه اعراب، استمداد نموده و از هر قبيله حزبى فراهم كرده بودند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ولى مسأله اصلى مربوط به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به پيامبر صلى الله عليه و آله رسيد كه اتحاديه نظامى نيرومندى بر ضد اسلام تشكيل شده و افراد اين اتحاديه در روز معينى حركت و مدينه را محاصره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فوراً شوراى دفاعى تشكيل داد، گروهى قلعه‌دارى و نگهبانى از برج ها و نقاط مرتفع را به بيرون رفتن ترجيح دادند، ولى اين نقشه در برابر سيل خروشان سپاه عرب، هرگز كافى نبود، بايد كارى كرد كه آنان نتوانند نزديك مدينه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كه با فنون رزمى ايران آشنايى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فارس، هر موقع با هجوم گسترده دشمن روبرو مى‌شوند در اطراف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و از اين طريق از پيشرفت دشمن جلوگيرى به عمل مى‌آورند، لذا بايد نقاط آسيب‌پذير مدينه را كه عبور و مرور وسايل نقلى و جنگى به آسانى صورت مى‌گيرد، به وسيله خندق در حصار انداخت و دشمن را از پيشروى در اين قسمت متوقف ساخت و با ساختن سنگر در اطراف خندق، به دفاع پرداخت و با پرتاب كردن تير وسنگ از برج‌ها و سنگرهاى اطراف از عبور از خندق جلوگيرى نمود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سلمان به اتفاق آراء تصويب گرديد و اين طرح دفاعى، نقش مؤثرى در صيانت و حفاظت اسلام و مسلمانان داشت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سبب و انگيزه اصلى جنگ</w:t>
      </w:r>
    </w:p>
    <w:p>
      <w:pPr>
        <w:pStyle w:val="BookText"/>
        <w:rPr/>
      </w:pPr>
      <w:r>
        <w:rPr>
          <w:rFonts w:ascii="IRNazanin" w:hAnsi="IRNazanin" w:eastAsia="IRNazanin"/>
          <w:color w:val="111111"/>
          <w:sz w:val="28"/>
          <w:sz w:val="28"/>
          <w:szCs w:val="28"/>
          <w:rtl w:val="true"/>
          <w:lang w:bidi="fa-IR"/>
        </w:rPr>
        <w:t>مرحوم شيخ عباس قمى، به تبع سيره نويسان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اصلى اين جنگ، از آن جهت بود كه عداوت 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شدت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در جنگ با بنى‌نضير، آنها را از مدينه بيرون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بيست نفر از بزرگان ايشان </w:t>
      </w:r>
      <w:r>
        <w:rPr>
          <w:rStyle w:val="FootnoteAnchor"/>
          <w:rtl w:val="true"/>
        </w:rPr>
        <w:footnoteReference w:id="504"/>
      </w:r>
      <w:r>
        <w:rPr>
          <w:rFonts w:ascii="IRNazanin" w:hAnsi="IRNazanin" w:eastAsia="IRNazanin"/>
          <w:color w:val="111111"/>
          <w:sz w:val="28"/>
          <w:sz w:val="28"/>
          <w:szCs w:val="28"/>
          <w:rtl w:val="true"/>
          <w:lang w:bidi="fa-IR"/>
        </w:rPr>
        <w:t>جهت پيمان با صناديد عرب و ابوسفيان وارد مكّه شدند و با پنجاه نفر از آنها پيمان بستند كه تا زنده هستند دست از جنگ برندارند</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خلاصه در اين مورد مى‌توان به دو ديدگاه كلّى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براى يكسره كردن كار اسلام تلاش جدّى خود را آغاز كرد، افزايش شمار مشركان در احزاب در قياس با احد به بيش از سه برابر، نشان از مديريت آنها در اين جنگ بود، به علاوه اين قريش نبود كه خواستار از بين رفتن اسلام بود، بلكه قبايل ديگرى نيز در اين مدت دريافته بودند كه اسلام تهديدى جدّى براى آنان به شمار مى‌آيد، يهوديان هم به دليل رخدادهاى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كشته شدن برخى از سرانشان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كينه شديدى از اسلام به دل داشتند، بنابراين همه احزاب يكپارچه مصمم شدند تا يك بسيج عمومى عليه مدينه سامان دهند كه تمام جمعيت آن از مرد و زن، كوچك و بزرگ حدود ده هزار نفر بودند، در جنگ‌هاى بين‌القبايلى خودى شاهد بسيج شدن اين تعداد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ديدگاه، نظرات ديگرى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نويسان سبب اصلى جنگ را يهوديان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پس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آن طايفه كه به خيبر رفته بودند، به سراغ قريش آمده، و از آنان خواستند تا براى به زانو درآوردن رسول خدا صلى الله عليه و آله با يكديگر متحد شوند و به جنگ مدينه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آن كه در مكه نشسته بود تمايل جدى به اين اتفاق و اتحاد داشت، لذا ابوسفيان در پاسخ به يهوديان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افراد براى ما كسانى هستند كه در دشمنى با محمّد ما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به تحريك قريش بسنده نكرده، بلكه قبايلى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پيشينه دشمنى با اسلام داشتند به همراهى فرا خواندند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يهوديان قول دادند در برابر كمك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خرماى خيبر را به آنها بدهند، قريش نيز هم</w:t>
      </w:r>
    </w:p>
    <w:p>
      <w:pPr>
        <w:pStyle w:val="BookText"/>
        <w:rPr/>
      </w:pPr>
      <w:r>
        <w:rPr>
          <w:rFonts w:ascii="IRNazanin" w:hAnsi="IRNazanin" w:eastAsia="IRNazanin"/>
          <w:color w:val="111111"/>
          <w:sz w:val="28"/>
          <w:sz w:val="28"/>
          <w:szCs w:val="28"/>
          <w:rtl w:val="true"/>
          <w:lang w:bidi="fa-IR"/>
        </w:rPr>
        <w:t>پيمانان خود را به كمك طلبيد كه يك سپاه چهار هزار نفرى با سيصد اسب 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سپاه مشركين ده هزار نفر بود كه در قالب سه لشكر به سوى مدينه به راه افتادند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محلّ و محدوده خندق</w:t>
      </w:r>
    </w:p>
    <w:p>
      <w:pPr>
        <w:pStyle w:val="BookText"/>
        <w:rPr/>
      </w:pPr>
      <w:r>
        <w:rPr>
          <w:rFonts w:ascii="IRNazanin" w:hAnsi="IRNazanin" w:eastAsia="IRNazanin"/>
          <w:color w:val="111111"/>
          <w:sz w:val="28"/>
          <w:sz w:val="28"/>
          <w:szCs w:val="28"/>
          <w:rtl w:val="true"/>
          <w:lang w:bidi="fa-IR"/>
        </w:rPr>
        <w:t>پيامبر صلى الله عليه و آله خود، همراه گروهى از صحابه، موارد آسيب‌پذير را بررسى فرموده، و محل حفر خندق را با خط مخصوصى، تعيين كردند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قرار شد از احد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راتج</w:t>
      </w:r>
      <w:r>
        <w:rPr>
          <w:rFonts w:eastAsia="IRNazanin" w:cs="IRNazanin"/>
          <w:color w:val="111111"/>
          <w:sz w:val="28"/>
          <w:szCs w:val="28"/>
          <w:rtl w:val="true"/>
          <w:lang w:bidi="fa-IR"/>
        </w:rPr>
        <w:t xml:space="preserve">» </w:t>
      </w:r>
      <w:r>
        <w:rPr>
          <w:rStyle w:val="FootnoteAnchor"/>
          <w:rtl w:val="true"/>
        </w:rPr>
        <w:footnoteReference w:id="508"/>
      </w:r>
      <w:r>
        <w:rPr>
          <w:rFonts w:ascii="Amiri" w:hAnsi="Amiri" w:eastAsia="Amiri" w:cs="Amiri"/>
          <w:color w:val="111111"/>
          <w:sz w:val="28"/>
          <w:sz w:val="28"/>
          <w:szCs w:val="28"/>
          <w:rtl w:val="true"/>
          <w:lang w:bidi="ar-SA"/>
        </w:rPr>
        <w:t>خندقى كنده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بهترين ناحيه را پشت سر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كندن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اطُم </w:t>
      </w:r>
      <w:r>
        <w:rPr>
          <w:rStyle w:val="FootnoteAnchor"/>
          <w:rtl w:val="true"/>
        </w:rPr>
        <w:footnoteReference w:id="509"/>
      </w:r>
      <w:r>
        <w:rPr>
          <w:rFonts w:ascii="IRNazanin" w:hAnsi="IRNazanin" w:eastAsia="IRNazanin"/>
          <w:color w:val="111111"/>
          <w:sz w:val="28"/>
          <w:sz w:val="28"/>
          <w:szCs w:val="28"/>
          <w:rtl w:val="true"/>
          <w:lang w:bidi="fa-IR"/>
        </w:rPr>
        <w:t>بنى‌سلمه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مسجد فتح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بايد خندق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ذباب</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و از آن‌جا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دستور پيغمبر صلى الله عليه و آله، خندق حفرگرديد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اين‌كه زمان، بسيار محدود بود ناچار مى‌بايست كار حفر خندق،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گيرد و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برقرارى نظم، پيامبر صلى الله عليه و آله هر چهل ذراع را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واگذار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اولين كلنگ را خود به زمين زد و مشغول كندن زمين شد و على عليه السلام خاك‌ها را بيرون مى‌ريخت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صورت و پيشانى آن حضرت، عرق مى‌ريخت، در حالى كه اين سرود زيبا را زمزمه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عيشَ الّا عيشَ الآخِرَةِ اللَّهُمَّ اغْفِر الانصارَ وَ المُهاجَرَة</w:t>
      </w:r>
    </w:p>
    <w:p>
      <w:pPr>
        <w:pStyle w:val="BookText"/>
        <w:rPr/>
      </w:pPr>
      <w:r>
        <w:rPr>
          <w:rFonts w:ascii="IRNazanin" w:hAnsi="IRNazanin" w:eastAsia="IRNazanin"/>
          <w:color w:val="111111"/>
          <w:sz w:val="28"/>
          <w:sz w:val="28"/>
          <w:szCs w:val="28"/>
          <w:rtl w:val="true"/>
          <w:lang w:bidi="fa-IR"/>
        </w:rPr>
        <w:t>زندگى واقعى، زندگى اخروى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كوشش پيامبر، شور عجيبى در مسلمانان پديد آورد و همه بدون استثنا شروع به 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خندق</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خندق، با توجه به تعداد كارگران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شماره مسلمانان در آن روز، بنا به نقل مشهور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قرار شد كه هر ده نفر متصدى چهل ذراع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طول خندق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نزديك به پنج و نيم كيلومتر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آن به قدرى بود كه سواران چابك و ورزيده نمى‌توانستند با اسب از آن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بايد ژرفاى آن لااقل پنج متر و پهناى آن نيز پنج متر باشد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پيامبر شب و روز در كنار خندق بسر مى‌برد تا كار خندق پايان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تاريخچه جنگ خندق</w:t>
      </w:r>
    </w:p>
    <w:p>
      <w:pPr>
        <w:pStyle w:val="BookText"/>
        <w:rPr/>
      </w:pPr>
      <w:r>
        <w:rPr>
          <w:rFonts w:ascii="IRNazanin" w:hAnsi="IRNazanin" w:eastAsia="IRNazanin"/>
          <w:color w:val="111111"/>
          <w:sz w:val="28"/>
          <w:sz w:val="28"/>
          <w:szCs w:val="28"/>
          <w:rtl w:val="true"/>
          <w:lang w:bidi="fa-IR"/>
        </w:rPr>
        <w:t>نظر به اين‌كه مدينه بين دو حرّه شرقى و غربى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حرّه مدينه را كاملًا در برگرفته و ناحيه جنوب را نيز تقريباً به طور كامل پوشانده بود، گرچه راه‌هاى نفوذ محدودى از آن سوى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تنها ناحيه شمال مدينه زمينى مسطّح و زراعى بود و در فاصله نوك حرّه شرقى، سنگلاخ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دشمن به مدينه درآيد تنها راه ورود آن‌ها همين ناحيه شمال بود، زيرا در قسمت‌هاى ديگر، يك سپاه چند هزار نفرى نمى‌توانست به آسانى از سنگلاخ‌ها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راه ورود به مدينه همين منطقه شمال مى‌باشد، لذا سپاه عرب پس از اين‌كه مدينه را دور زد، در كنار خندق كه شش روز پيش از ورود آنان حفر شده بود،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انتظار داشتند كه در دامنه كوه احد با ارتش اسلام روبرو گردند، اما وقتى به بيابان احد رسيدند، اثرى از مسلمانان نديدند، لذا به پيشروى خود ادامه دادند و تا لب خندق رسيدند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خندق در خطوط آسيب‌پذير مدينه، باعث حيرت و تعجب آنان شد،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تاكتيك جنگى مربوط به ايرانيان است نه عرب</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پيامبر صلى الله عليه و آله خيمه اى با چرم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گزارش‌هايى از شروع اقدامات خرابكارانه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در دست بود كه نشان مى‌داد آنان فعاليت خود را آغاز كرده و مترصّد فرصتى بودند تا قريش وارد حوزه مدينه شود و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قريظيان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درون، كارشان را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عمده مشركين نيز همين بود كه از خندق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سراسر خندق مراقبت مى‌كردند و همين امر سبب زمين‌گير شدن چند روز متوالى قريش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انتظار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قريظيان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به مدينه بودند اما شمار نيروهاى آنان كفاف يك حمله قاطع را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سپاه عظيمى به همراه رؤساى قريش، بنى‌اسد، غطفان و ديگر قبايل حمله كردند، پنج نفر از قهرمانان آنها با يافتن راه باريكى توانستند از خندق عبور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خواست تا كسى به جنگ او برود، او سه بار درخواست خود را مطرح كرد و هر سه بار جز على عليه السلام، كسى براى جنگ با او از جاى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با دست خود عمامه‌اى بر سر امام نهاده، او را دعا كردند و وى را به سوى عمرو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پدرش همنشين بوده، نمى‌خواهد با او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به كشتن اوست، امام از او خواست طبق آنچه</w:t>
      </w:r>
    </w:p>
    <w:p>
      <w:pPr>
        <w:pStyle w:val="BookText"/>
        <w:rPr/>
      </w:pPr>
      <w:r>
        <w:rPr>
          <w:rFonts w:ascii="IRNazanin" w:hAnsi="IRNazanin" w:eastAsia="IRNazanin"/>
          <w:color w:val="111111"/>
          <w:sz w:val="28"/>
          <w:sz w:val="28"/>
          <w:szCs w:val="28"/>
          <w:rtl w:val="true"/>
          <w:lang w:bidi="fa-IR"/>
        </w:rPr>
        <w:t>در جاهليت مرسوم بوده كه اگر كسى در لحظه نبرد سه چيز از او بخواهد بايد يكى را بپذيرد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بياورد،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جنگ را ترك كند،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خود پياده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درخواست اوّل و دوم را نپذيرفت و سومى يعنى پياده شدن از اسب و جنگيدن به صورت پياده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نبرد آغاز شد، آنچنان گرد و غبار صحنه را گرفت كه در گرد و غبار، كسى آنان را نمى‌ديد، تا آنكه صداى تكبير برخاست، اين علامت آن بود كه عمرو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افراد با ديدن اين صحنه به شدت ترسيده وچاره اى جزگريختن نيافتند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عوامل پيروزى اسلام و شكست سپاه كفر در خندق</w:t>
      </w:r>
    </w:p>
    <w:p>
      <w:pPr>
        <w:pStyle w:val="BookText"/>
        <w:rPr/>
      </w:pPr>
      <w:r>
        <w:rPr>
          <w:rFonts w:ascii="IRNazanin" w:hAnsi="IRNazanin" w:eastAsia="IRNazanin"/>
          <w:color w:val="111111"/>
          <w:sz w:val="28"/>
          <w:sz w:val="28"/>
          <w:szCs w:val="28"/>
          <w:rtl w:val="true"/>
          <w:lang w:bidi="fa-IR"/>
        </w:rPr>
        <w:t xml:space="preserve">سپاه عرب از ده هزار نفر تجاوز مى‌كرد، </w:t>
      </w:r>
      <w:r>
        <w:rPr>
          <w:rStyle w:val="FootnoteAnchor"/>
          <w:rtl w:val="true"/>
        </w:rPr>
        <w:footnoteReference w:id="514"/>
      </w:r>
      <w:r>
        <w:rPr>
          <w:rFonts w:ascii="IRNazanin" w:hAnsi="IRNazanin" w:eastAsia="IRNazanin"/>
          <w:color w:val="111111"/>
          <w:sz w:val="28"/>
          <w:sz w:val="28"/>
          <w:szCs w:val="28"/>
          <w:rtl w:val="true"/>
          <w:lang w:bidi="fa-IR"/>
        </w:rPr>
        <w:t xml:space="preserve">در حالى كه عده مسلمانان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بيشتر نبود و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نقطه مرتفعى است، اردوگاه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دشمن نزديك به يك ماه در پشت خندق، توقف كرد و جز عده معدودى نتوانستند از خندق عبور كنند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در هر صورت بزرگ‌ترين حادثه‌اى كه موجب ترديد مشركين در مورد ماندن يارفتن گشت، حادثه پيروزى على‌بن‌ابى‌طالب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شكست تأثيرگذار عمرو بر مشركين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ديگرى كه بر ترديد احزاب در ماندن يا رفتن افزود، تأمين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 هزاران شتر كه روزانه نياز به حجم زيادى علوفه داشتند در اطراف خندق كار بسيار دشوارى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پس از چند روز شتران مشرف به مرگ شدند، علاوه بر آن، يك شب، طوفان، آتش غذاى مشركان را خاموش كرد و اثاثيه آنان را از هم پاشيد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ابوسفيان به دلايل مختلف تصميم به بازگشت گرفت و به سپاه قريش گفت كه ببينيد مراتع خشك شده و چهارپايان رو به نابودى‌اند، يهوديان نيز خيانت كرده‌اند و جاى درنگ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سپاه شرك را حركت داد و به سمت مكه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احدى از دشمنان در منطقه</w:t>
      </w:r>
      <w:bookmarkStart w:id="229" w:name="pg1833_22044"/>
    </w:p>
    <w:p>
      <w:pPr>
        <w:pStyle w:val="BookText"/>
        <w:rPr/>
      </w:pPr>
      <w:bookmarkEnd w:id="229"/>
      <w:r>
        <w:rPr>
          <w:rFonts w:ascii="IRNazanin" w:hAnsi="IRNazanin" w:eastAsia="IRNazanin"/>
          <w:color w:val="111111"/>
          <w:sz w:val="28"/>
          <w:sz w:val="28"/>
          <w:szCs w:val="28"/>
          <w:rtl w:val="true"/>
          <w:lang w:bidi="fa-IR"/>
        </w:rPr>
        <w:t>نماند، پيامبر نيز به مسلمانان اجازه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مورخين محاصره مدينه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ابوسفيان در شرف رفتن، نامه‌اى تهديدآميز به پيامبر اكرم به اين مضمون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لات و عزى سوگند كه من با جمع خويش براى درمانده كردن تو به سويت آمدم، اما ديدم كه از برخورد با ما كراهت دارى و خندق‌ها و تنگناهايى برپا كردى، نمى‌دانم چه كسى اين را به شما تعليم داده؟ اگر از اينجا برگرديم، در آينده روزى چونان احد خواهيم داشت</w:t>
      </w:r>
      <w:r>
        <w:rPr>
          <w:rFonts w:eastAsia="IRNazanin" w:cs="IRNazanin"/>
          <w:color w:val="111111"/>
          <w:sz w:val="28"/>
          <w:szCs w:val="28"/>
          <w:rtl w:val="true"/>
          <w:lang w:bidi="fa-IR"/>
        </w:rPr>
        <w:t xml:space="preserve">. </w:t>
      </w:r>
      <w:r>
        <w:rPr>
          <w:rStyle w:val="FootnoteAnchor"/>
        </w:rPr>
        <w:footnoteReference w:id="516"/>
      </w: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30" w:name="__RefHeading___Toc2731651_3650668749"/>
      <w:bookmarkStart w:id="231" w:name="_Toc79"/>
      <w:bookmarkEnd w:id="230"/>
      <w:r>
        <w:rPr>
          <w:rtl w:val="true"/>
        </w:rPr>
        <w:t>جنگ خيبر</w:t>
      </w:r>
      <w:bookmarkEnd w:id="231"/>
    </w:p>
    <w:p>
      <w:pPr>
        <w:pStyle w:val="BookText"/>
        <w:rPr/>
      </w:pPr>
      <w:r>
        <w:rPr>
          <w:rFonts w:ascii="Amiri" w:hAnsi="Amiri" w:eastAsia="Amiri" w:cs="Amiri"/>
          <w:color w:val="111111"/>
          <w:sz w:val="28"/>
          <w:sz w:val="28"/>
          <w:szCs w:val="28"/>
          <w:rtl w:val="true"/>
          <w:lang w:bidi="ar-SA"/>
        </w:rPr>
        <w:t>خيبر كجاست؟</w:t>
      </w:r>
    </w:p>
    <w:p>
      <w:pPr>
        <w:pStyle w:val="BookText"/>
        <w:rPr/>
      </w:pPr>
      <w:r>
        <w:rPr>
          <w:rFonts w:ascii="IRNazanin" w:hAnsi="IRNazanin" w:eastAsia="IRNazanin"/>
          <w:color w:val="111111"/>
          <w:sz w:val="28"/>
          <w:sz w:val="28"/>
          <w:szCs w:val="28"/>
          <w:rtl w:val="true"/>
          <w:lang w:bidi="fa-IR"/>
        </w:rPr>
        <w:t>خيبر جلگه وسيع حاصل‌خيزى است كه در شمال مدينه به فاصله سى و دو فرسنگى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يهود براى سكونت و حفاظت خود در آن نقطه دژهاى هفت‌گانه و مستحكمى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ساكنان آن‌جا در امر زراعت و جمع ثروت و تهيه سلاح و طرز دفاع مهارت كاملى پيدا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آنان بالغ بر بيست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جنگاوران و دليران فراوانى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و انگيزه اصلى جنگ خيبر</w:t>
      </w:r>
    </w:p>
    <w:p>
      <w:pPr>
        <w:pStyle w:val="BookText"/>
        <w:rPr/>
      </w:pPr>
      <w:r>
        <w:rPr>
          <w:rFonts w:ascii="IRNazanin" w:hAnsi="IRNazanin" w:eastAsia="IRNazanin"/>
          <w:color w:val="111111"/>
          <w:sz w:val="28"/>
          <w:sz w:val="28"/>
          <w:szCs w:val="28"/>
          <w:rtl w:val="true"/>
          <w:lang w:bidi="fa-IR"/>
        </w:rPr>
        <w:t xml:space="preserve">روزى كه اسلام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درخشيد، ملّت يهود بيش از قريش، عداوت پيامبر و مسلمانان را به دل گرفت و با تمام توان و قوت براى كوبيدن اسلام، كمربسته و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بزرگى كه يهوديان خيبر داشتند، اين بود كه تمام قبايل عرب را براى كوبيدن اسلام تشويق كردند و سپاه شرك با كمك مالى يهوديان خيبر، در يك روز از نقاط مختلف عربستان حركت كرده، خود را پشت مدينه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جنگ احزاب به وقوع پيوست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ناجوانمردى يهود خيبر، پيامبر صلى الله عليه و آله را بر آن داشت كه اين كانون خطر را بر چيند و همه آن‌ها را خلع سلاح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ديگرى كه پيامبر صلى الله عليه و آله را مصمم ساخت، تا قدرت خيبريان را درهم شكند و</w:t>
      </w:r>
    </w:p>
    <w:p>
      <w:pPr>
        <w:pStyle w:val="BookText"/>
        <w:rPr/>
      </w:pPr>
      <w:r>
        <w:rPr>
          <w:rFonts w:ascii="IRNazanin" w:hAnsi="IRNazanin" w:eastAsia="IRNazanin"/>
          <w:color w:val="111111"/>
          <w:sz w:val="28"/>
          <w:sz w:val="28"/>
          <w:szCs w:val="28"/>
          <w:rtl w:val="true"/>
          <w:lang w:bidi="fa-IR"/>
        </w:rPr>
        <w:t>آن‌ها را خلع سلاح كند؛ اين بود كه پيامبر صلى الله عليه و آله به سراسر جهان مكاتبه نموده و همه آن‌ها را با لحن قاطع به اسلام دعوت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هيچ بعيد نبود كه ملّت يهود آلت دست كسرى و قيصر شوند و با كمك قدرت‌هاى خارجى، اسلام را در معرض خطر قرار دهند و يا قدرت‌ها را عليه اسلام بشورانند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مشركان را بر ضد اسلام شورانيدند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صلى الله عليه و آله لازم ديدند هر چه زودتر آتش خطر را براى هميشه خاموش كند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پيامبر صلى الله عليه و آله دستور دادند مسلمانان براى تسخير آخرين مراكز يهودى و سرزمين عربستان آماده شوند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كسانى مى‌توانند افتخار شركت در اين نبرد را به دست آورند كه در صلح حديبيه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پرچم سفيدى به دست على عليه السلام داد و فرمان حركت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 به سوى خيبر پيشروى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دژهاى هفتگانه خيبر هر كدام نام مخصوصى داشت، براى حفاظت و كنترل اخبار خارج دژ، در كنار هر دژى برج مراقبت ساخته شده بود تا نگهبانان برج‌ها، جريان خارج قلعه را به داخل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دژها به اندازه‌اى محكم بود كه امكان سوراخ كردن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كه در برابر چنين دشمن مجهز و نيرومند قرار گرفته بودند، بايد در تسخير اين دژها از هنرنمايى نظامى و تاكتيك‌هاى جنگى حداكثر استفاده را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انجام شده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شبانه تمام نقاط حساس و راه‌ها به وسيله سربازان اسلام اشغال گرديد، به قدرى اين اقدام سريع انجام شد كه نگهبانان از اين كار آگاهى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گاهان كه كشاورزان خيبر با لوازم كشاورزى از قلعه‌ها بيرون آمدند، چشم آنها به سربازان دلير و مجاهدان اسلام افتاد و ديدند كه تمام راه‌ها بسته شده و اگر قدمى فراتر بگذارند فوراً دستگير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آن چنان آن ها را مرعوب ساخت كه بى‌اختيار پا به فرار گذاشتند و درهاى دژها را بسته و در داخل، شوراى جنگى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شورا اين بود كه زنان و كودكان را در يكى از دژها، و ذخاير را در دژ ديگر جاى دهند، و دليران و جنگاوران هر قلعه با سنگ و تير از بالا دفاع كنند و قهرمانان هر دژ بيرون آيند و در بيرون دژ با دليران اسلام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دلاوران يهود با اين نقشه يك ماه در برابر ارتش اسلام مقاومت كردند، به طورى‌كه براى تسخير هر دژ ده روز تلاش انجام مى‌شد، و نتيجه‌اى به دست نمى‌آمد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شكسته شدن نخستين سنگر يهود</w:t>
      </w:r>
    </w:p>
    <w:p>
      <w:pPr>
        <w:pStyle w:val="BookText"/>
        <w:rPr/>
      </w:pPr>
      <w:r>
        <w:rPr>
          <w:rFonts w:ascii="IRNazanin" w:hAnsi="IRNazanin" w:eastAsia="IRNazanin"/>
          <w:color w:val="111111"/>
          <w:sz w:val="28"/>
          <w:sz w:val="28"/>
          <w:szCs w:val="28"/>
          <w:rtl w:val="true"/>
          <w:lang w:bidi="fa-IR"/>
        </w:rPr>
        <w:t xml:space="preserve">به عقيده گروهى از تاريخ‌نويسان نخستين دژى كه از خيبر پس از رنج‌هاى فراوان به دست ارتش اسلام افتاد،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519"/>
      </w:r>
      <w:r>
        <w:rPr>
          <w:rFonts w:ascii="IRNazanin" w:hAnsi="IRNazanin" w:eastAsia="IRNazanin"/>
          <w:color w:val="111111"/>
          <w:sz w:val="28"/>
          <w:sz w:val="28"/>
          <w:szCs w:val="28"/>
          <w:rtl w:val="true"/>
          <w:lang w:bidi="fa-IR"/>
        </w:rPr>
        <w:t xml:space="preserve">به قيمت كشته شدن يكى از سرداران بزرگ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مَسلَمه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زخمى شدن پنجاه نفر از سربازان اسلام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قلعه‌هاى مزبور سپاهيان اسلام به طرف دژهاى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مسلمانان با مقاومت سرسختانه يهود در بيرون قلعه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ده روز مقاومت جنگاوران يهود مسلمانان هر روز بدون نتيجه به لشكرگاه باز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ابوبكر مأمور رفتن گرديد و روز ديگر عمر، ولى موفقيتى به دست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 يَفْتَحَ اللَّهُ عَلَى يَدَيْهِ لَيْسَ بِفَرّارِ</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اين پرچم را فردا به كسى مى‌دهم كه خدا و پيامبر را دوست دارد، و خدا و پيامبر نيز او را دوست دارند و خداوند اين دژ را به دست او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كه هرگز پشت به دشمن نكرده و از صحنه نبرد فرار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 غير فرّار، يعنى به دشمن حمله كرده و هرگز فرار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پر انتظار مردم با جمله پيامبر صلى الله عليه و آله كه فرمود على كجاست؟ درهم شكست، و با مقدماتى پيامبر به آن حضرت دستور پيشروى داد</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جهاد آزادى‌بخش</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يادآور شد كه قبل از جنگ نمايندگانى را به سوى سران دژ اعزام بدارد، و آنها را به آيين اسلام دعوت كند، اگر نپذيرفتند آنها را به وظايف خويش تحت لواى حكومت اسلام آشناسازد، كه بايد خلع سلاح شوند و با پرداخت جزيه در سايه حكومت اسلامى آزادانه زندگى كنند و اگر به هيچ كدام گردن ننهادند، با آنان بجنگند و اين جمله را هم به عنوان آخرين جمله بدرقه راه على عليه السلام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يَهدِي اللَّهُ بِكَ رَجُلًا واحِدَاً خَيْرٌ مِنْ انْ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هرگاه خداوند يك فرد را به وسيله تو هدايت كند بهتر از اين است كه شتران سرخ موى مال تو باشد و آنها را در راه خدا انفاق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ذوالفقار خود را حمايل نمود و هروله كنان با شهامت خاصى كه شايسته قهرمانان ويژه ميدان‌هاى جنگى است، به سوى دژ حركت كرد و پرچم اسلام را كه به دست او بود در نزديكى خيبر بر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دلاوران خيبر بيرون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برادر مرحب،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على عليه السلام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برادر، مرحب را سخت غمگين ساخت، او براى گرفتن انتقام برادر در حالى كه غرق سلاح بود، زره يمانى بر تن و كلاهى از سنگ مخصوص تراشيده بر سر داشت، جلو آمد و چنين رجز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ديوار گواهى مى‌دهد، كه من مرحبم، قهرمانى كار آزموده و مجهز به سلاح جنگى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الَّذى سَمَّتنى امّى حَيْدَرَة ضَرغام آجامٍ وَ لَيْثُ قَسْوَرَه</w:t>
      </w:r>
    </w:p>
    <w:p>
      <w:pPr>
        <w:pStyle w:val="BookText"/>
        <w:rPr/>
      </w:pPr>
      <w:r>
        <w:rPr>
          <w:rFonts w:ascii="Amiri" w:hAnsi="Amiri" w:eastAsia="Amiri" w:cs="Amiri"/>
          <w:color w:val="111111"/>
          <w:sz w:val="28"/>
          <w:sz w:val="28"/>
          <w:szCs w:val="28"/>
          <w:rtl w:val="true"/>
          <w:lang w:bidi="ar-SA"/>
        </w:rPr>
        <w:t>من همان كسى هستم كه مادرم مرا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مردى دلاور و شير بيشه‌ها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صداى ضربات شمشير و نيزه‌هاى دو قهرمان اسلام و يهود وحشت عجيبى در دل ناظران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شمشير برنده قهرمان اسلام بر فرق مرحب فرود آمد و سپر و كلاه‌خود و سر را تا دندان دو نيم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ضربت آنچنان سهمگين بود كه برخى از دلاوران يهود كه پشت سر مرحب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فرار گذارده به دژ پناه بردند و عده‌اى كه فرار نكردند با على تن به تن جنگيدند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يهوديان فرارى را تا در حصار تعقيب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جنگ جويان يهود با شمشير بر سر على عليه السلام زد و سپر از دست آن حضرت افتاد و على عليه السلام فوراً متوجه در دژ گرديد و آن را از جاى خود كند و تا پايان كارزار به جاى سپر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قلعه‌اى كه مسلمانان ده روز پشت آن معطل شده بودند، در مدت كوتاهى گشوده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مفيد در ارشاد </w:t>
      </w:r>
      <w:r>
        <w:rPr>
          <w:rStyle w:val="FootnoteAnchor"/>
          <w:rtl w:val="true"/>
        </w:rPr>
        <w:footnoteReference w:id="523"/>
      </w:r>
      <w:r>
        <w:rPr>
          <w:rFonts w:ascii="IRNazanin" w:hAnsi="IRNazanin" w:eastAsia="IRNazanin"/>
          <w:color w:val="111111"/>
          <w:sz w:val="28"/>
          <w:sz w:val="28"/>
          <w:szCs w:val="28"/>
          <w:rtl w:val="true"/>
          <w:lang w:bidi="fa-IR"/>
        </w:rPr>
        <w:t>به سند خاصى از على عليه السلام، سرگذشت در خيبر را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خيبر را كنده، به جاى سپر به كار بردم، و پس از پايان نبرد آن را مانند پل بر روى خندقى كه يهوديان كنده بودند، قرار دادم، سپس آن را ميان خندق پرتاب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سنگينى آن را احساس نمودى؟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اندازه‌اى كه سنگينى سپر خود را احساس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bookmarkStart w:id="232" w:name="pg1833_22053"/>
    </w:p>
    <w:p>
      <w:pPr>
        <w:pStyle w:val="BookText"/>
        <w:rPr/>
      </w:pPr>
      <w:bookmarkEnd w:id="2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قَلَعْتُها بِقُوَّةٍ بَشَرِيَّةٍ وَ لكِن قَلعتُها بِقُوَّةٍ الهيَّةٍ وَ نفس بِلقاءِ رَبِّها مُطْمَئِنَّةٌ رَضِيَّةٌ</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من هرگز آن در را با نيروى بشرى از جا نكندم، بلكه در پرتو نيروى خدا داد و با ايمانى راسخ به روز واپسين اين كار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دژهاى خيبر فتح شد و يهوديان با شرايط خاص در برابر ارتش اسلام سر تسليم فرود آوردند</w:t>
      </w:r>
      <w:r>
        <w:rPr>
          <w:rFonts w:eastAsia="IRNazanin" w:cs="IRNazanin"/>
          <w:color w:val="111111"/>
          <w:sz w:val="28"/>
          <w:szCs w:val="28"/>
          <w:rtl w:val="true"/>
          <w:lang w:bidi="fa-IR"/>
        </w:rPr>
        <w:t xml:space="preserve">. </w:t>
      </w:r>
      <w:r>
        <w:rPr>
          <w:rStyle w:val="FootnoteAnchor"/>
        </w:rPr>
        <w:footnoteReference w:id="525"/>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33" w:name="__RefHeading___Toc2731653_3650668749"/>
      <w:bookmarkStart w:id="234" w:name="_Toc80"/>
      <w:bookmarkEnd w:id="233"/>
      <w:r>
        <w:rPr>
          <w:rtl w:val="true"/>
        </w:rPr>
        <w:t>جنگ طائف‌</w:t>
      </w:r>
      <w:bookmarkEnd w:id="23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شهرهاى ييلاقى و حاصل خيز حجاز است و در جنوب شرقى مكه با فاصله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فرسنگى آن قرار گرفته، به خاطر داشتن هواى لطيف و باغ ها و نخلستان‌هاى فراوان، مركز گروه خوشگذران حجاز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ثقيف كه يكى از قبايل نيرومند و پرجمعيت عرب به شمار مى‌رفتند، در اين شهر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بودند كه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اسلام شركت كرده و پس از شكست فاحش كه به شهر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دژ محكم و مرتفعى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براى تكميل اين پيروزى دستور دادند فراريان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از سربازان اسلام مأموريت دادند كه قسمتى از آنها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شده بودند تعقيب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نخست جان خود را در اين نبرد از دست داد و دومى با پيروزى كامل دشمن را پراكنده ساخت و خود پيامبر صلى الله عليه و آله نيز با باقى مانده سپاه اسلام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خود به طائف،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افروز جنگ حنين را با خاك يكسان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سپاه اسلام يكى پس از ديگرى حركت نمودند و اطراف شهر را اردوگاه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طائف بسيار مرتفع بود و ديوار محكمى داشت و برج هاى مراقبت آن، كاملًا بر خارج قلعه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دژ از طرف ارتش اسلام آغاز گرديد، ولى هنوز حلقه محاصره تكميل نشده بود كه دشمن تيراندازى را شروع نمود، تا از پيشروى سربازان اسلام جلوگيرى كرده در نتيجه گروهى را در همان لحظه اوّل از</w:t>
      </w:r>
    </w:p>
    <w:p>
      <w:pPr>
        <w:pStyle w:val="BookText"/>
        <w:rPr/>
      </w:pPr>
      <w:r>
        <w:rPr>
          <w:rFonts w:ascii="IRNazanin" w:hAnsi="IRNazanin" w:eastAsia="IRNazanin"/>
          <w:color w:val="111111"/>
          <w:sz w:val="28"/>
          <w:sz w:val="28"/>
          <w:szCs w:val="28"/>
          <w:rtl w:val="true"/>
          <w:lang w:bidi="fa-IR"/>
        </w:rPr>
        <w:t>پاى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دستور دادند كه سپاه عقب‌نشينى كند و اردوگاه خود را در نقطه‌اى كه از تيررس دشمن دورتر باشد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مسلمانان از تدابير نظامى وى در جنگ خندق نتيجه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پيشنهاد كرد كه با نصب منجنيق، دژِ دشمن را سنگ‌باران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منجنيق در آن روز، كار توپخانه را انجام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افسران اسلام با راهنمايى سلمان، منجنيق را نصب كرده و نزديك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برج‌ها و داخل دژ را سنگباران كردند، ولى دشمن در برابر اين عمليات حاد جنگى ساكت ننشسته، به تيراندازى خود ادامه داد و از اين راه، آسيب‌هايى به سپاهيان اسلام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تسليم شدن دشمن، لازم بود حملات به صورت همه جانبه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نصب منجنيق و پرتاب سنگ، قرار شد براى شكافتن ديوار از ارابه‌هاى جنگى استفاده كنند و با شكافْ در ديوار دژ، ورود سپاه اسلام به داخل آن عملى گردد، ولى شكافتن ديوار با مشكل بزرگى روبرو بود، زيرا تير از برج‌ها و ساير نقاط دژ مانند رگبار بر سر واحدهاى سپاه اسلام مى‌ريخت و كسى را ياراى نزديك شدن به ديوار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اين نبرد تمام شيوه‌هاى نظامى از مادى و معنوى را به كار برد، ولى تجربه ثابت كرد كه گشودن دژ به فعاليت و صبر و شكيبايى نياز داشت، در صورتى كه شرايط فعلى و امكانات ارتش اسلام اجازه توقف بيش از اندازه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نمى‌داد،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مدت محاصره، سيزده نفر از مسلمانان كشته شده بودند، كه هفت نفر از آنان از قريش و چهار نفر از انصار و يك نفر از قبيله 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 در حال سپرى شدن بود و ماه ذى‌القعده فرا مى‌رسيد، كه جنگ و نبرد در آن ماه از نظر ملت عرب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بعدها اين سنت صالح را تأييد نمود از اين رو براى حفظ اين سنت لازم بود كه هر چه زودتر محاصره برچيده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نزديك بود و نظارت بر مراسم حج در آن سال بر عهده مسلمانان بود، زيرا پيش از آن، مراسم حج زير نظر مشركان مكه اداره مى‌شد، مضافاً اين كه موسم حج بهترين فصل براى تبليغ اسلام و بيان حقيقت آيين توحيد به شمار مى‌رفت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شرايط پيامبر صلى الله عليه و آله محاصره طائف را ترك گفت و همراه سپاه خود به جعرانه كه محل حفاظت غنايم جنگى و اسيران بود، حركت كرد</w:t>
      </w:r>
      <w:r>
        <w:rPr>
          <w:rFonts w:eastAsia="IRNazanin" w:cs="IRNazanin"/>
          <w:color w:val="111111"/>
          <w:sz w:val="28"/>
          <w:szCs w:val="28"/>
          <w:rtl w:val="true"/>
          <w:lang w:bidi="fa-IR"/>
        </w:rPr>
        <w:t xml:space="preserve">. </w:t>
      </w:r>
      <w:r>
        <w:rPr>
          <w:rStyle w:val="FootnoteAnchor"/>
          <w:rtl w:val="true"/>
        </w:rPr>
        <w:footnoteReference w:id="527"/>
      </w:r>
      <w:bookmarkStart w:id="235" w:name="pg1833_22057"/>
    </w:p>
    <w:p>
      <w:pPr>
        <w:pStyle w:val="Heading2"/>
        <w:numPr>
          <w:ilvl w:val="1"/>
          <w:numId w:val="1"/>
        </w:numPr>
        <w:rPr/>
      </w:pPr>
      <w:bookmarkStart w:id="236" w:name="__RefHeading___Toc2731655_3650668749"/>
      <w:bookmarkStart w:id="237" w:name="_Toc81"/>
      <w:bookmarkEnd w:id="235"/>
      <w:bookmarkEnd w:id="236"/>
      <w:r>
        <w:rPr>
          <w:rtl w:val="true"/>
        </w:rPr>
        <w:t xml:space="preserve">حرف </w:t>
      </w:r>
      <w:r>
        <w:rPr>
          <w:rtl w:val="true"/>
        </w:rPr>
        <w:t>«</w:t>
      </w:r>
      <w:r>
        <w:rPr>
          <w:rtl w:val="true"/>
        </w:rPr>
        <w:t>ح</w:t>
      </w:r>
      <w:r>
        <w:rPr>
          <w:rtl w:val="true"/>
        </w:rPr>
        <w:t>»</w:t>
      </w:r>
      <w:bookmarkEnd w:id="237"/>
    </w:p>
    <w:p>
      <w:pPr>
        <w:pStyle w:val="Heading3"/>
        <w:numPr>
          <w:ilvl w:val="2"/>
          <w:numId w:val="1"/>
        </w:numPr>
        <w:rPr/>
      </w:pPr>
      <w:bookmarkStart w:id="238" w:name="__RefHeading___Toc2731657_3650668749"/>
      <w:bookmarkStart w:id="239" w:name="_Toc82"/>
      <w:bookmarkEnd w:id="238"/>
      <w:r>
        <w:rPr>
          <w:rtl w:val="true"/>
        </w:rPr>
        <w:t>حَجّ‌</w:t>
      </w:r>
      <w:bookmarkEnd w:id="239"/>
    </w:p>
    <w:p>
      <w:pPr>
        <w:pStyle w:val="BookText"/>
        <w:rPr/>
      </w:pPr>
      <w:r>
        <w:rPr>
          <w:rFonts w:ascii="Amiri" w:hAnsi="Amiri" w:eastAsia="Amiri" w:cs="Amiri"/>
          <w:color w:val="111111"/>
          <w:sz w:val="28"/>
          <w:sz w:val="28"/>
          <w:szCs w:val="28"/>
          <w:rtl w:val="true"/>
          <w:lang w:bidi="ar-SA"/>
        </w:rPr>
        <w:t>معناى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آهنگ كار و يا جايى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بعضى از كتب لغت، آهنگ كارى مهم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راغب اصفهانى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القَصدُ لِلزّيارَة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فى تَعارُفِ الشَّرع بِقَصدِ بَيتِ‌اللَّه تَعالى اقامَةً لِلنُّسكِ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اصل حج يعنى، قصد زيارت كردن و در شرع نيز منظور قصد زيارت خانه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واژه ده بار در قرآن تكرار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تسميه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اركان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پايه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زكات، حج و ولايت </w:t>
      </w:r>
      <w:r>
        <w:rPr>
          <w:rStyle w:val="FootnoteAnchor"/>
          <w:rtl w:val="true"/>
        </w:rPr>
        <w:footnoteReference w:id="528"/>
      </w:r>
      <w:r>
        <w:rPr>
          <w:rFonts w:ascii="IRNazanin" w:hAnsi="IRNazanin" w:eastAsia="IRNazanin"/>
          <w:color w:val="111111"/>
          <w:sz w:val="28"/>
          <w:sz w:val="28"/>
          <w:szCs w:val="28"/>
          <w:rtl w:val="true"/>
          <w:lang w:bidi="fa-IR"/>
        </w:rPr>
        <w:t>، كسى كه عمداً حج نگزارد، ركنى از اركان دين الهى خويش را نابود كرده است</w:t>
      </w:r>
      <w:r>
        <w:rPr>
          <w:rFonts w:eastAsia="IRNazanin" w:cs="IRNazanin"/>
          <w:color w:val="111111"/>
          <w:sz w:val="28"/>
          <w:szCs w:val="28"/>
          <w:rtl w:val="true"/>
          <w:lang w:bidi="fa-IR"/>
        </w:rPr>
        <w:t xml:space="preserve">. </w:t>
      </w:r>
      <w:r>
        <w:rPr>
          <w:rStyle w:val="FootnoteAnchor"/>
          <w:rtl w:val="true"/>
        </w:rPr>
        <w:footnoteReference w:id="529"/>
      </w:r>
      <w:r>
        <w:rPr>
          <w:rFonts w:ascii="Amiri" w:hAnsi="Amiri" w:eastAsia="Amiri" w:cs="Amiri"/>
          <w:color w:val="111111"/>
          <w:sz w:val="28"/>
          <w:sz w:val="28"/>
          <w:szCs w:val="28"/>
          <w:rtl w:val="true"/>
          <w:lang w:bidi="ar-SA"/>
        </w:rPr>
        <w:t>از امام باقر عليه السلام سئوال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سُمِّىَ الحَجُّ حَجَّاً؟ قال عليه السلام حَجَّ فُلانٌ اى افْلَحَ فُلانٌ</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چرا حج، حج ناميده شده؟ امام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شخص حج انجام داد، يعنى رستگارشد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معناى رستگارى است و كسى كه اين اعمال را انجام دهد رستگار گرديده و حج در مورد او استعمال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الفَلاحُ،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فُلانٌ، اى افْلَحَ عليه السلام</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به معناى رستگارى است و كسى كه اين اعمال را انجام دهد، رستگار گرديده، و حج در مورد او</w:t>
      </w:r>
    </w:p>
    <w:p>
      <w:pPr>
        <w:pStyle w:val="BookText"/>
        <w:rPr/>
      </w:pPr>
      <w:r>
        <w:rPr>
          <w:rFonts w:ascii="IRNazanin" w:hAnsi="IRNazanin" w:eastAsia="IRNazanin"/>
          <w:color w:val="111111"/>
          <w:sz w:val="28"/>
          <w:sz w:val="28"/>
          <w:szCs w:val="28"/>
          <w:rtl w:val="true"/>
          <w:lang w:bidi="fa-IR"/>
        </w:rPr>
        <w:t>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حج بر مسلمانى واجب است كه فاصله منزل او تا مسجدالحرام كمتر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شرعى</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تفاوتى ميان واجبات و مستحبات اين حج و حج افراد نيست، جز آنكه در حج قران حج‌گزار هنگام احرام بايد قربانى خود را اعم از گاو و گوسفند همراه داشته باشد و مستقيماً از ميقات به سمت عرفات و سپس مشعر و بالاخره به سمت منا آمده و در قربانگاه منا قربانى را به همراه ديگر حاجيان در روز دهم ذى‌الحجه قربانى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حج بر مسلمانى واجب است كه فاصله منزل او تا مسجد الحرام كمتر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شرعى</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اينگونه حاجيان انجام دوازده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حج بر تمام كسانى واجب است كه فاصله وطن آنها تا مسجدالحرام بيش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شرعى</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از اين رو بيشتر مسلمانان اينگونه حج را به جاى مى‌آورند</w:t>
      </w:r>
      <w:r>
        <w:rPr>
          <w:rFonts w:eastAsia="IRNazanin" w:cs="IRNazanin"/>
          <w:color w:val="111111"/>
          <w:sz w:val="28"/>
          <w:szCs w:val="28"/>
          <w:rtl w:val="true"/>
          <w:lang w:bidi="fa-IR"/>
        </w:rPr>
        <w:t xml:space="preserve">.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 بنابراين كسانى كه وطن آنان تا مسجدالحرام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حج واجب آنان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ياد شده پى مى‌بريم كه نوع حجى كه بر بيشتر مسلمانان واجب است، حج تمتع مى‌باشد، و وظيفه ما ايرانيان نيز همين قسم از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اصطلاح فقها</w:t>
      </w:r>
    </w:p>
    <w:p>
      <w:pPr>
        <w:pStyle w:val="BookText"/>
        <w:rPr/>
      </w:pPr>
      <w:r>
        <w:rPr>
          <w:rFonts w:ascii="Amiri" w:hAnsi="Amiri" w:eastAsia="Amiri" w:cs="Amiri"/>
          <w:color w:val="111111"/>
          <w:sz w:val="28"/>
          <w:sz w:val="28"/>
          <w:szCs w:val="28"/>
          <w:rtl w:val="true"/>
          <w:lang w:bidi="ar-SA"/>
        </w:rPr>
        <w:t>حجّ، زيارت كعبه با اعمال مخصوص در مكان‌هاى مخصوص است</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ان كان فى اللُّغَةِ هُوَ القَصدُ، فَقَد صارَ فى الشَّرعِ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اسماً لِمَجموعِ المَناسِكِ المُؤدّاة فى المَشاعِرِ المَخصوصَةِ</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حج، به مجموع اعمال و مناسكى كه حجاج در ايام حج انجام مى‌دهند،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قصدُ البيتِ للتَّقربِ الى اللَّهِ تعالى بِافعالٍ مَخصوصةٍ فى اماكنٍ مَخصُوصَةٍ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زيارت كعبه با اعمال مخصو ص در مكان‌هاى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آهنگ مخصوص بيت</w:t>
      </w:r>
    </w:p>
    <w:p>
      <w:pPr>
        <w:pStyle w:val="BookText"/>
        <w:rPr/>
      </w:pPr>
      <w:r>
        <w:rPr>
          <w:rFonts w:ascii="Amiri" w:hAnsi="Amiri" w:eastAsia="Amiri" w:cs="Amiri"/>
          <w:color w:val="111111"/>
          <w:sz w:val="28"/>
          <w:sz w:val="28"/>
          <w:szCs w:val="28"/>
          <w:rtl w:val="true"/>
          <w:lang w:bidi="ar-SA"/>
        </w:rPr>
        <w:t>اللَّه الحرام و عرفه در وقت 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ذيقعده، ذى‌الحجه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منظور اعمال مخصوص است</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نتيجه اين‌كه در فقه اسلامى، حج به مجموعه‌اى از اعمال كه در مكه و اطراف آن به جا مى‌آورند مى‌گويند كه در صورت وجود استطاعت مالى و صحت مزاج و امنيت، بر هر شخص بالغ و عاقل و مكلف، در تمام عمر يك مرتبه واجب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فورى بودن حج</w:t>
      </w:r>
    </w:p>
    <w:p>
      <w:pPr>
        <w:pStyle w:val="BookText"/>
        <w:rPr/>
      </w:pPr>
      <w:r>
        <w:rPr>
          <w:rFonts w:ascii="IRNazanin" w:hAnsi="IRNazanin" w:eastAsia="IRNazanin"/>
          <w:color w:val="111111"/>
          <w:sz w:val="28"/>
          <w:sz w:val="28"/>
          <w:szCs w:val="28"/>
          <w:rtl w:val="true"/>
          <w:lang w:bidi="fa-IR"/>
        </w:rPr>
        <w:t xml:space="preserve">وجوب حج فورى است، به اجماع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عزم انجام حج در سال بعد داشته باشد، تأخير گناه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نظر شيعه، وجوب آن فورى و تأخير آن گناه كبيره است</w:t>
      </w:r>
      <w:r>
        <w:rPr>
          <w:rFonts w:eastAsia="IRNazanin" w:cs="IRNazanin"/>
          <w:color w:val="111111"/>
          <w:sz w:val="28"/>
          <w:szCs w:val="28"/>
          <w:rtl w:val="true"/>
          <w:lang w:bidi="fa-IR"/>
        </w:rPr>
        <w:t xml:space="preserve">. </w:t>
      </w:r>
      <w:r>
        <w:rPr>
          <w:rStyle w:val="FootnoteAnchor"/>
          <w:rtl w:val="true"/>
        </w:rPr>
        <w:footnoteReference w:id="537"/>
      </w:r>
      <w:r>
        <w:rPr>
          <w:rFonts w:ascii="Amiri" w:hAnsi="Amiri" w:eastAsia="Amiri" w:cs="Amiri"/>
          <w:color w:val="111111"/>
          <w:sz w:val="28"/>
          <w:sz w:val="28"/>
          <w:szCs w:val="28"/>
          <w:rtl w:val="true"/>
          <w:lang w:bidi="ar-SA"/>
        </w:rPr>
        <w:t>تركيب حج تمتع از سيزده جزء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قصد و نيت 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خود مكه معظمه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در ميقات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مشعرالحرام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سنگ‌ريزه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منا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موى سر يا تقصير كردن و براى زن به جاى حلق و تراشيدن موى سر، تقصير واجب است و مردان در غير حج اول، بين تراشيدن سر و تقصير مخيرند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زيارت دور كعبه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طواف</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طواف نسا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ماندن در منا در شب يازدهم و دوازدهم ذيحجه براى همه و شب سيزدهم براى بعضى از افراد</w:t>
      </w:r>
      <w:r>
        <w:rPr>
          <w:rFonts w:eastAsia="Amiri" w:cs="Amiri" w:ascii="Amiri" w:hAnsi="Amiri"/>
          <w:color w:val="111111"/>
          <w:sz w:val="28"/>
          <w:szCs w:val="28"/>
          <w:rtl w:val="true"/>
          <w:lang w:bidi="ar-SA"/>
        </w:rPr>
        <w:t xml:space="preserve">. </w:t>
      </w:r>
      <w:r>
        <w:rPr>
          <w:rStyle w:val="FootnoteAnchor"/>
        </w:rPr>
        <w:footnoteReference w:id="53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جمره اولى و وسطى و عقبه در روزهاى يازدهم و دوازدهم</w:t>
      </w:r>
    </w:p>
    <w:p>
      <w:pPr>
        <w:pStyle w:val="BookText"/>
        <w:rPr/>
      </w:pPr>
      <w:r>
        <w:rPr>
          <w:rFonts w:ascii="IRNazanin" w:hAnsi="IRNazanin" w:eastAsia="IRNazanin"/>
          <w:color w:val="111111"/>
          <w:sz w:val="28"/>
          <w:sz w:val="28"/>
          <w:szCs w:val="28"/>
          <w:rtl w:val="true"/>
          <w:lang w:bidi="fa-IR"/>
        </w:rPr>
        <w:t>حق حج</w:t>
      </w:r>
    </w:p>
    <w:p>
      <w:pPr>
        <w:pStyle w:val="BookText"/>
        <w:rPr/>
      </w:pPr>
      <w:r>
        <w:rPr>
          <w:rFonts w:ascii="IRNazanin" w:hAnsi="IRNazanin" w:eastAsia="IRNazanin"/>
          <w:color w:val="111111"/>
          <w:sz w:val="28"/>
          <w:sz w:val="28"/>
          <w:szCs w:val="28"/>
          <w:rtl w:val="true"/>
          <w:lang w:bidi="fa-IR"/>
        </w:rPr>
        <w:t xml:space="preserve">در رساله حضرت امام سجاد عليه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مبسوط به مسأله حقوق پرداخته شده است، از جمله حقوقى را كه آن حضرت مطرح نموده‌اند، حق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رساله حقوق امام سجاد عليه السلام در مورد حق حج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الْحَجِّ انْ تَعْلَمَ انَّهُ وَفادَة الى رَبِّكَ، وَ فَرارٌ الَيهِ مِنْ ذُنُوبِكَ وَ فيهِ قَبُولُ تَوبَتِكَ وَ قَضاءُ الْفَرْضِ الَّذي اوْجَبَهُ اللَّهُ تَعالى عَلَيْكَ</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حج بر تو اين است كه بدانى، آن سيرى است به سوى پروردگارت، و فرار تو از گناهانت به جانب اوست، و قبول توبه تو و اداى واجبى است كه خداى متعال آن را بر تو فرض كرده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چهارم عليه السلام در اين مورد، هيچ اشاره‌اى به جنبه‌هاى سياسى و ابعاد مختلف حج، نفرموده‌اند و دليل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شرايط دشوار اجتماعى آن زمان و حاكميّت دودمان جنايت كار بنى‌اميه، اجازه نمى‌داد تا مسلمين از اين اجتماع بزرگ بهره‌گرفته و به سوى عدالت و فضيلت، هدايت شوند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لذا امام سجاد بيشتر به جهات معنوى و عرفانى حج، اشاره فرموده‌اند چنان‌كه بسيارى از حقوق، در همين راستا مورد توجه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نيابت در حج</w:t>
      </w:r>
    </w:p>
    <w:p>
      <w:pPr>
        <w:pStyle w:val="BookText"/>
        <w:rPr/>
      </w:pPr>
      <w:r>
        <w:rPr>
          <w:rFonts w:ascii="IRNazanin" w:hAnsi="IRNazanin" w:eastAsia="IRNazanin"/>
          <w:color w:val="111111"/>
          <w:sz w:val="28"/>
          <w:sz w:val="28"/>
          <w:szCs w:val="28"/>
          <w:rtl w:val="true"/>
          <w:lang w:bidi="fa-IR"/>
        </w:rPr>
        <w:t>انجام حج مانند ساير عبادات بر افراد مستطيع واجب است، به اين معنى كه اين عمل با مباشرت مكلّف پذيرفته خواهد شد لكن در برخى از شرايط، گرفتن نايب براى اين عمل عبادى امرى لازم به شمار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نيابت در حج</w:t>
      </w:r>
    </w:p>
    <w:p>
      <w:pPr>
        <w:pStyle w:val="BookText"/>
        <w:rPr/>
      </w:pPr>
      <w:r>
        <w:rPr>
          <w:rFonts w:ascii="IRNazanin" w:hAnsi="IRNazanin" w:eastAsia="IRNazanin"/>
          <w:color w:val="111111"/>
          <w:sz w:val="28"/>
          <w:sz w:val="28"/>
          <w:szCs w:val="28"/>
          <w:rtl w:val="true"/>
          <w:lang w:bidi="fa-IR"/>
        </w:rPr>
        <w:t>نيابت در حج آن ا ست كه فردى، به جاى فرد ديگرى حج بجا آورد كه چند صورت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نيابت از كسى كه واجب الحج است و نمى‌تواند حج واجب خود را بجا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نيابت از كسى كه حج مستحبى بجا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دو فرض فوق از دو حال خارج نيست يا تبرّعى بجا مى‌آورد، يا در مقابل عمل خود اجرت دريافت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اجر و پاداش نايب</w:t>
      </w:r>
    </w:p>
    <w:p>
      <w:pPr>
        <w:pStyle w:val="BookText"/>
        <w:rPr/>
      </w:pPr>
      <w:r>
        <w:rPr>
          <w:rFonts w:ascii="IRNazanin" w:hAnsi="IRNazanin" w:eastAsia="IRNazanin"/>
          <w:color w:val="111111"/>
          <w:sz w:val="28"/>
          <w:sz w:val="28"/>
          <w:szCs w:val="28"/>
          <w:rtl w:val="true"/>
          <w:lang w:bidi="fa-IR"/>
        </w:rPr>
        <w:t>از روايات استفاده مى‌شود كه خداوند ضمن در نظر گرفتن اجر و ثواب براى نيابت دهنده، براى نايب نيز بهره قابل توجهى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رابطه با مردى كه از سوى ديگرى حج به جاى مى‌آورد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أَجْرُ وَ ثَوَابُ عَشْرِ حِجَجٍ وَ يُغْفَرُ لَهُ وَ لأَبِيهِ وَ لأُمِّهِ وَ لابْنِهِ وَ لابْنَتِهِ وَ لأَخِيهِ وَ لأُخْتِهِ وَ لِعَمِّهِ وَ لِعَمَّتِهِ وَ لِخَالِهِ وَ لِخَالَتِهِ إِنَّ اللَّهَ وَاسِعٌ كَرِيمٌ</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براى او اجر الهى و ثواب ده حج است و خداوند پدر و پسر و دختر و برادر و عمه و خاله و دايى او را مورد مغفرت قرار مى‌دهد، به حق كه خداوند داراى رحمت واسعه و كرم بى‌نهايت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بودم مردى بر آن حضرت وارد شد، حضرت سى دينار به او داد، تا از جانب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صادق عليه السلام كه قبلًا از دنيا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 به جا آورد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در پايان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اين اعمال را بجا آوردى، براى اسماعيل يك حج خواهد بود، به</w:t>
      </w:r>
    </w:p>
    <w:p>
      <w:pPr>
        <w:pStyle w:val="BookText"/>
        <w:rPr/>
      </w:pPr>
      <w:r>
        <w:rPr>
          <w:rFonts w:ascii="Amiri" w:hAnsi="Amiri" w:eastAsia="Amiri" w:cs="Amiri"/>
          <w:color w:val="111111"/>
          <w:sz w:val="28"/>
          <w:sz w:val="28"/>
          <w:szCs w:val="28"/>
          <w:rtl w:val="true"/>
          <w:lang w:bidi="ar-SA"/>
        </w:rPr>
        <w:t>جهت مالى كه در اين راه داده است و براى تو نه حج خواهد بود كه بدن خود را به زحمت انداخته‌اى</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احكام و آثار نيابت در حج</w:t>
      </w:r>
    </w:p>
    <w:p>
      <w:pPr>
        <w:pStyle w:val="BookText"/>
        <w:rPr/>
      </w:pPr>
      <w:r>
        <w:rPr>
          <w:rFonts w:ascii="Amiri" w:hAnsi="Amiri" w:eastAsia="Amiri" w:cs="Amiri"/>
          <w:color w:val="111111"/>
          <w:sz w:val="28"/>
          <w:sz w:val="28"/>
          <w:szCs w:val="28"/>
          <w:rtl w:val="true"/>
          <w:lang w:bidi="ar-SA"/>
        </w:rPr>
        <w:t>احكام نيابت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نايب، امورى شرط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بنا بر احتياط واجب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وثوق و اطمينان به انجام دادن 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نايب به افعال و احكام حج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ذمّه نايب، در آن سال مشغول به حج واجبى نباشد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 در ترك بعضى افعال حج نباشد</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در منوب عنه هم امورى 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واجب، شرط است كه منوب عنه فوت شده باشد، يا اگر زنده است حج بر او مستقر شده </w:t>
      </w:r>
      <w:r>
        <w:rPr>
          <w:rStyle w:val="FootnoteAnchor"/>
          <w:rtl w:val="true"/>
        </w:rPr>
        <w:footnoteReference w:id="545"/>
      </w:r>
      <w:r>
        <w:rPr>
          <w:rFonts w:ascii="IRNazanin" w:hAnsi="IRNazanin" w:eastAsia="IRNazanin"/>
          <w:color w:val="111111"/>
          <w:sz w:val="28"/>
          <w:sz w:val="28"/>
          <w:szCs w:val="28"/>
          <w:rtl w:val="true"/>
          <w:lang w:bidi="fa-IR"/>
        </w:rPr>
        <w:t>و خودش از جهت مرضى كه اميد خوب شدن آن نيست، يا از جهت پيرى نتواند به حج برود</w:t>
      </w:r>
      <w:r>
        <w:rPr>
          <w:rFonts w:eastAsia="IRNazanin" w:cs="IRNazanin"/>
          <w:color w:val="111111"/>
          <w:sz w:val="28"/>
          <w:szCs w:val="28"/>
          <w:rtl w:val="true"/>
          <w:lang w:bidi="fa-IR"/>
        </w:rPr>
        <w:t xml:space="preserve">. </w:t>
      </w:r>
      <w:r>
        <w:rPr>
          <w:rStyle w:val="FootnoteAnchor"/>
          <w:rtl w:val="true"/>
        </w:rPr>
        <w:footnoteReference w:id="546"/>
      </w:r>
      <w:r>
        <w:rPr>
          <w:rFonts w:ascii="Amiri" w:hAnsi="Amiri" w:eastAsia="Amiri" w:cs="Amiri"/>
          <w:color w:val="111111"/>
          <w:sz w:val="28"/>
          <w:sz w:val="28"/>
          <w:szCs w:val="28"/>
          <w:rtl w:val="true"/>
          <w:lang w:bidi="ar-SA"/>
        </w:rPr>
        <w:t>آثار نيابت</w:t>
      </w:r>
    </w:p>
    <w:p>
      <w:pPr>
        <w:pStyle w:val="BookText"/>
        <w:rPr/>
      </w:pPr>
      <w:r>
        <w:rPr>
          <w:rFonts w:ascii="IRNazanin" w:hAnsi="IRNazanin" w:eastAsia="IRNazanin"/>
          <w:color w:val="111111"/>
          <w:sz w:val="28"/>
          <w:sz w:val="28"/>
          <w:szCs w:val="28"/>
          <w:rtl w:val="true"/>
          <w:lang w:bidi="fa-IR"/>
        </w:rPr>
        <w:t>براى انجام نيابت آثار و حكمت‌هايى وجود دارد كه به چند مورد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عمل باقى مانده ديگران؛ اگر كسى به هر دليل نتوانست حج واجب خود را انجام دهد، نبايد راه را بسته بداند و اميدى به خير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گرفتن در حج مى‌تواند تا حدى فضيلت و عمل از دست رفته را جبران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در حج زمينه را براى بسيارى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از نظر مالى قادر به حج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مى‌آورد تا آنان نيز از اين خير بى‌نصيب نمانند و به نيابت از ديگران به حج مشرف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 حج به قدرى مهم و متعالى است كه علاوه بر مقدار واجب، شارع بخش مستحبى نيز براى آن منظور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نيابتى نيز همين فلسفه را در خود دارد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نيابتى جبران كاستى ايجاد شده به واسطه ترك حج است اگر كسى حج بر او واجب شده و نمى‌تواند انجام بدهد با نيابت آن كاستى‌ها را جبران و مصالح آن را استيفا مى‌كند</w:t>
      </w:r>
      <w:r>
        <w:rPr>
          <w:rFonts w:eastAsia="IRNazanin" w:cs="IRNazanin"/>
          <w:color w:val="111111"/>
          <w:sz w:val="28"/>
          <w:szCs w:val="28"/>
          <w:rtl w:val="true"/>
          <w:lang w:bidi="fa-IR"/>
        </w:rPr>
        <w:t xml:space="preserve">. </w:t>
      </w:r>
      <w:r>
        <w:rPr>
          <w:rStyle w:val="FootnoteAnchor"/>
          <w:rtl w:val="true"/>
        </w:rPr>
        <w:footnoteReference w:id="547"/>
      </w:r>
      <w:bookmarkStart w:id="240" w:name="pg1833_22070"/>
    </w:p>
    <w:p>
      <w:pPr>
        <w:pStyle w:val="BookText"/>
        <w:rPr/>
      </w:pPr>
      <w:bookmarkEnd w:id="240"/>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41" w:name="__RefHeading___Toc2731659_3650668749"/>
      <w:bookmarkStart w:id="242" w:name="_Toc83"/>
      <w:bookmarkEnd w:id="241"/>
      <w:r>
        <w:rPr>
          <w:rtl w:val="true"/>
        </w:rPr>
        <w:t>حج ائمه اطهار عليهم السلام‌</w:t>
      </w:r>
      <w:bookmarkEnd w:id="242"/>
    </w:p>
    <w:p>
      <w:pPr>
        <w:pStyle w:val="BookText"/>
        <w:rPr/>
      </w:pPr>
      <w:r>
        <w:rPr>
          <w:rFonts w:ascii="IRNazanin" w:hAnsi="IRNazanin" w:eastAsia="IRNazanin"/>
          <w:color w:val="111111"/>
          <w:sz w:val="28"/>
          <w:sz w:val="28"/>
          <w:szCs w:val="28"/>
          <w:rtl w:val="true"/>
          <w:lang w:bidi="fa-IR"/>
        </w:rPr>
        <w:t>حج امام حسن مجتبى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بيست و پنج بار حج خانه خدا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نيز در اكثر سفرها برادر بزرگوارش را همراهى مى‌كرد و حتى در پياده روى از آن حضرت تبعيت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امام 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حالات امام زين العابدين عليه السلام است كه آن حضرت به طور ناشناس وارد كاروان حج مى‌شد تا تواضع خود را از طريق خدمت به زائران خانه خدا عملى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موسى بن جعفر عليه السلام مكرراً اين مسافت را پيموده، با اين كه وسايل رفاهى برايش امكان داشته، مع‌الوصف گاهى همچون جدّش امام چهارم، تواضع مى‌كرده و مانند افراد تهى‌دست رهسپار اين سفر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الصادق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 امام هفتم عليه السلام چهار بار به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انجام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كه با اهل و عيالش پياده راه مى‌رفت، در يك سفر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ديگرى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سومى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چهارمى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راه بوديم</w:t>
      </w:r>
      <w:r>
        <w:rPr>
          <w:rFonts w:eastAsia="IRNazanin" w:cs="IRNazanin"/>
          <w:color w:val="111111"/>
          <w:sz w:val="28"/>
          <w:szCs w:val="28"/>
          <w:rtl w:val="true"/>
          <w:lang w:bidi="fa-IR"/>
        </w:rPr>
        <w:t xml:space="preserve">. </w:t>
      </w:r>
      <w:r>
        <w:rPr>
          <w:rStyle w:val="FootnoteAnchor"/>
          <w:rtl w:val="true"/>
        </w:rPr>
        <w:footnoteReference w:id="548"/>
      </w:r>
      <w:r>
        <w:rPr>
          <w:rFonts w:ascii="Amiri" w:hAnsi="Amiri" w:eastAsia="Amiri" w:cs="Amiri"/>
          <w:color w:val="111111"/>
          <w:sz w:val="28"/>
          <w:sz w:val="28"/>
          <w:szCs w:val="28"/>
          <w:rtl w:val="true"/>
          <w:lang w:bidi="ar-SA"/>
        </w:rPr>
        <w:t>حج امام موسى كاظم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شفيق 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كاروانى با زينت تمام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كاروان، چشمم به جوان خوش‌رو و پشمينه‌پوشى افتاد كه از مردم كناره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اين جوان مى‌خواهد سنگينى خود را بر اهل قافله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نزديكش رفتم كه او را سرزنش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نگفته بودم،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كَثِيراً مِنَ الظَّنِّ إِنَّ بَعْضَ الظَّنِّ إِثْمٌ</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را گفت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اين امر عظيمى بود كه از دل من خبر داد و نام مرا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بگذشت تا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ديدم كه نماز مى‌خواند و اعضايش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بروم از او حلاليت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اين را بگفت 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اين جوان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دوباره از قلب من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او را نديدم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دلوى دارد و لب چاه ايستاده، مى‌خواهد آب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دلو از دستش در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سر بر جانب آسمان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ربى اذا ظَمئت الى الماء، و قوتى اذا اردت طعاما</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تويى آب گواراى من هرگاه تشنه شوم، و طعام من هرگاه گرسنه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غير از آن دلو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آب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دلو را گرفت و پر از آب نمود، وضو ساخت و نماز خواند و سپس چند سنگ ريزه برداشت و در دلو انداخت و حركت داد و از آب بياشاميد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سلام كردم و استدعا نمودم كه از دلو مرا هم بهره‌مند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لذيذتر و خوش‌بوتر از آن نچشيده بودم و تا چند روز ميل به طعام و آب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 بزرگوار را نديدم تا شبى در مسجدالحرام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با خضوع تمام نماز مى‌گزارد و چون صبح طالع گرديد، نماز صبح را بخواند و هفت شوط طواف نموده، از مسجد خارج گرديد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كه دل‌باخته او شده بودم، دنبالش رفته، ديدم برخلاف وضعى كه در بين راه داشت، اطرافش غلامان بسيارى حضور داشتند و مردم پروانه شمع وجودش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مانده، از جوانى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بن محمد بن على بن الحسين عليه السلام است</w:t>
      </w:r>
      <w:r>
        <w:rPr>
          <w:rFonts w:eastAsia="IRNazanin" w:cs="IRNazanin"/>
          <w:color w:val="111111"/>
          <w:sz w:val="28"/>
          <w:szCs w:val="28"/>
          <w:rtl w:val="true"/>
          <w:lang w:bidi="fa-IR"/>
        </w:rPr>
        <w:t xml:space="preserve">. </w:t>
      </w:r>
      <w:r>
        <w:rPr>
          <w:rStyle w:val="FootnoteAnchor"/>
          <w:rtl w:val="true"/>
        </w:rPr>
        <w:footnoteReference w:id="552"/>
      </w:r>
      <w:bookmarkStart w:id="243" w:name="pg1833_22074"/>
    </w:p>
    <w:p>
      <w:pPr>
        <w:pStyle w:val="BookText"/>
        <w:rPr/>
      </w:pPr>
      <w:bookmarkEnd w:id="243"/>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44" w:name="__RefHeading___Toc2731661_3650668749"/>
      <w:bookmarkStart w:id="245" w:name="_Toc84"/>
      <w:bookmarkEnd w:id="244"/>
      <w:r>
        <w:rPr>
          <w:rtl w:val="true"/>
        </w:rPr>
        <w:t xml:space="preserve">حضور امام عصر </w:t>
      </w:r>
      <w:r>
        <w:rPr>
          <w:rtl w:val="true"/>
        </w:rPr>
        <w:t>(</w:t>
      </w:r>
      <w:r>
        <w:rPr>
          <w:rtl w:val="true"/>
        </w:rPr>
        <w:t>عج</w:t>
      </w:r>
      <w:r>
        <w:rPr>
          <w:rtl w:val="true"/>
        </w:rPr>
        <w:t xml:space="preserve">) </w:t>
      </w:r>
      <w:r>
        <w:rPr>
          <w:rtl w:val="true"/>
        </w:rPr>
        <w:t>در مراسم حج‌</w:t>
      </w:r>
      <w:bookmarkEnd w:id="245"/>
    </w:p>
    <w:p>
      <w:pPr>
        <w:pStyle w:val="BookText"/>
        <w:rPr/>
      </w:pPr>
      <w:r>
        <w:rPr>
          <w:rFonts w:ascii="IRNazanin" w:hAnsi="IRNazanin" w:eastAsia="IRNazanin"/>
          <w:color w:val="111111"/>
          <w:sz w:val="28"/>
          <w:sz w:val="28"/>
          <w:szCs w:val="28"/>
          <w:rtl w:val="true"/>
          <w:lang w:bidi="fa-IR"/>
        </w:rPr>
        <w:t>وجود مبارك حضرت بقيةاللَّه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مراسم حج و به ويژه در عرفات و منا حضور دارد، چنانكه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يفقد الناس امامهم؛ يشهد الموسم فيراهم و لايرونه</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مردمان، امامشان را گم مى‌كنند، امام عليه السلام در موسم حضور مى‌يابد و آنان را مى‌بيند ولى مردمان او را نمى‌بينند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نايب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عثمان سمرى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 صاحب هذا الامر لَيَحضُرُ المَوسِمَ كلُّ سنة يرى الناس و يعرفهم و يرونه و لايعرفونه</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حضرت صاحب الامر عليه السلام همه سال در موسم حج حضور مى‌يابد، مردم را مى‌بيند و مى‌شناسد و مردم هم او را مى‌بينند ولى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بسيارى از تربيت يافتگان و شاگردان خاص آن حضرت در ميان حج‌گزاران حضور دارند و به مدد و عنايت خاص حضرتش از ملكوت افراد آگاهى مى‌يابند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مستقيم و بى واسطه به محضر نورانى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لياقت و شايستگى‌هاى ويژه‌اى را مى‌طلبد، لذا از اين رو تنها افراد معدودى توفيق مى‌يابند كه وجود مبارك آن حضرت شخصاً به سراغ آنها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عنايات ايشان شامل اوليا و صالحان و شهيدانى كه تربيت كرده است، شده و آنان به دستور آن حضرت مشكلات ديگران را حل مى‌كنند</w:t>
      </w:r>
      <w:r>
        <w:rPr>
          <w:rFonts w:eastAsia="IRNazanin" w:cs="IRNazanin"/>
          <w:color w:val="111111"/>
          <w:sz w:val="28"/>
          <w:szCs w:val="28"/>
          <w:rtl w:val="true"/>
          <w:lang w:bidi="fa-IR"/>
        </w:rPr>
        <w:t xml:space="preserve">.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بار كه حضرت را ديدم، كنار خانه خدا بود، در حالى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انجزلى ما وَعَدتَنى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من وعده داده‌اى، محقق ساز</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لذا درباره اتمام حج و عمره كه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گذشته از بحث‌هاى فقهى، در برخى روايات مصداق ديگرى براى اتمام حجّ، ذكر شده است يعنى تشرف به</w:t>
      </w:r>
      <w:bookmarkStart w:id="246" w:name="pg1833_22076"/>
    </w:p>
    <w:p>
      <w:pPr>
        <w:pStyle w:val="BookText"/>
        <w:rPr/>
      </w:pPr>
      <w:bookmarkEnd w:id="246"/>
      <w:r>
        <w:rPr>
          <w:rFonts w:ascii="IRNazanin" w:hAnsi="IRNazanin" w:eastAsia="IRNazanin"/>
          <w:color w:val="111111"/>
          <w:sz w:val="28"/>
          <w:sz w:val="28"/>
          <w:szCs w:val="28"/>
          <w:rtl w:val="true"/>
          <w:lang w:bidi="fa-IR"/>
        </w:rPr>
        <w:t>حضور امام عليه السلام، چنان‌كه امام باقر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حجى كه در آن لقاى امام عليه السلام نباشد، ناتمام است</w:t>
      </w:r>
      <w:r>
        <w:rPr>
          <w:rFonts w:eastAsia="IRNazanin" w:cs="IRNazanin"/>
          <w:color w:val="111111"/>
          <w:sz w:val="28"/>
          <w:szCs w:val="28"/>
          <w:rtl w:val="true"/>
          <w:lang w:bidi="fa-IR"/>
        </w:rPr>
        <w:t xml:space="preserve">. </w:t>
      </w:r>
      <w:r>
        <w:rPr>
          <w:rStyle w:val="FootnoteAnchor"/>
        </w:rPr>
        <w:footnoteReference w:id="557"/>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47" w:name="__RefHeading___Toc2731663_3650668749"/>
      <w:bookmarkStart w:id="248" w:name="_Toc85"/>
      <w:bookmarkEnd w:id="247"/>
      <w:r>
        <w:rPr>
          <w:rtl w:val="true"/>
        </w:rPr>
        <w:t>حج در اشعار مرحوم الهى قمشه‌اى‌</w:t>
      </w:r>
      <w:bookmarkEnd w:id="248"/>
    </w:p>
    <w:p>
      <w:pPr>
        <w:pStyle w:val="BookText"/>
        <w:rPr/>
      </w:pPr>
      <w:r>
        <w:rPr>
          <w:rFonts w:ascii="IRNazanin" w:hAnsi="IRNazanin" w:eastAsia="IRNazanin"/>
          <w:color w:val="111111"/>
          <w:sz w:val="28"/>
          <w:sz w:val="28"/>
          <w:szCs w:val="28"/>
          <w:rtl w:val="true"/>
          <w:lang w:bidi="fa-IR"/>
        </w:rPr>
        <w:t>شعراى بسيارى در زمينه حج از زواياى مختلف، اشعار بديعى سروده‌اند كه از بين اين همه اشعار، به سروده‌اى از مرحوم الهى قمشه‌اى بسنده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الهى قمشه‌اى در اين اشعار توصيه كرده است، اول كارى كه حاجى بايد انجام دهد اين است كه جز به خدا، به چيز ديگرى نينديشد، احرام ببندد كه به معناى حرام كردن هر چيز است بر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نيّت خالص</w:t>
      </w:r>
    </w:p>
    <w:p>
      <w:pPr>
        <w:pStyle w:val="BookText"/>
        <w:rPr/>
      </w:pPr>
      <w:r>
        <w:rPr>
          <w:rFonts w:ascii="IRNazanin" w:hAnsi="IRNazanin" w:eastAsia="IRNazanin"/>
          <w:color w:val="111111"/>
          <w:sz w:val="28"/>
          <w:sz w:val="28"/>
          <w:szCs w:val="28"/>
          <w:rtl w:val="true"/>
          <w:lang w:bidi="fa-IR"/>
        </w:rPr>
        <w:t>اى دل اگر عزم ديار يار دارى قصد حجاز و كعبه ديدار دارى</w:t>
      </w:r>
    </w:p>
    <w:p>
      <w:pPr>
        <w:pStyle w:val="BookText"/>
        <w:rPr/>
      </w:pPr>
      <w:r>
        <w:rPr>
          <w:rFonts w:ascii="IRNazanin" w:hAnsi="IRNazanin" w:eastAsia="IRNazanin"/>
          <w:color w:val="111111"/>
          <w:sz w:val="28"/>
          <w:sz w:val="28"/>
          <w:szCs w:val="28"/>
          <w:rtl w:val="true"/>
          <w:lang w:bidi="fa-IR"/>
        </w:rPr>
        <w:t>شوق شهود حضرت دلدار دارى اول زدل نقش سوى اللَّه پاك گردان</w:t>
      </w:r>
    </w:p>
    <w:p>
      <w:pPr>
        <w:pStyle w:val="BookText"/>
        <w:rPr/>
      </w:pPr>
      <w:r>
        <w:rPr>
          <w:rFonts w:ascii="IRNazanin" w:hAnsi="IRNazanin" w:eastAsia="IRNazanin"/>
          <w:color w:val="111111"/>
          <w:sz w:val="28"/>
          <w:sz w:val="28"/>
          <w:szCs w:val="28"/>
          <w:rtl w:val="true"/>
          <w:lang w:bidi="fa-IR"/>
        </w:rPr>
        <w:t>چون سوى صحراى حجاز عشق رفتى اول به ميقات وفا لبيك گفتى</w:t>
      </w:r>
    </w:p>
    <w:p>
      <w:pPr>
        <w:pStyle w:val="BookText"/>
        <w:rPr/>
      </w:pPr>
      <w:r>
        <w:rPr>
          <w:rFonts w:ascii="IRNazanin" w:hAnsi="IRNazanin" w:eastAsia="IRNazanin"/>
          <w:color w:val="111111"/>
          <w:sz w:val="28"/>
          <w:sz w:val="28"/>
          <w:szCs w:val="28"/>
          <w:rtl w:val="true"/>
          <w:lang w:bidi="fa-IR"/>
        </w:rPr>
        <w:t>چون بلبل افغان كردى و چون گل شكفتى از شوق روى گلرخى در طرف بستان</w:t>
      </w:r>
    </w:p>
    <w:p>
      <w:pPr>
        <w:pStyle w:val="BookText"/>
        <w:rPr/>
      </w:pPr>
      <w:r>
        <w:rPr>
          <w:rFonts w:ascii="Amiri" w:hAnsi="Amiri" w:eastAsia="Amiri" w:cs="Amiri"/>
          <w:color w:val="111111"/>
          <w:sz w:val="28"/>
          <w:sz w:val="28"/>
          <w:szCs w:val="28"/>
          <w:rtl w:val="true"/>
          <w:lang w:bidi="ar-SA"/>
        </w:rPr>
        <w:t>بايد نخست از جامه عصيان برآيى با جامه طاعت به كوى دلبرآيى</w:t>
      </w:r>
    </w:p>
    <w:p>
      <w:pPr>
        <w:pStyle w:val="BookText"/>
        <w:rPr/>
      </w:pPr>
      <w:r>
        <w:rPr>
          <w:rFonts w:ascii="IRNazanin" w:hAnsi="IRNazanin" w:eastAsia="IRNazanin"/>
          <w:color w:val="111111"/>
          <w:sz w:val="28"/>
          <w:sz w:val="28"/>
          <w:szCs w:val="28"/>
          <w:rtl w:val="true"/>
          <w:lang w:bidi="fa-IR"/>
        </w:rPr>
        <w:t>بشكست اگر پايت در اين ره با سرآيى تا گام بتوانى زدن در كوى جانان</w:t>
      </w:r>
    </w:p>
    <w:p>
      <w:pPr>
        <w:pStyle w:val="BookText"/>
        <w:rPr/>
      </w:pPr>
      <w:r>
        <w:rPr>
          <w:rFonts w:ascii="IRNazanin" w:hAnsi="IRNazanin" w:eastAsia="IRNazanin"/>
          <w:color w:val="111111"/>
          <w:sz w:val="28"/>
          <w:sz w:val="28"/>
          <w:szCs w:val="28"/>
          <w:rtl w:val="true"/>
          <w:lang w:bidi="fa-IR"/>
        </w:rPr>
        <w:t>احرام بستى در رهش از جان گذشتى؟ وز دنيى دون در ره ايمان گذشتى؟</w:t>
      </w:r>
    </w:p>
    <w:p>
      <w:pPr>
        <w:pStyle w:val="BookText"/>
        <w:rPr/>
      </w:pPr>
      <w:r>
        <w:rPr>
          <w:rFonts w:ascii="IRNazanin" w:hAnsi="IRNazanin" w:eastAsia="IRNazanin"/>
          <w:color w:val="111111"/>
          <w:sz w:val="28"/>
          <w:sz w:val="28"/>
          <w:szCs w:val="28"/>
          <w:rtl w:val="true"/>
          <w:lang w:bidi="fa-IR"/>
        </w:rPr>
        <w:t>از هرچه جز ياد رخ جانان گذشتى كانجا شوى در باغ حسن دوست‌مهمان؟</w:t>
      </w:r>
    </w:p>
    <w:p>
      <w:pPr>
        <w:pStyle w:val="BookText"/>
        <w:rPr/>
      </w:pPr>
      <w:r>
        <w:rPr>
          <w:rFonts w:ascii="IRNazanin" w:hAnsi="IRNazanin" w:eastAsia="IRNazanin"/>
          <w:color w:val="111111"/>
          <w:sz w:val="28"/>
          <w:sz w:val="28"/>
          <w:szCs w:val="28"/>
          <w:rtl w:val="true"/>
          <w:lang w:bidi="fa-IR"/>
        </w:rPr>
        <w:t>لبيك گويان آمدى در كوى يارى؟ كردى در آن درگاه عزّت آه و زارى؟</w:t>
      </w:r>
    </w:p>
    <w:p>
      <w:pPr>
        <w:pStyle w:val="BookText"/>
        <w:rPr/>
      </w:pPr>
      <w:r>
        <w:rPr>
          <w:rFonts w:ascii="IRNazanin" w:hAnsi="IRNazanin" w:eastAsia="IRNazanin"/>
          <w:color w:val="111111"/>
          <w:sz w:val="28"/>
          <w:sz w:val="28"/>
          <w:szCs w:val="28"/>
          <w:rtl w:val="true"/>
          <w:lang w:bidi="fa-IR"/>
        </w:rPr>
        <w:t xml:space="preserve">گشتى ز اشك شوق چون ابر بهارى؟ تا خارزار دل شود باغ و گلستان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چون بستى به كوى عشق ايزد لبيك گفتى دعوت آن يار سرمد</w:t>
      </w:r>
    </w:p>
    <w:p>
      <w:pPr>
        <w:pStyle w:val="BookText"/>
        <w:rPr/>
      </w:pPr>
      <w:r>
        <w:rPr>
          <w:rFonts w:ascii="IRNazanin" w:hAnsi="IRNazanin" w:eastAsia="IRNazanin"/>
          <w:color w:val="111111"/>
          <w:sz w:val="28"/>
          <w:sz w:val="28"/>
          <w:szCs w:val="28"/>
          <w:rtl w:val="true"/>
          <w:lang w:bidi="fa-IR"/>
        </w:rPr>
        <w:t>گشتى چو محو جلوه آن حُسن بى حد ديدى درون كعبه دل نور سبحان؟</w:t>
      </w:r>
    </w:p>
    <w:p>
      <w:pPr>
        <w:pStyle w:val="BookText"/>
        <w:rPr/>
      </w:pPr>
      <w:r>
        <w:rPr>
          <w:rFonts w:ascii="IRNazanin" w:hAnsi="IRNazanin" w:eastAsia="IRNazanin"/>
          <w:color w:val="111111"/>
          <w:sz w:val="28"/>
          <w:sz w:val="28"/>
          <w:szCs w:val="28"/>
          <w:rtl w:val="true"/>
          <w:lang w:bidi="fa-IR"/>
        </w:rPr>
        <w:t>اى حاجيان رفتيد چون در كوى دلبر دلبر پسندد قلب پاك و ديده تر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آوريد از عهد وصل روز محشر هنگام پاداش و جزاى عدل و احسان</w:t>
      </w:r>
    </w:p>
    <w:p>
      <w:pPr>
        <w:pStyle w:val="BookText"/>
        <w:rPr/>
      </w:pPr>
      <w:r>
        <w:rPr>
          <w:rFonts w:ascii="IRNazanin" w:hAnsi="IRNazanin" w:eastAsia="IRNazanin"/>
          <w:color w:val="111111"/>
          <w:sz w:val="28"/>
          <w:sz w:val="28"/>
          <w:szCs w:val="28"/>
          <w:rtl w:val="true"/>
          <w:lang w:bidi="fa-IR"/>
        </w:rPr>
        <w:t>ورود به مسجدالحرام</w:t>
      </w:r>
    </w:p>
    <w:p>
      <w:pPr>
        <w:pStyle w:val="BookText"/>
        <w:rPr/>
      </w:pPr>
      <w:r>
        <w:rPr>
          <w:rFonts w:ascii="IRNazanin" w:hAnsi="IRNazanin" w:eastAsia="IRNazanin"/>
          <w:color w:val="111111"/>
          <w:sz w:val="28"/>
          <w:sz w:val="28"/>
          <w:szCs w:val="28"/>
          <w:rtl w:val="true"/>
          <w:lang w:bidi="fa-IR"/>
        </w:rPr>
        <w:t>چون در حريم قدس عزّت پا نهادى كردى هم از روى لقاى دوست يادى</w:t>
      </w:r>
    </w:p>
    <w:p>
      <w:pPr>
        <w:pStyle w:val="BookText"/>
        <w:rPr/>
      </w:pPr>
      <w:r>
        <w:rPr>
          <w:rFonts w:ascii="Amiri" w:hAnsi="Amiri" w:eastAsia="Amiri" w:cs="Amiri"/>
          <w:color w:val="111111"/>
          <w:sz w:val="28"/>
          <w:sz w:val="28"/>
          <w:szCs w:val="28"/>
          <w:rtl w:val="true"/>
          <w:lang w:bidi="ar-SA"/>
        </w:rPr>
        <w:t>دل زين سفر از مهر خوبان يافت زادى تاايزدت منزل دهد در بزم خاصان</w:t>
      </w:r>
    </w:p>
    <w:p>
      <w:pPr>
        <w:pStyle w:val="BookText"/>
        <w:rPr/>
      </w:pPr>
      <w:r>
        <w:rPr>
          <w:rFonts w:ascii="IRNazanin" w:hAnsi="IRNazanin" w:eastAsia="IRNazanin"/>
          <w:color w:val="111111"/>
          <w:sz w:val="28"/>
          <w:sz w:val="28"/>
          <w:szCs w:val="28"/>
          <w:rtl w:val="true"/>
          <w:lang w:bidi="fa-IR"/>
        </w:rPr>
        <w:t>محرم چو گشتى در حريم قدس داور رفتى در آن درگاه عزّت زار و مضطر</w:t>
      </w:r>
    </w:p>
    <w:p>
      <w:pPr>
        <w:pStyle w:val="BookText"/>
        <w:rPr/>
      </w:pPr>
      <w:r>
        <w:rPr>
          <w:rFonts w:ascii="IRNazanin" w:hAnsi="IRNazanin" w:eastAsia="IRNazanin"/>
          <w:color w:val="111111"/>
          <w:sz w:val="28"/>
          <w:sz w:val="28"/>
          <w:szCs w:val="28"/>
          <w:rtl w:val="true"/>
          <w:lang w:bidi="fa-IR"/>
        </w:rPr>
        <w:t>شد دامنت گلگون ز اشك ديده تر مقبول آن درگه شدى ز انعام سلطان</w:t>
      </w:r>
    </w:p>
    <w:p>
      <w:pPr>
        <w:pStyle w:val="BookText"/>
        <w:rPr/>
      </w:pPr>
      <w:r>
        <w:rPr>
          <w:rFonts w:ascii="IRNazanin" w:hAnsi="IRNazanin" w:eastAsia="IRNazanin"/>
          <w:color w:val="111111"/>
          <w:sz w:val="28"/>
          <w:sz w:val="28"/>
          <w:szCs w:val="28"/>
          <w:rtl w:val="true"/>
          <w:lang w:bidi="fa-IR"/>
        </w:rPr>
        <w:t>غسل احرام</w:t>
      </w:r>
    </w:p>
    <w:p>
      <w:pPr>
        <w:pStyle w:val="BookText"/>
        <w:rPr/>
      </w:pPr>
      <w:r>
        <w:rPr>
          <w:rFonts w:ascii="IRNazanin" w:hAnsi="IRNazanin" w:eastAsia="IRNazanin"/>
          <w:color w:val="111111"/>
          <w:sz w:val="28"/>
          <w:sz w:val="28"/>
          <w:szCs w:val="28"/>
          <w:rtl w:val="true"/>
          <w:lang w:bidi="fa-IR"/>
        </w:rPr>
        <w:t>چون غسل كردى تن به آب توبه شستى با عاشقان در كوى يار احرام بستى</w:t>
      </w:r>
    </w:p>
    <w:p>
      <w:pPr>
        <w:pStyle w:val="BookText"/>
        <w:rPr/>
      </w:pPr>
      <w:r>
        <w:rPr>
          <w:rFonts w:ascii="IRNazanin" w:hAnsi="IRNazanin" w:eastAsia="IRNazanin"/>
          <w:color w:val="111111"/>
          <w:sz w:val="28"/>
          <w:sz w:val="28"/>
          <w:szCs w:val="28"/>
          <w:rtl w:val="true"/>
          <w:lang w:bidi="fa-IR"/>
        </w:rPr>
        <w:t>هر عهد بستى غير عهد حق شكستى تا در صف پاكان شوى زين عهدو پيمان</w:t>
      </w:r>
    </w:p>
    <w:p>
      <w:pPr>
        <w:pStyle w:val="BookText"/>
        <w:rPr/>
      </w:pPr>
      <w:r>
        <w:rPr>
          <w:rFonts w:ascii="IRNazanin" w:hAnsi="IRNazanin" w:eastAsia="IRNazanin"/>
          <w:color w:val="111111"/>
          <w:sz w:val="28"/>
          <w:sz w:val="28"/>
          <w:szCs w:val="28"/>
          <w:rtl w:val="true"/>
          <w:lang w:bidi="fa-IR"/>
        </w:rPr>
        <w:t>شستى تن از زمزم، دل از آب محبت در بزم مشتاقان زدى ناب محبّت</w:t>
      </w:r>
    </w:p>
    <w:p>
      <w:pPr>
        <w:pStyle w:val="BookText"/>
        <w:rPr/>
      </w:pPr>
      <w:r>
        <w:rPr>
          <w:rFonts w:ascii="IRNazanin" w:hAnsi="IRNazanin" w:eastAsia="IRNazanin"/>
          <w:color w:val="111111"/>
          <w:sz w:val="28"/>
          <w:sz w:val="28"/>
          <w:szCs w:val="28"/>
          <w:rtl w:val="true"/>
          <w:lang w:bidi="fa-IR"/>
        </w:rPr>
        <w:t>از روزن دل تافت مهتاب محبت روشن روان گشتى به نور عشق و ايمان</w:t>
      </w:r>
    </w:p>
    <w:p>
      <w:pPr>
        <w:pStyle w:val="BookText"/>
        <w:rPr/>
      </w:pPr>
      <w:r>
        <w:rPr>
          <w:rFonts w:ascii="IRNazanin" w:hAnsi="IRNazanin" w:eastAsia="IRNazanin"/>
          <w:color w:val="111111"/>
          <w:sz w:val="28"/>
          <w:sz w:val="28"/>
          <w:szCs w:val="28"/>
          <w:rtl w:val="true"/>
          <w:lang w:bidi="fa-IR"/>
        </w:rPr>
        <w:t>در كعبه بشكستى بت نفس و هوا را بگزيدى از جان طاعت و عشق خدا را</w:t>
      </w:r>
    </w:p>
    <w:p>
      <w:pPr>
        <w:pStyle w:val="BookText"/>
        <w:rPr/>
      </w:pPr>
      <w:r>
        <w:rPr>
          <w:rFonts w:ascii="IRNazanin" w:hAnsi="IRNazanin" w:eastAsia="IRNazanin"/>
          <w:color w:val="111111"/>
          <w:sz w:val="28"/>
          <w:sz w:val="28"/>
          <w:szCs w:val="28"/>
          <w:rtl w:val="true"/>
          <w:lang w:bidi="fa-IR"/>
        </w:rPr>
        <w:t>بگرفتى آنجا عزّ تسليم و رضا را تا يار بنوازد تو را در باغ رضوان</w:t>
      </w:r>
    </w:p>
    <w:p>
      <w:pPr>
        <w:pStyle w:val="BookText"/>
        <w:rPr/>
      </w:pPr>
      <w:r>
        <w:rPr>
          <w:rFonts w:ascii="IRNazanin" w:hAnsi="IRNazanin" w:eastAsia="IRNazanin"/>
          <w:color w:val="111111"/>
          <w:sz w:val="28"/>
          <w:sz w:val="28"/>
          <w:szCs w:val="28"/>
          <w:rtl w:val="true"/>
          <w:lang w:bidi="fa-IR"/>
        </w:rPr>
        <w:t>آنجا ز غير حق دل و جان پاك كردى درد تو را كرد آن طبيب عشق درمان</w:t>
      </w:r>
    </w:p>
    <w:p>
      <w:pPr>
        <w:pStyle w:val="BookText"/>
        <w:rPr/>
      </w:pPr>
      <w:r>
        <w:rPr>
          <w:rFonts w:ascii="IRNazanin" w:hAnsi="IRNazanin" w:eastAsia="IRNazanin"/>
          <w:color w:val="111111"/>
          <w:sz w:val="28"/>
          <w:sz w:val="28"/>
          <w:szCs w:val="28"/>
          <w:rtl w:val="true"/>
          <w:lang w:bidi="fa-IR"/>
        </w:rPr>
        <w:t>از كعبه تن ره به كوى دل گرفتى در عرش رحمن از صفا منزل گرفتى</w:t>
      </w:r>
    </w:p>
    <w:p>
      <w:pPr>
        <w:pStyle w:val="BookText"/>
        <w:rPr/>
      </w:pPr>
      <w:r>
        <w:rPr>
          <w:rFonts w:ascii="IRNazanin" w:hAnsi="IRNazanin" w:eastAsia="IRNazanin"/>
          <w:color w:val="111111"/>
          <w:sz w:val="28"/>
          <w:sz w:val="28"/>
          <w:szCs w:val="28"/>
          <w:rtl w:val="true"/>
          <w:lang w:bidi="fa-IR"/>
        </w:rPr>
        <w:t>ننگ گناه از اين دل غافل گرفتى در گلشن رضوان شدى زين تيره زندان</w:t>
      </w:r>
    </w:p>
    <w:p>
      <w:pPr>
        <w:pStyle w:val="BookText"/>
        <w:rPr/>
      </w:pPr>
      <w:r>
        <w:rPr>
          <w:rFonts w:ascii="IRNazanin" w:hAnsi="IRNazanin" w:eastAsia="IRNazanin"/>
          <w:color w:val="111111"/>
          <w:sz w:val="28"/>
          <w:sz w:val="28"/>
          <w:szCs w:val="28"/>
          <w:rtl w:val="true"/>
          <w:lang w:bidi="fa-IR"/>
        </w:rPr>
        <w:t>از كعبه جسم آمدى در كعبه دل چون عاشقان كردى به‌كوى‌دوست‌منزل</w:t>
      </w:r>
    </w:p>
    <w:p>
      <w:pPr>
        <w:pStyle w:val="BookText"/>
        <w:rPr/>
      </w:pPr>
      <w:r>
        <w:rPr>
          <w:rFonts w:ascii="IRNazanin" w:hAnsi="IRNazanin" w:eastAsia="IRNazanin"/>
          <w:color w:val="111111"/>
          <w:sz w:val="28"/>
          <w:sz w:val="28"/>
          <w:szCs w:val="28"/>
          <w:rtl w:val="true"/>
          <w:lang w:bidi="fa-IR"/>
        </w:rPr>
        <w:t>آيينه دل گشت با رويش مقابل تا سازدت حسن ازل چون ماه كنعان</w:t>
      </w:r>
    </w:p>
    <w:p>
      <w:pPr>
        <w:pStyle w:val="BookText"/>
        <w:rPr/>
      </w:pPr>
      <w:r>
        <w:rPr>
          <w:rFonts w:ascii="IRNazanin" w:hAnsi="IRNazanin" w:eastAsia="IRNazanin"/>
          <w:color w:val="111111"/>
          <w:sz w:val="28"/>
          <w:sz w:val="28"/>
          <w:szCs w:val="28"/>
          <w:rtl w:val="true"/>
          <w:lang w:bidi="fa-IR"/>
        </w:rPr>
        <w:t>در منا</w:t>
      </w:r>
    </w:p>
    <w:p>
      <w:pPr>
        <w:pStyle w:val="BookText"/>
        <w:rPr/>
      </w:pPr>
      <w:r>
        <w:rPr>
          <w:rFonts w:ascii="IRNazanin" w:hAnsi="IRNazanin" w:eastAsia="IRNazanin"/>
          <w:color w:val="111111"/>
          <w:sz w:val="28"/>
          <w:sz w:val="28"/>
          <w:szCs w:val="28"/>
          <w:rtl w:val="true"/>
          <w:lang w:bidi="fa-IR"/>
        </w:rPr>
        <w:t>رمى جمر كردى، زدى بر ديو دون سنگ هم بر سر نفس شرير پر فسون سنگ</w:t>
      </w:r>
    </w:p>
    <w:p>
      <w:pPr>
        <w:pStyle w:val="BookText"/>
        <w:rPr/>
      </w:pPr>
      <w:r>
        <w:rPr>
          <w:rFonts w:ascii="IRNazanin" w:hAnsi="IRNazanin" w:eastAsia="IRNazanin"/>
          <w:color w:val="111111"/>
          <w:sz w:val="28"/>
          <w:sz w:val="28"/>
          <w:szCs w:val="28"/>
          <w:rtl w:val="true"/>
          <w:lang w:bidi="fa-IR"/>
        </w:rPr>
        <w:t>انداختى بر فرق دنياى زبون سنگ تا جانت ايمن گردد از آفات دوران</w:t>
      </w:r>
    </w:p>
    <w:p>
      <w:pPr>
        <w:pStyle w:val="BookText"/>
        <w:rPr/>
      </w:pPr>
      <w:r>
        <w:rPr>
          <w:rFonts w:ascii="IRNazanin" w:hAnsi="IRNazanin" w:eastAsia="IRNazanin"/>
          <w:color w:val="111111"/>
          <w:sz w:val="28"/>
          <w:sz w:val="28"/>
          <w:szCs w:val="28"/>
          <w:rtl w:val="true"/>
          <w:lang w:bidi="fa-IR"/>
        </w:rPr>
        <w:t>ابليس را راندى بدان سنگ رياضت كردى به راه دوست آهنگ رياضت</w:t>
      </w:r>
    </w:p>
    <w:p>
      <w:pPr>
        <w:pStyle w:val="BookText"/>
        <w:rPr/>
      </w:pPr>
      <w:r>
        <w:rPr>
          <w:rFonts w:ascii="IRNazanin" w:hAnsi="IRNazanin" w:eastAsia="IRNazanin"/>
          <w:color w:val="111111"/>
          <w:sz w:val="28"/>
          <w:sz w:val="28"/>
          <w:szCs w:val="28"/>
          <w:rtl w:val="true"/>
          <w:lang w:bidi="fa-IR"/>
        </w:rPr>
        <w:t>دادى زمام نفس در چنگ رياضت كز نفس اهريمن رهى با لطف يزدان</w:t>
      </w:r>
    </w:p>
    <w:p>
      <w:pPr>
        <w:pStyle w:val="BookText"/>
        <w:rPr/>
      </w:pPr>
      <w:r>
        <w:rPr>
          <w:rFonts w:ascii="Amiri" w:hAnsi="Amiri" w:eastAsia="Amiri" w:cs="Amiri"/>
          <w:color w:val="111111"/>
          <w:sz w:val="28"/>
          <w:sz w:val="28"/>
          <w:szCs w:val="28"/>
          <w:rtl w:val="true"/>
          <w:lang w:bidi="ar-SA"/>
        </w:rPr>
        <w:t>طواف كعبه</w:t>
      </w:r>
    </w:p>
    <w:p>
      <w:pPr>
        <w:pStyle w:val="BookText"/>
        <w:rPr/>
      </w:pPr>
      <w:r>
        <w:rPr>
          <w:rFonts w:ascii="IRNazanin" w:hAnsi="IRNazanin" w:eastAsia="IRNazanin"/>
          <w:color w:val="111111"/>
          <w:sz w:val="28"/>
          <w:sz w:val="28"/>
          <w:szCs w:val="28"/>
          <w:rtl w:val="true"/>
          <w:lang w:bidi="fa-IR"/>
        </w:rPr>
        <w:t>گِرد حرم كردى طواف عاشقانه چون قدسيان بر عرش سلطان يگانه</w:t>
      </w:r>
    </w:p>
    <w:p>
      <w:pPr>
        <w:pStyle w:val="BookText"/>
        <w:rPr/>
      </w:pPr>
      <w:r>
        <w:rPr>
          <w:rFonts w:ascii="IRNazanin" w:hAnsi="IRNazanin" w:eastAsia="IRNazanin"/>
          <w:color w:val="111111"/>
          <w:sz w:val="28"/>
          <w:sz w:val="28"/>
          <w:szCs w:val="28"/>
          <w:rtl w:val="true"/>
          <w:lang w:bidi="fa-IR"/>
        </w:rPr>
        <w:t>با ياد حق كردى به فردوس آشيانه بوسيدى آن سنگ نشان كوى جانان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غسلى به آب زمزم اخلاص كردى ذكر و نمازى در مقام خاص كردى</w:t>
      </w:r>
      <w:bookmarkStart w:id="249" w:name="pg1833_22080"/>
    </w:p>
    <w:p>
      <w:pPr>
        <w:pStyle w:val="BookText"/>
        <w:rPr/>
      </w:pPr>
      <w:bookmarkEnd w:id="249"/>
      <w:r>
        <w:rPr>
          <w:rFonts w:ascii="IRNazanin" w:hAnsi="IRNazanin" w:eastAsia="IRNazanin"/>
          <w:color w:val="111111"/>
          <w:sz w:val="28"/>
          <w:sz w:val="28"/>
          <w:szCs w:val="28"/>
          <w:rtl w:val="true"/>
          <w:lang w:bidi="fa-IR"/>
        </w:rPr>
        <w:t>روشن دل از توحيد خاص الخاص كردى همچون خليل‌اللَّه عشق پاك ايمان</w:t>
      </w:r>
    </w:p>
    <w:p>
      <w:pPr>
        <w:pStyle w:val="BookText"/>
        <w:rPr/>
      </w:pPr>
      <w:r>
        <w:rPr>
          <w:rFonts w:ascii="IRNazanin" w:hAnsi="IRNazanin" w:eastAsia="IRNazanin"/>
          <w:color w:val="111111"/>
          <w:sz w:val="28"/>
          <w:sz w:val="28"/>
          <w:szCs w:val="28"/>
          <w:rtl w:val="true"/>
          <w:lang w:bidi="fa-IR"/>
        </w:rPr>
        <w:t>حج مشتاقان</w:t>
      </w:r>
    </w:p>
    <w:p>
      <w:pPr>
        <w:pStyle w:val="BookText"/>
        <w:rPr/>
      </w:pPr>
      <w:r>
        <w:rPr>
          <w:rFonts w:ascii="IRNazanin" w:hAnsi="IRNazanin" w:eastAsia="IRNazanin"/>
          <w:color w:val="111111"/>
          <w:sz w:val="28"/>
          <w:sz w:val="28"/>
          <w:szCs w:val="28"/>
          <w:rtl w:val="true"/>
          <w:lang w:bidi="fa-IR"/>
        </w:rPr>
        <w:t>گفتار كوته، حج مشتاقان همين است آداب و حكم كعبه جانان همين است</w:t>
      </w:r>
    </w:p>
    <w:p>
      <w:pPr>
        <w:pStyle w:val="BookText"/>
        <w:rPr/>
      </w:pPr>
      <w:r>
        <w:rPr>
          <w:rFonts w:ascii="IRNazanin" w:hAnsi="IRNazanin" w:eastAsia="IRNazanin"/>
          <w:color w:val="111111"/>
          <w:sz w:val="28"/>
          <w:sz w:val="28"/>
          <w:szCs w:val="28"/>
          <w:rtl w:val="true"/>
          <w:lang w:bidi="fa-IR"/>
        </w:rPr>
        <w:t>سجاد و صادق را حديث اى جان همين است عشق اين مناسك گفت و شرع عرش‌بنيان</w:t>
      </w:r>
    </w:p>
    <w:p>
      <w:pPr>
        <w:pStyle w:val="BookText"/>
        <w:rPr/>
      </w:pPr>
      <w:r>
        <w:rPr>
          <w:rFonts w:ascii="IRNazanin" w:hAnsi="IRNazanin" w:eastAsia="IRNazanin"/>
          <w:color w:val="111111"/>
          <w:sz w:val="28"/>
          <w:sz w:val="28"/>
          <w:szCs w:val="28"/>
          <w:rtl w:val="true"/>
          <w:lang w:bidi="fa-IR"/>
        </w:rPr>
        <w:t>اسرار حج عاشقان نظم الهى است سرّ ازل، وحى ابد بر وى گواهى است</w:t>
      </w:r>
    </w:p>
    <w:p>
      <w:pPr>
        <w:pStyle w:val="BookText"/>
        <w:rPr/>
      </w:pPr>
      <w:r>
        <w:rPr>
          <w:rFonts w:ascii="IRNazanin" w:hAnsi="IRNazanin" w:eastAsia="IRNazanin"/>
          <w:color w:val="111111"/>
          <w:sz w:val="28"/>
          <w:sz w:val="28"/>
          <w:szCs w:val="28"/>
          <w:rtl w:val="true"/>
          <w:lang w:bidi="fa-IR"/>
        </w:rPr>
        <w:t xml:space="preserve">صيت شرف زين خانه از مه تا به ماهى است بگرفته آدم تا به خاتم عشق پيمان </w:t>
      </w:r>
      <w:r>
        <w:rPr>
          <w:rStyle w:val="FootnoteAnchor"/>
          <w:rtl w:val="true"/>
        </w:rPr>
        <w:footnoteReference w:id="558"/>
      </w:r>
    </w:p>
    <w:p>
      <w:pPr>
        <w:pStyle w:val="Heading3"/>
        <w:numPr>
          <w:ilvl w:val="2"/>
          <w:numId w:val="1"/>
        </w:numPr>
        <w:rPr/>
      </w:pPr>
      <w:bookmarkStart w:id="250" w:name="__RefHeading___Toc2731665_3650668749"/>
      <w:bookmarkStart w:id="251" w:name="_Toc86"/>
      <w:bookmarkEnd w:id="250"/>
      <w:r>
        <w:rPr>
          <w:rtl w:val="true"/>
        </w:rPr>
        <w:t>حج و طواف جاهلى‌</w:t>
      </w:r>
      <w:bookmarkEnd w:id="251"/>
    </w:p>
    <w:p>
      <w:pPr>
        <w:pStyle w:val="BookText"/>
        <w:rPr/>
      </w:pPr>
      <w:r>
        <w:rPr>
          <w:rFonts w:ascii="IRNazanin" w:hAnsi="IRNazanin" w:eastAsia="IRNazanin"/>
          <w:color w:val="111111"/>
          <w:sz w:val="28"/>
          <w:sz w:val="28"/>
          <w:szCs w:val="28"/>
          <w:rtl w:val="true"/>
          <w:lang w:bidi="fa-IR"/>
        </w:rPr>
        <w:t>مشركان نيز در دوران جاهليت برگرد كعبه طواف مى‌كردند، امّا عبادت آنها سوت و كف زدن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صَلاتُهُمْ عِنْدَ الْبَيْتِ إِلَّا مُكاءً وَ تَصْدِيَةً</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زمزمه شرك آلود، بيان انسانى نيست، قرآن سخن آنان كه كعبه را با اذكار شرك آلود طواف مى‌كردند، صفير و سوت مى‌داند، نه بيان</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در طى تاريخ، بارها كعبه و مناسك حج توسط انبياى عظام از لوث شرك و بت‌پرستى تطهير و اين پايگاه توحيد از حيطه قدرت و سود جويى‌ها و سلطه‌گرى‌هاى طاغوت واستكبار خارج گرديده و به شكل و محتواى توحيدى بازگردانده شده، ولى در دوران فترت حضرت عيسى و رسالت جهانى پيامبر خدا صلى الله عليه و آله كه مردم شبه جزيره عرب با شرك و بت‌پرستى خو گرفته بودند، كعبه و حج دچار انحرافى‌ترين بدعت‌ها و زيانبارترين عادت‌هاى شرك‌آلود گرديد ه بود، و اين پايگاه رهايى بخش و خلوص و توحيد به مركز وابستگى‌هاى استكبارى و بت‌پرستى تبديل شده و عبادت مردم در پاك‌ترين مركز عبادت به صورت صفير و سوت كشيدن و كف زدن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گروهى كه براى زيارت كعبه و انجام حج به مكه روى مى‌آوردند، به بتى تعلق داشتند و سر به آستان آن مى‌ساييدند و قريش، كه پاسدارى از اين بت‌ها را بر عهده داشتند، منافع خود را در همين وابستگى‌ها و توهمات و جهالت‌ها مى‌ديدند و سخت در حمايت آن مى‌كوشيدند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ويژگى‌هاى حج جاهليت </w:t>
      </w:r>
      <w:r>
        <w:rPr>
          <w:rStyle w:val="FootnoteAnchor"/>
          <w:rtl w:val="true"/>
        </w:rPr>
        <w:footnoteReference w:id="56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نخستين گام توحيدى در حج ابراهيمى است كه نشانه خلوص و جدا شدن از همه وابستگى‌ها و پيوستن به خداى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احرام، همه اركان حج، رنگ توحيدى مى‌يابد و جهت‌گيرى‌ها به سوى خدا و اجتناب از شرك و دشمنى با طاغوت و استكبار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جاهلى بنابر ماهيت شرك آلودش، فاقد احرام بوده و ميقاتى نداشته است و آغازش چون فرجام، بى محتوا و فاقد تحرك و سازندگى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 جز اندكى، باقى حج گزاران به محرمات ملتزم نبوده‌اند و در مدت انجام مناسك از فرصت آمادگى كه پيدا مى‌كردند، سودى نمى‌بردند و در جهت دورى از عادت‌هاى زشت و آماده‌شدن براى زندگى پاك گامى بر نمى‌داشته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برهنگى درحال طواف ازعادت‌هاى زشتى بوده كه به شكل ظاهرى حج جاهلى نيز چهره نفرت انگيز ى مى‌داد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و تفاخر به نوبه خود، حج جاهلى را از هر نوع خصيصه عبادى و معنوى تهى مى‌ساخت و اين مراسم پاك را در خدمت اشرافيت و اختلافات نژادى و طبقاتى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جاهلى وقوف به عرفات اختصاص به كسانى داشت كه از خارج مكه به زيارت كعبه مى‌آمدند و رفتن از عرفات به مشعرالحرام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بود كه آنان مى‌بايست انجام دهند ولى قريش و طوايف مجاور حرم و وابستگان، خود را از اين عمل معاف مى‌دانستند و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مى‌شمردند و اين تبعيض ناروا در اسلام برداشته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حجاج نمى‌توانستند از غذاى خارج حرم بخورند، آنان مى‌بايست از آنچه كه در</w:t>
      </w:r>
    </w:p>
    <w:p>
      <w:pPr>
        <w:pStyle w:val="BookText"/>
        <w:rPr/>
      </w:pPr>
      <w:r>
        <w:rPr>
          <w:rFonts w:ascii="Amiri" w:hAnsi="Amiri" w:eastAsia="Amiri" w:cs="Amiri"/>
          <w:color w:val="111111"/>
          <w:sz w:val="28"/>
          <w:sz w:val="28"/>
          <w:szCs w:val="28"/>
          <w:rtl w:val="true"/>
          <w:lang w:bidi="ar-SA"/>
        </w:rPr>
        <w:t>اختيار داشتند استفاده كنند و اين امتياز در عين اين كه يك بدعت بود، سود سرشارى را براى قريش كه خود را متوليان حرم مى‌دانستند در برداشت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مى‌توانستند در زير چادرهاى چرمى استراحت كنند و استراحت زير چادرهاى غير چرمى روا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اعمالى مانند سرخ كردن غذا با روغن و ساييدن كشك را، در مدت حج براى خود حرام مى‌دانستند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طواف دور كعبه، در صفا و مروه دو بت نصب كرده بودند كه بر آنها طواف و استلام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 و قربانى را به پاى اين بت‌ها انجام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قبايلى چون قريش در ايام حج، از در خانه وارد نمى‌شدند، آنان از ديوار فرود مى‌آمدند و اين را براى خود امتياز مى‌دانستند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سودجويى و خلط مسايل عبادى با منافع تجارى و بازرگانى نشأت مى‌گرفت، زيرا اختلافى كه ماه هاى قمرى و شمسى داشت موجب مى‌شد كه فصول ماه‌هاى حج تغيير كند و منافع تجارى و بازرگانى قبايل سودجود را به خطر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استفاده از تفاوت ايام سال قمرى و شمسى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يا يازده روز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مى‌داشتند كه هر سال يك بار، ماه صفر را به جاى محرم آغاز سال نو قرار دهند و به اين ترتيب مى‌توانستند موسم حج را همه سال در فصل معينى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كف‌زدن و سوت كشيدن و مراسم عبادى را به مراسم جشن و پايكوبى مبدّل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خصوصيات ديگرى را نيز در مورد حج دوران جاهليت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محور اصلى ويژگى‌هاى حج جاهلى را مى‌توان در سه جهت خلاصه نمود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طلبى و روح تبعيض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اختصاص دادن خانه خدا و انحصارطلبى قريش به عنوان واليان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قرار دادن حج براى تأمين منافع و مقاصد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سه نوع ويژگى نيز به نوبه خود مبين يك خصلت است كه مشخصه اصلى حج جاهلى مى‌باشد و آن بى‌محتوا كردن اين مراسم عبادى سياسى و سپس سود بردن از قالب تهى شده آن است</w:t>
      </w:r>
      <w:r>
        <w:rPr>
          <w:rFonts w:eastAsia="IRNazanin" w:cs="IRNazanin"/>
          <w:color w:val="111111"/>
          <w:sz w:val="28"/>
          <w:szCs w:val="28"/>
          <w:rtl w:val="true"/>
          <w:lang w:bidi="fa-IR"/>
        </w:rPr>
        <w:t xml:space="preserve">. </w:t>
      </w:r>
      <w:r>
        <w:rPr>
          <w:rStyle w:val="FootnoteAnchor"/>
          <w:rtl w:val="true"/>
        </w:rPr>
        <w:footnoteReference w:id="562"/>
      </w:r>
      <w:bookmarkStart w:id="252" w:name="pg1833_22088"/>
    </w:p>
    <w:p>
      <w:pPr>
        <w:pStyle w:val="BookText"/>
        <w:rPr/>
      </w:pPr>
      <w:bookmarkEnd w:id="252"/>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53" w:name="__RefHeading___Toc2731667_3650668749"/>
      <w:bookmarkStart w:id="254" w:name="_Toc87"/>
      <w:bookmarkEnd w:id="253"/>
      <w:r>
        <w:rPr>
          <w:rtl w:val="true"/>
        </w:rPr>
        <w:t>حج و ولايت‌</w:t>
      </w:r>
      <w:bookmarkEnd w:id="254"/>
    </w:p>
    <w:p>
      <w:pPr>
        <w:pStyle w:val="BookText"/>
        <w:rPr/>
      </w:pPr>
      <w:r>
        <w:rPr>
          <w:rFonts w:ascii="IRNazanin" w:hAnsi="IRNazanin" w:eastAsia="IRNazanin"/>
          <w:color w:val="111111"/>
          <w:sz w:val="28"/>
          <w:sz w:val="28"/>
          <w:szCs w:val="28"/>
          <w:rtl w:val="true"/>
          <w:lang w:bidi="fa-IR"/>
        </w:rPr>
        <w:t>محوريت موضوع ولايت درمقايسه با ساير اعمال، موضوعى پذيرفته شده است كه روايات فراوانى صريحاً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در اسلام از جايگاه بلندى برخورداراست، لكن درمقابل ولايت كه قرار مى‌گيرد، ولايت از جايگاه برترى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يك از اين عبادات اگر در كنار رهبرى صحيح قرار نگيرد از آن سوء استفاده مى‌شود، حتى اگر در كنار قرآن رهبرى صحيح نباشد تفسير به رأى شده و از آن استفاده ابزارى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زراره از امام محمد باقر روايت مى‌كند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الْإِسْلَامُ عَلَى خَمْسَةِ أَشْيَاءَ عَلَى الصَّلَاةِ وَ الزَّكَاةِ وَ الْحَجِّ وَ الصَّوْمِ وَ الْوَلَايَةِ</w:t>
      </w:r>
    </w:p>
    <w:p>
      <w:pPr>
        <w:pStyle w:val="BookText"/>
        <w:rPr/>
      </w:pPr>
      <w:r>
        <w:rPr>
          <w:rFonts w:ascii="IRNazanin" w:hAnsi="IRNazanin" w:eastAsia="IRNazanin"/>
          <w:color w:val="111111"/>
          <w:sz w:val="28"/>
          <w:sz w:val="28"/>
          <w:szCs w:val="28"/>
          <w:rtl w:val="true"/>
          <w:lang w:bidi="fa-IR"/>
        </w:rPr>
        <w:t>اسلام بر پنج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روزه و حج و 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مى‌گويد از امام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اين اصول پنجگانه مهم‌تر است؟ امام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الْوَلَايَةُ أَفْضَلُ لِأَنَّهَا مِفْتَاحُهُنَّ وَ الْوَالِي هُوَ الدَّلِيلُ عَلَيْهِنَّ</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ولايت از همه مهم‌تر است چون ولايت كليد رسيدن به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محتواى آن دستورات در ولايت تحقق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و والى، راهنماى مردم به سوى اين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نكته اساسى</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اين پنج مسأله بى جهت در كنار يكديگر چيده نشده‌اند، بلكه رابطه‌اى با يكديگر دارند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رابطه خلق با خالق است، بلكه بهترين زمان براى رابطه خلق و خالق هنگام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رابطه خلق با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نيازمندان با اجراى قانون زكات، از سوى ثروتمندان، بى‌نياز مى‌گردند و مشكلات اقتصادى آنان حل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رابطه انسان با خويش است، با ايجاد اين رابطه انسان موفق مى‌شود كه با هواى نفس خويش مبارزه كند، سمبل مبارزه با هواى نفس روزه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رابطه مجموع مسلمين با يكديگر است تا با همفكرى و تبادل نظر، مشكلات و گرفتارى‌هاى جهان اسلام را حل كنند و مرهمى بر زخم هاى مسلمانان بنهند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ضامن اجراى صحيح و تبيين كننده احكام اين مسائل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پنج اصل اساسى فوق تصادفاً در اين حديث در كنار هم جمع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چرا ولايت از چهار اصل ديگر مهم‌تر 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خود روايت نيز آمده است؛ ولايت تحقق بخش نماز و روزه و حج و زكات است و محتواى اين عبادات و ساير عبادت‌ها در سايه ولايت عملى مى‌شود، يعنى بدون ولايت و حاكميت اسلام، اين دستورات نقشى است بر كاغذ و همانند نسخه طبيب است كه بدون عمل به آن شفاى دردها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به معناى اجراى قانون اسلام توسط ائمه معصومين عليهم السلام و جانشينان آنان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ولايتى از نماز و روزه و حج و زكات بالاتر است كه نتيجه‌اش حكومت اسلامى باشد، ولايتى كه از ولايت حضرت على عليه السلام در غدير خم نشأت گرفته باشد</w:t>
      </w:r>
      <w:r>
        <w:rPr>
          <w:rFonts w:eastAsia="IRNazanin" w:cs="IRNazanin"/>
          <w:color w:val="111111"/>
          <w:sz w:val="28"/>
          <w:szCs w:val="28"/>
          <w:rtl w:val="true"/>
          <w:lang w:bidi="fa-IR"/>
        </w:rPr>
        <w:t xml:space="preserve">. </w:t>
      </w:r>
      <w:r>
        <w:rPr>
          <w:rStyle w:val="FootnoteAnchor"/>
          <w:rtl w:val="true"/>
        </w:rPr>
        <w:footnoteReference w:id="564"/>
      </w:r>
      <w:r>
        <w:rPr>
          <w:rFonts w:ascii="Amiri" w:hAnsi="Amiri" w:eastAsia="Amiri" w:cs="Amiri"/>
          <w:color w:val="111111"/>
          <w:sz w:val="28"/>
          <w:sz w:val="28"/>
          <w:szCs w:val="28"/>
          <w:rtl w:val="true"/>
          <w:lang w:bidi="ar-SA"/>
        </w:rPr>
        <w:t>ولايت، روح حج</w:t>
      </w:r>
    </w:p>
    <w:p>
      <w:pPr>
        <w:pStyle w:val="BookText"/>
        <w:rPr/>
      </w:pPr>
      <w:r>
        <w:rPr>
          <w:rFonts w:ascii="IRNazanin" w:hAnsi="IRNazanin" w:eastAsia="IRNazanin"/>
          <w:color w:val="111111"/>
          <w:sz w:val="28"/>
          <w:sz w:val="28"/>
          <w:szCs w:val="28"/>
          <w:rtl w:val="true"/>
          <w:lang w:bidi="fa-IR"/>
        </w:rPr>
        <w:t xml:space="preserve">حج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آهنگ كعبه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در عرفات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قربانى در منا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فداكارى در راه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رمى جمره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شيطان و استكبار درونى و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كوشش در شناخت و اطاعت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بى‌حاصل بوده، و سودى نخواهد داشت، زيرا گرچه يكى از مبانى اسلام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الاسلام عَلى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هيچ يك از نماز و روزه و زكات و حج همانند ولايت، ركن استوار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ادامه روايت مزبور آمده است، هيچ دعوتى از طرف خداوند به اندازه دعوت به ولايت و امامت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يناد بشى‌ء كما نودى بالولاية</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كه انسان كامل كه خود اسلام ممثل است مى‌تواند به همه ابعاد اسلامى آشنا باشد و آشنايى دهد و مردم را به روح توحيد كه همان فرياد و قيام عليه طاغوت است جهت بخشد</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از آنجا كه ولايت از اركان اسلام و حج است، در دعاهاى ماه رمضان همراه با طلب حج، درخواست تشرف به اعتاب مقدسه معصومين عليهم السلام آمده است، يعنى در كنار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حرم مطهر رسول‌اللَّه صلى الله عليه و آله و ائمه معصومين عليهم السلام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دعاى ابوحمزه ثمالى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جايم در مشاهد مشرفه خالى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ارْزُقْنى حَجّ بَيِتكَ‌الْحَرام فى عامى هذاوَ فى كُلّ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زيارة قَبرِ نَبيّك وَ الْائِمَّةِ وَ لاتُخْلِنى يا رَبّ مِنْ تِلْكَ المَشاهِدِ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ميهمانى‌هاى عادى اين چنين نيست كه ميزبان، چيزى را به ميهمان پيشنهاد كند، ولى در اين‌جا صاحب‌خانه به ميهمان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زيارت خانه‌ام و تشرف به حرم رسول و حضور در مشاهد مشرفه را درخواست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ضيافت ويژه در ماه رمضان، زمينه ضيافت حج را فراهم مى‌كند</w:t>
      </w:r>
      <w:r>
        <w:rPr>
          <w:rFonts w:eastAsia="IRNazanin" w:cs="IRNazanin"/>
          <w:color w:val="111111"/>
          <w:sz w:val="28"/>
          <w:szCs w:val="28"/>
          <w:rtl w:val="true"/>
          <w:lang w:bidi="fa-IR"/>
        </w:rPr>
        <w:t xml:space="preserve">. </w:t>
      </w:r>
      <w:r>
        <w:rPr>
          <w:rStyle w:val="FootnoteAnchor"/>
          <w:rtl w:val="true"/>
        </w:rPr>
        <w:footnoteReference w:id="567"/>
      </w:r>
      <w:r>
        <w:rPr>
          <w:rFonts w:ascii="Amiri" w:hAnsi="Amiri" w:eastAsia="Amiri" w:cs="Amiri"/>
          <w:color w:val="111111"/>
          <w:sz w:val="28"/>
          <w:sz w:val="28"/>
          <w:szCs w:val="28"/>
          <w:rtl w:val="true"/>
          <w:lang w:bidi="ar-SA"/>
        </w:rPr>
        <w:t>متمّم حجّ</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پيشگاه امام معصوم عليه السلام و عرضه ولايت و اعلام وفادارى و فداكارى، متمم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پس حجى كه رهبرى الهى در آن حضور و ظهور نداشته باشد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اختصاص به حج ندارد و از باب تمثيل است نه تعيين، يعنى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الْحَجِّ لِقاءُ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الصَّلاةِ وَ الصّيامِ وَ الزَّكاةِ لِقاءُ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زيرا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الْاسلامُ عَلى خَمَسْةَ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تأكيد بر ولايت به نقش برتر والى تصريح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وَالوالى هُوَ الدَّليلُ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مذكور، كه در كلام نورانى امام باقر عليه السلام آمده، مستفاد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اسلام همراه ولايت و رهبرى الهى را براى ما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عملى و علمى به ولايت اولياى راستين حق، تمام نعمت الهى و كمال دين است و تنها چنين دينى خداپسند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الْحَجِّ لَقاءُ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الْاسْلامِ لِقاءُ الْامامِ</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اتمام حج و عمره با زيارت</w:t>
      </w:r>
    </w:p>
    <w:p>
      <w:pPr>
        <w:pStyle w:val="BookText"/>
        <w:rPr/>
      </w:pPr>
      <w:r>
        <w:rPr>
          <w:rFonts w:ascii="Amiri" w:hAnsi="Amiri" w:eastAsia="Amiri" w:cs="Amiri"/>
          <w:color w:val="111111"/>
          <w:sz w:val="28"/>
          <w:sz w:val="28"/>
          <w:szCs w:val="28"/>
          <w:rtl w:val="true"/>
          <w:lang w:bidi="ar-SA"/>
        </w:rPr>
        <w:t xml:space="preserve">درباره اتمام حج و عمره كه 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بدان اشاره شده است، </w:t>
      </w:r>
      <w:r>
        <w:rPr>
          <w:rStyle w:val="FootnoteAnchor"/>
          <w:rtl w:val="true"/>
        </w:rPr>
        <w:footnoteReference w:id="572"/>
      </w:r>
      <w:r>
        <w:rPr>
          <w:rFonts w:ascii="IRNazanin" w:hAnsi="IRNazanin" w:eastAsia="IRNazanin"/>
          <w:color w:val="111111"/>
          <w:sz w:val="28"/>
          <w:sz w:val="28"/>
          <w:szCs w:val="28"/>
          <w:rtl w:val="true"/>
          <w:lang w:bidi="fa-IR"/>
        </w:rPr>
        <w:t xml:space="preserve">در برخى روايات، مصداق ديگرى براى اتمام حج، ذكر شده است و آن اين است كه حج‌گزار پس از انجام مناسك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زيارت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نيز از حقوق ولايت است، زيرا زندگى و مرگ معصوم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زيارت امام عليه السلام نوعى تجديد عهد با امام است كه حج‌گزاران ولايت‌شان را به امام اعلام كرده و يارى خود را بر آنان عرضه كرده، آمادگى خود را براى حمايت از آنان اظهار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روايت</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 النَّاسُ أَنْ يَأْتُوا هَذِهِ الْأَحْجَارَ فَيَطُوفُوا بِهَا ثُمَّ يَأْتُونَا فَيُخْبِرُونَا بِوَلَايَتِهِمْ وَ يَعْرِضُوا عَلَيْنَا نَصْرَهُمْ</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مردمان فرمان يافتند كه نزد اين سنگ‌ها آيند و آنها را طواف كنند، آنگاه نزد ما آيند و ولايت و حمايت خويش را بر ما عرضه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برخى از روايات از فضيلت تشرف به مدينه پس از حج، سخن به ميان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ابْدَءُوا بِمَكَّةَ وَ اخْتِمُوا بِنَا</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با مكه آغاز كنيد و با ما به پايان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شايسته است كه حاجيان پس از زيارت خانه خدا، آن‌چه راكه دريافت نموده‌اند بر پيامبر و امامان معصوم و صاحبان ولايت عرضه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نيز در بيانى فرمودند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بِرَسُولِ اللَّهِ صلى الله عليه و آله حَجَّكُمْ إِذَا خَرَجْتُمْ إِلَى بَيْتِ اللَّه</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أَتِمُّوا بِرَسُولِ اللَّهِ صلى الله عليه و آله حَجَّكُمْ إِذَا</w:t>
      </w:r>
      <w:bookmarkStart w:id="255" w:name="pg1833_22096"/>
    </w:p>
    <w:p>
      <w:pPr>
        <w:pStyle w:val="BookText"/>
        <w:rPr/>
      </w:pPr>
      <w:bookmarkEnd w:id="255"/>
      <w:r>
        <w:rPr>
          <w:rFonts w:ascii="IRNazanin" w:hAnsi="IRNazanin" w:eastAsia="IRNazanin"/>
          <w:color w:val="111111"/>
          <w:sz w:val="28"/>
          <w:sz w:val="28"/>
          <w:szCs w:val="28"/>
          <w:rtl w:val="true"/>
          <w:lang w:bidi="fa-IR"/>
        </w:rPr>
        <w:t>خَرَجْتُمْ إِلَى بَيْتِ اللَّه، هرگاه حج شما تمام شدبه زيارت رسول خدا برويد كه در حقيقت تكميل كننده حج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56" w:name="__RefHeading___Toc2731669_3650668749"/>
      <w:bookmarkStart w:id="257" w:name="_Toc88"/>
      <w:bookmarkEnd w:id="256"/>
      <w:r>
        <w:rPr>
          <w:rtl w:val="true"/>
        </w:rPr>
        <w:t>حَجِّ اكبَر</w:t>
      </w:r>
      <w:bookmarkEnd w:id="257"/>
    </w:p>
    <w:p>
      <w:pPr>
        <w:pStyle w:val="BookText"/>
        <w:rPr/>
      </w:pPr>
      <w:r>
        <w:rPr>
          <w:rFonts w:ascii="Amiri" w:hAnsi="Amiri" w:eastAsia="Amiri" w:cs="Amiri"/>
          <w:color w:val="111111"/>
          <w:sz w:val="28"/>
          <w:sz w:val="28"/>
          <w:szCs w:val="28"/>
          <w:rtl w:val="true"/>
          <w:lang w:bidi="ar-SA"/>
        </w:rPr>
        <w:t xml:space="preserve">اين عنوان، مستند به آيه شريفه اى است كه در آن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به ميان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مفسران درباره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حج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شريفه ذيل، نظرات متفاوتى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اعلامى است از طرف خدا و پيامبرش به عموم مردم در روز حج اكبر كه خداوند و فرستاده او از مشركان بيزارند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روز، عيد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نهم هجرى مى‌باشد، زيرا مسلمانان و مشركين، همگان در آن سال در مراسم حج حضور يافتند و از اين سال به بعد، ديگر هيچ مشركى در مراسم حج شركت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از سه جهت مورد تأييد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اهل بيت عليهم السلام بر همين مضمون دلالت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با اعلام عمومى، بيزارى خدا و رسول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عرفى مؤيد نكته دوّم است، زيرا روز مزبور بزرگترين اجتماع مشترك مسلمانان و مشركان بود كه در آن سال، در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ساير نظرات و اقوالى كه در اين رابطه آمده است از جهت يا جهاتى مورد اشكال است</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در تأييد نظر مرحوم علامه طباطبايى، روايتى از اميرمؤمنان على عليه السلام نقل شده 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سُمِّىَ الْاكبَر لَانَّها كانَتْ سَنة حَجَّ فيهَا المُسْلِمونَ وَ المُشْرِكُون وَ لَمْ يَحِجّ المُشرِكونَ بَعدَ تِلكَ السَنة</w:t>
      </w:r>
      <w:r>
        <w:rPr>
          <w:rFonts w:eastAsia="Amiri" w:cs="Amiri" w:ascii="Amiri" w:hAnsi="Amiri"/>
          <w:color w:val="111111"/>
          <w:sz w:val="28"/>
          <w:szCs w:val="28"/>
          <w:rtl w:val="true"/>
          <w:lang w:bidi="ar-SA"/>
        </w:rPr>
        <w:t xml:space="preserve">.» </w:t>
      </w:r>
      <w:r>
        <w:rPr>
          <w:rStyle w:val="FootnoteAnchor"/>
          <w:rtl w:val="true"/>
        </w:rPr>
        <w:footnoteReference w:id="57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اكبر گفته شده است، به خاطر آن كه در آن سال همه گروه‌ها اعم از مسلمان و بت‌پرست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سنتى كه از قديم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شركت كرده بودند، ولى اين كار در سال‌هاى بعد به كلى متوقف شد</w:t>
      </w:r>
      <w:r>
        <w:rPr>
          <w:rFonts w:eastAsia="IRNazanin" w:cs="IRNazanin"/>
          <w:color w:val="111111"/>
          <w:sz w:val="28"/>
          <w:szCs w:val="28"/>
          <w:rtl w:val="true"/>
          <w:lang w:bidi="fa-IR"/>
        </w:rPr>
        <w:t>.</w:t>
      </w:r>
      <w:bookmarkStart w:id="258" w:name="pg1833_22098"/>
    </w:p>
    <w:p>
      <w:pPr>
        <w:pStyle w:val="BookText"/>
        <w:rPr/>
      </w:pPr>
      <w:bookmarkEnd w:id="258"/>
      <w:r>
        <w:rPr>
          <w:rFonts w:ascii="Amiri" w:hAnsi="Amiri" w:eastAsia="Amiri" w:cs="Amiri"/>
          <w:color w:val="111111"/>
          <w:sz w:val="28"/>
          <w:sz w:val="28"/>
          <w:szCs w:val="28"/>
          <w:rtl w:val="true"/>
          <w:lang w:bidi="ar-SA"/>
        </w:rPr>
        <w:t xml:space="preserve">برخى از مفسرين معتقدند كه منظور از حج اكبر، مراسم حج است و در مقابل آن، مراسم حج اصغر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عليه السلام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الحَجُّ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شده،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يَوْمُ النَّحْرِ وَ الْحَجُّ الْأَصْغَرُ الْعُمْرَةُ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اكبر، عيد 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حج اصغر، عمره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برخى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حجةالاسلام والمسلمين آقاى رى‌شهرى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در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شايع است هرگاه روز عرفه با جمعه مصادف شود، حج آن سال، حج اكبر ناميده مى‌شود، ولى در روايات اسلامى مستندى براى اين توهم نيافتيم، حج اكبر درلسان احاديث مشتمل بر وقوفين و مناسك منى است، در مقابل حج اصغر است كه به عمره مفرده اطلاق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آيه سوم سوره برائت آمده است، در بسيارى از روايات تطبيق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و در برخى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Style w:val="FootnoteAnchor"/>
          <w:rtl w:val="true"/>
        </w:rPr>
        <w:footnoteReference w:id="581"/>
      </w:r>
      <w:r>
        <w:rPr>
          <w:rFonts w:ascii="IRNazanin" w:hAnsi="IRNazanin" w:eastAsia="IRNazanin"/>
          <w:color w:val="111111"/>
          <w:sz w:val="28"/>
          <w:sz w:val="28"/>
          <w:szCs w:val="28"/>
          <w:rtl w:val="true"/>
          <w:lang w:bidi="fa-IR"/>
        </w:rPr>
        <w:t>بنابراين مى‌توان نتيجه گرفت كه حج اكبر به حجى گفته مى‌شود كه وقوفين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عرفه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منى را داشته باشد و حج اصغر به عمره مفرده گفته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59" w:name="__RefHeading___Toc2731671_3650668749"/>
      <w:bookmarkStart w:id="260" w:name="_Toc89"/>
      <w:bookmarkEnd w:id="259"/>
      <w:r>
        <w:rPr>
          <w:rtl w:val="true"/>
        </w:rPr>
        <w:t>حج پرچم اسلام‌</w:t>
      </w:r>
      <w:bookmarkEnd w:id="260"/>
    </w:p>
    <w:p>
      <w:pPr>
        <w:pStyle w:val="BookText"/>
        <w:rPr/>
      </w:pPr>
      <w:r>
        <w:rPr>
          <w:rFonts w:ascii="Amiri" w:hAnsi="Amiri" w:eastAsia="Amiri" w:cs="Amiri"/>
          <w:color w:val="111111"/>
          <w:sz w:val="28"/>
          <w:sz w:val="28"/>
          <w:szCs w:val="28"/>
          <w:rtl w:val="true"/>
          <w:lang w:bidi="ar-SA"/>
        </w:rPr>
        <w:t>از سخنان حضرت على عليه السلام است كه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سُبحانه و تعالى للاسلام عَلَما</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كعبه را پرچم اسلام قرار داده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گذشته معمول بوده است كه گروه‌هايى كه با يكديگر به جنگ مى‌پرداخته‌اند هر كدام پرچم مخصوص به خود داشته‌اند و در زير آن گرد مى‌آمده‌اند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رمز بقاء استقلال و مقاومت آنان</w:t>
      </w:r>
    </w:p>
    <w:p>
      <w:pPr>
        <w:pStyle w:val="BookText"/>
        <w:rPr/>
      </w:pPr>
      <w:r>
        <w:rPr>
          <w:rFonts w:ascii="IRNazanin" w:hAnsi="IRNazanin" w:eastAsia="IRNazanin"/>
          <w:color w:val="111111"/>
          <w:sz w:val="28"/>
          <w:sz w:val="28"/>
          <w:szCs w:val="28"/>
          <w:rtl w:val="true"/>
          <w:lang w:bidi="fa-IR"/>
        </w:rPr>
        <w:t>به شمار مى‌آمده است، برافراشته بودن آن دليل حيات جمعى آنان بوده است و افتادن و خوابيدن آن، علامت شكست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دلاورترين آنان مأمور به دست گرفتن پرچم بوده است، دلاوران دور او را مى‌گرفتند كه برافراشته بماند، برعكس دشمن كوشش مى‌كرد كه پرچم را بخواباند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مقدس و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پرچم رمز استقلال و وحدت و شخصيت مستقل ملت‌ها و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كشورى از خود پرچم و علامتى دارد و آن را مقدس مى‌شمارد و احياناً به آن سوگند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اميرالمومنين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پرچم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پرچم‌ها رمز اتحاد و يگانگى جمعيت‌ها و نشانه همبستگى آنهاست و بر پا بودن آن علامت حيات آن هاست، كعبه براى اسلام اين‌چنين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بيانى ديگر حضرت امام صادق عليه السلام درمورد اجتماع عظيم حج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فِيهِ الِاجْتِمَاعَ مِنَ الشَّرْقِ وَ الْغَرْبِ لِيَتَعَارَفُوا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يعنى خداوند مقرر كرد از شرق و غرب عالم در آنجا جمع شوند براى اين كه يكديگر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كلمات ديگر خود ضمن بيان فلسفه پاره‌اى از مقررات اسلامى درباره حج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تَقْوِيَةً لِلدِّينِ</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يعنى حج تقويت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فلسفه حج نزديك كردن پيروان دين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كلام حضرت اين باشد كه فلسفه حج تقويت دين است منظور اين است كه با اجتماع حج روابط مسلمانان محكم‌تر و ايمان آنها بيشتر و قوى‌تر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كلام اين باشد كه فلسفه حج نزديك كردن دين است باز واضح است كه منظور نزديك شدن دل‌هاى مسلمانان است و نتيجه آن تقويت و نيرومندى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لايَزالُ الدّينُ قائِماً ما قامَت الكَعْبَةُ</w:t>
      </w:r>
      <w:r>
        <w:rPr>
          <w:rFonts w:eastAsia="IRNazanin" w:cs="IRNazanin"/>
          <w:color w:val="111111"/>
          <w:sz w:val="28"/>
          <w:szCs w:val="28"/>
          <w:rtl w:val="true"/>
          <w:lang w:bidi="fa-IR"/>
        </w:rPr>
        <w:t xml:space="preserve">.» </w:t>
      </w:r>
      <w:r>
        <w:rPr>
          <w:rStyle w:val="FootnoteAnchor"/>
          <w:rtl w:val="true"/>
        </w:rPr>
        <w:footnoteReference w:id="58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مادام كه كعبه به پاست اسلام بپاست، مادام كه حج زنده و باقى است، اسلام زنده و باقى است كعبه پرچم مقدس اسلام است و رمز وحدت و استقلال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مى‌فهميم كه منظور اسلام اين نبوده كه مردم ندانسته و نفهميده به مكه بروند و فقط يك سلسله مناسك كه براى خود آنان نامفهوم است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تحت لواى كعبه يعنى همان خانه‌اى كه اولين بار بشر براى پرستش خداى يگانه بنا كرد، به صورت يك قوم واحد و ملت واحد و هم عزم و هم رزم گرد هم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اصلى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كعبه خانه توحيد است</w:t>
      </w:r>
      <w:r>
        <w:rPr>
          <w:rFonts w:eastAsia="IRNazanin" w:cs="IRNazanin"/>
          <w:color w:val="111111"/>
          <w:sz w:val="28"/>
          <w:szCs w:val="28"/>
          <w:rtl w:val="true"/>
          <w:lang w:bidi="fa-IR"/>
        </w:rPr>
        <w:t xml:space="preserve">. </w:t>
      </w:r>
      <w:r>
        <w:rPr>
          <w:rStyle w:val="FootnoteAnchor"/>
          <w:rtl w:val="true"/>
        </w:rPr>
        <w:footnoteReference w:id="586"/>
      </w:r>
      <w:bookmarkStart w:id="261" w:name="pg1833_22102"/>
    </w:p>
    <w:p>
      <w:pPr>
        <w:pStyle w:val="BookText"/>
        <w:rPr/>
      </w:pPr>
      <w:bookmarkEnd w:id="261"/>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62" w:name="__RefHeading___Toc2731673_3650668749"/>
      <w:bookmarkStart w:id="263" w:name="_Toc90"/>
      <w:bookmarkEnd w:id="262"/>
      <w:r>
        <w:rPr>
          <w:rtl w:val="true"/>
        </w:rPr>
        <w:t>حج پيامبران عليهم السلام‌</w:t>
      </w:r>
      <w:bookmarkEnd w:id="263"/>
    </w:p>
    <w:p>
      <w:pPr>
        <w:pStyle w:val="BookText"/>
        <w:rPr/>
      </w:pPr>
      <w:r>
        <w:rPr>
          <w:rFonts w:ascii="IRNazanin" w:hAnsi="IRNazanin" w:eastAsia="IRNazanin"/>
          <w:color w:val="111111"/>
          <w:sz w:val="28"/>
          <w:sz w:val="28"/>
          <w:szCs w:val="28"/>
          <w:rtl w:val="true"/>
          <w:lang w:bidi="fa-IR"/>
        </w:rPr>
        <w:t>از روايات استفاده مى‌شودكه از زمان خلقت حضرت آدم خانه خدا مطاف جهانيان بوده است و هيچ پيامبرى نيامده، مگر اينكه به زيارت اين خانه مشرف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عليه السلام سوال شد كه خانه كعبه را قبل از بعثت پيامبر صلى الله عليه و آله هم آيا به عنوان حج، زيارت مى‌كرده‌اند؟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 بر اين مطلب در قرآن، گفتار شعيب مى‌باشد، آنگاه كه خواست دختر خود رابه موسى عليه السلام تزويج نمايد،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او، اين است كه اجاره‌دهى نفس خود را، و مزدورى كنى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نگفت هشت 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أُرِيدُ أَنْ أُنْكِحَكَ إِحْدَى ابْنَتَيَّ هاتَيْنِ عَلى أَنْ تَأْجُرَنِي ثَمانِيَ حِجَجٍ</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آنگاه حضرت، حج چند نفر از انبياء را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آدم و نوح حج گزارده‌اند، و سليمان حج به جا آورده در حالى كه گروهى از آدميان، پريان و پرندگان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هرآينه حج بجا آورد موسى عليه السلام در حالى كه بر شتر سرخى سوار بود و فريادش را به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 اين خانه از اول بود، چنانچه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خانه‌اى كه براى مردم در روى زمين بنا شده آن خانه‌اى است كه در مكه است</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امام ششم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پيغمبر در اثر سختى و گرسنگى در مكه فوت كردند و بين ركن يمانى و حجرالاسود دفن شدند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حج حضرت آدم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حضرت آدم و حوّا، ترك اولى كرده و به زمين هبوط نمودند حضرت آدم در كوه صفا و حوا در مروه، منزل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عظيم مرا مأمور ساخته مناسك</w:t>
      </w:r>
    </w:p>
    <w:p>
      <w:pPr>
        <w:pStyle w:val="BookText"/>
        <w:rPr/>
      </w:pPr>
      <w:r>
        <w:rPr>
          <w:rFonts w:ascii="IRNazanin" w:hAnsi="IRNazanin" w:eastAsia="IRNazanin"/>
          <w:color w:val="111111"/>
          <w:sz w:val="28"/>
          <w:sz w:val="28"/>
          <w:szCs w:val="28"/>
          <w:rtl w:val="true"/>
          <w:lang w:bidi="fa-IR"/>
        </w:rPr>
        <w:t>حج را به تو آموزش دهم تا از گناهان پاكيزه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آدم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لكه ابرى به قدرت پروردگار روى سر او سايه انداخت كه محاذى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اين ابر سايه انداخته قدم بردار، زيرا كه به اين زودى خانه‌اى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خواهد شد، طولى نكشيد خانه كعبه تشكيل يافت و حجرالاسود كه از بهشت نازل شده بود بر آن نصب گرديد</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سپس جبرئيل، آدم عليه السلام را به سوى مشعر برد و از آنجا ريگ برداشته، آنگاه شيطان جلو آمد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صحبت مكن و هفت ريگ به او بينداز و هر بار بگو اللَّه اكبر، سپس به طواف خانه آمد، هفت بار طواف كرد، بعد از آن سعى صفا و مروه نمود، دوباره طواف كعبه انجام داد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آنگاه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گناهانت آمرزيده شد و همسرت بر تو حلال گرديد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نوح سوار كشتى بود، مأموريت به او داده شد كه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طواف به منا رفت و دوباره از آنجا به سمت مكه مراجعت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حج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ابراهيم و اسماعيل از بناءكعبه بياسودند، به تعليم جبرئيل، مانند حضرت آدم، مناسك حج بجا آوردند</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حج حضرت موسى و يونس بن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زمان خود به بين‌الحرمين كه مكه و مدينه باشد، عبور نموده در حالى كه 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آنها بود و تلبيه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عبدك، ابن عبدك، لبيك يا كريم لبيك</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حج حضرت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زرارة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وايشان نيز از امام پنجم نقل مى‌فرمايند،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بيت اللَّه نمود در حالى كه جن و انس همراه او بودند و از 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بسته بود و چون خانه را زيارت كرد آن را با پارچه قبطى پوشانيد و سپس سليمان چند روزى در مكه توقف كرد و روزى پنج هزار شتر و گاو و گوسفند قربانى مى‌كرد و مردم را خبر داد كه پيغمبرى از عرب، در اين شهر مبعوث مى‌شود كه خاتم پيامبران باشد</w:t>
      </w:r>
      <w:r>
        <w:rPr>
          <w:rFonts w:eastAsia="IRNazanin" w:cs="IRNazanin"/>
          <w:color w:val="111111"/>
          <w:sz w:val="28"/>
          <w:szCs w:val="28"/>
          <w:rtl w:val="true"/>
          <w:lang w:bidi="fa-IR"/>
        </w:rPr>
        <w:t xml:space="preserve">. </w:t>
      </w:r>
      <w:r>
        <w:rPr>
          <w:rStyle w:val="FootnoteAnchor"/>
          <w:rtl w:val="true"/>
        </w:rPr>
        <w:footnoteReference w:id="595"/>
      </w:r>
      <w:bookmarkStart w:id="264" w:name="pg1833_22106"/>
    </w:p>
    <w:p>
      <w:pPr>
        <w:pStyle w:val="BookText"/>
        <w:rPr/>
      </w:pPr>
      <w:bookmarkEnd w:id="264"/>
      <w:r>
        <w:rPr>
          <w:rFonts w:ascii="Amiri" w:hAnsi="Amiri" w:eastAsia="Amiri" w:cs="Amiri"/>
          <w:color w:val="111111"/>
          <w:sz w:val="28"/>
          <w:sz w:val="28"/>
          <w:szCs w:val="28"/>
          <w:rtl w:val="true"/>
          <w:lang w:bidi="ar-SA"/>
        </w:rPr>
        <w:t>حج خاتم الانبياء</w:t>
      </w:r>
    </w:p>
    <w:p>
      <w:pPr>
        <w:pStyle w:val="BookText"/>
        <w:rPr/>
      </w:pPr>
      <w:r>
        <w:rPr>
          <w:rFonts w:ascii="IRNazanin" w:hAnsi="IRNazanin" w:eastAsia="IRNazanin"/>
          <w:color w:val="111111"/>
          <w:sz w:val="28"/>
          <w:sz w:val="28"/>
          <w:szCs w:val="28"/>
          <w:rtl w:val="true"/>
          <w:lang w:bidi="fa-IR"/>
        </w:rPr>
        <w:t>پيامبر اكرم صلى الله عليه و آله قبل از بعثت هر ساله حج انجام مى‌دادند، ولى نه هم‌چون مردم مكه و بعد از بعثت تاهجرت، چون فرمان حج نرسيده بود، كيفيت حج آن حضرت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هجرت در سال ششم حضرت با جمعى از مسلمين آهنگ حج نمودند و كفار مكه در حديبيه مانع ورود آنها شده تا سال هفتم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آوردند، سپس حج آن حضرت با تشكيلاتى خاص در سال دهم هجرت انجام يافت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Style w:val="FootnoteAnchor"/>
        </w:rPr>
        <w:footnoteReference w:id="596"/>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65" w:name="__RefHeading___Toc2731675_3650668749"/>
      <w:bookmarkStart w:id="266" w:name="_Toc91"/>
      <w:bookmarkEnd w:id="265"/>
      <w:r>
        <w:rPr>
          <w:rtl w:val="true"/>
        </w:rPr>
        <w:t xml:space="preserve">حجاز </w:t>
      </w:r>
      <w:r>
        <w:rPr>
          <w:rtl w:val="true"/>
        </w:rPr>
        <w:t>(</w:t>
      </w:r>
      <w:r>
        <w:rPr>
          <w:rtl w:val="true"/>
        </w:rPr>
        <w:t>عربستان</w:t>
      </w:r>
      <w:r>
        <w:rPr>
          <w:rtl w:val="true"/>
        </w:rPr>
        <w:t>)</w:t>
      </w:r>
      <w:bookmarkEnd w:id="26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حجاز</w:t>
      </w:r>
      <w:r>
        <w:rPr>
          <w:rFonts w:eastAsia="Amiri" w:cs="Amiri" w:ascii="Amiri" w:hAnsi="Amiri"/>
          <w:color w:val="111111"/>
          <w:sz w:val="28"/>
          <w:szCs w:val="28"/>
          <w:rtl w:val="true"/>
          <w:lang w:bidi="ar-SA"/>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نام بدين دليل است كه رشته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شمال تا جنوب، در برابر درياى سرخ كشيده شده و طول آن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دو قسمت را از يكديگر جدا كرده كه در يك سوى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و در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قرار گرفته است، بدين ترتيب اين كوه‌ها مانعى در ميان اين دو ناحيه به شمار مى‌رود و حجاز دقيقاً شامل بخش كوهستانى به سمت غرب، يعنى درياى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بخشى از حاشيه شرقى درياى سرخ را كه مكه و مدينه در آن قرار دارد حجاز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چون ديگر نواحى جزيرة العرب، بسيار خشك و كم آب است و تنها در برخى از وادى‌ها، آب هاى فصلى و يا چاه وجود دارد كه از قديم برخى از قبايل عرب را پيرامون خود گرد آورده است، به همين دليل در قديم و تا چند دهه اخير يكجا نشينى شهرى</w:t>
      </w:r>
    </w:p>
    <w:p>
      <w:pPr>
        <w:pStyle w:val="BookText"/>
        <w:rPr/>
      </w:pPr>
      <w:r>
        <w:rPr>
          <w:rFonts w:ascii="IRNazanin" w:hAnsi="IRNazanin" w:eastAsia="IRNazanin"/>
          <w:color w:val="111111"/>
          <w:sz w:val="28"/>
          <w:sz w:val="28"/>
          <w:szCs w:val="28"/>
          <w:rtl w:val="true"/>
          <w:lang w:bidi="fa-IR"/>
        </w:rPr>
        <w:t>و روستايى كمتر در حجاز وجود داشته و در زمان ظهور اسلام تنها چند ناحيه به عنوان مراكز شهرى شناخته مى‌شده است مثل مكّه، طائف، يثرب و خيبر</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آيت‌اللَّه سبحانى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ابديت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بخش شمالى و غربى عربستان را تشكيل مى‌دهد و تمام سرزمين آن، از فلسطين تا مرز يمن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سرزمينى كوهستانى و داراى بيابان‌هاى لم يزرع و سنگلاخ‌هاى زيادى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اين منطقه بيش از ساير مناطق اسم و رسم دارد، ولى واضح است كه اين شهرت، معلول يك سلسله امور معنوى و دينى است و هم‌اكنون كعبه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قبله ميليون‌ها مسلمان است در اينجا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نقطه‌اى كه كعبه در آنجا قرار گرفته است، از ساليان طولانى پيش از اسلام، مورد احترام ملل عرب و غير عرب بوده است لذا جنگ در حدود كعبه را حرام مى‌دانسته‌اند، تا آنجا كه اسلام نيز براى آن حدودى قايل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شهرهاى مهم حجاز مكه، مدينه و طائف مى‌باشد و حجاز از سابق داراى دو بندر بوده،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اهالى مكه از آن استفاده مى‌كنند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مدينه قسمت مهمى از نيازهاى خود را از اين بندر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بندر در كنار درياى احمر واقع شده است</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دايرةالمعارف تشيع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ناحيه‌اى است در جزيرة العرب، كناره درياى سرخ كه مرز معينى ندارد، لكن با توجه به نقشه‌ها و تعريف‌هاى عرب، واژه حجاز بر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بلندى‌ها،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سواحل گسترده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مى‌كند، حجاز با وصفى كه گفته شد نام ناحيه‌اى از بخشى از ساحل غربى است كه در يمن داخل نمى‌شود يا با دقّت بيشترى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سرزمينى گسترده در كنار درياى سرخ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نواحى پيرامون آن است و بدين منطقه بلندى‌هاى عسير در جنوب و بلاد قديم مدين در شمال وارد نمى‌شود و حجاز به معناى درست آن، همان ناحيه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حجاز از دو بخش بسيار ناهمگون درست شده است؛ بخش كناره‌اى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دشت‌هاى بى‌آب گرم گسترده است و بخش روبروى آن كه كوهستانى است و مقدارى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آبادى‌هاى اين بخش همه در كنار درياست جز مكه كه به علت بودن آب زمزم و مسجدالحرام و خانه خدا در آن جا، آباد گرديده و به صورت شهرى بزرگ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حجاز با بودن تپه‌هاى</w:t>
      </w:r>
      <w:bookmarkStart w:id="267" w:name="pg1833_22110"/>
    </w:p>
    <w:p>
      <w:pPr>
        <w:pStyle w:val="BookText"/>
        <w:rPr/>
      </w:pPr>
      <w:bookmarkEnd w:id="267"/>
      <w:r>
        <w:rPr>
          <w:rFonts w:ascii="IRNazanin" w:hAnsi="IRNazanin" w:eastAsia="IRNazanin"/>
          <w:color w:val="111111"/>
          <w:sz w:val="28"/>
          <w:sz w:val="28"/>
          <w:szCs w:val="28"/>
          <w:rtl w:val="true"/>
          <w:lang w:bidi="fa-IR"/>
        </w:rPr>
        <w:t>مرجانى آن، بندر مهمى درست نشده، تنها لنگرگاه‌هاى امنى، در جاهاى گوناگون آن هست كه كشتى‌هاى كوچكى در آن‌جا لنگر مى‌اندازند و روزگار پيشين بيشتر از امروز آمد و رفت داشته‌اند و برخى از آنها مانند شهرهاى باارزش و مهم حجاز كه در تاريخ بدان اهميت داده شده، مكه و مدينه است كه جايگاه والايى ميان مسلمانان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جغرافى‌دانان عرب، شهرها و آبادى‌هاى ديگرى هم جزو شهرهاى ساحلى و طائف براى حجاز آورده‌اند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قرح، خيبر، مروه، حوراء، سقيا، عونيد، جحفه و عشيره</w:t>
      </w:r>
      <w:r>
        <w:rPr>
          <w:rFonts w:eastAsia="IRNazanin" w:cs="IRNazanin"/>
          <w:color w:val="111111"/>
          <w:sz w:val="28"/>
          <w:szCs w:val="28"/>
          <w:rtl w:val="true"/>
          <w:lang w:bidi="fa-IR"/>
        </w:rPr>
        <w:t xml:space="preserve">. </w:t>
      </w:r>
      <w:r>
        <w:rPr>
          <w:rStyle w:val="FootnoteAnchor"/>
        </w:rPr>
        <w:footnoteReference w:id="602"/>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68" w:name="__RefHeading___Toc2731677_3650668749"/>
      <w:bookmarkStart w:id="269" w:name="_Toc92"/>
      <w:bookmarkEnd w:id="268"/>
      <w:r>
        <w:rPr>
          <w:rtl w:val="true"/>
        </w:rPr>
        <w:t>حجة الوداع‌</w:t>
      </w:r>
      <w:bookmarkEnd w:id="269"/>
    </w:p>
    <w:p>
      <w:pPr>
        <w:pStyle w:val="BookText"/>
        <w:rPr/>
      </w:pPr>
      <w:r>
        <w:rPr>
          <w:rFonts w:ascii="IRNazanin" w:hAnsi="IRNazanin" w:eastAsia="IRNazanin"/>
          <w:color w:val="111111"/>
          <w:sz w:val="28"/>
          <w:sz w:val="28"/>
          <w:szCs w:val="28"/>
          <w:rtl w:val="true"/>
          <w:lang w:bidi="fa-IR"/>
        </w:rPr>
        <w:t xml:space="preserve">رسول اكرم صلى الله عليه و آله در طول عمر شريف خود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حج گزارد، كه تنها يكى از آن‌ها پس از هجرت به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آن حضرت در ذى‌قعده سال‌هاى ششم و هفتم و هشتم بعد از هجرت، عمره به جا آورد كه اولى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لكن پس از هجرت تنها در سال دهم امكان و فرصت يافت تا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حج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روايى اين حج به طور كامل گزارش شده و مبناى عمل مسلمانان در مراسم حج، قرار گرفته است</w:t>
      </w:r>
      <w:r>
        <w:rPr>
          <w:rFonts w:eastAsia="IRNazanin" w:cs="IRNazanin"/>
          <w:color w:val="111111"/>
          <w:sz w:val="28"/>
          <w:szCs w:val="28"/>
          <w:rtl w:val="true"/>
          <w:lang w:bidi="fa-IR"/>
        </w:rPr>
        <w:t xml:space="preserve">. </w:t>
      </w:r>
      <w:r>
        <w:rPr>
          <w:rStyle w:val="FootnoteAnchor"/>
          <w:rtl w:val="true"/>
        </w:rPr>
        <w:footnoteReference w:id="603"/>
      </w:r>
      <w:r>
        <w:rPr>
          <w:rFonts w:ascii="Amiri" w:hAnsi="Amiri" w:eastAsia="Amiri" w:cs="Amiri"/>
          <w:color w:val="111111"/>
          <w:sz w:val="28"/>
          <w:sz w:val="28"/>
          <w:szCs w:val="28"/>
          <w:rtl w:val="true"/>
          <w:lang w:bidi="ar-SA"/>
        </w:rPr>
        <w:t>شايسته است دراين بخش به برخى از روايات اشاره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يَحُجَّ النَّبِيُّ صلى الله عليه و آله بَعْدَ قُدُومِهِ الْمَدِينَةَ إِلَّا وَاحِدَةً وَ قَدْ حَجَّ بِمَكَّةَ مَعَ قَوْمِهِ حِجَّاتٍ</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پيامبر صلى الله عليه و آله بعد از هجرت به مدينه تنها يك حج انجام و در مكه حج‌هاى زيادى انجام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رَسُولُ اللَّهِ صلى الله عليه و آله عِشْرِينَ حَجَّةً</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پيامبر صلى الله عليه و آله بيست حج انجام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 الله عليه و آله غير از حجةالوداع، حج ديگرى هم انجام داده‌اند؟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عِشْرِينَ حَجَّةً</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آرى، بيست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حِينَ حَجَّ حَجَّةَ الْإِسْلَامِ خَرَجَ فِي أَرْبَعٍ بَقِينَ مِنْ ذِي الْقَعْدَةِ حَتَّى أَتَى الشَّجَرَةَ فَصَلَّى بِهَا ثُمَّ قَادَ رَاحِلَتَهُ</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در حجةالاسلام، رسول خدا صلى الله عليه و آله، چهار روز مانده از ذى‌قعده به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آنجا نماز خواند و آنگاه مركبش را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رهنمودهاى پيامبر صلى الله عليه و آله در حجةالوداع</w:t>
      </w:r>
    </w:p>
    <w:p>
      <w:pPr>
        <w:pStyle w:val="BookText"/>
        <w:rPr/>
      </w:pPr>
      <w:r>
        <w:rPr>
          <w:rFonts w:ascii="IRNazanin" w:hAnsi="IRNazanin" w:eastAsia="IRNazanin"/>
          <w:color w:val="111111"/>
          <w:sz w:val="28"/>
          <w:sz w:val="28"/>
          <w:szCs w:val="28"/>
          <w:rtl w:val="true"/>
          <w:lang w:bidi="fa-IR"/>
        </w:rPr>
        <w:t>يكى از خطابه‌هاى رسول اكرم صلى الله عليه و آله در حجةالوداع، در سرزمين منا و در مسجد خيف ايراد شده است، آن حضرت در آغاز اين خطبه در تشويق حاضران براى اين‌كه گفتارش را به ياد بسپارند،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يارى كند بنده‌اى را كه سخنم را شنيد و به ياد سپرد و به كسى كه نشنيده،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حامل فقهى كه خود فقيه نباشد و چه بسا حامل فقهى كه آن را به سوى كسى مى‌برد كه از او فقيه‌تر است</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لايُغِلُّ عَلَيْهِنَّ قَلْبُ امْرِئٍ مُسْلِمٍ إِخْلَاصُ الْعَمَلِ لِلَّهِ وَ النَّصِيحَةُ لِأَئِمَّةِ الْمُسْلِمِينَ وَ اللُّزُومُ لِجَمَاعَتِهِمْ</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سه چيز است كه دل‌هاى مسلمانان بدان‌ها خيانت روا نمى‌دارد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ناصحانه در برابر حاكمان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همه جانبه مؤمنان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صلى الله عليه و آله خطبه‌اى ديگرى در مراسم حجةالوداع ايراد كردند و در بخشى از آن فرمودند</w:t>
      </w:r>
      <w:r>
        <w:rPr>
          <w:rFonts w:eastAsia="IRNazanin" w:cs="IRNazanin"/>
          <w:color w:val="111111"/>
          <w:sz w:val="28"/>
          <w:szCs w:val="28"/>
          <w:rtl w:val="true"/>
          <w:lang w:bidi="fa-IR"/>
        </w:rPr>
        <w:t>:</w:t>
      </w:r>
      <w:bookmarkStart w:id="270" w:name="pg1833_22114"/>
    </w:p>
    <w:p>
      <w:pPr>
        <w:pStyle w:val="BookText"/>
        <w:rPr/>
      </w:pPr>
      <w:bookmarkEnd w:id="2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اللَّهَ حَرَّمَ عَلَيْكُمْ دِمائكُم وَ امْوالكُم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وَاتَّقُوا اللَّهَ وَ لاتَبْخَسُوا الّناسَ اشْيائَهُم وَلاتَعْثَوا فِى الْارضِ مُفْسِدينَ فَمَن كانَتْ عِنَدهُ امانَةً فَلْيؤَدّهِا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 خداوند خون‌ها و اموالتان را بر شما حرام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به تبهكارى مكوشيد، پس هر كسى امانتى نزد اوست، آن را ادا كند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71" w:name="__RefHeading___Toc2731679_3650668749"/>
      <w:bookmarkStart w:id="272" w:name="_Toc93"/>
      <w:bookmarkEnd w:id="271"/>
      <w:r>
        <w:rPr>
          <w:rtl w:val="true"/>
        </w:rPr>
        <w:t>حجر اسماعيل‌</w:t>
      </w:r>
      <w:bookmarkEnd w:id="272"/>
    </w:p>
    <w:p>
      <w:pPr>
        <w:pStyle w:val="BookText"/>
        <w:rPr/>
      </w:pPr>
      <w:r>
        <w:rPr>
          <w:rFonts w:ascii="IRNazanin" w:hAnsi="IRNazanin" w:eastAsia="IRNazanin"/>
          <w:color w:val="111111"/>
          <w:sz w:val="28"/>
          <w:sz w:val="28"/>
          <w:szCs w:val="28"/>
          <w:rtl w:val="true"/>
          <w:lang w:bidi="fa-IR"/>
        </w:rPr>
        <w:t xml:space="preserve">حجر اسماعيل فضايى است در شمال كعبه كه ديوارى كوتاه و نيم دايره‌اى به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پهناى نيم متر، در فاصله ركن شامى، عراقى، اطراف آن كشيده شده است و عرض آن از ديوار كعبه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تاريخى و روايى نشانگر آن است كه بناى حجر به زمان بناى بازسازى كعبه توسط حضرت ابراهيم و اسماعيل بر مى‌گردد و در آنجا اسماعيل عليه السلام مادر خويش هاجر را به خاك سپرد و اطراف آن را سنگ چين كرد تا قبر او زير گام هاى زائران كعبه واقع نشود و اسماعيل خود و دخترانش نيز در آن جا به خاك سپرده شده‌اند</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حجر در لغت</w:t>
      </w:r>
    </w:p>
    <w:p>
      <w:pPr>
        <w:pStyle w:val="BookText"/>
        <w:rPr/>
      </w:pPr>
      <w:r>
        <w:rPr>
          <w:rFonts w:ascii="IRNazanin" w:hAnsi="IRNazanin" w:eastAsia="IRNazanin"/>
          <w:color w:val="111111"/>
          <w:sz w:val="28"/>
          <w:sz w:val="28"/>
          <w:szCs w:val="28"/>
          <w:rtl w:val="true"/>
          <w:lang w:bidi="fa-IR"/>
        </w:rPr>
        <w:t xml:space="preserve">براى واژه حجر </w:t>
      </w:r>
      <w:r>
        <w:rPr>
          <w:rStyle w:val="FootnoteAnchor"/>
          <w:rtl w:val="true"/>
        </w:rPr>
        <w:footnoteReference w:id="613"/>
      </w:r>
      <w:r>
        <w:rPr>
          <w:rFonts w:ascii="IRNazanin" w:hAnsi="IRNazanin" w:eastAsia="IRNazanin"/>
          <w:color w:val="111111"/>
          <w:sz w:val="28"/>
          <w:sz w:val="28"/>
          <w:szCs w:val="28"/>
          <w:rtl w:val="true"/>
          <w:lang w:bidi="fa-IR"/>
        </w:rPr>
        <w:t>معانى مختلفى ذكر شده است از جمله آن ها منع و بازداشتن، فراگيرى، عقل، دامن، پناه و حمايت، حطيم، اسب مؤنث و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حجر بازداشتن و فراگيرى چيزى را گويند، همچنين به عقل حجر مى‌گويند، چون انسان را از انجام كارهاى ناشايست باز مى‌دارد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نيز حجر مى‌گويند و آن عبارت از مكانى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قوسى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كعبه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عبارت از ديوارى است كه به واسطه آن محدوده جا و مكانى را</w:t>
      </w:r>
    </w:p>
    <w:p>
      <w:pPr>
        <w:pStyle w:val="BookText"/>
        <w:rPr/>
      </w:pPr>
      <w:r>
        <w:rPr>
          <w:rFonts w:ascii="IRNazanin" w:hAnsi="IRNazanin" w:eastAsia="IRNazanin"/>
          <w:color w:val="111111"/>
          <w:sz w:val="28"/>
          <w:sz w:val="28"/>
          <w:szCs w:val="28"/>
          <w:rtl w:val="true"/>
          <w:lang w:bidi="fa-IR"/>
        </w:rPr>
        <w:t>مشخص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فرزند ابراهيم پيامبر عليهما السلام مادر خود را در حجر دفن نمود و اطراف آن را سنگ چين كرد، تا قبر مادر زير پاى مردم واقع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در واقع اسماعيل با اين كار خود ايجاد مانع نمود و اين همان معناى غالب كلمه حجر است و اگر معانى ديگر آن نيز مورد نظر باشد، باز قابل تطبيق است</w:t>
      </w:r>
      <w:r>
        <w:rPr>
          <w:rFonts w:eastAsia="IRNazanin" w:cs="IRNazanin"/>
          <w:color w:val="111111"/>
          <w:sz w:val="28"/>
          <w:szCs w:val="28"/>
          <w:rtl w:val="true"/>
          <w:lang w:bidi="fa-IR"/>
        </w:rPr>
        <w:t xml:space="preserve">. </w:t>
      </w:r>
      <w:r>
        <w:rPr>
          <w:rStyle w:val="FootnoteAnchor"/>
          <w:rtl w:val="true"/>
        </w:rPr>
        <w:footnoteReference w:id="614"/>
      </w:r>
      <w:r>
        <w:rPr>
          <w:rFonts w:ascii="Amiri" w:hAnsi="Amiri" w:eastAsia="Amiri" w:cs="Amiri"/>
          <w:color w:val="111111"/>
          <w:sz w:val="28"/>
          <w:sz w:val="28"/>
          <w:szCs w:val="28"/>
          <w:rtl w:val="true"/>
          <w:lang w:bidi="ar-SA"/>
        </w:rPr>
        <w:t>فضيلت نماز در حجر اسماعيل</w:t>
      </w:r>
    </w:p>
    <w:p>
      <w:pPr>
        <w:pStyle w:val="BookText"/>
        <w:rPr/>
      </w:pPr>
      <w:r>
        <w:rPr>
          <w:rFonts w:ascii="IRNazanin" w:hAnsi="IRNazanin" w:eastAsia="IRNazanin"/>
          <w:color w:val="111111"/>
          <w:sz w:val="28"/>
          <w:sz w:val="28"/>
          <w:szCs w:val="28"/>
          <w:rtl w:val="true"/>
          <w:lang w:bidi="fa-IR"/>
        </w:rPr>
        <w:t>نماز در مسجدالحرام از فضيلت بسيار والايى برخوردار است، تا آن‌جا كه بر طبق بعضى از روايات دو ركعت نماز در آن با صد هزار ركعت نماز در جاى ديگر برابرى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الْمَسْجِدِ الْحَرَامِ تَعْدِلُ مِائَةَ أَلْفِ صَلَاةٍ</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نماز در مسجدالحرام با صد هزار نماز در مكان‌هاى ديگر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 آيا نماز در تمامى حرم يكسان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تمامى نقاط مسجدالحرام يكسان نيست، چگونه در حرم يكسان باشد؟</w:t>
      </w:r>
    </w:p>
    <w:p>
      <w:pPr>
        <w:pStyle w:val="BookText"/>
        <w:rPr/>
      </w:pPr>
      <w:r>
        <w:rPr>
          <w:rFonts w:ascii="IRNazanin" w:hAnsi="IRNazanin" w:eastAsia="IRNazanin"/>
          <w:color w:val="111111"/>
          <w:sz w:val="28"/>
          <w:sz w:val="28"/>
          <w:szCs w:val="28"/>
          <w:rtl w:val="true"/>
          <w:lang w:bidi="fa-IR"/>
        </w:rPr>
        <w:t>در رابطه با موقعيّت حجر اسماعيل از برخى روايات استفاده مى‌گردد كه فضيلت نماز در آن در مقايسه با نقاط ديگر مسجدالحرام در رتبه سوّم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جاى مسجدالحرام كه نماز در آن فضيلت دارد كجاست؟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حد فاصل ميان حجر و در كعبه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پس از آن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مقام ابراهيم، عرض كردم، پس از آن را بيان كنيد، فرمود در حجر، سپس سؤال كردم پس از آن كجا؟</w:t>
      </w:r>
    </w:p>
    <w:p>
      <w:pPr>
        <w:pStyle w:val="BookText"/>
        <w:rPr/>
      </w:pPr>
      <w:r>
        <w:rPr>
          <w:rFonts w:ascii="IRNazanin" w:hAnsi="IRNazanin" w:eastAsia="IRNazanin"/>
          <w:color w:val="111111"/>
          <w:sz w:val="28"/>
          <w:sz w:val="28"/>
          <w:szCs w:val="28"/>
          <w:rtl w:val="true"/>
          <w:lang w:bidi="fa-IR"/>
        </w:rPr>
        <w:t>فرمود هر كجا به كعبه نزديك‌تر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ديگر اين فضيلت را در رتبه دوّم قرار داده است، مانند روايتى كه مرحوم شيخ صدوق رحمه الله از حضرت امام صادق عليه السلام چنين نقل كرده است، كه اگر بتوانى كه همه نمازهاى واجب و غير واجب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بجاى آورى چنان كن كه آن‌جا بهترين مكان روى زمين است و در بين در كعبه و حجرالاسود واقع شده است و اين‌جا مكانى است كه خداوند توبه را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الصَّلَاةُ فِي الْحِجْرِ أَفْضَلُ</w:t>
      </w:r>
      <w:r>
        <w:rPr>
          <w:rFonts w:eastAsia="IRNazanin" w:cs="IRNazanin"/>
          <w:color w:val="111111"/>
          <w:sz w:val="28"/>
          <w:szCs w:val="28"/>
          <w:rtl w:val="true"/>
          <w:lang w:bidi="fa-IR"/>
        </w:rPr>
        <w:t xml:space="preserve">» </w:t>
      </w:r>
      <w:r>
        <w:rPr>
          <w:rStyle w:val="FootnoteAnchor"/>
          <w:rtl w:val="true"/>
        </w:rPr>
        <w:footnoteReference w:id="61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نماز در حجر با فضيلت‌تر است و پس از</w:t>
      </w:r>
    </w:p>
    <w:p>
      <w:pPr>
        <w:pStyle w:val="BookText"/>
        <w:rPr/>
      </w:pPr>
      <w:r>
        <w:rPr>
          <w:rFonts w:ascii="IRNazanin" w:hAnsi="IRNazanin" w:eastAsia="IRNazanin"/>
          <w:color w:val="111111"/>
          <w:sz w:val="28"/>
          <w:sz w:val="28"/>
          <w:szCs w:val="28"/>
          <w:rtl w:val="true"/>
          <w:lang w:bidi="fa-IR"/>
        </w:rPr>
        <w:t>آن، در حد فاصل ميان ركن عراقى و در كعبه كه جايگاه اوّل مقام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در پشت مقام ابراهيم و جايگاه فعلى آن و سرانجام هرچه به كعبه نزديك تر باشى افضل است</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بنابراين نماز در حجر اسماعيل مطابق برخى از روايات در رتبه دوّم و برخى ديگر از روايات در رتبه سوّم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در حجر اسماعيل</w:t>
      </w:r>
    </w:p>
    <w:p>
      <w:pPr>
        <w:pStyle w:val="BookText"/>
        <w:rPr/>
      </w:pPr>
      <w:r>
        <w:rPr>
          <w:rFonts w:ascii="IRNazanin" w:hAnsi="IRNazanin" w:eastAsia="IRNazanin"/>
          <w:color w:val="111111"/>
          <w:sz w:val="28"/>
          <w:sz w:val="28"/>
          <w:szCs w:val="28"/>
          <w:rtl w:val="true"/>
          <w:lang w:bidi="fa-IR"/>
        </w:rPr>
        <w:t>مسجدالحرام از بهترين جاها براى دعا و راز و نياز و تضرع به درگاه ربوبى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الصَّلَاةِ وَ الدُّعَاءِ فِي هَذَا الْمَسْجِد</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نماز و دعا را زياد در اين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بجاى 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 اسماعيل از جاهاى برگزيده مسجد جهت دعا و انابه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آن علاوه بر روايات، سيره عملى معصومين عليهم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رضوى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 عِنْدَهُ كَثِيراً</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در نزد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دعا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دفن شدگان در حجر اسماعيل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پيامبران عليهم السلام</w:t>
      </w:r>
    </w:p>
    <w:p>
      <w:pPr>
        <w:pStyle w:val="BookText"/>
        <w:rPr/>
      </w:pPr>
      <w:r>
        <w:rPr>
          <w:rFonts w:ascii="IRNazanin" w:hAnsi="IRNazanin" w:eastAsia="IRNazanin"/>
          <w:color w:val="111111"/>
          <w:sz w:val="28"/>
          <w:sz w:val="28"/>
          <w:szCs w:val="28"/>
          <w:rtl w:val="true"/>
          <w:lang w:bidi="fa-IR"/>
        </w:rPr>
        <w:t>اين مكان مَضجع عده ا ى از حاملان وحى و پيامبران الهى است و تقدير چنان بوده كه اين بيت حجر گردد و با در آغوش كشيدن كالبد تنى چند از رادمردان متصل به رشته وحى، از نو منشاء نور و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روايتى كه شيخ كلينى از امام صادق عليه السلام درباره حجر اسماعيل نقل كرده، چنين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قُبُورُ الْأَنْبِيَاءِ</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در ميان آن قبور پيامبران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اسماعيل</w:t>
      </w:r>
    </w:p>
    <w:p>
      <w:pPr>
        <w:pStyle w:val="BookText"/>
        <w:rPr/>
      </w:pPr>
      <w:r>
        <w:rPr>
          <w:rFonts w:ascii="IRNazanin" w:hAnsi="IRNazanin" w:eastAsia="IRNazanin"/>
          <w:color w:val="111111"/>
          <w:sz w:val="28"/>
          <w:sz w:val="28"/>
          <w:szCs w:val="28"/>
          <w:rtl w:val="true"/>
          <w:lang w:bidi="fa-IR"/>
        </w:rPr>
        <w:t>اسماعيل مادر زجر ديده خود را در بيت خود دفن كرد و به خاطر شدت علاقه اى كه به او داشت، قبر مادر را به گونه اى ساخت كه زير پاى مردم واقع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صدوق عليه الرحمه به اسنادش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حضرمى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اسْماعيلَ دَفَنَ امَّهُ فِى الْحِجْرِ عالياً وَ جَعَلَ عَلَيها حائِطاً لِئَلًا يوُطَأ قَبرُها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 عليه السلام مادر خود را در حجر دفن كرد و آن را بالا آورد و بردور آن ديوار قرار داد تا زير پاى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برحسب نقل ابن سعد، اسماعيل به هنگام مرگ مادر جوانى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مادرش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 xml:space="preserve">. </w:t>
      </w:r>
      <w:r>
        <w:rPr>
          <w:rStyle w:val="FootnoteAnchor"/>
        </w:rPr>
        <w:footnoteReference w:id="62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w:t>
      </w:r>
    </w:p>
    <w:p>
      <w:pPr>
        <w:pStyle w:val="BookText"/>
        <w:rPr/>
      </w:pPr>
      <w:r>
        <w:rPr>
          <w:rFonts w:ascii="IRNazanin" w:hAnsi="IRNazanin" w:eastAsia="IRNazanin"/>
          <w:color w:val="111111"/>
          <w:sz w:val="28"/>
          <w:sz w:val="28"/>
          <w:szCs w:val="28"/>
          <w:rtl w:val="true"/>
          <w:lang w:bidi="fa-IR"/>
        </w:rPr>
        <w:t>مشيت الهى بر اين قرار گرفت كه سرانجام مضجع اسماعيل در كنار بيت خدا قرار گيرد و خانه او مدفن وى گردد و در جوار مادر رنج كشيده اش بيارامد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بَيْتُ إِسْمَاعِيلَ وَ فِيهِ قَبْرُ هَاجَرَ وَ قَبْرُ إِسْمَاعِيلَ</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حجر خانه اسماعيل است و در آن قبر هاجر و قبر اسماعيل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إِسْمَاعِيلُ بَعْدَهُ وَ هُوَ ابْنُ ثَلَاثِينَ وَ مِائَةِ سَنَةٍ فَدُفِنَ فِي الْحِجْرِ مَعَ أُمِّهِ</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اسماعيل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يكصدوسى سالگى وفات يافت و در جوار مادرش در حجر دفن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دختران اسماعيل</w:t>
      </w:r>
    </w:p>
    <w:p>
      <w:pPr>
        <w:pStyle w:val="BookText"/>
        <w:rPr/>
      </w:pPr>
      <w:r>
        <w:rPr>
          <w:rFonts w:ascii="IRNazanin" w:hAnsi="IRNazanin" w:eastAsia="IRNazanin"/>
          <w:color w:val="111111"/>
          <w:sz w:val="28"/>
          <w:sz w:val="28"/>
          <w:szCs w:val="28"/>
          <w:rtl w:val="true"/>
          <w:lang w:bidi="fa-IR"/>
        </w:rPr>
        <w:t>تنى چند از دختران اسماعيل از جمله كسانى هستند كه در حجر اسماعيل به خاك سپرده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كلينى از امام صادق عليه السلام روايت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فِي الْحِجْرِ مِمَّا يَلِي الرُّكْنَ الثَّالِثَ عَذَارَى بَنَاتِ إِسْمَاعِيل</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حجر نزديك ركن سوم غربى، تنى چند از دختران اسماعيل دفن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حجر اسماعيل</w:t>
      </w:r>
    </w:p>
    <w:p>
      <w:pPr>
        <w:pStyle w:val="BookText"/>
        <w:rPr/>
      </w:pPr>
      <w:r>
        <w:rPr>
          <w:rFonts w:ascii="Amiri" w:hAnsi="Amiri" w:eastAsia="Amiri" w:cs="Amiri"/>
          <w:color w:val="111111"/>
          <w:sz w:val="28"/>
          <w:sz w:val="28"/>
          <w:szCs w:val="28"/>
          <w:rtl w:val="true"/>
          <w:lang w:bidi="ar-SA"/>
        </w:rPr>
        <w:t xml:space="preserve">احكام حجر؛ مربوط به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لذا فقهاى عظام در مناسك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واجبات طواف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چيزهايى است كه شرط طواف است</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قسم دوّم، چيزهايى كه گفته‌اند داخل در حقيقت طواف است، اگرچه بعضى از آن‌ها نيز شرط است اما براى طواف، در عمل فرقى نمى‌كند و آن هفت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داخل كردن حِجر اسماعيل است در طواف، و حجر اسماعيل محلى است كه متصل به خانه كعبه است و بايد طواف كننده دور حجر اسماعيل نيز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دور حجر اسماعيل نگردد و از داخل آن طواف كند، طوافش باطل است و بايد اعاده كند</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اگر در بعضى از دورها حجر اسماعيل را داخل در دور زدن نكرد، احتياط واجب آن است كه آن دور را از سر بگيرد و اعاده كند طواف را، اگرچه ظاهر آن است كه اعاده طواف لازم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همان قسمت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به اين كه فتاوى و نظرات آيات عظام از نظر اعاده كلى طواف يا اعاده همان دور طواف، متفاوت است، شايسته است هر كس فتواى مرجع تقليد خود را از مناسك حج او به دست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 تقليد همين‌طور در محدوده طواف در محل حجر اسماعيل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طرف حجر اسماعيل محل طواف محدود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به مقدار حجر از آن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گفته‌اند تقريباً شش ذراع و نيم براى محل طواف باقى مى‌ماند بايد در طواف از آن جانب بيش‌تر از شش ذراع و نيم دور نشود</w:t>
      </w:r>
      <w:r>
        <w:rPr>
          <w:rFonts w:eastAsia="IRNazanin" w:cs="IRNazanin"/>
          <w:color w:val="111111"/>
          <w:sz w:val="28"/>
          <w:szCs w:val="28"/>
          <w:rtl w:val="true"/>
          <w:lang w:bidi="fa-IR"/>
        </w:rPr>
        <w:t xml:space="preserve">. </w:t>
      </w:r>
      <w:r>
        <w:rPr>
          <w:rStyle w:val="FootnoteAnchor"/>
          <w:rtl w:val="true"/>
        </w:rPr>
        <w:footnoteReference w:id="629"/>
      </w:r>
      <w:r>
        <w:rPr>
          <w:rFonts w:ascii="Amiri" w:hAnsi="Amiri" w:eastAsia="Amiri" w:cs="Amiri"/>
          <w:color w:val="111111"/>
          <w:sz w:val="28"/>
          <w:sz w:val="28"/>
          <w:szCs w:val="28"/>
          <w:rtl w:val="true"/>
          <w:lang w:bidi="ar-SA"/>
        </w:rPr>
        <w:t>در اين مورد نيز فتا وى و نظرات آيات عظام متفاوت است و بعضى از فقها معتقدند كه در طرف حجر، مطاف از ديوار حجر محاسبه مى‌شود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همين‌طور در استفتائات نماز طواف در مورد كسى كه نماز طواف عمره را در 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آورده و بعد از تقصير متوجه شده، سؤال شده است كه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نماز را اعاده كند</w:t>
      </w:r>
      <w:r>
        <w:rPr>
          <w:rFonts w:eastAsia="Amiri" w:cs="Amiri" w:ascii="Amiri" w:hAnsi="Amiri"/>
          <w:color w:val="111111"/>
          <w:sz w:val="28"/>
          <w:szCs w:val="28"/>
          <w:rtl w:val="true"/>
          <w:lang w:bidi="ar-SA"/>
        </w:rPr>
        <w:t xml:space="preserve">. </w:t>
      </w:r>
      <w:r>
        <w:rPr>
          <w:rStyle w:val="FootnoteAnchor"/>
          <w:rtl w:val="true"/>
        </w:rPr>
        <w:footnoteReference w:id="630"/>
      </w:r>
      <w:bookmarkStart w:id="273" w:name="pg1833_22124"/>
    </w:p>
    <w:p>
      <w:pPr>
        <w:pStyle w:val="BookText"/>
        <w:rPr/>
      </w:pPr>
      <w:bookmarkEnd w:id="273"/>
      <w:r>
        <w:rPr>
          <w:rFonts w:ascii="IRNazanin" w:hAnsi="IRNazanin" w:eastAsia="IRNazanin"/>
          <w:color w:val="111111"/>
          <w:sz w:val="28"/>
          <w:sz w:val="28"/>
          <w:szCs w:val="28"/>
          <w:rtl w:val="true"/>
          <w:lang w:bidi="fa-IR"/>
        </w:rPr>
        <w:t>و در دعاهاى طواف نيز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 اسماعيل رسيد رو به ناودان كند و سر را بلند كرده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ادْخِلْنِى الْجَنَّهَ وَ اجِرْنى مِنَ النَّارِ بِرَحْمَتِكَ وَ عافنى مِنَ السُّقْمِ وَ اوْسِعْ عَلَيَّ مِنْ الّرِزقِ الْحَلال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74" w:name="__RefHeading___Toc2731681_3650668749"/>
      <w:bookmarkStart w:id="275" w:name="_Toc94"/>
      <w:bookmarkEnd w:id="274"/>
      <w:r>
        <w:rPr>
          <w:rtl w:val="true"/>
        </w:rPr>
        <w:t>حَجَرُالأسوَد</w:t>
      </w:r>
      <w:bookmarkEnd w:id="275"/>
    </w:p>
    <w:p>
      <w:pPr>
        <w:pStyle w:val="BookText"/>
        <w:rPr/>
      </w:pPr>
      <w:r>
        <w:rPr>
          <w:rFonts w:ascii="Amiri" w:hAnsi="Amiri" w:eastAsia="Amiri" w:cs="Amiri"/>
          <w:color w:val="111111"/>
          <w:sz w:val="28"/>
          <w:sz w:val="28"/>
          <w:szCs w:val="28"/>
          <w:rtl w:val="true"/>
          <w:lang w:bidi="ar-SA"/>
        </w:rPr>
        <w:t>اهميت حجرالأسود</w:t>
      </w:r>
    </w:p>
    <w:p>
      <w:pPr>
        <w:pStyle w:val="BookText"/>
        <w:rPr/>
      </w:pPr>
      <w:r>
        <w:rPr>
          <w:rFonts w:ascii="IRNazanin" w:hAnsi="IRNazanin" w:eastAsia="IRNazanin"/>
          <w:color w:val="111111"/>
          <w:sz w:val="28"/>
          <w:sz w:val="28"/>
          <w:szCs w:val="28"/>
          <w:rtl w:val="true"/>
          <w:lang w:bidi="fa-IR"/>
        </w:rPr>
        <w:t xml:space="preserve">حجرالأسود </w:t>
      </w:r>
      <w:r>
        <w:rPr>
          <w:rStyle w:val="FootnoteAnchor"/>
          <w:rtl w:val="true"/>
        </w:rPr>
        <w:footnoteReference w:id="632"/>
      </w:r>
      <w:r>
        <w:rPr>
          <w:rFonts w:ascii="IRNazanin" w:hAnsi="IRNazanin" w:eastAsia="IRNazanin"/>
          <w:color w:val="111111"/>
          <w:sz w:val="28"/>
          <w:sz w:val="28"/>
          <w:szCs w:val="28"/>
          <w:rtl w:val="true"/>
          <w:lang w:bidi="fa-IR"/>
        </w:rPr>
        <w:t xml:space="preserve">يا سنگ سياه، از اجزاى بسيار مقدس مسجدالحرام بوده و در ركن حجرالأسود كعبه، در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قرار گرفته است و قطر آن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 و گفته شده وزن آن دو كيلوگرم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و حرمت اين سنگ در نزد مسلمانان ثابت و مسلم است، اگرچه در قرآن به صراحت از آن ياد نشده، اما سنت متواتر قطعى بر شرافت و فضيلت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مقدس پيش از اسلام و پس از آن همواره مورد اعتنا و توجه كامل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از يادگارهاى حضرت آدم عليه السلام مى‌باشد، و به لحاظ همين تقدس رسول خدا آن را نگاه داشته، و ديگر سنگ‌ها را كه به شكل بت ساخته شده بود، به دور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بارها آن را استلام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دست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بوسيده است</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ويژگى‌هاى حجرالأسود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احاديث و كتب سيره و تاريخ، ويژگيهايى براى اين سنگ مقدس ذكر شده كه به برخى از آنان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از آيات بينات الهى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باقر عليه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سنگ از بهشت فرود آمده است؛ مقام ابراهيم و سنگ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موسى عليه السلام آن را همراه داشت و به اعجاز از آن چشمه‌ها مى‌جوشيد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حجرالأسود كه خداوند آن را در حالى به ابراهيم سپرد كه از كاغذ سفيدتر بود و از خطاهاى بنى‌آدم سياه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يافتن حجرالأسود از سفيدى به سياهى در احاديث بسيارى آمده </w:t>
      </w:r>
      <w:r>
        <w:rPr>
          <w:rStyle w:val="FootnoteAnchor"/>
          <w:rtl w:val="true"/>
        </w:rPr>
        <w:footnoteReference w:id="634"/>
      </w:r>
      <w:r>
        <w:rPr>
          <w:rFonts w:ascii="IRNazanin" w:hAnsi="IRNazanin" w:eastAsia="IRNazanin"/>
          <w:color w:val="111111"/>
          <w:sz w:val="28"/>
          <w:sz w:val="28"/>
          <w:szCs w:val="28"/>
          <w:rtl w:val="true"/>
          <w:lang w:bidi="fa-IR"/>
        </w:rPr>
        <w:t>و شايد سِرّش اين است كه مجرم هم از رحمت الهى مأيوس نشود و راهى به درگاه خداوند داشته باشد و توجه كند كه دل آدمى نيز چنين است كه ابتداء سفيد و پاك و بى‌آلايش است و بر اثر گناه و معصيت، آلوده و سياه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ازپيامبر صلى الله عليه و 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الرُّكْنَ وَالْمَقامَ ياقُوتَتانِ مِن ياقُوتِ الْجَنَّةِ طَمَسَ اللَّهُ تَعالى نُورَهُما وَلَو لَم يَطْمِسْ نُورَهُما لَأَضاءَتا ما بَيَنْ الْمَشْرِقِ وَالْمَغْرِبِ</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همانا ركن و مقام، دو ياقوت بهشتى هستند كه خداى تعالى نور آن دو را كم فروغ ساخته و اگر نورشان كم فروغ نمى‌بود، بين مشرق و مغرب را روشن و تابان مى‌ساختند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از ويژگى‌هاى حجرالأسود آن است كه به آتش گرم نمى‌شود و آتش در آن بى اثر است و در آب فرو نمى‌رود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نشانه‌هاى قدرت الهى اين است كه على رغم حوادث و رويدادهاى مختلف، همچون طوفان نوح، دفن حجرالأسود در چاه زمزم،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نرفته و نابود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خواص حجرالأسود اين است كه هر كه آن را استلام كند، محتاج نشود كه دست به سؤال و گدايى دراز نمايد، مگر آنكه از مخالفان باشد و شأن حجرالأسود را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ديگر حجرالأسود اين است كه به دست معصوم عليه السلام نصب مى‌شود و هر كه جز معصوم آن را نصب كند، قرار نمى‌گيرد و ثابت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منشاء و خاستگاه حجرالأسود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ابراهيم هنگام ساختن كعبه،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شنيد كه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امانتى براى تو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رفت و حجرالأسود را گرفته و در جاى خود نصب نمود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ابراهيم را فرمان داد كه كعبه را بسازد، و پايه‌هايش را بالا آورد و مناسك مردم را به آنان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با اسماعيل هر روز يك رديف مى‌ساختند، تا به جايگاه حجرالأسود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كوه ابوقبيس ابراهيم را ندا داد </w:t>
      </w:r>
      <w:r>
        <w:rPr>
          <w:rStyle w:val="FootnoteAnchor"/>
          <w:rtl w:val="true"/>
        </w:rPr>
        <w:footnoteReference w:id="637"/>
      </w:r>
      <w:r>
        <w:rPr>
          <w:rFonts w:ascii="IRNazanin" w:hAnsi="IRNazanin" w:eastAsia="IRNazanin"/>
          <w:color w:val="111111"/>
          <w:sz w:val="28"/>
          <w:sz w:val="28"/>
          <w:szCs w:val="28"/>
          <w:rtl w:val="true"/>
          <w:lang w:bidi="fa-IR"/>
        </w:rPr>
        <w:t>كه تو سپرده‌اى دارى، آن‌گاه حجرالأسود را به او داد و وى در جايش نهاد</w:t>
      </w:r>
      <w:r>
        <w:rPr>
          <w:rFonts w:eastAsia="IRNazanin" w:cs="IRNazanin"/>
          <w:color w:val="111111"/>
          <w:sz w:val="28"/>
          <w:szCs w:val="28"/>
          <w:rtl w:val="true"/>
          <w:lang w:bidi="fa-IR"/>
        </w:rPr>
        <w:t xml:space="preserve">.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عمرو 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جبرئيل حجر را از بهشت فرود آورد و در همين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كرد، مادامى كه حجر در ميان شما باشد خير و نيكى همواره با شماست</w:t>
      </w:r>
      <w:r>
        <w:rPr>
          <w:rFonts w:eastAsia="Amiri" w:cs="Amiri" w:ascii="Amiri" w:hAnsi="Amiri"/>
          <w:color w:val="111111"/>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به دليل اين‌كه روايات متنوع است، لذا به برخى از آن‌ها از باب نمونه اشاره مى‌شود، چنان‌كه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است كه حجر و مقام، همراه حضرت آدم، فرود آمده‌اند</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تاريخچه تحولات در نصب حجرالأسود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الأسود تاكنون چندين بار از جاى خود كنده شده، و مجدداً در جاى خود نصب شده است، چنان‌كه نخستين بار حضرت آدم آن را نصب كرد و بار دوّم به دست حضرت ابراهيم در جاى خود نصب شد، و نوبت سوّم كه در ايام جاهليت قريش كعبه را مى‌ساختند، پيامبر اكرم صلى الله عليه و آله آن را در محل مخصوص نصب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چهارم توسط امام سجاد عليه السلام استوار گرديد و آخرين بار به دست مبارك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است كه 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نوشتنش به امام زمان و تشرف ابن هشام به محضر مبارك آن حضرت، هنگام نصب حجرالأسود در كتب حديث و سيره آمده است</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قطع نظر از ديدگاه اسلامى كه نصب حجرالأسود بايد به دست معصوم انجام گيرد، ملاحظات تاريخى نيز گواه اين حقيقت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اياد، عمالقه و 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اين سنگ كنده شده و مجدداً بر جاى خود نصب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تجديد بناى كعبه از سوى قريش، در دوران جوانى رسول خدا صلى الله عليه و آله بر سر نصب حجرالأسود، مشاجرات جدّى ميان قبايل قريش پديد آمد و هر كدام در تلاش بودند تا اين افتخار را نصيب خود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قبايل پيشنهاد كرد حكميت اين مسأله را به نخستين كسى كه وارد مسجدالحرام شود بسپاريم و همگى پذيرفتند، در اين حال پيامبر صلى الله عليه و آله كه سى و پنج سال بيش‌تر نداشت وارد مسجدالحرام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اين كه محمد امين حاكم آن‌ها شده، راضى بودند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آن حضرت با تدبيرى، سنگ را در جامه اى قرار داد تا هر كدام از قبايل گوشه‌اى از آن را بگيرند، آنگاه خود حجرالأسود را نصب فرمودند</w:t>
      </w:r>
      <w:r>
        <w:rPr>
          <w:rFonts w:eastAsia="IRNazanin" w:cs="IRNazanin"/>
          <w:color w:val="111111"/>
          <w:sz w:val="28"/>
          <w:szCs w:val="28"/>
          <w:rtl w:val="true"/>
          <w:lang w:bidi="fa-IR"/>
        </w:rPr>
        <w:t xml:space="preserve">. </w:t>
      </w:r>
      <w:r>
        <w:rPr>
          <w:rStyle w:val="FootnoteAnchor"/>
          <w:rtl w:val="true"/>
        </w:rPr>
        <w:footnoteReference w:id="643"/>
      </w:r>
      <w:r>
        <w:rPr>
          <w:rFonts w:ascii="Amiri" w:hAnsi="Amiri" w:eastAsia="Amiri" w:cs="Amiri"/>
          <w:color w:val="111111"/>
          <w:sz w:val="28"/>
          <w:sz w:val="28"/>
          <w:szCs w:val="28"/>
          <w:rtl w:val="true"/>
          <w:lang w:bidi="ar-SA"/>
        </w:rPr>
        <w:t>در اين رابطه از حضرت نقل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وضعت الركن بيدى يوم اختلف قريش فى وضعه</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خرايح آمده كه در جنگ حجاج و ابن زبير كعبه منهدم گشت و سپس آن را بازسازى نمودند و چون خواستند حجرالأسود را نصب كنند هر يك از علما يا قضات يا زهاد آن عصر كه مى‌خواست آن را به جاى خود نهد كعبه به لرزه مى‌آمد و سنگ مستقر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سجاد عليه السلام وارد شد و سنگ را از دست آن‌ها گرفت و نام خداى را ببرد و آن را در جاى خويش نصب كرد، بى آن‌كه بلرزد يا اضطرابى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صداى مردم به تكبير بلند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حجر الأسود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چيزهايى كه داخل در حقيقت طواف است هفت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طواف رااز حجرالأسود آغاز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كردن به حجرالأسود لازم نيست كه تمام اجزاء بدن طواف كننده به تمام اجزاء حجرالأسود عبور كند، بلكه واجب است كه انسان از حجرالأسود و هر جاى آن باشد شروع و به همان‌جا ختم كند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دوّم؛ ختم نمودن هر دورى است به حجرالأسود و اين حاصل مى‌شود به اين‌كه بدون توقف، هفت دور را ختم كند و در دور هفتم به همان جاكه شروع كرده، ختم شود</w:t>
      </w:r>
      <w:r>
        <w:rPr>
          <w:rFonts w:eastAsia="Amiri" w:cs="Amiri" w:ascii="Amiri" w:hAnsi="Amiri"/>
          <w:color w:val="111111"/>
          <w:sz w:val="28"/>
          <w:szCs w:val="28"/>
          <w:rtl w:val="true"/>
          <w:lang w:bidi="ar-SA"/>
        </w:rPr>
        <w:t xml:space="preserve">. </w:t>
      </w:r>
      <w:r>
        <w:rPr>
          <w:rStyle w:val="FootnoteAnchor"/>
          <w:rtl w:val="true"/>
        </w:rPr>
        <w:footnoteReference w:id="646"/>
      </w:r>
      <w:r>
        <w:rPr>
          <w:rFonts w:ascii="IRNazanin" w:hAnsi="IRNazanin" w:eastAsia="IRNazanin"/>
          <w:color w:val="111111"/>
          <w:sz w:val="28"/>
          <w:sz w:val="28"/>
          <w:szCs w:val="28"/>
          <w:rtl w:val="true"/>
          <w:lang w:bidi="fa-IR"/>
        </w:rPr>
        <w:t>براى طواف كننده مستحب است در هر شوط، ركن يمانى و حجرالأسود را استلام نمايد و در وقت استلام حجر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أَمَانَتِي أَدَّيْتُهَا وَ مِيثَاقِي تَعَاهَدْتُهُ لِتَشْهَدَ لِي بِالْمُوَافَاةِ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ميان ركن يمانى و حجرالأسود برسد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فِى الدُّنيا حَسَنَةً وَ فِى‌الآخِرَةِ حِسِنِةً وَ قِنا عَذابَ النَّار</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پس از شوط هفتم به نزد حجرالأسود آمده، و طواف خود را تمام نموده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قَنِّعْنِي بِمَا رَزَقْتَنِي وَ بَارِكْ لِي فِيمَا آتَيْتَنِي</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حجرالأسود در روايات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يَسْتَلِمُ الْحَجَرَ فِي كُلِّ طَوَاف فَرِيضَة وَ نَافِلَة</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پيامبر صلى الله عليه و آله در هر طواف واجب و مستحبى حجر را استلام مى‌نمودند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دَنَوْتَ مِنَ الْحَجَرِ الْأَسْوَدِ فَارْفَعْ يَدَيْكَ وَ احْمَدِ اللَّهَ إِلَى أَنْ قَالَ ثُمَّ اسْتَلِمِ الْحَجَرَ وَ قَبِّلْهُ فَإِنْ لَمْ تَسْتَطِعْ أَنْ تُقَبِّلَهُ فَاسْتَلِمْهُ بِيَدِك فَأَشِرْ إِلَيْهِ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در شرايطى كه به حجرالأسود نزديك مى‌شويد، دست‌هاى خود را بلند كنيد و خدا را حمد گفته و حجر را استلام نموده و ببوسيد و در صورت عدم امكان با دست به آن اشاره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پاسخ به سوالى در مورد علت استلام حجر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مَوَاثِيقَ الْخَلَائِقِ فِيهِ</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در پيمان ميثاق و بيعت خلايق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عَزَّ وَ جَلَّ لَمَّا أَخَذَ مَوَاثِيقَ الْعِبَادِ أَمَرَ الْحَجَرَ فَالْتَقَمَهَا فَهُوَ يَشْهَدُ لِمَنْ وَافَاهُ بِالْمُوَافَاةِ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چنان‌كه پيمان بندگان را گرفته است به حجر امر فرمود كه آن را حفظ و نگهدارى كن، لذا حجر در قيامت گواهى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الْمِيثَاقُ هُوَ فِي هَذَا الْحَجَرِ الْأَسْوَدِ أَمَا وَ اللَّهِ إِنَّ لَهُ لَعَيْنَيْنِ وَ أُذُنَيْنِ وَ فَماً وَ لِسَاناً ذَلْقاً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ميثاق و پيمان در اين حجرالأسود است؛ به خدا سوگند، او را دو چشم و دو</w:t>
      </w:r>
    </w:p>
    <w:p>
      <w:pPr>
        <w:pStyle w:val="BookText"/>
        <w:rPr/>
      </w:pPr>
      <w:r>
        <w:rPr>
          <w:rFonts w:ascii="IRNazanin" w:hAnsi="IRNazanin" w:eastAsia="IRNazanin"/>
          <w:color w:val="111111"/>
          <w:sz w:val="28"/>
          <w:sz w:val="28"/>
          <w:szCs w:val="28"/>
          <w:rtl w:val="true"/>
          <w:lang w:bidi="fa-IR"/>
        </w:rPr>
        <w:t>گوش و دهان و زبانى گوياست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استِلامِ 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استلام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اصطلاح فقهى </w:t>
      </w:r>
      <w:r>
        <w:rPr>
          <w:rStyle w:val="FootnoteAnchor"/>
          <w:rtl w:val="true"/>
        </w:rPr>
        <w:footnoteReference w:id="654"/>
      </w:r>
      <w:r>
        <w:rPr>
          <w:rFonts w:ascii="IRNazanin" w:hAnsi="IRNazanin" w:eastAsia="IRNazanin"/>
          <w:color w:val="111111"/>
          <w:sz w:val="28"/>
          <w:sz w:val="28"/>
          <w:szCs w:val="28"/>
          <w:rtl w:val="true"/>
          <w:lang w:bidi="fa-IR"/>
        </w:rPr>
        <w:t>درباره يكى ازمراسم حج است، بدين صورت كه هرگاه مسلمانى وارد مسجد الحرام درمكه شده وقصد طواف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لازم است طواف خود را ازمقابل حجرالأسود </w:t>
      </w:r>
      <w:r>
        <w:rPr>
          <w:rStyle w:val="FootnoteAnchor"/>
          <w:rtl w:val="true"/>
        </w:rPr>
        <w:footnoteReference w:id="655"/>
      </w:r>
      <w:r>
        <w:rPr>
          <w:rFonts w:ascii="IRNazanin" w:hAnsi="IRNazanin" w:eastAsia="IRNazanin"/>
          <w:color w:val="111111"/>
          <w:sz w:val="28"/>
          <w:sz w:val="28"/>
          <w:szCs w:val="28"/>
          <w:rtl w:val="true"/>
          <w:lang w:bidi="fa-IR"/>
        </w:rPr>
        <w:t>شروع كرده و بدانجا ختم كند، از اين رو مستحب است كه طواف كننده هنگام آغاز طواف خانه خدا، نزديك حجرالأسود رفته و به پيروى ازسنت پيامبر صلى الله عليه و آله درحالى كه دست خود را به دعا بلند كرده، با ستايش و سپاسگزارى از پروردگار و درود بر پيامبر صلى الله عليه و آله، حجرالأسود را در صورت امكان استلام و آن را ببوسد و الا با دست خود بدان اشاره نموده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أَمَانَتِي أَدَّيْتُهَا وَ مِيثَاقِي تَعَاهَدْتُهُ لِتَشْهَدَ لِي بِالْمُوَافَاةِ اللَّهُمَّ تَصْدِيقاً بِكِتَابِكَ وَ عَلَى سُنَّةِ نَبِيِّكَ أَشْهَدُ أَنْ لَا إِلَهَ إِلَّا اللَّهُ وَحْدَهُ لَا شَرِيكَ لَهُ وَ أَنَّ مُحَمَّداً عَبْدُهُ وَ رَسُولُهُ آمَنْتُ بِاللَّهِ وَ كَفَرْتُ بِالْجِبْتِ وَ الطَّاغُوتِ وَ بِاللَّاتِ وَ الْعُزَّى وَ عِبَادَةِ الشَّيْطَانِ وَ عِبَادَةِ كُلِّ نِدٍّ يُدْعَى مِنْ دُونِ اللَّه</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حضرت امام صادق عليه السلام در پاسخ به اين سؤال كه چرا مردم از اركان كعبه تنها حجرالأسود و ركن يمانى را استلام مى‌كنند،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دو به منزله سمت راست عرش است وخداى سبحان امرفرموده به استلام آنچه از سمت راست عرش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جواب اين سؤال كه چرا ابراهيم در سمت چپ واقع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درقيامت براى هريك از حضرت ابراهيم و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ويژه است و مقام حضرت محمّد صلى الله عليه و آله در سمت راست عرش و مقام حضرت ابراهيم عليه السلام درسمت چپ عرش پروردگار واقع شده است</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امام صادق عليه السلام در روايت ديگرى فرمودند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الْمَقَامِ يُسْنِدُ الْقَائِمُ ظَهْرَهُ وَ هُوَ الْحُجَّةُ وَ الدَّلِيلُ عَلَى الْقَائِمِ وَ هُوَ الشَّاهِدُ لِمَنْ وَافَاهُ فِي ذَلِكَ الْمَكَانِ وَ الشَّاهِدُ عَلَى مَنْ أَدَّى إِلَيْهِ الْمِيثَاقَ وَ الْعَهْدَ الَّذِي أَخَذَ اللَّهُ عَزَّ وَ جَلَّ عَلَى الْعِبَاد</w:t>
      </w:r>
      <w:r>
        <w:rPr>
          <w:rFonts w:eastAsia="Amiri" w:cs="Amiri" w:ascii="Amiri" w:hAnsi="Amiri"/>
          <w:color w:val="111111"/>
          <w:sz w:val="28"/>
          <w:szCs w:val="28"/>
          <w:rtl w:val="true"/>
          <w:lang w:bidi="ar-SA"/>
        </w:rPr>
        <w:t xml:space="preserve">» </w:t>
      </w:r>
      <w:r>
        <w:rPr>
          <w:rStyle w:val="FootnoteAnchor"/>
          <w:rtl w:val="true"/>
        </w:rPr>
        <w:footnoteReference w:id="658"/>
      </w:r>
      <w:bookmarkStart w:id="276" w:name="pg1833_22137"/>
    </w:p>
    <w:p>
      <w:pPr>
        <w:pStyle w:val="BookText"/>
        <w:rPr/>
      </w:pPr>
      <w:bookmarkEnd w:id="276"/>
      <w:r>
        <w:rPr>
          <w:rFonts w:ascii="IRNazanin" w:hAnsi="IRNazanin" w:eastAsia="IRNazanin"/>
          <w:color w:val="111111"/>
          <w:sz w:val="28"/>
          <w:sz w:val="28"/>
          <w:szCs w:val="28"/>
          <w:rtl w:val="true"/>
          <w:lang w:bidi="fa-IR"/>
        </w:rPr>
        <w:t>حجرالأسود تكيه‌گاه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بيعت مردم با ايشان و آغاز قيام جهانى وعدالت گستر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استلام</w:t>
      </w:r>
    </w:p>
    <w:p>
      <w:pPr>
        <w:pStyle w:val="BookText"/>
        <w:rPr/>
      </w:pPr>
      <w:r>
        <w:rPr>
          <w:rFonts w:ascii="IRNazanin" w:hAnsi="IRNazanin" w:eastAsia="IRNazanin"/>
          <w:color w:val="111111"/>
          <w:sz w:val="28"/>
          <w:sz w:val="28"/>
          <w:szCs w:val="28"/>
          <w:rtl w:val="true"/>
          <w:lang w:bidi="fa-IR"/>
        </w:rPr>
        <w:t>يعقوب بن شعيب مى‌گويد درمورد كيفيت استلام از امام صادق عليه السلام سؤال كردم،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اسْتِلَامِ الرُّكْنِ قَالَ اسْتِلَامُهُ أَنْ تُلْصِقَ بَطْنَكَ بِهِ وَ الْمَسْحُ أَنْ تَمْسَحَهُ بِيَدِكَ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استلام اين است كه شكم خود را برآن بچسبانى و مسح، آن است كه دست برآن بكشى</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در روايت است كه پيامبر خدا صلى الله عليه و آله سوار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مى‌پرداخت و حجرالأسود را با عصاى خويش استلام مى‌كرد و سپس عصاى خود را مى‌بوسيد</w:t>
      </w:r>
      <w:r>
        <w:rPr>
          <w:rFonts w:eastAsia="IRNazanin" w:cs="IRNazanin"/>
          <w:color w:val="111111"/>
          <w:sz w:val="28"/>
          <w:szCs w:val="28"/>
          <w:rtl w:val="true"/>
          <w:lang w:bidi="fa-IR"/>
        </w:rPr>
        <w:t xml:space="preserve">. </w:t>
      </w:r>
      <w:r>
        <w:rPr>
          <w:rStyle w:val="FootnoteAnchor"/>
        </w:rPr>
        <w:footnoteReference w:id="660"/>
      </w: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77" w:name="__RefHeading___Toc2731683_3650668749"/>
      <w:bookmarkStart w:id="278" w:name="_Toc95"/>
      <w:bookmarkEnd w:id="277"/>
      <w:r>
        <w:rPr>
          <w:rtl w:val="true"/>
        </w:rPr>
        <w:t>حُجره طاهره‌</w:t>
      </w:r>
      <w:bookmarkEnd w:id="278"/>
    </w:p>
    <w:p>
      <w:pPr>
        <w:pStyle w:val="BookText"/>
        <w:rPr/>
      </w:pPr>
      <w:r>
        <w:rPr>
          <w:rFonts w:ascii="IRNazanin" w:hAnsi="IRNazanin" w:eastAsia="IRNazanin"/>
          <w:color w:val="111111"/>
          <w:sz w:val="28"/>
          <w:sz w:val="28"/>
          <w:szCs w:val="28"/>
          <w:rtl w:val="true"/>
          <w:lang w:bidi="fa-IR"/>
        </w:rPr>
        <w:t xml:space="preserve">مورخان نوشته‌اند كه رسول خدا صلى الله عليه و آله در همان حجره‌اى كه وفات يافتند، مدفون گرديدند و چون پيامبر اسلام در خانه مسكونى خود، دفن شدند، لذا آن محل مقدس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 طاهره</w:t>
      </w:r>
      <w:r>
        <w:rPr>
          <w:rFonts w:eastAsia="IRNazanin" w:cs="IRNazanin"/>
          <w:color w:val="111111"/>
          <w:sz w:val="28"/>
          <w:szCs w:val="28"/>
          <w:rtl w:val="true"/>
          <w:lang w:bidi="fa-IR"/>
        </w:rPr>
        <w:t xml:space="preserve">» </w:t>
      </w:r>
      <w:r>
        <w:rPr>
          <w:rStyle w:val="FootnoteAnchor"/>
          <w:rtl w:val="true"/>
        </w:rPr>
        <w:footnoteReference w:id="661"/>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حجره كه قبلًا در كنار مسجد و خارج از مسجد بوده است، در حال حاضر در زاويه جنوب شرقى مسجد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محدوده حجره طاهره كه مرقد منسوب به فاطمه زهرا عليها السلام است و خانه ايشان در داخل آن قرار دارد، جمعاً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طول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عرض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ضريحى مطلّا در اطراف آن كشيده شده است</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كيفيت و چگونگى حجره طاهره</w:t>
      </w:r>
    </w:p>
    <w:p>
      <w:pPr>
        <w:pStyle w:val="BookText"/>
        <w:rPr/>
      </w:pPr>
      <w:r>
        <w:rPr>
          <w:rFonts w:ascii="IRNazanin" w:hAnsi="IRNazanin" w:eastAsia="IRNazanin"/>
          <w:color w:val="111111"/>
          <w:sz w:val="28"/>
          <w:sz w:val="28"/>
          <w:szCs w:val="28"/>
          <w:rtl w:val="true"/>
          <w:lang w:bidi="fa-IR"/>
        </w:rPr>
        <w:t>حجره شريفه كه در بردارنده مرقد پيامبر صلى الله عليه و آله است، داراى حصار مشبّكى به شكل ضريح، از مس و فولاد است كه مينا كارى شده، و مكلل به طلا است، مگر طرف جنوبى آن كه برنجى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حجره، بنايى پنج ضلعى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شريف، در طول حجره است، چهار غرفه مربوط به قسمتى است كه مرقد حضرت رسول صلى الله عليه و آله در آن قرار دارد و دو غرفه ديگر مربوط به قسمتى است كه منسوب به حضرت فاطمه زهرا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ضريح، مشتمل بر چهار پايه است كه هر پايه دو متر و نيم عرض دارد، و سقف گنبد، بر روى اين پايه‌ها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گوشه‌هاى حجره طاهره، ستون‌هايى از سنگ مرمر، به رنگ‌هاى بسيار جالب بالا رفته، كه گنبد سبز، كاشى‌كارى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ستون‌ها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ستون‌ها با سبك خاصى، باريك و عمودى تراش داده شده، كه با ستون‌هاى مسجد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تمايز بين ستون‌هاى حجره طاهره و مسجدالنبى، سبك تراش و حكاكى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ستون‌هاى حجره و شبكه‌هاى ضريح كه از فولاد و مس و برنج، زر اندود مى‌باشد، صنايع ظريف به حدّى زيبا و خوب، تزيين يافته كه در دنيا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و كتيبه‌هاى آن آيات قرآن مجيد و اشعار بسيارى به عربى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الخضرا كه با كاشى سبز، پوشش يافته، از مس و به رنگ ميناى بسيار جالب با نقوش و خطوط مختلف طرح‌ريزى گشته است</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ابواب حجره طاهره</w:t>
      </w:r>
    </w:p>
    <w:p>
      <w:pPr>
        <w:pStyle w:val="BookText"/>
        <w:rPr/>
      </w:pPr>
      <w:r>
        <w:rPr>
          <w:rFonts w:ascii="IRNazanin" w:hAnsi="IRNazanin" w:eastAsia="IRNazanin"/>
          <w:color w:val="111111"/>
          <w:sz w:val="28"/>
          <w:sz w:val="28"/>
          <w:szCs w:val="28"/>
          <w:rtl w:val="true"/>
          <w:lang w:bidi="fa-IR"/>
        </w:rPr>
        <w:t xml:space="preserve">براى ضريح مطهر، چهار درب ساخته شده است؛ يكى در سمت جنوب، يعنى قبله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ديگرى در سمت غرب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استوانة السرير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ديواره شرقى حجره است و درنهايت باب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سمت شمال حجره قرار دارد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افزون بر آن در بخش شمالى مرقد مطهر پيامبر صلى الله عليه و آله محلّى به عنوان قبر فاطمه زهرا عليها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مطابق نقل، جايى است كه معتقدند حضرت در خانه خودش مدفون است، نه در بقيع</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درب جنوبى مربوط به سال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درب غربى هم مشهور به باب النبى صلى الله عليه و آله است</w:t>
      </w:r>
      <w:r>
        <w:rPr>
          <w:rFonts w:eastAsia="Amiri" w:cs="Amiri" w:ascii="Amiri" w:hAnsi="Amiri"/>
          <w:color w:val="111111"/>
          <w:sz w:val="28"/>
          <w:szCs w:val="28"/>
          <w:rtl w:val="true"/>
          <w:lang w:bidi="ar-SA"/>
        </w:rPr>
        <w:t>.</w:t>
      </w:r>
      <w:bookmarkStart w:id="279" w:name="pg1833_22141"/>
    </w:p>
    <w:p>
      <w:pPr>
        <w:pStyle w:val="Heading3"/>
        <w:numPr>
          <w:ilvl w:val="2"/>
          <w:numId w:val="1"/>
        </w:numPr>
        <w:rPr/>
      </w:pPr>
      <w:bookmarkStart w:id="280" w:name="__RefHeading___Toc2731685_3650668749"/>
      <w:bookmarkStart w:id="281" w:name="_Toc96"/>
      <w:bookmarkEnd w:id="279"/>
      <w:bookmarkEnd w:id="280"/>
      <w:r>
        <w:rPr>
          <w:rtl w:val="true"/>
        </w:rPr>
        <w:t>حَجَة الاسلام‌</w:t>
      </w:r>
      <w:bookmarkEnd w:id="281"/>
    </w:p>
    <w:p>
      <w:pPr>
        <w:pStyle w:val="BookText"/>
        <w:rPr/>
      </w:pPr>
      <w:r>
        <w:rPr>
          <w:rFonts w:ascii="IRNazanin" w:hAnsi="IRNazanin" w:eastAsia="IRNazanin"/>
          <w:color w:val="111111"/>
          <w:sz w:val="28"/>
          <w:sz w:val="28"/>
          <w:szCs w:val="28"/>
          <w:rtl w:val="true"/>
          <w:lang w:bidi="fa-IR"/>
        </w:rPr>
        <w:t>حجة الاسلام اوّلين حجى است كه بر هر مسلمان واجب مى‌شود، به بيانى ديگر، حجة الاسلام حجى است كه بيش از يك مرتبه در تمام عمر، بر مستطيع واجب نيست</w:t>
      </w:r>
      <w:r>
        <w:rPr>
          <w:rFonts w:eastAsia="IRNazanin" w:cs="IRNazanin"/>
          <w:color w:val="111111"/>
          <w:sz w:val="28"/>
          <w:szCs w:val="28"/>
          <w:rtl w:val="true"/>
          <w:lang w:bidi="fa-IR"/>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و شرايط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بطور مفصّل در مناسك حج </w:t>
      </w:r>
      <w:r>
        <w:rPr>
          <w:rStyle w:val="FootnoteAnchor"/>
          <w:rtl w:val="true"/>
        </w:rPr>
        <w:footnoteReference w:id="66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اين حجّ، حجى است كه وجوب آن به خاطر نذر مى‌باشد و يا حج‌هايى كه مكرراً به صورت استحبابى انجام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حج‌هايى كه پيامبر اسلام صلى الله عليه و آله انجام داده است،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گاه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حجة الوداع، همان حجة الاسلام است، چنان‌كه ابن عباس آن را حجةالاسلام ناميده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داشت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حج رسول خدا بنهد و خود آن را حجةالاسلام مى‌ناميد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اصرار وى از آن جهت بود كه بزرگترين شاخص حج پيامبر آن بود كه در طى مناسك حج، اسلام با تمام محتوايش به نمايش گذارده شد، و در برابر حج شرك‌آلود جاهلى، حج صحيح ارائه گرديد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خصوصيات چشمگير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اين حقيقت است كه پيامبر در قالب مناسك حج و در طى اين جريان باشكوه، تمامى قدرت اسلام و عظمت مسلمانان و نقش رهبرى را به نمايش گذاشتند و تجلّى روح توحيد را در ايجاد همبستگى باشكوه و استحكام و استوارى و يك سو و يك جهت نمودن هدف‌ها و خلوص و پاكى نيت‌ها و خدايى شدن همه حركت‌ها و تلاش‌ها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را در برابر اين همه عظمت و قدرت و معنويت به خضوع و احساس عجز واداشتند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bookmarkStart w:id="282" w:name="pg1833_22143"/>
    </w:p>
    <w:p>
      <w:pPr>
        <w:pStyle w:val="BookText"/>
        <w:rPr/>
      </w:pPr>
      <w:bookmarkEnd w:id="282"/>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83" w:name="__RefHeading___Toc2731687_3650668749"/>
      <w:bookmarkStart w:id="284" w:name="_Toc97"/>
      <w:bookmarkEnd w:id="283"/>
      <w:r>
        <w:rPr>
          <w:rtl w:val="true"/>
        </w:rPr>
        <w:t>حج و عبرت‌هاى آن‌</w:t>
      </w:r>
      <w:bookmarkEnd w:id="284"/>
    </w:p>
    <w:p>
      <w:pPr>
        <w:pStyle w:val="BookText"/>
        <w:rPr/>
      </w:pPr>
      <w:r>
        <w:rPr>
          <w:rFonts w:ascii="Amiri" w:hAnsi="Amiri" w:eastAsia="Amiri" w:cs="Amiri"/>
          <w:color w:val="111111"/>
          <w:sz w:val="28"/>
          <w:sz w:val="28"/>
          <w:szCs w:val="28"/>
          <w:rtl w:val="true"/>
          <w:lang w:bidi="ar-SA"/>
        </w:rPr>
        <w:t>غزالى فصل هفتم كتاب كيمياى سعادت را به موضوع حج اختصاص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بخش به موضوعاتى چون شرايط، اركان، واجبات، محظورات و كيفيت حج و در پايان عبرت‌هاى حج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مباحث مزبور كه روح آن همسويى مسائل حج با مسائل مربوط به قيامت است عيناً از متن اصلى كتاب بهره گرفته و آن را ذكر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عبرت‌هاى حج آن است كه اين سفر بر وجهى بر مثال سفر آخرت نهاده‌اند؛ كه در اين سفر مقصد خانه است و در آن سفر خداوند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مقدمات و احوال اين سفر بايد كه احوال آن سفر ياد مى‌گيرد</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زمان وداع با دوستان</w:t>
      </w:r>
    </w:p>
    <w:p>
      <w:pPr>
        <w:pStyle w:val="BookText"/>
        <w:rPr/>
      </w:pPr>
      <w:r>
        <w:rPr>
          <w:rFonts w:ascii="IRNazanin" w:hAnsi="IRNazanin" w:eastAsia="IRNazanin"/>
          <w:color w:val="111111"/>
          <w:sz w:val="28"/>
          <w:sz w:val="28"/>
          <w:szCs w:val="28"/>
          <w:rtl w:val="true"/>
          <w:lang w:bidi="fa-IR"/>
        </w:rPr>
        <w:t xml:space="preserve">چون اهل و دوستان را وداع كُند بداند كه اين بدان وداع ماند كه در سكرات مرگ خواهد بود و چنان بايد كه پيشين </w:t>
      </w:r>
      <w:r>
        <w:rPr>
          <w:rStyle w:val="FootnoteAnchor"/>
          <w:rtl w:val="true"/>
        </w:rPr>
        <w:footnoteReference w:id="669"/>
      </w:r>
      <w:r>
        <w:rPr>
          <w:rFonts w:ascii="IRNazanin" w:hAnsi="IRNazanin" w:eastAsia="IRNazanin"/>
          <w:color w:val="111111"/>
          <w:sz w:val="28"/>
          <w:sz w:val="28"/>
          <w:szCs w:val="28"/>
          <w:rtl w:val="true"/>
          <w:lang w:bidi="fa-IR"/>
        </w:rPr>
        <w:t>، دل از همه علايق فارغ كند، پس بيرون شود، چنان‌كه اندر آخر عمر دل از همه دنيا فارغ كند و گرنه سفر وى منغّص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فراهم نمودن توشه سفر</w:t>
      </w:r>
    </w:p>
    <w:p>
      <w:pPr>
        <w:pStyle w:val="BookText"/>
        <w:rPr/>
      </w:pPr>
      <w:r>
        <w:rPr>
          <w:rFonts w:ascii="IRNazanin" w:hAnsi="IRNazanin" w:eastAsia="IRNazanin"/>
          <w:color w:val="111111"/>
          <w:sz w:val="28"/>
          <w:sz w:val="28"/>
          <w:szCs w:val="28"/>
          <w:rtl w:val="true"/>
          <w:lang w:bidi="fa-IR"/>
        </w:rPr>
        <w:t xml:space="preserve">و چون زادِ راه از همه نوع‌ها ساخته كند و همه احتياطى كه به جاى آورد نبايد </w:t>
      </w:r>
      <w:r>
        <w:rPr>
          <w:rStyle w:val="FootnoteAnchor"/>
          <w:rtl w:val="true"/>
        </w:rPr>
        <w:footnoteReference w:id="670"/>
      </w:r>
      <w:r>
        <w:rPr>
          <w:rFonts w:ascii="IRNazanin" w:hAnsi="IRNazanin" w:eastAsia="IRNazanin"/>
          <w:color w:val="111111"/>
          <w:sz w:val="28"/>
          <w:sz w:val="28"/>
          <w:szCs w:val="28"/>
          <w:rtl w:val="true"/>
          <w:lang w:bidi="fa-IR"/>
        </w:rPr>
        <w:t>كه در باديه بى‌برگ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بداند باديه قيامت درازتر و هولناك‌تر است و آن‌جا به زاد حاجت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سوار شدن به مركب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بر جمّازه </w:t>
      </w:r>
      <w:r>
        <w:rPr>
          <w:rStyle w:val="FootnoteAnchor"/>
          <w:rtl w:val="true"/>
        </w:rPr>
        <w:footnoteReference w:id="671"/>
      </w:r>
      <w:r>
        <w:rPr>
          <w:rFonts w:ascii="Amiri" w:hAnsi="Amiri" w:eastAsia="Amiri" w:cs="Amiri"/>
          <w:color w:val="111111"/>
          <w:sz w:val="28"/>
          <w:sz w:val="28"/>
          <w:szCs w:val="28"/>
          <w:rtl w:val="true"/>
          <w:lang w:bidi="ar-SA"/>
        </w:rPr>
        <w:t>بنشيند، بايد از جنازه ياد آرد، كه به يقين داند كه مركب وى اندر آن سفر آن</w:t>
      </w:r>
    </w:p>
    <w:p>
      <w:pPr>
        <w:pStyle w:val="BookText"/>
        <w:rPr/>
      </w:pPr>
      <w:r>
        <w:rPr>
          <w:rFonts w:ascii="IRNazanin" w:hAnsi="IRNazanin" w:eastAsia="IRNazanin"/>
          <w:color w:val="111111"/>
          <w:sz w:val="28"/>
          <w:sz w:val="28"/>
          <w:szCs w:val="28"/>
          <w:rtl w:val="true"/>
          <w:lang w:bidi="fa-IR"/>
        </w:rPr>
        <w:t>خواهد بود؛ و باشد كه پيش از آن كه از جمازه فرود آيد، وقتِ جنازه درآيد، بايد كه اين سفر وى چنان بُوَ د كه زادِ آن سفر را بشايد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پوشيدن لباس احرام</w:t>
      </w:r>
    </w:p>
    <w:p>
      <w:pPr>
        <w:pStyle w:val="BookText"/>
        <w:rPr/>
      </w:pPr>
      <w:r>
        <w:rPr>
          <w:rFonts w:ascii="IRNazanin" w:hAnsi="IRNazanin" w:eastAsia="IRNazanin"/>
          <w:color w:val="111111"/>
          <w:sz w:val="28"/>
          <w:sz w:val="28"/>
          <w:szCs w:val="28"/>
          <w:rtl w:val="true"/>
          <w:lang w:bidi="fa-IR"/>
        </w:rPr>
        <w:t xml:space="preserve">چون جامه احرام راست كند، تا چون نزديك رسد جامه عادت </w:t>
      </w:r>
      <w:r>
        <w:rPr>
          <w:rStyle w:val="FootnoteAnchor"/>
          <w:rtl w:val="true"/>
        </w:rPr>
        <w:footnoteReference w:id="672"/>
      </w:r>
      <w:r>
        <w:rPr>
          <w:rFonts w:ascii="IRNazanin" w:hAnsi="IRNazanin" w:eastAsia="IRNazanin"/>
          <w:color w:val="111111"/>
          <w:sz w:val="28"/>
          <w:sz w:val="28"/>
          <w:szCs w:val="28"/>
          <w:rtl w:val="true"/>
          <w:lang w:bidi="fa-IR"/>
        </w:rPr>
        <w:t>بيرون كند و اين دو پوشد و اين دو ازار سپيد بُوَد بايد از كفن ياد كند، كه جامه آن سفر نيز مخالف عادت اين جهان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مسير سفر</w:t>
      </w:r>
    </w:p>
    <w:p>
      <w:pPr>
        <w:pStyle w:val="BookText"/>
        <w:rPr/>
      </w:pPr>
      <w:r>
        <w:rPr>
          <w:rFonts w:ascii="IRNazanin" w:hAnsi="IRNazanin" w:eastAsia="IRNazanin"/>
          <w:color w:val="111111"/>
          <w:sz w:val="28"/>
          <w:sz w:val="28"/>
          <w:szCs w:val="28"/>
          <w:rtl w:val="true"/>
          <w:lang w:bidi="fa-IR"/>
        </w:rPr>
        <w:t xml:space="preserve">و چون عقبات و خطرهاى باديه ببيند، بايد كه ازمُنكر و نكير و عقارِب </w:t>
      </w:r>
      <w:r>
        <w:rPr>
          <w:rStyle w:val="FootnoteAnchor"/>
          <w:rtl w:val="true"/>
        </w:rPr>
        <w:footnoteReference w:id="673"/>
      </w:r>
      <w:r>
        <w:rPr>
          <w:rFonts w:ascii="Amiri" w:hAnsi="Amiri" w:eastAsia="Amiri" w:cs="Amiri"/>
          <w:color w:val="111111"/>
          <w:sz w:val="28"/>
          <w:sz w:val="28"/>
          <w:szCs w:val="28"/>
          <w:rtl w:val="true"/>
          <w:lang w:bidi="ar-SA"/>
        </w:rPr>
        <w:t xml:space="preserve">و حيّات </w:t>
      </w:r>
      <w:r>
        <w:rPr>
          <w:rStyle w:val="FootnoteAnchor"/>
          <w:rtl w:val="true"/>
        </w:rPr>
        <w:footnoteReference w:id="674"/>
      </w:r>
      <w:r>
        <w:rPr>
          <w:rFonts w:ascii="IRNazanin" w:hAnsi="IRNazanin" w:eastAsia="IRNazanin"/>
          <w:color w:val="111111"/>
          <w:sz w:val="28"/>
          <w:sz w:val="28"/>
          <w:szCs w:val="28"/>
          <w:rtl w:val="true"/>
          <w:lang w:bidi="fa-IR"/>
        </w:rPr>
        <w:t>گور ياد آرد كه از لحد تا به حشر باديه‌اى عظيم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عقبه‌هاى بسيار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لبيك گفتن</w:t>
      </w:r>
    </w:p>
    <w:p>
      <w:pPr>
        <w:pStyle w:val="BookText"/>
        <w:rPr/>
      </w:pPr>
      <w:r>
        <w:rPr>
          <w:rFonts w:ascii="IRNazanin" w:hAnsi="IRNazanin" w:eastAsia="IRNazanin"/>
          <w:color w:val="111111"/>
          <w:sz w:val="28"/>
          <w:sz w:val="28"/>
          <w:szCs w:val="28"/>
          <w:rtl w:val="true"/>
          <w:lang w:bidi="fa-IR"/>
        </w:rPr>
        <w:t>چون لبيك زدن گيرد، بداند كه اين جواب نداى حق است و روز قيامت هم‌چنين ندا به وى خواهد رسيد، از آن هول باز انديشد، و بايد كه به خطر اين ندا مستغرق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الحسين عليه السلام در وقت احرام زرد روى شد و لرزه بر وى افتاد و لبيك نتوانست 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لبيك نگويى؟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كه اگر بگويم،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لالبيك و لاسعديك، چون اين بگفت، از اشتر بيفتاد و بى‌هوش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طواف و سعى</w:t>
      </w:r>
    </w:p>
    <w:p>
      <w:pPr>
        <w:pStyle w:val="BookText"/>
        <w:rPr/>
      </w:pPr>
      <w:r>
        <w:rPr>
          <w:rFonts w:ascii="IRNazanin" w:hAnsi="IRNazanin" w:eastAsia="IRNazanin"/>
          <w:color w:val="111111"/>
          <w:sz w:val="28"/>
          <w:sz w:val="28"/>
          <w:szCs w:val="28"/>
          <w:rtl w:val="true"/>
          <w:lang w:bidi="fa-IR"/>
        </w:rPr>
        <w:t xml:space="preserve">اما طواف و سعى بدان ماند كه بيچارگان به درگاه ملوك شوند، و گرد كوشك </w:t>
      </w:r>
      <w:r>
        <w:rPr>
          <w:rStyle w:val="FootnoteAnchor"/>
          <w:rtl w:val="true"/>
        </w:rPr>
        <w:footnoteReference w:id="675"/>
      </w:r>
      <w:r>
        <w:rPr>
          <w:rFonts w:ascii="IRNazanin" w:hAnsi="IRNazanin" w:eastAsia="IRNazanin"/>
          <w:color w:val="111111"/>
          <w:sz w:val="28"/>
          <w:sz w:val="28"/>
          <w:szCs w:val="28"/>
          <w:rtl w:val="true"/>
          <w:lang w:bidi="fa-IR"/>
        </w:rPr>
        <w:t>مَلِك همى گردند تا فرصت يابند كه حاجت خويش را عرضه كنند و در ميان سراى همى شوند و همى آيند و كسى را مى‌جويند كه ايشان را شفاعت كند و اميد مى‌دارند كه مگر ناگاه چشم مَلِك برايشان افتد و به ايشان نظرى كند و ميان صفا و مروه برمثالِ آن ميدان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وقوف به عرفات</w:t>
      </w:r>
    </w:p>
    <w:p>
      <w:pPr>
        <w:pStyle w:val="BookText"/>
        <w:rPr/>
      </w:pPr>
      <w:r>
        <w:rPr>
          <w:rFonts w:ascii="Amiri" w:hAnsi="Amiri" w:eastAsia="Amiri" w:cs="Amiri"/>
          <w:color w:val="111111"/>
          <w:sz w:val="28"/>
          <w:sz w:val="28"/>
          <w:szCs w:val="28"/>
          <w:rtl w:val="true"/>
          <w:lang w:bidi="ar-SA"/>
        </w:rPr>
        <w:t>اما وقوف به عرفه و اجتماع اصناف خلق از اطراف عالم، و دعا كردن ايشان به زبان‌هاى مختلف، به عرصات قيامت ماند، كه همه خلايق جمع شده باشند و هر كسى به خويشتن مشغول و متحير، ميان رد و 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رمى جمرات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انداختن سنگ، مقصود اظهار بندگى است بر سبيل تعبد محض و نيز تشبه به ابراهيم</w:t>
      </w:r>
      <w:bookmarkStart w:id="285" w:name="pg1833_22147"/>
    </w:p>
    <w:p>
      <w:pPr>
        <w:pStyle w:val="BookText"/>
        <w:rPr/>
      </w:pPr>
      <w:bookmarkEnd w:id="285"/>
      <w:r>
        <w:rPr>
          <w:rFonts w:ascii="IRNazanin" w:hAnsi="IRNazanin" w:eastAsia="IRNazanin"/>
          <w:color w:val="111111"/>
          <w:sz w:val="28"/>
          <w:sz w:val="28"/>
          <w:szCs w:val="28"/>
          <w:rtl w:val="true"/>
          <w:lang w:bidi="fa-IR"/>
        </w:rPr>
        <w:t xml:space="preserve">خليل عليه السلام كه آن جايگاه ابليس پيش وى آمده است تا وى را در شُبهتى افكند، سنگ دروى انداخته است، پس اگر در خاطر تو آيد كه شيطان وى را پيدا آمد و مرا نيامد، بيهوده سنگ چرا اندازم؟ بدان، كه اين خاطر تو را از شيطان پيدا آمده است، سنگ بينداز تا پشت وى را بشكنى كه پشت وى بدان شكسته شود، كه تو بنده‌اى فرمانبردار باشى و هر چه تو را گويند چنان كنى و تصرف خويش در باقى كنى و به حقيقت بدان كه بدين انداختن سنگ، شيطان را مقهور كنى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86" w:name="__RefHeading___Toc2731689_3650668749"/>
      <w:bookmarkStart w:id="287" w:name="_Toc98"/>
      <w:bookmarkEnd w:id="286"/>
      <w:r>
        <w:rPr>
          <w:rtl w:val="true"/>
        </w:rPr>
        <w:t>حُجُون‌</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ضم حاء و جيم كه امروزه آن را حجول با تبديل نون به لام، كه هر دو قريب المخرج هستند تلفظ مى‌كنند</w:t>
      </w:r>
      <w:r>
        <w:rPr>
          <w:rFonts w:eastAsia="Amiri" w:cs="Amiri" w:ascii="Amiri" w:hAnsi="Amiri"/>
          <w:color w:val="111111"/>
          <w:sz w:val="28"/>
          <w:szCs w:val="28"/>
          <w:rtl w:val="true"/>
          <w:lang w:bidi="ar-SA"/>
        </w:rPr>
        <w:t xml:space="preserve">. </w:t>
      </w:r>
      <w:r>
        <w:rPr>
          <w:rStyle w:val="FootnoteAnchor"/>
          <w:rtl w:val="true"/>
        </w:rPr>
        <w:footnoteReference w:id="677"/>
      </w:r>
      <w:r>
        <w:rPr>
          <w:rFonts w:ascii="IRNazanin" w:hAnsi="IRNazanin" w:eastAsia="IRNazanin"/>
          <w:color w:val="111111"/>
          <w:sz w:val="28"/>
          <w:sz w:val="28"/>
          <w:szCs w:val="28"/>
          <w:rtl w:val="true"/>
          <w:lang w:bidi="fa-IR"/>
        </w:rPr>
        <w:t>حجون نام كوهى است كنار مكه و قبرستان مكه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صلى الله عليه و آله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در مخالفت با من اصرار مى‌ورزند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بگويم به حجون نرويد، به آنجا خواهند رفت، گرچه كارى در آنجا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روايت شده كه چون ابوطالب وفات كرد، جبرئيل بر پيغمبر صلى الله عليه و آله نازل شد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بيرون رو كه ديگر در اينجا يار و مدد كارى ندارى و جمعيت قريش به قتل تو هماهنگ شده‌اند، پس حضرت از مكه خارج شد و به كوه حجون در حوالى مكه پناه برد</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جغرافى‌دانان پيشين احتمالًا به سبب دورى از مكه در تعيين محدوده حجون تعمق نكرده‌اند، و هر يك از آنان كه حجون را ديده، چون زائرى بيگانه به آن نگريسته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مشاهدات چنين كسى اگر راهنما و بلدى از همان محل با او نباشد چه ارزشى دارد؟ هنگامى كه استاد رشدى مُلحّس به تصحيح انتقادى كتاب 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كرد، پنداشت كه دو حجون وجود دارد؛ يكى جاهلى و ديگرى متعلق به دوران اسلامى، ليكن اين تصور نادرست است و</w:t>
      </w:r>
      <w:bookmarkStart w:id="288" w:name="pg1833_22149"/>
    </w:p>
    <w:p>
      <w:pPr>
        <w:pStyle w:val="BookText"/>
        <w:rPr/>
      </w:pPr>
      <w:bookmarkEnd w:id="288"/>
      <w:r>
        <w:rPr>
          <w:rFonts w:ascii="IRNazanin" w:hAnsi="IRNazanin" w:eastAsia="IRNazanin"/>
          <w:color w:val="111111"/>
          <w:sz w:val="28"/>
          <w:sz w:val="28"/>
          <w:szCs w:val="28"/>
          <w:rtl w:val="true"/>
          <w:lang w:bidi="fa-IR"/>
        </w:rPr>
        <w:t xml:space="preserve">ما نصوصى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نص ازرقى مهم‌ترين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آن كه حجون نام كوهى است كه از ريع الحجون امروزى، از مشرق به شمال كشيده شده و سمت شرقى آن كوه اذاخر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ثنيه 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خُرمانيه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 خرمان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 و از همان ثنيه بود كه پيامبر اكرم صلى الله عليه و آله در روز فتح مكه وارد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كوه حجون همان كوهى است كه گورستان قديمى اهالى مكه بر دامنه جنوب غربى آن واقع شده است و آرامگاه حضرت خديجه عليها السلام نيز در آن قرار دارد</w:t>
      </w:r>
      <w:r>
        <w:rPr>
          <w:rFonts w:eastAsia="IRNazanin" w:cs="IRNazanin"/>
          <w:color w:val="111111"/>
          <w:sz w:val="28"/>
          <w:szCs w:val="28"/>
          <w:rtl w:val="true"/>
          <w:lang w:bidi="fa-IR"/>
        </w:rPr>
        <w:t xml:space="preserve">. </w:t>
      </w:r>
      <w:r>
        <w:rPr>
          <w:rStyle w:val="FootnoteAnchor"/>
        </w:rPr>
        <w:footnoteReference w:id="679"/>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89" w:name="__RefHeading___Toc2731691_3650668749"/>
      <w:bookmarkStart w:id="290" w:name="_Toc99"/>
      <w:bookmarkEnd w:id="289"/>
      <w:r>
        <w:rPr>
          <w:rtl w:val="true"/>
        </w:rPr>
        <w:t xml:space="preserve">حدود حرم </w:t>
      </w:r>
      <w:r>
        <w:rPr>
          <w:rtl w:val="true"/>
        </w:rPr>
        <w:t>«</w:t>
      </w:r>
      <w:r>
        <w:rPr>
          <w:rtl w:val="true"/>
        </w:rPr>
        <w:t>مرز حرم</w:t>
      </w:r>
      <w:r>
        <w:rPr>
          <w:rtl w:val="true"/>
        </w:rPr>
        <w:t>»</w:t>
      </w:r>
      <w:bookmarkEnd w:id="290"/>
    </w:p>
    <w:p>
      <w:pPr>
        <w:pStyle w:val="BookText"/>
        <w:rPr/>
      </w:pPr>
      <w:r>
        <w:rPr>
          <w:rFonts w:ascii="IRNazanin" w:hAnsi="IRNazanin" w:eastAsia="IRNazanin"/>
          <w:color w:val="111111"/>
          <w:sz w:val="28"/>
          <w:sz w:val="28"/>
          <w:szCs w:val="28"/>
          <w:rtl w:val="true"/>
          <w:lang w:bidi="fa-IR"/>
        </w:rPr>
        <w:t xml:space="preserve">كعبه را سه دايره در برگرفته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مسجد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حرم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ميقات‌ها و هر شخصى بخواهد از دايره سوم عبور كند و وارد مكه شود بايد محرم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دايره حرم</w:t>
      </w:r>
    </w:p>
    <w:p>
      <w:pPr>
        <w:pStyle w:val="BookText"/>
        <w:rPr/>
      </w:pPr>
      <w:r>
        <w:rPr>
          <w:rFonts w:ascii="IRNazanin" w:hAnsi="IRNazanin" w:eastAsia="IRNazanin"/>
          <w:color w:val="111111"/>
          <w:sz w:val="28"/>
          <w:sz w:val="28"/>
          <w:szCs w:val="28"/>
          <w:rtl w:val="true"/>
          <w:lang w:bidi="fa-IR"/>
        </w:rPr>
        <w:t xml:space="preserve">همانگونه كه اشاره شد، در اطراف مكّه معظّمه، دائره‌اى كوچك‌تر از دايره ميقات‌ها، ترسيم مى‌شود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 حرم</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از هر جانب مكّه، عبارت از آن حدّى است كه نمى‌شود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حدّ </w:t>
      </w:r>
      <w:r>
        <w:rPr>
          <w:rStyle w:val="FootnoteAnchor"/>
          <w:rtl w:val="true"/>
        </w:rPr>
        <w:footnoteReference w:id="681"/>
      </w:r>
      <w:r>
        <w:rPr>
          <w:rFonts w:ascii="Amiri" w:hAnsi="Amiri" w:eastAsia="Amiri" w:cs="Amiri"/>
          <w:color w:val="111111"/>
          <w:sz w:val="28"/>
          <w:sz w:val="28"/>
          <w:szCs w:val="28"/>
          <w:rtl w:val="true"/>
          <w:lang w:bidi="ar-SA"/>
        </w:rPr>
        <w:t>تجاوز كرد و خداوند آن حدّ را براى همه موجودات، محلّ امن قرار داده است و لذا براى آن احكام خاصى است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ميقات‌ها از نظر مسافت با يكديگر تفاوت دارند، حدود حرم هم در تمام جهات، يكسان نيست و دور و نزديكى آن حدود متفاوت است</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علت حرم</w:t>
      </w:r>
    </w:p>
    <w:p>
      <w:pPr>
        <w:pStyle w:val="BookText"/>
        <w:rPr/>
      </w:pPr>
      <w:r>
        <w:rPr>
          <w:rFonts w:ascii="IRNazanin" w:hAnsi="IRNazanin" w:eastAsia="IRNazanin"/>
          <w:color w:val="111111"/>
          <w:sz w:val="28"/>
          <w:sz w:val="28"/>
          <w:szCs w:val="28"/>
          <w:rtl w:val="true"/>
          <w:lang w:bidi="fa-IR"/>
        </w:rPr>
        <w:t>درباره علّت حرم ودورى و نزديكى بعض جهات نسبت به بعض ديگر، روايات زيادى از ائمه معصومين عليهم السلام وارد شده كه شايسته است حداقل به يك روايت اشاره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روايت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حرم بودن اين حدود و دورى و نزديكى بعضى اطراف نسبت به اطراف ديگر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آدم عليه السلام از بهشت خارج گرديد،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 </w:t>
      </w:r>
      <w:r>
        <w:rPr>
          <w:rStyle w:val="FootnoteAnchor"/>
          <w:rtl w:val="true"/>
        </w:rPr>
        <w:footnoteReference w:id="683"/>
      </w:r>
      <w:r>
        <w:rPr>
          <w:rFonts w:ascii="IRNazanin" w:hAnsi="IRNazanin" w:eastAsia="IRNazanin"/>
          <w:color w:val="111111"/>
          <w:sz w:val="28"/>
          <w:sz w:val="28"/>
          <w:szCs w:val="28"/>
          <w:rtl w:val="true"/>
          <w:lang w:bidi="fa-IR"/>
        </w:rPr>
        <w:t>و چون تنها بود از وحشت و تنهايى شكايت كرد، خداوند متعال دانه ياقوت سرخى براى تسكين و آرامش خاطر و انس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عليه السلام آن دانه را بر زمين در نقطه اى كه خانه كعبه بنا شده قرار داد، روشنايى آن، آدم را جلب كرد و به دور آن مى‌چرخيد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نور و روشنايى آن از هر طرف تا حدّى پرتو افكن شد و آن حدّ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گرديد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حدود حرم</w:t>
      </w:r>
    </w:p>
    <w:p>
      <w:pPr>
        <w:pStyle w:val="BookText"/>
        <w:rPr/>
      </w:pPr>
      <w:r>
        <w:rPr>
          <w:rFonts w:ascii="IRNazanin" w:hAnsi="IRNazanin" w:eastAsia="IRNazanin"/>
          <w:color w:val="111111"/>
          <w:sz w:val="28"/>
          <w:sz w:val="28"/>
          <w:szCs w:val="28"/>
          <w:rtl w:val="true"/>
          <w:lang w:bidi="fa-IR"/>
        </w:rPr>
        <w:t xml:space="preserve">درباره حدود حرم ديدگاههاى مختلفى وجود دارد كه فقط به نظر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مرآت‌الحرمين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يَرَوْا أَنَّا جَعَلْنا حَرَماً آمِناً وَ يُتَخَطَّفُ النَّاسُ مِنْ حَوْلِهِمْ</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كعبه را سه دايره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دايره مسجد، دوم دايره حرم، سوّم دايره ميقات‌ها، و هر شخص كه از دايره سوم عبور كند و قصد ورود به مكه را داشته باشد </w:t>
      </w:r>
      <w:r>
        <w:rPr>
          <w:rStyle w:val="FootnoteAnchor"/>
          <w:rtl w:val="true"/>
        </w:rPr>
        <w:footnoteReference w:id="686"/>
      </w:r>
      <w:r>
        <w:rPr>
          <w:rFonts w:ascii="Amiri" w:hAnsi="Amiri" w:eastAsia="Amiri" w:cs="Amiri"/>
          <w:color w:val="111111"/>
          <w:sz w:val="28"/>
          <w:sz w:val="28"/>
          <w:szCs w:val="28"/>
          <w:rtl w:val="true"/>
          <w:lang w:bidi="ar-SA"/>
        </w:rPr>
        <w:t>بايد محرم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دايره دوّم، دايره حرم است كه از چهار سوى آن ستون‌هايى جهت تعيين موقعيت دقيق آن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ميان نقاط ياد شده تا مسجدالحرام را ذكر نموده كه در اين‌جا آن‌ها را بر حسب متر </w:t>
      </w:r>
      <w:r>
        <w:rPr>
          <w:rStyle w:val="FootnoteAnchor"/>
          <w:rtl w:val="true"/>
        </w:rPr>
        <w:footnoteReference w:id="687"/>
      </w:r>
      <w:r>
        <w:rPr>
          <w:rFonts w:ascii="Amiri" w:hAnsi="Amiri" w:eastAsia="Amiri" w:cs="Amiri"/>
          <w:color w:val="111111"/>
          <w:sz w:val="28"/>
          <w:sz w:val="28"/>
          <w:szCs w:val="28"/>
          <w:rtl w:val="true"/>
          <w:lang w:bidi="ar-SA"/>
        </w:rPr>
        <w:t>بيان مى‌كنيم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 حرم در راه طائف، در مسير عرفات از بطن عرنه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از ذرع دستى است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p>
    <w:p>
      <w:pPr>
        <w:pStyle w:val="BookText"/>
        <w:rPr/>
      </w:pP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18333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كه از ديوارهاى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بنى‌شيبه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نشانه‌هاى حدّ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عرفات، محاسبه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 آن به سوى عراق از ديوارهاى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نشانه‌هاى حدّ حرم در راه عراق كه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lang w:bidi="fa-IR"/>
        </w:rPr>
        <w:t>27252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دستى كه 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حرم از سوى تنعيم كه در راه مدينه است چيزى نزديك به </w:t>
      </w:r>
      <w:r>
        <w:rPr>
          <w:rFonts w:eastAsia="IRNazanin" w:cs="IRNazanin"/>
          <w:color w:val="111111"/>
          <w:sz w:val="28"/>
          <w:szCs w:val="28"/>
          <w:lang w:bidi="fa-IR"/>
        </w:rPr>
        <w:t>12420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به ذراع دستى بوده كه معادل </w:t>
      </w:r>
      <w:r>
        <w:rPr>
          <w:rFonts w:eastAsia="IRNazanin" w:cs="IRNazanin"/>
          <w:color w:val="111111"/>
          <w:sz w:val="28"/>
          <w:szCs w:val="28"/>
          <w:lang w:bidi="fa-IR"/>
        </w:rPr>
        <w:t>6148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شمارش از ديوارهاى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نشانه‌هاى حرم مى‌باشد كه بر روى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نشان‌هاى بر روى 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راه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 حرم از سوى يمن از ديوارهاى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نشانه‌هاى حدّ حرم در اين سو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به ذراع دستى بوده كه برابر با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 حرم در سمت جنوب، منطقه‌اى است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در يك مايلى مغرب آن به سمت شمال دهكده حديبيه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دهكده جايگاهى است كه بيعت رضوان در آن صورت گرفت، و درسمت مشرق در راه طائف، در حدّ حرم منطقه‌اى است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فتح مكه در مراجعت از طائف در اين سرزمين محرم شدند</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تاريخچه نصب علائم حرم</w:t>
      </w:r>
    </w:p>
    <w:p>
      <w:pPr>
        <w:pStyle w:val="BookText"/>
        <w:rPr/>
      </w:pPr>
      <w:r>
        <w:rPr>
          <w:rFonts w:ascii="IRNazanin" w:hAnsi="IRNazanin" w:eastAsia="IRNazanin"/>
          <w:color w:val="111111"/>
          <w:sz w:val="28"/>
          <w:sz w:val="28"/>
          <w:szCs w:val="28"/>
          <w:rtl w:val="true"/>
          <w:lang w:bidi="fa-IR"/>
        </w:rPr>
        <w:t>اول كسى كه حدود حرم راتعيين كرد ونشانه گذارى نمود، حضرت ابراهيم بود كه به راهنمايى جبرئيل به آن حدود واقف گرديد</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ابن عباس نيز روايت كرده كه حضرت ابراهيم عليه السلام نخستين كسى بود كه به راهنمايى جبرئيل، اين علامت را جهت تعظيم و تكريم خانه خدا در مرز حرم،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علامت‌ها را تجديد نمود و نيز گويند كه قبل از او حضرت اسماعيل عليه السلام اين كار را انجام داده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بن 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فردى بود كه حدود حرم را مشخص نمود، آن‌گاه قريشيان مجدداً علامت‌ها را بازسازى كردند، سپس پيامبر صلى الله عليه و آله پس از هجرت خود و هم‌چنان در سال فتح مكّه به بازسازى علامت‌ها پرداخت</w:t>
      </w:r>
      <w:r>
        <w:rPr>
          <w:rFonts w:eastAsia="IRNazanin" w:cs="IRNazanin"/>
          <w:color w:val="111111"/>
          <w:sz w:val="28"/>
          <w:szCs w:val="28"/>
          <w:rtl w:val="true"/>
          <w:lang w:bidi="fa-IR"/>
        </w:rPr>
        <w:t xml:space="preserve">. </w:t>
      </w:r>
      <w:r>
        <w:rPr>
          <w:rStyle w:val="FootnoteAnchor"/>
          <w:rtl w:val="true"/>
        </w:rPr>
        <w:footnoteReference w:id="691"/>
      </w:r>
      <w:bookmarkStart w:id="291" w:name="pg1833_22155"/>
    </w:p>
    <w:p>
      <w:pPr>
        <w:pStyle w:val="BookText"/>
        <w:rPr/>
      </w:pPr>
      <w:bookmarkEnd w:id="291"/>
      <w:r>
        <w:rPr>
          <w:rFonts w:ascii="IRNazanin" w:hAnsi="IRNazanin" w:eastAsia="IRNazanin"/>
          <w:color w:val="111111"/>
          <w:sz w:val="28"/>
          <w:sz w:val="28"/>
          <w:szCs w:val="28"/>
          <w:rtl w:val="true"/>
          <w:lang w:bidi="fa-IR"/>
        </w:rPr>
        <w:t>و به ترتيب، ديگران طى زمان‌هاى مختلف، حدود آن را ترميم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حدود حرم در حال حاضر، همان نقطه‌هايى است كه علاوه بر علامت و نشانه، مورد قبول و پذيرش علماى بزرگوار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خداوند به همه توفيق زيارت خانه اش را نصيب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92" w:name="__RefHeading___Toc2731693_3650668749"/>
      <w:bookmarkStart w:id="293" w:name="_Toc100"/>
      <w:bookmarkEnd w:id="292"/>
      <w:r>
        <w:rPr>
          <w:rtl w:val="true"/>
        </w:rPr>
        <w:t>حُديبيه‌</w:t>
      </w:r>
      <w:bookmarkEnd w:id="293"/>
    </w:p>
    <w:p>
      <w:pPr>
        <w:pStyle w:val="BookText"/>
        <w:rPr/>
      </w:pPr>
      <w:r>
        <w:rPr>
          <w:rFonts w:ascii="IRNazanin" w:hAnsi="IRNazanin" w:eastAsia="IRNazanin"/>
          <w:color w:val="111111"/>
          <w:sz w:val="28"/>
          <w:sz w:val="28"/>
          <w:szCs w:val="28"/>
          <w:rtl w:val="true"/>
          <w:lang w:bidi="fa-IR"/>
        </w:rPr>
        <w:t xml:space="preserve">يكى از اماكن متبركه اطراف مكّه مكرمه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مى‌آيد حدّ حديبيّه است كه از جانب غرب، اندكى به جانب شمال، قريه اى است به نام حديبيّه شميسى كه در كنار راه سابق جدّه، در فاصله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واقع شده است و پيامبر صلى الله عليه و آله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اين منطقه بوده‌اند</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سال ششم هجرت، پيامبر صلى الله عليه و آله در رؤياى شيرينى ديدند كه مسلمانان در مسجدالحرام مشغول انجام مراسم خانه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براى ياران خويش نقل نمودند، و اين را به فال نيك گرفتند كه مسلمانان به همين زودى‌ها به آرزوى ديرينه خود خواهند رسيد</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چيزى نگذشت كه براى مسلمانان دستور آمد كه آماده عمره شوند و از قبايل مجاور كه هنوز به حال شرك باقى بودند دعوت كرد كه با مسلمانان هم سفر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اين خبر در همه نقاط عربستان انتشار يافت كه مسلمانان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مكه حركت مى‌كنند و مراسم عمره را انجام مى‌دهند</w:t>
      </w:r>
      <w:r>
        <w:rPr>
          <w:rFonts w:eastAsia="IRNazanin" w:cs="IRNazanin"/>
          <w:color w:val="111111"/>
          <w:sz w:val="28"/>
          <w:szCs w:val="28"/>
          <w:rtl w:val="true"/>
          <w:lang w:bidi="fa-IR"/>
        </w:rPr>
        <w:t xml:space="preserve">. </w:t>
      </w:r>
      <w:r>
        <w:rPr>
          <w:rStyle w:val="FootnoteAnchor"/>
          <w:rtl w:val="true"/>
        </w:rPr>
        <w:footnoteReference w:id="694"/>
      </w:r>
      <w:r>
        <w:rPr>
          <w:rFonts w:ascii="Amiri" w:hAnsi="Amiri" w:eastAsia="Amiri" w:cs="Amiri"/>
          <w:color w:val="111111"/>
          <w:sz w:val="28"/>
          <w:sz w:val="28"/>
          <w:szCs w:val="28"/>
          <w:rtl w:val="true"/>
          <w:lang w:bidi="ar-SA"/>
        </w:rPr>
        <w:t>ابعاد معنوى و اجتماعى اين سفر عمره</w:t>
      </w:r>
    </w:p>
    <w:p>
      <w:pPr>
        <w:pStyle w:val="BookText"/>
        <w:rPr/>
      </w:pPr>
      <w:r>
        <w:rPr>
          <w:rFonts w:ascii="Amiri" w:hAnsi="Amiri" w:eastAsia="Amiri" w:cs="Amiri"/>
          <w:color w:val="111111"/>
          <w:sz w:val="28"/>
          <w:sz w:val="28"/>
          <w:szCs w:val="28"/>
          <w:rtl w:val="true"/>
          <w:lang w:bidi="ar-SA"/>
        </w:rPr>
        <w:t>اين سفر مزاياى زيادى داشت كه به برخى از آنها اشاره مى‌شود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مشرك عرب تصور مى‌كردند كه پيامبر با تمام عقايد و مراسم ملّى و مذهبى آنان حتى فريضه حج و عمره كه يادگار نياكان آنان بوده،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در اين راه با موفقيت روبرو شوند و فرايض عمره را آزادانه در مسجدالحرام در برابر ديده هزاران عرب مشرك انجام دهند، اين عمل تبليغ بزرگى براى آيين اسلام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احترام ماه هاى حرام را در مدينه يادآور شدند و فرمودند ما براى زيارت خانه خدا مى‌رويم و به مسلمانان دستور دادند از حمل هر نوع اسلحه غير از شمشيرى كه مسافر در حال سفر همراه خود حمل مى‌كند،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مشاهده كردند كه پيامبر گرامى صلى الله عليه و آله همانند ديگران جنگ را در اين ماه‌ها حرام دانسته و خود طرفدار بقاى اين سنت ديرينه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پس از بررسى جوانب امر دستور حركت دادند و با هزار و چهار صد يا هزار و ششصد يا هزار و هشتصد نفر در نقطه‌اى به نام ذوالحليفه احرام بسته و هفتاد شتر براى قربانى تعيين نموده، آنها را نشانه‌گذارى كردند و با اين كار هدف خود را از اين سفر آشكار ساختند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گزارشگران پيامبر صلى الله عليه و آله جلوتر از او به راه افتادند تا اگر در نيمه راه به دشمن برخورد نمودند، فوراً پيامبر صلى الله عليه و آله را مطلع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خزاعى كه عضو دستگاه اطلاعات پيامبر صلى الله عليه و آله بود، حضور پيامبر رسيد و چنين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از حركت شما آگاه شده‌اند و نيروهاى خود را گردآورده و به لات و عزى سوگند ياد كرده كه از ورود شما به حرم جلوگيرى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و شخصيت‌هاى مؤثر قريش در ذى طوى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نقطه‌اى است در نزديكى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كرده‌اند و براى جلوگيرى از پيشروى مسلمانان، سردار شجاع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نظام تا كراع الغميم </w:t>
      </w:r>
      <w:r>
        <w:rPr>
          <w:rStyle w:val="FootnoteAnchor"/>
          <w:rtl w:val="true"/>
        </w:rPr>
        <w:footnoteReference w:id="696"/>
      </w:r>
      <w:r>
        <w:rPr>
          <w:rFonts w:ascii="IRNazanin" w:hAnsi="IRNazanin" w:eastAsia="IRNazanin"/>
          <w:color w:val="111111"/>
          <w:sz w:val="28"/>
          <w:sz w:val="28"/>
          <w:szCs w:val="28"/>
          <w:rtl w:val="true"/>
          <w:lang w:bidi="fa-IR"/>
        </w:rPr>
        <w:t>فرستاده‌اند و در آنجا موضع گرفته‌اند، برنامه آنها اين است كه يا از ورود مسلمانان جلوگيرى كنند و يا در اين راه كشته شوند</w:t>
      </w:r>
      <w:r>
        <w:rPr>
          <w:rFonts w:eastAsia="IRNazanin" w:cs="IRNazanin"/>
          <w:color w:val="111111"/>
          <w:sz w:val="28"/>
          <w:szCs w:val="28"/>
          <w:rtl w:val="true"/>
          <w:lang w:bidi="fa-IR"/>
        </w:rPr>
        <w:t xml:space="preserve">. </w:t>
      </w:r>
      <w:r>
        <w:rPr>
          <w:rStyle w:val="FootnoteAnchor"/>
          <w:rtl w:val="true"/>
        </w:rPr>
        <w:footnoteReference w:id="697"/>
      </w:r>
      <w:r>
        <w:rPr>
          <w:rFonts w:ascii="Amiri" w:hAnsi="Amiri" w:eastAsia="Amiri" w:cs="Amiri"/>
          <w:color w:val="111111"/>
          <w:sz w:val="28"/>
          <w:sz w:val="28"/>
          <w:szCs w:val="28"/>
          <w:rtl w:val="true"/>
          <w:lang w:bidi="ar-SA"/>
        </w:rPr>
        <w:t>قصه حديبيه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پس از شنيدن گزارش،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آنها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كار مرا به ساير قبايل بت‌پرست واگذار مى‌كردند كه اگر بر من پيروز مى‌شدند به هدف خود مى‌رسيدند و اگر من بر آنها پيروز مى‌شدم در اين صورت يا اسلام مى‌آوردند و يا با قدرت‌هاى محفوظ خود با من نبرد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راهنمايى خواست تا او را از طريقى عبور دهد، كه با خالد روبرو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كاروان را بر عهده گرفت و آنها را از دره‌هاى صعب‌العبور گذراند و در نقطه‌اى به نام حديبيه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پيامبر در اين نقطه زانو زد،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 به فرمان خداوند در اين نقطه خوابيد تا تكليف ما روشن شود، سپس دستور دادند همگى از مركب‌ها فرود آيند و خيمه‌ها را برپا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قريش از مسير پيامبر صلى الله عليه و آله آگاه شده، خود را به نزديكى مسلمانان رساندند، اگر پيامبر صلى الله عليه و آله مى‌خواست به مسير خود ادامه دهد ناچار بود صفوف سواران قريش را بشكافد و خون آنها را بريزد و از روى كشته آنها بگذرد، در صورتى كه همه مى‌دانستند پيامبر، هدفى جز زيارت و انجام مراسم عمره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مسلمانان جز سلاح مسافر، چيزى با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فرود آمدن رو به ياران خود كرده، و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قريش امروز از من چيزى بخواهد كه باعث تحكيم روابط خويشاوندى شود آن را خواهم داد و راه مسالمت پيش خواهم گرفت</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سخن پيامبر صلى الله عليه و آله به گوش مردم رسيد و طبعاً دشمن نيز از آن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قريش تصميم گرفت از هدف نهايى پيامبر صلى الله عليه و آله با 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قريش</w:t>
      </w:r>
    </w:p>
    <w:p>
      <w:pPr>
        <w:pStyle w:val="BookText"/>
        <w:rPr/>
      </w:pPr>
      <w:r>
        <w:rPr>
          <w:rFonts w:ascii="IRNazanin" w:hAnsi="IRNazanin" w:eastAsia="IRNazanin"/>
          <w:color w:val="111111"/>
          <w:sz w:val="28"/>
          <w:sz w:val="28"/>
          <w:szCs w:val="28"/>
          <w:rtl w:val="true"/>
          <w:lang w:bidi="fa-IR"/>
        </w:rPr>
        <w:t>قريش نمايندگان خود را درچهار نوبت حضور پيامبر صلى الله عليه و آله فرستاد تا هدف او را از اين مسافرت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پاسخ به نمايندگان قريش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جنگ نيامده‌ام، آمده‌ام خانه خدا را زيارت كنم، حتى در برخورد با يكى از نمايندگان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قبيله پاك و خداشناسى است، شتران قربانى را جلو او رها كنيد تا بداند كه ما براى جنگ نيامده‌ايم و نظرى جز زيارت خانه خدا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تماس‌هايى كه نمايندگان قريش با رهبر عاليقدر اسلام داشتند به نتيجه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تصميم گرفت شخصاً نماينده‌اى به سوى سران شرك بفرستد تا هدف پيامبر صلى الله عليه و آله را از اين مسافرت تشريح نمايد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زبردستى از قبيله خزاعه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خراش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گرديد، پيامبر صلى الله عليه و آله شترى در اختيار او قرار داد و او خود را به دسته‌هاى قريش رسانيد و مأموريت خويش را انجام داد، ولى برخلاف انتظار و بر خلاف رسوم ملل جهان كه سفير از هر نظر مصونيت دارد، شتر وى را پى كرده و نزديك بود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مرحله بعد به عنوان نماينده خود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پاسخ اعلام كردند كه ما سوگند ياد كرده‌ايم كه نگذاريم محمّد با زور وارد مكه شود و با اين سوگند ديگر راه براى مذاكره به منظور ورود مسلمانان به مكه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عثمان اجازه دادند كه</w:t>
      </w:r>
    </w:p>
    <w:p>
      <w:pPr>
        <w:pStyle w:val="BookText"/>
        <w:rPr/>
      </w:pPr>
      <w:r>
        <w:rPr>
          <w:rFonts w:ascii="IRNazanin" w:hAnsi="IRNazanin" w:eastAsia="IRNazanin"/>
          <w:color w:val="111111"/>
          <w:sz w:val="28"/>
          <w:sz w:val="28"/>
          <w:szCs w:val="28"/>
          <w:rtl w:val="true"/>
          <w:lang w:bidi="fa-IR"/>
        </w:rPr>
        <w:t>كعبه را طواف كند ولى او به پاس احترام پيامبر از طواف خانه خدا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قريش كرد، اين بود كه، از بازگشت عثمان جلوگيرى نمودند و شايد نظرشان اين بود كه، در اين مدت راه حلى پيدا كنند</w:t>
      </w:r>
      <w:r>
        <w:rPr>
          <w:rFonts w:eastAsia="IRNazanin" w:cs="IRNazanin"/>
          <w:color w:val="111111"/>
          <w:sz w:val="28"/>
          <w:szCs w:val="28"/>
          <w:rtl w:val="true"/>
          <w:lang w:bidi="fa-IR"/>
        </w:rPr>
        <w:t xml:space="preserve">. </w:t>
      </w:r>
      <w:r>
        <w:rPr>
          <w:rStyle w:val="FootnoteAnchor"/>
          <w:rtl w:val="true"/>
        </w:rPr>
        <w:footnoteReference w:id="699"/>
      </w:r>
      <w:r>
        <w:rPr>
          <w:rFonts w:ascii="Amiri" w:hAnsi="Amiri" w:eastAsia="Amiri" w:cs="Amiri"/>
          <w:color w:val="111111"/>
          <w:sz w:val="28"/>
          <w:sz w:val="28"/>
          <w:szCs w:val="28"/>
          <w:rtl w:val="true"/>
          <w:lang w:bidi="ar-SA"/>
        </w:rPr>
        <w:t>بيعت رضوان</w:t>
      </w:r>
    </w:p>
    <w:p>
      <w:pPr>
        <w:pStyle w:val="BookText"/>
        <w:rPr/>
      </w:pPr>
      <w:r>
        <w:rPr>
          <w:rFonts w:ascii="IRNazanin" w:hAnsi="IRNazanin" w:eastAsia="IRNazanin"/>
          <w:color w:val="111111"/>
          <w:sz w:val="28"/>
          <w:sz w:val="28"/>
          <w:szCs w:val="28"/>
          <w:rtl w:val="true"/>
          <w:lang w:bidi="fa-IR"/>
        </w:rPr>
        <w:t>بر اثر تأخير نماينده پيامبراسلام صلى الله عليه و آله، اضطراب و هيجان عجيبى در ميان مسلمانان پديد آمد، وقتى خبر قتل عثمان انتشار يافت، اين بار مسلمانان به جوش و خروش افتاده، آماده انتقام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نيز براى تحكيم اراده و تحريك احساسات پاك آنها، رو به مسلمانان كرده و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كار را يكسره نكنم، از اينجا نمى روم، در اين لحظه كه خطر نزديك بود و مسلمانان با ساز و برگ جنگى بيرون آمده بودند، پيامبر صلى الله عليه و آله تصميم گرفت پيمان خود را با مسلمانان تجديد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تجديد پيمان زير سايه درختى نشسته و تمام ياران او دست وى را به عنوان بيعت و پيمان وفادارى فشردند و سوگند ياد كردند كه تا آخرين نفس از حريم آيين پاك اسلام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همان بيعت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بار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دستورات مخصوصى از جانب قريش مأمور شد كه غائله را تحت يك قرارداد خاصى خاتمه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مقدمه‌اى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سران قريش اين است كه شما امسال از اين نقطه به مدينه بازگرديد و انجام مراسم عمره را به سال آينده موكول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مى‌توانند سال آينده مانند تمام طوائف عرب در مراسم شركت كنند، مشروط بر اينكه بيش از سه روز در مكه نمانند و سلاحى جز سلاح مسافر همراه نداشته باشند، براساس مذاكرات مقرر گرديد قرار داد كلى و وسيعى ميان مسلمانان و قريش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پيمان صلح</w:t>
      </w:r>
    </w:p>
    <w:p>
      <w:pPr>
        <w:pStyle w:val="BookText"/>
        <w:rPr/>
      </w:pPr>
      <w:r>
        <w:rPr>
          <w:rFonts w:ascii="IRNazanin" w:hAnsi="IRNazanin" w:eastAsia="IRNazanin"/>
          <w:color w:val="111111"/>
          <w:sz w:val="28"/>
          <w:sz w:val="28"/>
          <w:szCs w:val="28"/>
          <w:rtl w:val="true"/>
          <w:lang w:bidi="fa-IR"/>
        </w:rPr>
        <w:t>پيامبر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اين جمله آشنايى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نمى‌شناسم،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بسمك اللهم، يعنى به نام تو اى خداوند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موافقت كرد به ترتيبى كه سهيل مى‌گويد، نوشته شود و على نيز آن را نوشت، سپس پيامبر به على دستور داد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صالح عليه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پيمانى است كه محمّد پيامبر خدا با سهيل نماينده قريش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رسالت و نبوت تو را به رسميت نمى‌شناسيم، اگر معترف به رسالت و نبوت تو بوديم هرگز با تو از در جنگ وارد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نام</w:t>
      </w:r>
    </w:p>
    <w:p>
      <w:pPr>
        <w:pStyle w:val="BookText"/>
        <w:rPr/>
      </w:pPr>
      <w:r>
        <w:rPr>
          <w:rFonts w:ascii="IRNazanin" w:hAnsi="IRNazanin" w:eastAsia="IRNazanin"/>
          <w:color w:val="111111"/>
          <w:sz w:val="28"/>
          <w:sz w:val="28"/>
          <w:szCs w:val="28"/>
          <w:rtl w:val="true"/>
          <w:lang w:bidi="fa-IR"/>
        </w:rPr>
        <w:t>پدرت را بنويسى و اين لقب را از متن پيمان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برخى از مسلمانان راضى نبودند كه پيامبر صلى الله عليه و آله تا اين حد تسليم خواسته سهيل شود، ولى پيامبر صلى الله عليه و آله با در نظر گرفتن يك رشته مصالح عاليه، خواسته سهيل را پذيرفت و به على عليه السلام دستور داد كه لفظ رسول اللَّه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اين لحظه با كمال ادب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ياراى چنين جسارتى نيست كه رسالت و نبوت تو را از كنار نام مباركت محو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على خواست كه انگشت پيامبر را روى آن لفظ گذارد و پيامبر صلى الله عليه و آله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پاك نمودند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پيمان حديبيه</w:t>
      </w:r>
    </w:p>
    <w:p>
      <w:pPr>
        <w:pStyle w:val="BookText"/>
        <w:rPr/>
      </w:pPr>
      <w:r>
        <w:rPr>
          <w:rFonts w:ascii="IRNazanin" w:hAnsi="IRNazanin" w:eastAsia="IRNazanin"/>
          <w:color w:val="111111"/>
          <w:sz w:val="28"/>
          <w:sz w:val="28"/>
          <w:szCs w:val="28"/>
          <w:rtl w:val="true"/>
          <w:lang w:bidi="fa-IR"/>
        </w:rPr>
        <w:t>موارد اين پيمان به ترتيب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 مسلمانان متعهد مى‌شوند كه مدت ده سال جنگ و تجاوز را عليه يكديگر ترك كنند تا امنيت اجتماعى و صلح عمومى در نقاط عربستان مستقر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افراد قريش بدون اذن بزرگتر خود از مكه فرار كند و اسلام آورد و به مسلمانان بپيوندد، بايد او را به سوى قريش بازگرداند ولى اگر فردى از مسلمانان به سوى قريش بگريزد، قريش موظف نيست آن را به مسلمانان تحويل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قريش مى‌توانند با هر قبيله‌اى كه خواستند پيمان برقرار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ياران او امسال از همين نقطه به مدينه باز مى‌گردند، ولى در سال‌هاى آينده مى‌توانند آزادانه آهنگ مكه نموده و خانه خدا را زيارت كنند، مشروط به اينكه سه روز بيشتر در مكه توقف نكنند و سلاحى جز سلاح مسافر كه همان شمشير است همراه نداشته باشند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مقيم مكه، به موجب اين پيمان مى‌توانند آزادانه شعائر مذهبى خود را انجام</w:t>
      </w:r>
      <w:bookmarkStart w:id="294" w:name="pg1833_22165"/>
    </w:p>
    <w:p>
      <w:pPr>
        <w:pStyle w:val="BookText"/>
        <w:rPr/>
      </w:pPr>
      <w:bookmarkEnd w:id="294"/>
      <w:r>
        <w:rPr>
          <w:rFonts w:ascii="IRNazanin" w:hAnsi="IRNazanin" w:eastAsia="IRNazanin"/>
          <w:color w:val="111111"/>
          <w:sz w:val="28"/>
          <w:sz w:val="28"/>
          <w:szCs w:val="28"/>
          <w:rtl w:val="true"/>
          <w:lang w:bidi="fa-IR"/>
        </w:rPr>
        <w:t>دهند و قريش حق ندارد آنها را آزار دهد و يا مجبور كند كه از آيين خود برگردند و يا آيين آنها را مسخره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كنندگان متعهد مى‌شوند كه اموال يكديگر را محترم بشمارند و حيله و خدعه را ترك كرده و قلوب آنها نسبت به يكديگر خالى از هرگونه كينه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وجان مسلمانان كه از مدينه وارد مكه مى‌شوند محترم است، يك نسخه از اين قرارداد به سهيل داده شد و نسخه ديگر به پيامبر صلى الله عليه و آله تقديم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95" w:name="__RefHeading___Toc2731695_3650668749"/>
      <w:bookmarkStart w:id="296" w:name="_Toc101"/>
      <w:bookmarkEnd w:id="295"/>
      <w:r>
        <w:rPr>
          <w:rtl w:val="true"/>
        </w:rPr>
        <w:t>حَرّه‌</w:t>
      </w:r>
      <w:bookmarkEnd w:id="296"/>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قيام مردم مدينه بر ضدّ حكومت يزيد بود، پس از شهادت امام حسين بن على عليه السلام ظلم و فسق يزيد، فراگيرتر و آشكارتر شد و مردم، فساد دستگاه حاكم و ظلم عمال او را ديدند و در مدينه آگاهان از اوضاع، مردم را به زشت كارى‌هاى حكّام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مدينه در آن زمان عثمان بن محمدبن ابى 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مدينه عليه او شوريدند و او و مروان و ديگر امويان را از مدينه بيرون كردند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قيام مردم مدينه با گزارش مروان به گوش يزيد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سپاهى انبوه را تحت فرمان مسلم بن عقبه به مدينه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به مدينه تاختند و سه روز به كشتار و غارت پرداخته و به نواميس مسلمانان تجاوز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حرم پيامبر صلى الله عليه و آله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يزيد، حرمت حرم را نگه نداشتند و با اسب‌ها به داخل حرم آمدند و مردم را قتل عام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كشتگان اين واقعه، هزاران نفر بودند،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حادثه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حرّه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دو ماه و نيم پس از اين حادثه مرد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قيام كه به قيام حرّه، حرّه واقم، قيام اهل مدينه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معروف است، از پيامدهاى حادثه عاشورا محسوب مى‌شود و افشاگرى هاى اهل بيت و اقامه عزا در مدينه و تبليغات زينب كبرى عليها السلام در بذر پاشى آن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 به سرزمين‌هاى سنگلاخ كه پر از سنگ هاى سياه و سوخته باشد</w:t>
      </w:r>
      <w:bookmarkStart w:id="297" w:name="pg1833_22167"/>
    </w:p>
    <w:p>
      <w:pPr>
        <w:pStyle w:val="BookText"/>
        <w:rPr/>
      </w:pPr>
      <w:bookmarkEnd w:id="297"/>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مناطقى از جمله اطراف مدينه از اين حرّه‌ها وجود داشته و براى هر كدام نام بخصوصى به تناسب كسانى كه در آن منطقه مى‌زيستند، انتخاب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در مدينه بزرگ نيز بقاياى اندكى از آن حره‌ها به چشم مى‌خورد</w:t>
      </w:r>
      <w:r>
        <w:rPr>
          <w:rFonts w:eastAsia="IRNazanin" w:cs="IRNazanin"/>
          <w:color w:val="111111"/>
          <w:sz w:val="28"/>
          <w:szCs w:val="28"/>
          <w:rtl w:val="true"/>
          <w:lang w:bidi="fa-IR"/>
        </w:rPr>
        <w:t xml:space="preserve">. </w:t>
      </w:r>
      <w:r>
        <w:rPr>
          <w:rStyle w:val="FootnoteAnchor"/>
        </w:rPr>
        <w:footnoteReference w:id="701"/>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98" w:name="__RefHeading___Toc2731697_3650668749"/>
      <w:bookmarkStart w:id="299" w:name="_Toc102"/>
      <w:bookmarkEnd w:id="298"/>
      <w:r>
        <w:rPr>
          <w:rtl w:val="true"/>
        </w:rPr>
        <w:t>حسن بن على عليهما السلام‌</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حسن مجتبى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زكى، مجتبى</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w:t>
      </w:r>
    </w:p>
    <w:p>
      <w:pPr>
        <w:pStyle w:val="BookText"/>
        <w:rPr/>
      </w:pPr>
      <w:r>
        <w:rPr>
          <w:rFonts w:ascii="Amiri" w:hAnsi="Amiri" w:eastAsia="Amiri" w:cs="Amiri"/>
          <w:color w:val="111111"/>
          <w:sz w:val="28"/>
          <w:sz w:val="28"/>
          <w:szCs w:val="28"/>
          <w:rtl w:val="true"/>
          <w:lang w:bidi="ar-SA"/>
        </w:rPr>
        <w:t>مكان 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روز 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سه‌شنبه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سال سوّم هجرى</w:t>
      </w:r>
    </w:p>
    <w:p>
      <w:pPr>
        <w:pStyle w:val="BookText"/>
        <w:rPr/>
      </w:pPr>
      <w:r>
        <w:rPr>
          <w:rFonts w:ascii="IRNazanin" w:hAnsi="IRNazanin" w:eastAsia="IRNazanin"/>
          <w:color w:val="111111"/>
          <w:sz w:val="28"/>
          <w:sz w:val="28"/>
          <w:szCs w:val="28"/>
          <w:rtl w:val="true"/>
          <w:lang w:bidi="fa-IR"/>
        </w:rPr>
        <w:t>نقش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مكان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روز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سبب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كه معاويه توسط همسر او جعده به امام خورانيد</w:t>
      </w:r>
    </w:p>
    <w:p>
      <w:pPr>
        <w:pStyle w:val="BookText"/>
        <w:rPr/>
      </w:pPr>
      <w:r>
        <w:rPr>
          <w:rFonts w:ascii="Amiri" w:hAnsi="Amiri" w:eastAsia="Amiri" w:cs="Amiri"/>
          <w:color w:val="111111"/>
          <w:sz w:val="28"/>
          <w:sz w:val="28"/>
          <w:szCs w:val="28"/>
          <w:rtl w:val="true"/>
          <w:lang w:bidi="ar-SA"/>
        </w:rPr>
        <w:t>قبر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قبرستان بقيع</w:t>
      </w:r>
      <w:r>
        <w:rPr>
          <w:rFonts w:eastAsia="Amiri" w:cs="Amiri" w:ascii="Amiri" w:hAnsi="Amiri"/>
          <w:color w:val="111111"/>
          <w:sz w:val="28"/>
          <w:szCs w:val="28"/>
          <w:rtl w:val="true"/>
          <w:lang w:bidi="ar-SA"/>
        </w:rPr>
        <w:t xml:space="preserve">. </w:t>
      </w:r>
      <w:r>
        <w:rPr>
          <w:rStyle w:val="FootnoteAnchor"/>
          <w:rtl w:val="true"/>
        </w:rPr>
        <w:footnoteReference w:id="702"/>
      </w:r>
      <w:r>
        <w:rPr>
          <w:rFonts w:ascii="IRNazanin" w:hAnsi="IRNazanin" w:eastAsia="IRNazanin"/>
          <w:color w:val="111111"/>
          <w:sz w:val="28"/>
          <w:sz w:val="28"/>
          <w:szCs w:val="28"/>
          <w:rtl w:val="true"/>
          <w:lang w:bidi="fa-IR"/>
        </w:rPr>
        <w:t>امام مجتبى عليه السلام از دوران پر عظمت پيامبر صلى الله عليه و آله بيش از چند سال را درك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هفت ساله بود كه پيامبر بدرود حيات گفت و به فاصله كوتاهى مادر گرامى او حضرت زهرا عليها السلام نيز ديده از جهان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عامل تسلى امام حسن عليه السلام و برادر وى امام حسين عليه السلام، آغوشِ گرم و پر مهر على عليه السلام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دوران جوانى از لحاظ علم و دانش، چهره درخشان و ممتازى به شمار مى‌رفت و به مشكلات علمى مردم پاسخ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 السلام داراى امتيازات اخلاقى و فضايل انسانى فراوانى بود، او شخصيتى بزرگوار، با وقار، بردبار، متين، سخى و بخشنده و</w:t>
      </w:r>
    </w:p>
    <w:p>
      <w:pPr>
        <w:pStyle w:val="BookText"/>
        <w:rPr/>
      </w:pPr>
      <w:r>
        <w:rPr>
          <w:rFonts w:ascii="IRNazanin" w:hAnsi="IRNazanin" w:eastAsia="IRNazanin"/>
          <w:color w:val="111111"/>
          <w:sz w:val="28"/>
          <w:sz w:val="28"/>
          <w:szCs w:val="28"/>
          <w:rtl w:val="true"/>
          <w:lang w:bidi="fa-IR"/>
        </w:rPr>
        <w:t>مورد علاقه مردم بود</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در سماحت و بخشندگى او همين كافى است كه در طول عمر خود دوبار تمام اموال و دارايى خود را در راه خدا خرج كرد و سه بار دارايى خود را به دو نيم تقسيم كرد </w:t>
      </w:r>
      <w:r>
        <w:rPr>
          <w:rStyle w:val="FootnoteAnchor"/>
          <w:rtl w:val="true"/>
        </w:rPr>
        <w:footnoteReference w:id="704"/>
      </w:r>
      <w:r>
        <w:rPr>
          <w:rFonts w:ascii="IRNazanin" w:hAnsi="IRNazanin" w:eastAsia="IRNazanin"/>
          <w:color w:val="111111"/>
          <w:sz w:val="28"/>
          <w:sz w:val="28"/>
          <w:szCs w:val="28"/>
          <w:rtl w:val="true"/>
          <w:lang w:bidi="fa-IR"/>
        </w:rPr>
        <w:t>، نيمى از آن را در راه خدا بذل نمود و نيمى را براى خود نگاه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 امام حسن مجتبى عليه السلام</w:t>
      </w:r>
    </w:p>
    <w:p>
      <w:pPr>
        <w:pStyle w:val="BookText"/>
        <w:rPr/>
      </w:pPr>
      <w:r>
        <w:rPr>
          <w:rFonts w:ascii="IRNazanin" w:hAnsi="IRNazanin" w:eastAsia="IRNazanin"/>
          <w:color w:val="111111"/>
          <w:sz w:val="28"/>
          <w:sz w:val="28"/>
          <w:szCs w:val="28"/>
          <w:rtl w:val="true"/>
          <w:lang w:bidi="fa-IR"/>
        </w:rPr>
        <w:t>امام حسن عليه السلام از نظر اخلاق و روش و سيادت، شبيه‌ترين مردم به رسول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جماعتى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احدٌ، اشبه برسول اللَّه صلى الله عليه و آله من الحسن بن على عليه السلام</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هيچ كس از حسن بن على، شبيه‌تر به رسول خدا صلى الله عليه و آله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مورد حسنين عليهما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الحَسَنُ فَانَّ لَهُ هَيبتى وَ سؤُدَدى وَ أَمَّا الحُسَينُ فِأِنَّ لَهُ جُودى وَ شُجاعَتى</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براى امام حسن است وقار و شكوه و بزرگوارى من و براى حسين است سخاوت و شجاعت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مجتبى عليه السلام و جبهه هاى جنگ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مجتبى عليه السلام فرد شجاع و باشهامتى بود و ترس و بيم در وجود او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از طرف اميرمؤمنان مامور شد كه به كوفه برود و مردم كوفه را جهت شركت در اين جهاد مقدس دعوت كند</w:t>
      </w:r>
      <w:r>
        <w:rPr>
          <w:rFonts w:eastAsia="IRNazanin" w:cs="IRNazanin"/>
          <w:color w:val="111111"/>
          <w:sz w:val="28"/>
          <w:szCs w:val="28"/>
          <w:rtl w:val="true"/>
          <w:lang w:bidi="fa-IR"/>
        </w:rPr>
        <w:t xml:space="preserve">. </w:t>
      </w:r>
      <w:r>
        <w:rPr>
          <w:rStyle w:val="FootnoteAnchor"/>
          <w:rtl w:val="true"/>
        </w:rPr>
        <w:footnoteReference w:id="707"/>
      </w:r>
      <w:r>
        <w:rPr>
          <w:rFonts w:ascii="Amiri" w:hAnsi="Amiri" w:eastAsia="Amiri" w:cs="Amiri"/>
          <w:color w:val="111111"/>
          <w:sz w:val="28"/>
          <w:sz w:val="28"/>
          <w:szCs w:val="28"/>
          <w:rtl w:val="true"/>
          <w:lang w:bidi="ar-SA"/>
        </w:rPr>
        <w:t>وقتى وارد كوفه شد، استاندار كوفه كه با على عليه السلام روابط خوبى نداشت، با امام حسن عليه السلام</w:t>
      </w:r>
    </w:p>
    <w:p>
      <w:pPr>
        <w:pStyle w:val="BookText"/>
        <w:rPr/>
      </w:pPr>
      <w:r>
        <w:rPr>
          <w:rFonts w:ascii="IRNazanin" w:hAnsi="IRNazanin" w:eastAsia="IRNazanin"/>
          <w:color w:val="111111"/>
          <w:sz w:val="28"/>
          <w:sz w:val="28"/>
          <w:szCs w:val="28"/>
          <w:rtl w:val="true"/>
          <w:lang w:bidi="fa-IR"/>
        </w:rPr>
        <w:t>مخالفت كرد، با وجود كارشكنى هاى استاندار، امام حسن عليه السلام توانست نه هزار نفر از مردم كوفه را به ميدان جنگ اعزام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در اين جنگ كنار پدر در خط مقدم جبهه جنگيد، و حتى از ياران دلاور و شجاع على عليه السلام سبقت مى‌گرفت </w:t>
      </w:r>
      <w:r>
        <w:rPr>
          <w:rStyle w:val="FootnoteAnchor"/>
          <w:rtl w:val="true"/>
        </w:rPr>
        <w:footnoteReference w:id="708"/>
      </w:r>
      <w:r>
        <w:rPr>
          <w:rFonts w:ascii="IRNazanin" w:hAnsi="IRNazanin" w:eastAsia="IRNazanin"/>
          <w:color w:val="111111"/>
          <w:sz w:val="28"/>
          <w:sz w:val="28"/>
          <w:szCs w:val="28"/>
          <w:rtl w:val="true"/>
          <w:lang w:bidi="fa-IR"/>
        </w:rPr>
        <w:t>و بر قلب سپاه دشمن حملات سختى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در جنگ جمل در صف مقدم جبهه نبود بلكه در نبرد صفين با سخنان پر شور و مهيّج خود مردم عراق را براى سركوبى سپاه شام دعوت كرد، وقتى بر قلب سپاه دشمن حمله كرد، اميرمؤمنان از ياران خود خواست تا او و برادرش حسين بن على را از ادامه جنگ بازدارند تا نسل پيامبر با كشته شدن اين دو شخصيت قطع نشود</w:t>
      </w:r>
      <w:r>
        <w:rPr>
          <w:rFonts w:eastAsia="IRNazanin" w:cs="IRNazanin"/>
          <w:color w:val="111111"/>
          <w:sz w:val="28"/>
          <w:szCs w:val="28"/>
          <w:rtl w:val="true"/>
          <w:lang w:bidi="fa-IR"/>
        </w:rPr>
        <w:t xml:space="preserve">. </w:t>
      </w:r>
      <w:r>
        <w:rPr>
          <w:rStyle w:val="FootnoteAnchor"/>
          <w:rtl w:val="true"/>
        </w:rPr>
        <w:footnoteReference w:id="709"/>
      </w:r>
      <w:r>
        <w:rPr>
          <w:rFonts w:ascii="Amiri" w:hAnsi="Amiri" w:eastAsia="Amiri" w:cs="Amiri"/>
          <w:color w:val="111111"/>
          <w:sz w:val="28"/>
          <w:sz w:val="28"/>
          <w:szCs w:val="28"/>
          <w:rtl w:val="true"/>
          <w:lang w:bidi="ar-SA"/>
        </w:rPr>
        <w:t>نظرى كوتاه به صلح امام حسن عليه السلام</w:t>
      </w:r>
    </w:p>
    <w:p>
      <w:pPr>
        <w:pStyle w:val="BookText"/>
        <w:rPr/>
      </w:pPr>
      <w:r>
        <w:rPr>
          <w:rFonts w:ascii="IRNazanin" w:hAnsi="IRNazanin" w:eastAsia="IRNazanin"/>
          <w:color w:val="111111"/>
          <w:sz w:val="28"/>
          <w:sz w:val="28"/>
          <w:szCs w:val="28"/>
          <w:rtl w:val="true"/>
          <w:lang w:bidi="fa-IR"/>
        </w:rPr>
        <w:t>سؤال مهم درباره امام مجتبى عليه السلام اين است كه چرا حضرتش راه صلح با دشمن را پيش گرفت در حالى‌كه امام حسين عليه السلام طريق جنگ و نبرد را برگزيد؟ 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مجتبى عليه السلام صلح نكرد، بلكه صلح بر او تحميل شد و اوضاع و شرايط نامساعد، دست به دست هم داد و وضعى به وجود آورد كه صلح به عنوان يك مساله ضرورى بر امام تحميل گشت و حضرت جز پذيرفتن صلح چاره‌اى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 سياست خارجى اسلام و هم وضع داخلى عراق و سپاه حضرت، جنگ را ايجاب نمى‌كرد و اگر جنگ مى‌كرد به اسلام و تشيع ضربه بزرگى وارد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امام مجتبى عليه السلام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مجتبى را كه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وابسته به يكى از خانواده‌هاى ضدّ علوى بود، تحريك كرد و صد هزار درهم براى او پول فرستاد و وعده داد كه اگر حسن بن على عليه السلام رامسموم سازد او را به همسرى فرزند خود، يزيد بر مى‌گزيند، همسر جنايتكار، فريب وعده‌هاى پوچ معاويه را خورد و امام رامسموم كرد و به شهادت رسانيد، معاويه كه گزارش هاى واصله از مدينه را به دقت مى‌خواند وقتى از شهادت امام آگاه شد، فوق العاده خوشحال گشت، زيرا بزرگترين مانع در برابر مقاصد خود را منتفى ديد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سخنان زيباى آن حضرت هنگام پرواز به ملكوت اعلى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اهل سنت روايت كرده‌اند كه چون هنگام احتضار براى امام حسن عليه السلام فرار رسيد به اطرافيان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اخرُجُونى الى صَحنِ الدّار انظُرَ فى مَلَكوتِ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 به صحن خانه ببريد، تا در ملكوت آسمان نظر بيفكنم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آن حضرت را به صحن خانه آوردند سر را به سوى آسمان بلند كرده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انّى احتَسِبُ عِندَكَ فَانَّها اعَزُّ الانْفُسُ عَلَىَّ لَمْ اصَب بِمِثْلِها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خدايا من جانِ خود را به حساب تو مى‌دهم كه آن عزيزترين جان‌ها نزد من است و من مانند آن را نيافتم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هنگام رحلت امام حسن عليه السلام، برادرش امام حسين عليه السلام به آن حضرت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 جان دوست دارم حال تو را اكنون بدانم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روح در بدن ما خاندان هست، عقل از ما مفارقت نخواهد كرد، اكنون دست خود را در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حسين عليه السلام دست در دست آن حضرت گذاشت، پس از لحظاتى فشار خفيفى به دست حسين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لى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فِأِنَّ اللَّهَ عَنكَ راضٍ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فرشته مرگ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از تو راضى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دردناك‌تر از همه مصيبت‌ها، تيرباران كردن جنازه امام حسن عليه 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رَمَوا بالنَّبالِ جَنازَتَه حَتّى سَلَّ مِنها سَبعونَ نَبلًا</w:t>
      </w:r>
      <w:r>
        <w:rPr>
          <w:rFonts w:eastAsia="Amiri" w:cs="Amiri" w:ascii="Amiri" w:hAnsi="Amiri"/>
          <w:color w:val="111111"/>
          <w:sz w:val="28"/>
          <w:szCs w:val="28"/>
          <w:rtl w:val="true"/>
          <w:lang w:bidi="ar-SA"/>
        </w:rPr>
        <w:t xml:space="preserve">» </w:t>
      </w:r>
      <w:r>
        <w:rPr>
          <w:rStyle w:val="FootnoteAnchor"/>
          <w:rtl w:val="true"/>
        </w:rPr>
        <w:footnoteReference w:id="71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 آن حضرت را تيرباران كردند تا جايى كه هفتاد چوبه تير بر تابوت آويخته شد</w:t>
      </w:r>
      <w:r>
        <w:rPr>
          <w:rFonts w:eastAsia="IRNazanin" w:cs="IRNazanin"/>
          <w:color w:val="111111"/>
          <w:sz w:val="28"/>
          <w:szCs w:val="28"/>
          <w:rtl w:val="true"/>
          <w:lang w:bidi="fa-IR"/>
        </w:rPr>
        <w:t>.</w:t>
      </w:r>
      <w:bookmarkStart w:id="300" w:name="pg1833_22176"/>
    </w:p>
    <w:p>
      <w:pPr>
        <w:pStyle w:val="BookText"/>
        <w:rPr/>
      </w:pPr>
      <w:bookmarkEnd w:id="300"/>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01" w:name="__RefHeading___Toc2731699_3650668749"/>
      <w:bookmarkStart w:id="302" w:name="_Toc103"/>
      <w:bookmarkEnd w:id="301"/>
      <w:r>
        <w:rPr>
          <w:rtl w:val="true"/>
        </w:rPr>
        <w:t>حَطيم‌</w:t>
      </w:r>
      <w:bookmarkEnd w:id="302"/>
    </w:p>
    <w:p>
      <w:pPr>
        <w:pStyle w:val="BookText"/>
        <w:rPr/>
      </w:pPr>
      <w:r>
        <w:rPr>
          <w:rFonts w:ascii="Amiri" w:hAnsi="Amiri" w:eastAsia="Amiri" w:cs="Amiri"/>
          <w:color w:val="111111"/>
          <w:sz w:val="28"/>
          <w:sz w:val="28"/>
          <w:szCs w:val="28"/>
          <w:rtl w:val="true"/>
          <w:lang w:bidi="ar-SA"/>
        </w:rPr>
        <w:t xml:space="preserve">يكى از مكان‌هاى محترم در مسجدالحرام، در كنار كعبه، حطيم </w:t>
      </w:r>
      <w:r>
        <w:rPr>
          <w:rStyle w:val="FootnoteAnchor"/>
          <w:rtl w:val="true"/>
        </w:rPr>
        <w:footnoteReference w:id="7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راز نامگذارى اين مكان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عليه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النَّاسَ يَحْطِمُ بَعْضُهُمْ بَعْضا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زيرا بر اثر ازدحام يكديگر را فشار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قسمت است كه مردم براى دعا جمع مى‌شوند و به يكديگر فشار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حطيم كجاست</w:t>
      </w:r>
    </w:p>
    <w:p>
      <w:pPr>
        <w:pStyle w:val="BookText"/>
        <w:rPr/>
      </w:pPr>
      <w:r>
        <w:rPr>
          <w:rFonts w:ascii="IRNazanin" w:hAnsi="IRNazanin" w:eastAsia="IRNazanin"/>
          <w:color w:val="111111"/>
          <w:sz w:val="28"/>
          <w:sz w:val="28"/>
          <w:szCs w:val="28"/>
          <w:rtl w:val="true"/>
          <w:lang w:bidi="fa-IR"/>
        </w:rPr>
        <w:t>در اين كه آيا حطيم تنها همان محدوده كنار حجرالأسود و باب كعبه را شامل مى‌شود يا وسعت بيشترى دارد،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شد حطيم كدام نقطه است فرمودند بين درب كعبه و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سؤال كرد چرا اين محل را حطيم مى‌گويند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النَّاسَ يَحْطِمُ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اينجا مردم تلاش مى‌كنند كه خود را به حجرالاسود برسانند قهراً يكديگر را فشار مى‌دهند و اگر ممكن بشود سزاوار است هر نماز واجب و مستحب را در آنجا بخوانيد زيرا اين نقطه افضل بقاع روى زمين است</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به تعريف ديگر، حطيم قسمتى از سطح مسجدالحرام است كه از حجرالاسود آغاز مى‌شود و به سمت زمزم و از آنجا تا مقام ابراهيم و پس از آن تا حجر اسماعيل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محدوده را تا ديوار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ديگر، حطيم محدوده داخلى حِجر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محدوده حطيم را از ركن حجرالاسود و در كعبه تا مقام ابراهيم دانسته‌اند چون محل ازدحام جمعيت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حطيم از آغاز مورد توجه مسلمانان بوده و مردم براى استغاثه و دعا در آنجا جمع مى‌شوند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نماز دراين قسمت فضيلت بسيار دارد و مورد سفارش قرار گرفته است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از روايات درباره چگونگى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فراخوان مردم به يارى آن حضرت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نزول و حضور جبرئيل عليه السلام در پيشگاه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خداى سبحان به حضرت قائم سلام اللَّه عليه اجازه قيام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را نزد وى مى‌فرستد، جبرئيل بر حطيم فرود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اولين بيعت كننده با شما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أَذِنَ اللَّهُ عَزَّ وَ جَلَّ لِلْقَائِمِ فِي الْخُرُوجِ صَعِدَ الْمِنْبَرَ وَ دَعَا النَّاسَ إِلَى نَفْسِهِ وَ نَاشَدَهُمْ بِاللَّهِ وَ دَعَاهُمْ إِلَى حَقِّهِ وَ أَنْ يَسِيرَ فِيهِمْ بِسِيرَةِ رَسُولِ اللَّهِ صلى الله عليه و آله وَ يَعْمَلَ فِيهِمْ بِعَمَلِهِ فَيَبْعَثُ اللَّهُ جَلَّ جَلَالُهُ جَبْرَئِيلَ عليه السلام حَتَّى يَأْتِيَهُ فَيَنْزِلُ عَلَى الْحَطِيمِ ثُمَّ يَقُولُ لَهُ إِلَى أَيِّ شَيْ‌ءٍ تَدْعُو فَيُخْبِرُهُ الْقَائِمُ عليه السلام فَيَقُولُ جَبْرَئِيلُ أَنَا أَوَّلُ مَنْ يُبَايِعُكَ ابْسُطْ يَدَكَ فَيَمْسَحُ عَلَى يَدِهِ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فضائلى كه براى حطيم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قبر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قسمت قرار دارد</w:t>
      </w:r>
      <w:r>
        <w:rPr>
          <w:rFonts w:eastAsia="IRNazanin" w:cs="IRNazanin"/>
          <w:color w:val="111111"/>
          <w:sz w:val="28"/>
          <w:szCs w:val="28"/>
          <w:rtl w:val="true"/>
          <w:lang w:bidi="fa-IR"/>
        </w:rPr>
        <w:t xml:space="preserve">. </w:t>
      </w:r>
      <w:r>
        <w:rPr>
          <w:rStyle w:val="FootnoteAnchor"/>
          <w:rtl w:val="true"/>
        </w:rPr>
        <w:footnoteReference w:id="719"/>
      </w:r>
      <w:r>
        <w:rPr>
          <w:rFonts w:ascii="Amiri" w:hAnsi="Amiri" w:eastAsia="Amiri" w:cs="Amiri"/>
          <w:color w:val="111111"/>
          <w:sz w:val="28"/>
          <w:sz w:val="28"/>
          <w:szCs w:val="28"/>
          <w:rtl w:val="true"/>
          <w:lang w:bidi="ar-SA"/>
        </w:rPr>
        <w:t>برترين نقطه روى زمين</w:t>
      </w:r>
    </w:p>
    <w:p>
      <w:pPr>
        <w:pStyle w:val="BookText"/>
        <w:rPr/>
      </w:pPr>
      <w:r>
        <w:rPr>
          <w:rFonts w:ascii="IRNazanin" w:hAnsi="IRNazanin" w:eastAsia="IRNazanin"/>
          <w:color w:val="111111"/>
          <w:sz w:val="28"/>
          <w:sz w:val="28"/>
          <w:szCs w:val="28"/>
          <w:rtl w:val="true"/>
          <w:lang w:bidi="fa-IR"/>
        </w:rPr>
        <w:t>ابوعبيده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 آيا نماز در همه جاى حرم يكسان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ابوعبيده نماز در همه جاى مسجدالحرام يكسان نيست، چگونه در همه جاى حرم يكسان باشد؟</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بقعه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در كعبه و حجرالاسود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برايت فراهم شد كه همه نمازهاى واجب و غير واجب را در حطيم بخوانى، بخوان چراكه برترين نقطه روى زمين است</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در حديث آمده اگر پارسايى هزار سال بين ركن و مقام خداى را عبادت نمايد، ولى با دشمنى خاندان نبوت از دنيا برود، او را به دوزخ افكنند</w:t>
      </w:r>
      <w:r>
        <w:rPr>
          <w:rFonts w:eastAsia="IRNazanin" w:cs="IRNazanin"/>
          <w:color w:val="111111"/>
          <w:sz w:val="28"/>
          <w:szCs w:val="28"/>
          <w:rtl w:val="true"/>
          <w:lang w:bidi="fa-IR"/>
        </w:rPr>
        <w:t xml:space="preserve">. </w:t>
      </w:r>
      <w:r>
        <w:rPr>
          <w:rStyle w:val="FootnoteAnchor"/>
          <w:rtl w:val="true"/>
        </w:rPr>
        <w:footnoteReference w:id="721"/>
      </w:r>
      <w:r>
        <w:rPr>
          <w:rFonts w:ascii="Amiri" w:hAnsi="Amiri" w:eastAsia="Amiri" w:cs="Amiri"/>
          <w:color w:val="111111"/>
          <w:sz w:val="28"/>
          <w:sz w:val="28"/>
          <w:szCs w:val="28"/>
          <w:rtl w:val="true"/>
          <w:lang w:bidi="ar-SA"/>
        </w:rPr>
        <w:t>بهترين ذكر در حطيم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لازم است بدانيم در مكانى با اين اهميت چه دعا و ذكرى بايد كرد؟ چون آغاز طواف از ركن حجرالاسود است كه فاصله‌اى بيش از يك متر با در كعبه ندارد، قهراً همان دعاى طولانى ركن</w:t>
      </w:r>
      <w:bookmarkStart w:id="303" w:name="pg1833_22180"/>
    </w:p>
    <w:p>
      <w:pPr>
        <w:pStyle w:val="BookText"/>
        <w:rPr/>
      </w:pPr>
      <w:bookmarkEnd w:id="303"/>
      <w:r>
        <w:rPr>
          <w:rFonts w:ascii="IRNazanin" w:hAnsi="IRNazanin" w:eastAsia="IRNazanin"/>
          <w:color w:val="111111"/>
          <w:sz w:val="28"/>
          <w:sz w:val="28"/>
          <w:szCs w:val="28"/>
          <w:rtl w:val="true"/>
          <w:lang w:bidi="fa-IR"/>
        </w:rPr>
        <w:t>حجرالاسود نيز در اين محدوده قرائت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توجه به وجود ازدحام جمعيت در اين مكان، مى‌طلبد كه ذكر مختصرى خوانده شود و 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هرگاه به در كعبه رسيدى بر پيامبر و آل او درود فرست و در چنان مكانى، اگر كسى را هيچ ذكرى ياد نيامد جز صلوات بر پيامبر و آل او،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بهترين جا و مكان روى زمين، بايد بهترين ذكر هستى گفته شود و چه ذكرى بهتر از صلوات بر پيامبر و اهل بيتش؛ ذكرى كه گوينده و ذاكرش هماهنگ و همنوا با خدا و فرشتگان زمين و آسمان خواهد بود، مگر نه اين ا ست كه اين معنا فرمان حق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النَّبِىِّ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خداوند و فرشتگان بر پيامبر صلوات مى‌فرستند، اى كسانى كه ايمان آورده‌ايد بر او صلوات فرستيد و سلام كنيد، سلامى نيكو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مأثور است، رواى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 كه وارد طواف شدم، هيچ ذكر و دعايى جز صلوات بر محمد و آل او نگفتم و در سعى نيز چنين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كسى از آنان كه در طواف دعا كرده‌اند، چيزى داده نشد برتر از آنچه به تو داده شده است</w:t>
      </w:r>
      <w:r>
        <w:rPr>
          <w:rFonts w:eastAsia="IRNazanin" w:cs="IRNazanin"/>
          <w:color w:val="111111"/>
          <w:sz w:val="28"/>
          <w:szCs w:val="28"/>
          <w:rtl w:val="true"/>
          <w:lang w:bidi="fa-IR"/>
        </w:rPr>
        <w:t xml:space="preserve">. </w:t>
      </w:r>
      <w:r>
        <w:rPr>
          <w:rStyle w:val="FootnoteAnchor"/>
        </w:rPr>
        <w:footnoteReference w:id="723"/>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04" w:name="__RefHeading___Toc2731701_3650668749"/>
      <w:bookmarkStart w:id="305" w:name="_Toc104"/>
      <w:bookmarkEnd w:id="304"/>
      <w:r>
        <w:rPr>
          <w:rtl w:val="true"/>
        </w:rPr>
        <w:t>حَلق وَ تقصير</w:t>
      </w:r>
      <w:bookmarkEnd w:id="305"/>
    </w:p>
    <w:p>
      <w:pPr>
        <w:pStyle w:val="BookText"/>
        <w:rPr/>
      </w:pPr>
      <w:r>
        <w:rPr>
          <w:rFonts w:ascii="IRNazanin" w:hAnsi="IRNazanin" w:eastAsia="IRNazanin"/>
          <w:color w:val="111111"/>
          <w:sz w:val="28"/>
          <w:sz w:val="28"/>
          <w:szCs w:val="28"/>
          <w:rtl w:val="true"/>
          <w:lang w:bidi="fa-IR"/>
        </w:rPr>
        <w:t>سر تراشيدن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 كردن مقدارى از موى سر و يا گرفتن ناخن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و عمره، از عباداتى است كه مظهر و نشانه خضوع و خشوع بنده در برابر خالق توانا و متعال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بندگان خويش را به ميهمانى خود فرا خوانده و آنها نيز در جرگه اطاعت او قدم نهاده‌اند و از بندگى غيرش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قدرت‌ها، هوا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گريخته‌اند و در بند اسارت عشق به اللَّه به حالت احرام درآمده‌اند و به اعمالى چون طواف، سعى بين صفا و مروه، وقوف در عرفات، رمى</w:t>
      </w:r>
    </w:p>
    <w:p>
      <w:pPr>
        <w:pStyle w:val="BookText"/>
        <w:rPr/>
      </w:pPr>
      <w:r>
        <w:rPr>
          <w:rFonts w:ascii="IRNazanin" w:hAnsi="IRNazanin" w:eastAsia="IRNazanin"/>
          <w:color w:val="111111"/>
          <w:sz w:val="28"/>
          <w:sz w:val="28"/>
          <w:szCs w:val="28"/>
          <w:rtl w:val="true"/>
          <w:lang w:bidi="fa-IR"/>
        </w:rPr>
        <w:t>جمرات و قربانى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خداوند از آنان مى‌خواهد علامت بندگى و خشوع و تسليم كامل،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و عمره تمتع و مفرده را با شيوه ا ى خاص به همراه قصد قربت او، برخود ظاهر سازند و با اين فريضه الهى از احرام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 ما آدم عليه السلام از انجام اين فريضه در حج خود كوتاهى نكرد، بلكه همان‌طور كه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جبرئيل را به همراه </w:t>
      </w:r>
      <w:r>
        <w:rPr>
          <w:rStyle w:val="FootnoteAnchor"/>
          <w:rtl w:val="true"/>
        </w:rPr>
        <w:footnoteReference w:id="724"/>
      </w:r>
      <w:r>
        <w:rPr>
          <w:rFonts w:ascii="IRNazanin" w:hAnsi="IRNazanin" w:eastAsia="IRNazanin"/>
          <w:color w:val="111111"/>
          <w:sz w:val="28"/>
          <w:sz w:val="28"/>
          <w:szCs w:val="28"/>
          <w:rtl w:val="true"/>
          <w:lang w:bidi="fa-IR"/>
        </w:rPr>
        <w:t>ياقوتى از بهشت فرستاد، آنگاه سر آدم عليه السلام توسط خود او و يا جبرئيل تراشيده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سنت الهى در دوران جاهليت هم بجا آورده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معتمرين هرگاه عمره خود را به جاى مى‌آوردند، سرشان را نيز مى‌تراشيدند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سر تراشى در حج را در رؤياى صادق رسول خدا صلى الله عليه و آله مطرح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آمِنِينَ مُحَلِّقِينَ رُؤُسَكُمْ وَ مُقَصِّرِينَ لا تَخافُونَ</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به طور قطع همه شما به اراده و مشيت خداوند و در نهايت آرامش و امنيت به مسجدالحرام داخل مى‌شويد، در حالى كه سرهاى خود را تراشيده و ناخن و موهاى خود را كوتاه نموده و از هيچ كس ترس و وحشت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رحمه الله در موضوع وجوب سر تراشيدن در منا براى كسى كه اولين بار موفق به انجام حج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اصطلاحاً به او صروره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امام صادق عليه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حلق و سر تراشيدن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نه بر ديگران؟</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عمل سر تراشيدن علامت ايمان را در خود ظاهر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نشنيده‌ايد قول خداوند عزوجل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لَتَدْخُلُنَّ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سوره فتح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فضيلت حلق بر تقصير</w:t>
      </w:r>
    </w:p>
    <w:p>
      <w:pPr>
        <w:pStyle w:val="BookText"/>
        <w:rPr/>
      </w:pPr>
      <w:r>
        <w:rPr>
          <w:rFonts w:ascii="IRNazanin" w:hAnsi="IRNazanin" w:eastAsia="IRNazanin"/>
          <w:color w:val="111111"/>
          <w:sz w:val="28"/>
          <w:sz w:val="28"/>
          <w:szCs w:val="28"/>
          <w:rtl w:val="true"/>
          <w:lang w:bidi="fa-IR"/>
        </w:rPr>
        <w:t>اگرچه غير صروره ملزم به حلق و تراشيدن سر نيست و مخير است ميان كوتاه كردن مو و ناخن و تراشيدن سر امّا حلق و تراشيدن سر فضيلت و ثواب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 أَفْضَلُ مِنَ التَّقْصِيرِ لِأَنَّ رَسُولَ اللَّهِ صلى الله عليه و آله حَلَقَ رَأْسَهُ فِي حَجَّةِ الْوَدَاعِ وَ فِي عُمْرَةِ الْحُدَيْبِيَةِ</w:t>
      </w:r>
      <w:r>
        <w:rPr>
          <w:rFonts w:eastAsia="Amiri" w:cs="Amiri" w:ascii="Amiri" w:hAnsi="Amiri"/>
          <w:color w:val="111111"/>
          <w:sz w:val="28"/>
          <w:szCs w:val="28"/>
          <w:rtl w:val="true"/>
          <w:lang w:bidi="ar-SA"/>
        </w:rPr>
        <w:t xml:space="preserve">». </w:t>
      </w:r>
      <w:r>
        <w:rPr>
          <w:rStyle w:val="FootnoteAnchor"/>
          <w:rtl w:val="true"/>
        </w:rPr>
        <w:footnoteReference w:id="726"/>
      </w:r>
      <w:bookmarkStart w:id="306" w:name="pg1833_22185"/>
    </w:p>
    <w:p>
      <w:pPr>
        <w:pStyle w:val="BookText"/>
        <w:rPr/>
      </w:pPr>
      <w:bookmarkEnd w:id="306"/>
      <w:r>
        <w:rPr>
          <w:rFonts w:ascii="IRNazanin" w:hAnsi="IRNazanin" w:eastAsia="IRNazanin"/>
          <w:color w:val="111111"/>
          <w:sz w:val="28"/>
          <w:sz w:val="28"/>
          <w:szCs w:val="28"/>
          <w:rtl w:val="true"/>
          <w:lang w:bidi="fa-IR"/>
        </w:rPr>
        <w:t>انجام حلق در مقايسه با كوتاه كردن مو و ناخن فضيلت بيش‌ترى دارد، چراكه پيامبر صلى الله عليه و آله در حجةالوداع و عمره حديبيه حلق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مطابق نظر مراجع عظام، هر مرد حاجى غير صروره مختار است كه بعد از ذبح كردن، يا سر بتراشد و يا از ناخن يا موى خود قدرى بچيند، مگر چند طائفه </w:t>
      </w:r>
      <w:r>
        <w:rPr>
          <w:rStyle w:val="FootnoteAnchor"/>
          <w:rtl w:val="true"/>
        </w:rPr>
        <w:footnoteReference w:id="727"/>
      </w:r>
      <w:r>
        <w:rPr>
          <w:rFonts w:ascii="Amiri" w:hAnsi="Amiri" w:eastAsia="Amiri" w:cs="Amiri"/>
          <w:color w:val="111111"/>
          <w:sz w:val="28"/>
          <w:sz w:val="28"/>
          <w:szCs w:val="28"/>
          <w:rtl w:val="true"/>
          <w:lang w:bidi="ar-SA"/>
        </w:rPr>
        <w:t>كه در كتب مناسك حج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07" w:name="__RefHeading___Toc2731703_3650668749"/>
      <w:bookmarkStart w:id="308" w:name="_Toc105"/>
      <w:bookmarkEnd w:id="307"/>
      <w:r>
        <w:rPr>
          <w:rtl w:val="true"/>
        </w:rPr>
        <w:t>حليمه سعديه‌</w:t>
      </w:r>
      <w:bookmarkEnd w:id="308"/>
    </w:p>
    <w:p>
      <w:pPr>
        <w:pStyle w:val="BookText"/>
        <w:rPr/>
      </w:pPr>
      <w:r>
        <w:rPr>
          <w:rFonts w:ascii="Amiri" w:hAnsi="Amiri" w:eastAsia="Amiri" w:cs="Amiri"/>
          <w:color w:val="111111"/>
          <w:sz w:val="28"/>
          <w:sz w:val="28"/>
          <w:szCs w:val="28"/>
          <w:rtl w:val="true"/>
          <w:lang w:bidi="ar-SA"/>
        </w:rPr>
        <w:t xml:space="preserve">شهرت و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حليمه سعديه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اين است كه مادر رضاعى پيامبر اكرم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روايت كرده است كه اوّل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كرده ابولهب، آن حضرت را شير داد و بعد از او به مدت پنج سال حليمه سعديه مسئوليت حضانت و سرپرستى او را به عهده گرفت</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ابوطالب، حليمه سعديه را براى شيردادن پيامبر مناسب ديد و عبدالمطلب حضرت را به او تسليم كرد</w:t>
      </w:r>
      <w:r>
        <w:rPr>
          <w:rFonts w:eastAsia="IRNazanin" w:cs="IRNazanin"/>
          <w:color w:val="111111"/>
          <w:sz w:val="28"/>
          <w:szCs w:val="28"/>
          <w:rtl w:val="true"/>
          <w:lang w:bidi="fa-IR"/>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وقتى حليمه سعديه </w:t>
      </w:r>
      <w:r>
        <w:rPr>
          <w:rStyle w:val="FootnoteAnchor"/>
          <w:rtl w:val="true"/>
        </w:rPr>
        <w:footnoteReference w:id="731"/>
      </w:r>
      <w:r>
        <w:rPr>
          <w:rFonts w:ascii="IRNazanin" w:hAnsi="IRNazanin" w:eastAsia="IRNazanin"/>
          <w:color w:val="111111"/>
          <w:sz w:val="28"/>
          <w:sz w:val="28"/>
          <w:szCs w:val="28"/>
          <w:rtl w:val="true"/>
          <w:lang w:bidi="fa-IR"/>
        </w:rPr>
        <w:t>به حضور عبدالمطلب مشرف شد، عبدالمطلب رو به حليمه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قبيله‌اى؟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چيست؟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عبدالمطلب از اسم و نام قبيله او بسيار مسرور شد و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سَعدٌ وَ حِلمٌ، خِصلَتان فيهما خَيرُالدَّهرِ وَ عِزُّالابدِ يا حَليم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آفرين، آفرين، دو خوى پسنديده و دو خصلت شايسته، يكى سعادت و خوش بختى و ديگرى حلم و بردبارى</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در روايتى از پيامبر اكرم صلى الله عليه و آله آمده است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پيغام آورد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كردم آتش را به صلبى كه تو از او فرود شدى كه عبدالمطلب و عبداللَّه بوده، و به رحمى كه تو را حمل كرده باشد و به دامانى كه تو را كفالت كرده باشد، يعنى ابوطالب و پستانى كه تو را شير داده، يعنى حليمه سعديه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حليمه بعد از تزويج خديجه عليها السلام با رسول خدا صلى الله عليه و آله به مكه آمد و از قحطى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وضعيت او را به خديجه توضيح داد، خديجه يك شتر و چهل گوسفند به حليمه داد</w:t>
      </w:r>
      <w:r>
        <w:rPr>
          <w:rFonts w:eastAsia="IRNazanin" w:cs="IRNazanin"/>
          <w:color w:val="111111"/>
          <w:sz w:val="28"/>
          <w:szCs w:val="28"/>
          <w:rtl w:val="true"/>
          <w:lang w:bidi="fa-IR"/>
        </w:rPr>
        <w:t xml:space="preserve">.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نايب الصدر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سفرنامه‌اش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محاذات قبه عثمان، قبه‌اى است كه بر سر درش اين جمله 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قبّة حضرة حليمه السعدية رضى اللَّه عنها</w:t>
      </w:r>
      <w:r>
        <w:rPr>
          <w:rFonts w:eastAsia="Amiri" w:cs="Amiri" w:ascii="Amiri" w:hAnsi="Amiri"/>
          <w:color w:val="111111"/>
          <w:sz w:val="28"/>
          <w:szCs w:val="28"/>
          <w:rtl w:val="true"/>
          <w:lang w:bidi="ar-SA"/>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ريچارد بورتون از جهانگردان غربى كه 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بقيع را ديده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جايى كه مشاهده كرديم بقعه‌اى است كه بر روى قبر حليمه سعديه بنا شده است</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گرامى داشت خاطره مادر رضاعى از سوى پيامبر صلى الله عليه و آله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بسيارى از تواريخ آمده است كه بعد از جنگ حنين گروه زيادى از طائفه بنى سعد 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حليمه 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در آمدند، هنگامى كه پيامبر صلى الله عليه و آله شيما را در ميان اسيران ديد، به ياد محبت‌هاى او و مادرش در دوران شيرخوارگى خود افتاد، برخاست و عباى خود را بر زمين گسترانيد و شيما را روى آن نشاند و با مهربانى از او احوال پرسى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هستى كه در روزگار شيرخوارگى به من محبت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نيز محبت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شصت سال از آن تاريخ مى‌گذشت، شيما از پيامبر صلى الله عليه و آله تقاضا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طايفه اش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 را مى‌بخشم، هنگامى كه مسلمانان از ماجرا آگاه شدند، آنها نيز به پيروى از پيامبر صلى الله عليه و آله سهم خود را بخشيدند و در نتيجه همه اسيران آن طايفه آزاد شدند، به اين ترتيب به خاطر خدمات حليمه سعديه به پيامبر، گروه زيادى آزادى خود را باز يافتند</w:t>
      </w:r>
      <w:r>
        <w:rPr>
          <w:rFonts w:eastAsia="IRNazanin" w:cs="IRNazanin"/>
          <w:color w:val="111111"/>
          <w:sz w:val="28"/>
          <w:szCs w:val="28"/>
          <w:rtl w:val="true"/>
          <w:lang w:bidi="fa-IR"/>
        </w:rPr>
        <w:t xml:space="preserve">. </w:t>
      </w:r>
      <w:r>
        <w:rPr>
          <w:rStyle w:val="FootnoteAnchor"/>
          <w:rtl w:val="true"/>
        </w:rPr>
        <w:footnoteReference w:id="737"/>
      </w:r>
      <w:bookmarkStart w:id="309" w:name="pg1833_22189"/>
    </w:p>
    <w:p>
      <w:pPr>
        <w:pStyle w:val="BookText"/>
        <w:rPr/>
      </w:pPr>
      <w:bookmarkEnd w:id="309"/>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10" w:name="__RefHeading___Toc2731705_3650668749"/>
      <w:bookmarkStart w:id="311" w:name="_Toc106"/>
      <w:bookmarkEnd w:id="310"/>
      <w:r>
        <w:rPr>
          <w:rtl w:val="true"/>
        </w:rPr>
        <w:t>حمزه سيدالشهداء</w:t>
      </w:r>
      <w:bookmarkEnd w:id="311"/>
    </w:p>
    <w:p>
      <w:pPr>
        <w:pStyle w:val="BookText"/>
        <w:rPr/>
      </w:pPr>
      <w:r>
        <w:rPr>
          <w:rFonts w:ascii="Amiri" w:hAnsi="Amiri" w:eastAsia="Amiri" w:cs="Amiri"/>
          <w:color w:val="111111"/>
          <w:sz w:val="28"/>
          <w:sz w:val="28"/>
          <w:szCs w:val="28"/>
          <w:rtl w:val="true"/>
          <w:lang w:bidi="ar-SA"/>
        </w:rPr>
        <w:t xml:space="preserve">حمزه سيدالشهداء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يكى از شخصيّت‌هاى بزرگ در تاريخ اسلام، كه در راه قرآن و دفاع از اسلام فداكارى و ايثار را به حد اعلى رسانيد و در شرائطى كه توحيد در مقابل شرك و خداپرستى در مقابل بت‌پرستى قرار گرفته بود و پيامبر اسلام به ياران صديق و حاميان مخلص و دلسوز نياز داشت به يارى‌اش شتافت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مانند اميرمؤمنان على عليه السلام در مقابل پرچم شرك، لواى توحيد را برافراشت و تعهد و ايمان خويش را در صحنه‌هاى جنگ متجلّى ساخت واو در سخت‌ترين و خطرناك‌ترين وضعيت جنگ، كه حتى بعضى از ياران نزديك پيامبر معركه را ترك كرده، به قله كوه‌ها و شيار دره‌ها پناه مى‌بردند، دليرانه مقاومت نمود، نه با يك دست كه با دو شمشير و با هر دو دست از رسول خدا دفاع كرد و با سپر قرار دادن وجود خويش، حملات پياپى دشمن را كه متوجه جان آن حضرت بود، در هم شكست و در تاريخ به عنوان يكى از بزرگ‌ترين سرداران و مجاهدى مقاوم از مجاهدان شجاع و با اخلاص و از مدافعان و شهداى نامى اسلام و به صورت عالى‌ترين الگو و سرمشق متجلى گرديد</w:t>
      </w:r>
      <w:r>
        <w:rPr>
          <w:rFonts w:eastAsia="IRNazanin" w:cs="IRNazanin"/>
          <w:color w:val="111111"/>
          <w:sz w:val="28"/>
          <w:szCs w:val="28"/>
          <w:rtl w:val="true"/>
          <w:lang w:bidi="fa-IR"/>
        </w:rPr>
        <w:t xml:space="preserve">. </w:t>
      </w:r>
      <w:r>
        <w:rPr>
          <w:rStyle w:val="FootnoteAnchor"/>
          <w:rtl w:val="true"/>
        </w:rPr>
        <w:footnoteReference w:id="739"/>
      </w:r>
      <w:r>
        <w:rPr>
          <w:rFonts w:ascii="Amiri" w:hAnsi="Amiri" w:eastAsia="Amiri" w:cs="Amiri"/>
          <w:color w:val="111111"/>
          <w:sz w:val="28"/>
          <w:sz w:val="28"/>
          <w:szCs w:val="28"/>
          <w:rtl w:val="true"/>
          <w:lang w:bidi="ar-SA"/>
        </w:rPr>
        <w:t>شخصيت و منزلت والاى حمزه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در قرآن و در احاديث و روايات مورد تقدير و تجليل فراوان قرار گرفته و مدال پر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رسول خدا نصيب او گرديد و لقب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داده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هدى عليهم السلام به شخصيت و فداكارى او، در مقابل مخالفان مناظره و احتجاج و در ميان پيروانشان مباهات و افتخار نموده‌اند و در اثر ترغيب و تشويق رسول خدا صلى الله عليه و آله بر زيارت قبر حمزه، قبر و حرم آن بزرگوار در طول تاريخ مورد توجه مسلمانان قرار گرفت و زيارت او را مانند زيارت رسول خدا صلى الله عليه و آله برخود لازم دانستند و در ساختن حرم و گنبد و بارگاه بر روى قبر او، مانند حرم پيامبر صلى الله عليه و آله و ائمه عليهم السلام بر همديگر سبقت مى‌گرفتند و از اين رو قبر آن بزرگوار داراى مجموعه‌اى از حرم و رواق و گنبد و بارگاه بود كه قدمت و پيشينه آن، به قرن‌هاى اوّل اسلام مى‌رسيد، ولى نزديك به يكصد سال قبل، اين حرم شريف مانند ساير بقاع و حرم‌ها در مدينه و مكه به وسيله وهابيان تخريب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شجاعت و فداكارى مخلصانه حمزه در مدينه</w:t>
      </w:r>
    </w:p>
    <w:p>
      <w:pPr>
        <w:pStyle w:val="BookText"/>
        <w:rPr/>
      </w:pPr>
      <w:r>
        <w:rPr>
          <w:rFonts w:ascii="IRNazanin" w:hAnsi="IRNazanin" w:eastAsia="IRNazanin"/>
          <w:color w:val="111111"/>
          <w:sz w:val="28"/>
          <w:sz w:val="28"/>
          <w:szCs w:val="28"/>
          <w:rtl w:val="true"/>
          <w:lang w:bidi="fa-IR"/>
        </w:rPr>
        <w:t xml:space="preserve">حضرت حمزه همزمان با هجرت پيامبر خدا صلى الله عليه و آله به مدينه هجرت نمود و در صف مهاجرين اوّل قرار گرفت، او اولين فرمانده و پرچمدار اسلام است كه از سوى رسول خدا صلى الله عليه و آله در رأس گروهى از مسلمانان براى پاسخ‌گويى به حمله مشركان به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حضرت حمزه در جنگ‌ها زبانزد خاص و عام و مورد تاييد دوست و دشمن است، زيرا او در جنگ بدر و احد با هر دو دست و با دو شمشير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در سال سوم هجرت در جنگ احد پس از كشتن سى و يك تن از سران دشمن به مقام ارجمند شهادت نايل گرديد</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نگاه قرآن به حضرت حمزه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هاجَرُوا وَ جاهَدُوا فِي سَبِيلِ اللَّهِ وَ الَّذِينَ آوَوْا وَ نَصَرُوا أُولئِكَ هُمُ الْمُؤْمِنُونَ حَقًّا لَهُمْ مَغْفِرَةٌ وَ رِزْقٌ كَرِيمٌ</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ايمان آوردند و هجرت نمودند و در راه خدا جهاد كردند و آنهاكه پناه دادند و يارى نمودند، آنان مؤمنان حقيقى‌اند، براى آنها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شايسته‌اى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آوردن در وضعيت سخت، يارى كردن و پناه دادن به رسول خدا صلى الله عليه و آله در مقابل دشمنان، آنگاه كه همه مشركان و دشمنان بر عليه او بسيج شده بودند؛ از امتيازات حضرت حمزه سيدالشهداء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 شدن پيكر حمزه پس از شهادت</w:t>
      </w:r>
    </w:p>
    <w:p>
      <w:pPr>
        <w:pStyle w:val="BookText"/>
        <w:rPr/>
      </w:pPr>
      <w:r>
        <w:rPr>
          <w:rFonts w:ascii="IRNazanin" w:hAnsi="IRNazanin" w:eastAsia="IRNazanin"/>
          <w:color w:val="111111"/>
          <w:sz w:val="28"/>
          <w:sz w:val="28"/>
          <w:szCs w:val="28"/>
          <w:rtl w:val="true"/>
          <w:lang w:bidi="fa-IR"/>
        </w:rPr>
        <w:t>اوّلين حادثه پس از شهادت حضرت حمزه، مُثله شدن پيكر آن حضرت به وسيله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حمزة بن عبدالمطلب و خاموش شدن شعله جنگ، هند به همراه ديگر زنان قريش به سوى ميدان جنگ هجوم بردند و به مثله كردن اعضاى ياران پيامبر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خود را بر پيكر حمزه رسانيد و آن را قطعه قطعه كرد و گوش و بينى و ساير اعضايش را بريد و از آنها براى خود خلخال و گردنبند ساخت و زيور آلات خود را به وحشى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 و هم‌چنين او سينه حمزه را شكافت و كبدش را درآورد و در دهن گذاشت كه آن را ببلعد ولى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وقتى پيكر پاره پاره و مثله شده عمويش را ديد، گريه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اصابَ بِمِثلِكَ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من مصيبتى بالاتر از مصيبت تو نخواهد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وَقَفْتُ مَوْقِفاً قَطُّ أَغْيَظَ عَلَيَّ مِنْ هَذَا الْمَكَانِ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در هيچ جا خشمگين‌تر از اين مكان نبوده‌ام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حال بود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اينك جبرئيل نازل شد و اين مژده را به من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حَمزَةَ مَكْتُوبٌ فِى السَّماواتِ السَّبْعِ حَمزَةَ بن عَبدالمُطَّلب اسَداللَّه وَ اسَد رَسُولِه</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در آسمان‌هاى هفتگانه نوشته شده است كه حمزه شير خدا و شير رسول خداست</w:t>
      </w:r>
    </w:p>
    <w:p>
      <w:pPr>
        <w:pStyle w:val="BookText"/>
        <w:rPr/>
      </w:pPr>
      <w:r>
        <w:rPr>
          <w:rFonts w:ascii="IRNazanin" w:hAnsi="IRNazanin" w:eastAsia="IRNazanin"/>
          <w:color w:val="111111"/>
          <w:sz w:val="28"/>
          <w:sz w:val="28"/>
          <w:szCs w:val="28"/>
          <w:rtl w:val="true"/>
          <w:lang w:bidi="fa-IR"/>
        </w:rPr>
        <w:t>و در روايت ديگر از جابربن عبداللَّه انصارى نقل شده است كه چون رسول خدا جسد عمويش را ديد، گريه كرد و چون ديد او را مثله كرده‌اند، با صداى بلند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و پيكر حضرت حمزه عليه السلام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حمزه خود را به احد رسانيد تا پيكر برادرش را ببيند، چون خبر به رسول خدا رسيد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القِها فَارْجِعْها، لاتَرى ما بِأخيها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مادرت را برگردان تا برادرش را با اين وضع نبيند، زبير به استقبال مادرش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دستور مى‌دهد كه برگردى، صفيّه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برگردم؟ من شنيده‌ام كه برادرم را مثله كرده‌اند و مى‌خواهم با پيكر مثله شده‌اش ديدار كنم، ولى بدان تحمل اين مصائب در راه خدا سهل است و به هر چه در اين راه پيش آيد راضى‌ام و از خدا پاداش و صبر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چون گفتار صفيه را به رسول خدا عرض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سَبيلها؛ پس او را آزاد بگذاريد، چون چشم صفيه به بدن قطعه قطعه شده برادرش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للَّه‌و انااليه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درباره او دعا و طلب رحمت و مغفرت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تشكيل مجلس عزا براى حمزه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هشام نقل مى‌كند كه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خانه‌هاى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مى‌كرد، صداى بانوان اين دو قبيله را كه بر شهداى خدا مى‌گريستند شنيد، به آن حضرت رقّت دست داد و گريست و اشكش جارى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حَمزَةَ لابَواكِىَ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حمزه گريه كننده‌اى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سخن پيامبر را براى سعد بن معاذ و أُسَيد بن خُضَير نقل كردند، به بانوان اين دو قبيله دستور دادند لباس عزا به تن كنند و در كنار بيت رسول خدا صلى الله عليه و آله بر عموى آن بزرگوار عزادارى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صداى گريه اين بانوان از كنار مسجد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رسول خدا رسيد از منزل خود حركت كرد و به ميان آنها رفت و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ارْجِعْنَ يَرْحَمُكُنَّ اللَّهُ فَقَدْ وَاسَيْتُنَّ بِأَنْفُسِكُنَّ</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خدا بر شما رحمت كند كه با وجود خويش مرا يارى و مواسات نموديد، به خانه‌هاى خود برگرديد</w:t>
      </w:r>
      <w:r>
        <w:rPr>
          <w:rFonts w:eastAsia="IRNazanin" w:cs="IRNazanin"/>
          <w:color w:val="111111"/>
          <w:sz w:val="28"/>
          <w:szCs w:val="28"/>
          <w:rtl w:val="true"/>
          <w:lang w:bidi="fa-IR"/>
        </w:rPr>
        <w:t xml:space="preserve">». </w:t>
      </w:r>
      <w:r>
        <w:rPr>
          <w:rStyle w:val="FootnoteAnchor"/>
          <w:rtl w:val="true"/>
        </w:rPr>
        <w:footnoteReference w:id="745"/>
      </w:r>
      <w:r>
        <w:rPr>
          <w:rFonts w:ascii="Amiri" w:hAnsi="Amiri" w:eastAsia="Amiri" w:cs="Amiri"/>
          <w:color w:val="111111"/>
          <w:sz w:val="28"/>
          <w:sz w:val="28"/>
          <w:szCs w:val="28"/>
          <w:rtl w:val="true"/>
          <w:lang w:bidi="ar-SA"/>
        </w:rPr>
        <w:t>فضيلت و ثواب زيارت حضرت حمزه</w:t>
      </w:r>
    </w:p>
    <w:p>
      <w:pPr>
        <w:pStyle w:val="BookText"/>
        <w:rPr/>
      </w:pPr>
      <w:r>
        <w:rPr>
          <w:rFonts w:ascii="IRNazanin" w:hAnsi="IRNazanin" w:eastAsia="IRNazanin"/>
          <w:color w:val="111111"/>
          <w:sz w:val="28"/>
          <w:sz w:val="28"/>
          <w:szCs w:val="28"/>
          <w:rtl w:val="true"/>
          <w:lang w:bidi="fa-IR"/>
        </w:rPr>
        <w:t>فخرالمحققين در رساله فخريه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زيارت حضرت حمزه عليه السلام و ديگر شهيدان احد در قبرستان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زيارت كند و عمويم حمزه را زيارت نكند، بر من جفا كرده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به زيارت قبر حمزه امر مى‌فرمود و به زيارت ايشان و شهدا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صديقه كبرى، فاطمه زهرا عليها السلام پس از رحلت پدر بزرگوارش، بر زيارت قبر عمويش حمزه، مواظبت</w:t>
      </w:r>
      <w:bookmarkStart w:id="312" w:name="pg1833_22197"/>
    </w:p>
    <w:p>
      <w:pPr>
        <w:pStyle w:val="BookText"/>
        <w:rPr/>
      </w:pPr>
      <w:bookmarkEnd w:id="312"/>
      <w:r>
        <w:rPr>
          <w:rFonts w:ascii="IRNazanin" w:hAnsi="IRNazanin" w:eastAsia="IRNazanin"/>
          <w:color w:val="111111"/>
          <w:sz w:val="28"/>
          <w:sz w:val="28"/>
          <w:szCs w:val="28"/>
          <w:rtl w:val="true"/>
          <w:lang w:bidi="fa-IR"/>
        </w:rPr>
        <w:t>مى‌نمود و گويا آن حضرت، روزهاى دوشنبه و پنج‌شنبه هر هفته به زيارت قبور شهدا تشريف مى‌آورد</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محدثان و مورخان نقل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هر سال به زيارت قبور شهدا مى‌رفت و خطاب به آنان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بر اساس سيره پيامبر و معصومان عليهم السلام يكى از اعمال مستحب و بلكه يكى از مستحبات مؤكّد براى مسلمانان، زيارت قبر حضرت حمزه و ديگر شهداى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موضوع فقهاى شيعه و علماى اهل سنت، اتفاق نظر دارند و بهترين روز زيارت آن حضرت را روز دوشنبه و پنج‌شنبه دانسته‌اند</w:t>
      </w:r>
      <w:r>
        <w:rPr>
          <w:rFonts w:eastAsia="IRNazanin" w:cs="IRNazanin"/>
          <w:color w:val="111111"/>
          <w:sz w:val="28"/>
          <w:szCs w:val="28"/>
          <w:rtl w:val="true"/>
          <w:lang w:bidi="fa-IR"/>
        </w:rPr>
        <w:t xml:space="preserve">. </w:t>
      </w:r>
      <w:r>
        <w:rPr>
          <w:rStyle w:val="FootnoteAnchor"/>
        </w:rPr>
        <w:footnoteReference w:id="748"/>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13" w:name="__RefHeading___Toc2731707_3650668749"/>
      <w:bookmarkStart w:id="314" w:name="_Toc107"/>
      <w:bookmarkEnd w:id="313"/>
      <w:r>
        <w:rPr>
          <w:rtl w:val="true"/>
        </w:rPr>
        <w:t>حنظله غسيل الملائكه‌</w:t>
      </w:r>
      <w:bookmarkEnd w:id="31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از صحابه پيامبر و از نيكان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رادمردى است كه شب نبرد به كابين ازدواج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كنار همسرش ماند و فرداى آن روز با دلى لبريز از عشق به اسلام به آوردگاه</w:t>
      </w:r>
    </w:p>
    <w:p>
      <w:pPr>
        <w:pStyle w:val="BookText"/>
        <w:rPr/>
      </w:pPr>
      <w:r>
        <w:rPr>
          <w:rFonts w:ascii="Amiri" w:hAnsi="Amiri" w:eastAsia="Amiri" w:cs="Amiri"/>
          <w:color w:val="111111"/>
          <w:sz w:val="28"/>
          <w:sz w:val="28"/>
          <w:szCs w:val="28"/>
          <w:rtl w:val="true"/>
          <w:lang w:bidi="ar-SA"/>
        </w:rPr>
        <w:t>نبرد رفت و شهد شهادت نوشيد</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جميله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همسر انتخاب كرد و در شبى كه بامداد آن جنگ احد بود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نداى جهاد در گوش او طنين انداز شد، متحير گرديد، چاره‌اى نديد جز اينكه از پيشگاه پيامبر صلى الله عليه و آله اجازه بگيرد تا يك شب در مدينه توقف كند و فرداى آن خود را به ميدان جنگ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مرحوم مجلسى قدس سره </w:t>
      </w:r>
      <w:r>
        <w:rPr>
          <w:rStyle w:val="FootnoteAnchor"/>
          <w:rtl w:val="true"/>
        </w:rPr>
        <w:footnoteReference w:id="751"/>
      </w:r>
      <w:r>
        <w:rPr>
          <w:rFonts w:ascii="IRNazanin" w:hAnsi="IRNazanin" w:eastAsia="IRNazanin"/>
          <w:color w:val="111111"/>
          <w:sz w:val="28"/>
          <w:sz w:val="28"/>
          <w:szCs w:val="28"/>
          <w:rtl w:val="true"/>
          <w:lang w:bidi="fa-IR"/>
        </w:rPr>
        <w:t>آيه ذيل درباره وى نازل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وَرَسُولِهِ وَإِذَا كَانُوا مَعَهُ عَلَى أَمْرٍ جَامِعٍ لَمْ يَذْهَبُوا حَتَّى يَسْتَأْذِنُوهُ إِنَّ الَّذِينَ يَسْتَأْذِنُونَكَ أُوْلَئِكَ الَّذِينَ يُؤْمِنُونَ بِاللَّهِ وَرَسُولِهِ فَإِذَا اسْتَأْذَنُوكَ لِبَعْضِ شَأْنِهِمْ فَأْذَنْ لِمَنْ شِئْتَ مِنْهُمْ وَاسْتَغْفِرْ لَهُمْ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مؤمنين واقعى كسانى هستند كه ايمان به خدا و رسولش آورده‌اند و هنگامى كه در كار مهمى كه حضور جمعيت را ايجاب مى‌كند با او باشند بدون اجازه به جايى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هرگاه از تو براى بعضى از كارهاى مهم خود اجازه بخواهند، به هر كس از آنها مى‌خواهى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يك شب براى انجام مراسم عروسى به او اجازه داد، بامدادان حنظله به سوى ميدان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 از در منزل بيرون آيد، اشك در ديدگان نو عروس،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شوهرش درخواست نمود كه چند دقيقه صبر كند، سپس پيغام داد چهار تن از آشنايان او بيايند و آنان را به گواهى گرفت كه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اين اقدام از او سؤال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آسمان شكافته شد، حنظله به درون آن رفت، آن گاه به هم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نشانه شهادت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جميله به عبداللَّه بن حنظله حامله شد، حنظله سلاح گرفت، هنگامى كه پيامبر صلى الله عليه و آله صف‌ها را مى‌آراست، خود را به وى رسانيد و آماده نبرد با دشمنان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حنظله و ابوسفيان</w:t>
      </w:r>
    </w:p>
    <w:p>
      <w:pPr>
        <w:pStyle w:val="BookText"/>
        <w:rPr/>
      </w:pPr>
      <w:r>
        <w:rPr>
          <w:rFonts w:ascii="IRNazanin" w:hAnsi="IRNazanin" w:eastAsia="IRNazanin"/>
          <w:color w:val="111111"/>
          <w:sz w:val="28"/>
          <w:sz w:val="28"/>
          <w:szCs w:val="28"/>
          <w:rtl w:val="true"/>
          <w:lang w:bidi="fa-IR"/>
        </w:rPr>
        <w:t>حنظله وارد ميدان نبرد گرديد، ديدگان وى به ابوسفيان افتاد كه ميان دو سپاه مشغول جولان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يك حمله جوانمردانه شمشيرى به سمت او متوجه ساخت، ولى شمشير بر پشت اسب وى، فرود</w:t>
      </w:r>
    </w:p>
    <w:p>
      <w:pPr>
        <w:pStyle w:val="BookText"/>
        <w:rPr/>
      </w:pPr>
      <w:r>
        <w:rPr>
          <w:rFonts w:ascii="IRNazanin" w:hAnsi="IRNazanin" w:eastAsia="IRNazanin"/>
          <w:color w:val="111111"/>
          <w:sz w:val="28"/>
          <w:sz w:val="28"/>
          <w:szCs w:val="28"/>
          <w:rtl w:val="true"/>
          <w:lang w:bidi="fa-IR"/>
        </w:rPr>
        <w:t>آمد و ابوسفيان نقش زمين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 و فرياد ابوسفيان موجب اجتماع گروهى از سربازان قريش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ليثى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حنظله، حمله نمود و بر اثر آن ابوسفيان از چنگال حنظله رهايى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سربازان قريش نيزه‌دارى به حنظله حمله نمود و نيزه خود را در بدن 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با همان زخم، نيزه‌دار را تعقيب كرد و او را با شمشير از پاى درآورد و خود نيز بر اثر زخم، نقش بر زمين شد</w:t>
      </w:r>
      <w:r>
        <w:rPr>
          <w:rFonts w:eastAsia="IRNazanin" w:cs="IRNazanin"/>
          <w:color w:val="111111"/>
          <w:sz w:val="28"/>
          <w:szCs w:val="28"/>
          <w:rtl w:val="true"/>
          <w:lang w:bidi="fa-IR"/>
        </w:rPr>
        <w:t xml:space="preserve">. </w:t>
      </w:r>
      <w:r>
        <w:rPr>
          <w:rStyle w:val="FootnoteAnchor"/>
          <w:rtl w:val="true"/>
        </w:rPr>
        <w:footnoteReference w:id="753"/>
      </w:r>
      <w:r>
        <w:rPr>
          <w:rFonts w:ascii="Amiri" w:hAnsi="Amiri" w:eastAsia="Amiri" w:cs="Amiri"/>
          <w:color w:val="111111"/>
          <w:sz w:val="28"/>
          <w:sz w:val="28"/>
          <w:szCs w:val="28"/>
          <w:rtl w:val="true"/>
          <w:lang w:bidi="ar-SA"/>
        </w:rPr>
        <w:t>وجه تسميه حنظله به غسيل الملائكه</w:t>
      </w:r>
    </w:p>
    <w:p>
      <w:pPr>
        <w:pStyle w:val="BookText"/>
        <w:rPr/>
      </w:pPr>
      <w:r>
        <w:rPr>
          <w:rFonts w:ascii="IRNazanin" w:hAnsi="IRNazanin" w:eastAsia="IRNazanin"/>
          <w:color w:val="111111"/>
          <w:sz w:val="28"/>
          <w:sz w:val="28"/>
          <w:szCs w:val="28"/>
          <w:rtl w:val="true"/>
          <w:lang w:bidi="fa-IR"/>
        </w:rPr>
        <w:t>پيامبر گرامى اسلام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مشاهده كردم كه فرشتگان، حنظله را غسل مى‌دادند و از اين نظر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غسيل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قبيله اوسى، مفاخر خود را مى‌شمردند، چنين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حَنْظَلَة غَسيلُ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 است حنظله‌اى كه فرشتگان او را غسل مى‌دادند</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در روايتى آمده است،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را ديدم كه حنظله را ميان آسمان و زمين به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ظرف‌هاى نقره غسل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ساعى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حنظله را ديدم كه از سرش آب مى‌چكد، آن‌گاه برگشتم و پيامبر صلى الله عليه و آله را آگاه ساختم، وى نزد جميله فرستاد، او چگونگى آن را از وى پرسيد،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جنابت به رزمگاه رفت، پس فرزندانِ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غسيل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اين شوهر و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و جميله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ايثارگر در راه حق بودند، ولى پدران عروس و داماد از دشمنان سرسخت اسلام به شمار مى‌رفتند</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ابوسفيان درباره حنظله مى‌گفت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آنان در جنگ بدر، پسرم حنظله را كشتند، من نيز در جنگ احد، حنظله مسلمانان را كشتم</w:t>
      </w:r>
      <w:r>
        <w:rPr>
          <w:rFonts w:eastAsia="IRNazanin" w:cs="IRNazanin"/>
          <w:color w:val="111111"/>
          <w:sz w:val="28"/>
          <w:szCs w:val="28"/>
          <w:rtl w:val="true"/>
          <w:lang w:bidi="fa-IR"/>
        </w:rPr>
        <w:t xml:space="preserve">. </w:t>
      </w:r>
      <w:r>
        <w:rPr>
          <w:rStyle w:val="FootnoteAnchor"/>
          <w:rtl w:val="true"/>
        </w:rPr>
        <w:footnoteReference w:id="756"/>
      </w:r>
      <w:bookmarkStart w:id="315" w:name="pg1833_22202"/>
    </w:p>
    <w:p>
      <w:pPr>
        <w:pStyle w:val="Heading2"/>
        <w:numPr>
          <w:ilvl w:val="1"/>
          <w:numId w:val="1"/>
        </w:numPr>
        <w:rPr/>
      </w:pPr>
      <w:bookmarkStart w:id="316" w:name="__RefHeading___Toc2731709_3650668749"/>
      <w:bookmarkStart w:id="317" w:name="_Toc108"/>
      <w:bookmarkEnd w:id="315"/>
      <w:bookmarkEnd w:id="316"/>
      <w:r>
        <w:rPr>
          <w:rtl w:val="true"/>
        </w:rPr>
        <w:t xml:space="preserve">حرف </w:t>
      </w:r>
      <w:r>
        <w:rPr>
          <w:rtl w:val="true"/>
        </w:rPr>
        <w:t>«</w:t>
      </w:r>
      <w:r>
        <w:rPr>
          <w:rtl w:val="true"/>
        </w:rPr>
        <w:t>خ</w:t>
      </w:r>
      <w:r>
        <w:rPr>
          <w:rtl w:val="true"/>
        </w:rPr>
        <w:t>»</w:t>
      </w:r>
      <w:bookmarkEnd w:id="317"/>
    </w:p>
    <w:p>
      <w:pPr>
        <w:pStyle w:val="Heading3"/>
        <w:numPr>
          <w:ilvl w:val="2"/>
          <w:numId w:val="1"/>
        </w:numPr>
        <w:rPr/>
      </w:pPr>
      <w:bookmarkStart w:id="318" w:name="__RefHeading___Toc2731711_3650668749"/>
      <w:bookmarkStart w:id="319" w:name="_Toc109"/>
      <w:bookmarkEnd w:id="318"/>
      <w:r>
        <w:rPr>
          <w:rtl w:val="true"/>
        </w:rPr>
        <w:t>خديجه‌</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در يكى از خانواده‌هاى اصيل و شريف قريش به دنيا آمد و تربيت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خانواده‌اش </w:t>
      </w:r>
      <w:r>
        <w:rPr>
          <w:rStyle w:val="FootnoteAnchor"/>
          <w:rtl w:val="true"/>
        </w:rPr>
        <w:footnoteReference w:id="758"/>
      </w:r>
      <w:r>
        <w:rPr>
          <w:rFonts w:ascii="Amiri" w:hAnsi="Amiri" w:eastAsia="Amiri" w:cs="Amiri"/>
          <w:color w:val="111111"/>
          <w:sz w:val="28"/>
          <w:sz w:val="28"/>
          <w:szCs w:val="28"/>
          <w:rtl w:val="true"/>
          <w:lang w:bidi="ar-SA"/>
        </w:rPr>
        <w:t xml:space="preserve">همه دانشمند، فداكار، روحانى و حمايت كننده از خانه كعبه بودند </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مكرم اسلام صلى الله عليه و آله درباره حضرت خديجه عليها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مِثْلُ خَدِيجَةَ صَدَّقَتْنِي حِينَ كَذَّبَنِي النَّاسُ</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 كجا مثل خديجه عليها السلام يافت مى‌شود، روزى كه همه مردم مرا دروغگو خواندند، او مرا راستگو خواند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زندگانى حضرت خديجه عليها السلام پيش از آن‌كه به ازدواج پيغمبر صلى الله عليه و آله درآيد، جز اشارت‌هايى كوتاه چيزى در دست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 السلام پيش از ظهور اسلام از زنان برجسته قريش به شمار</w:t>
      </w:r>
    </w:p>
    <w:p>
      <w:pPr>
        <w:pStyle w:val="BookText"/>
        <w:rPr/>
      </w:pPr>
      <w:r>
        <w:rPr>
          <w:rFonts w:ascii="IRNazanin" w:hAnsi="IRNazanin" w:eastAsia="IRNazanin"/>
          <w:color w:val="111111"/>
          <w:sz w:val="28"/>
          <w:sz w:val="28"/>
          <w:szCs w:val="28"/>
          <w:rtl w:val="true"/>
          <w:lang w:bidi="fa-IR"/>
        </w:rPr>
        <w:t>مى‌رفته است، تا آن‌جا كه او را طاهره و سيده زنان قريش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به عقد رسول اكرم صلى الله عليه و آله در آيد، دو مورد ازدواج دارد كه پس از آن، با آن‌كه خواهان زيادى داشت، ديگر ازدواج نكرد تا اين‌كه سرانجام پس از سفر تجارتى پيامبر صلى الله عليه و آله در كاروان حضرت خديجه، </w:t>
      </w:r>
      <w:r>
        <w:rPr>
          <w:rStyle w:val="FootnoteAnchor"/>
          <w:rtl w:val="true"/>
        </w:rPr>
        <w:footnoteReference w:id="762"/>
      </w:r>
      <w:r>
        <w:rPr>
          <w:rFonts w:ascii="IRNazanin" w:hAnsi="IRNazanin" w:eastAsia="IRNazanin"/>
          <w:color w:val="111111"/>
          <w:sz w:val="28"/>
          <w:sz w:val="28"/>
          <w:szCs w:val="28"/>
          <w:rtl w:val="true"/>
          <w:lang w:bidi="fa-IR"/>
        </w:rPr>
        <w:t>وى تمايل به زناشويى با پيامبر صلى الله عليه و آله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ازدواج حضرت خديجه عليها السلام با پيامبر اسلام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خديجه، پسر عموى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داد تا وسيله ازدواج او با حضرت محمّد صلى الله عليه و آله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ورقه به حضرت خديجه عليها السلام بشارت داد كه حضرت محمّد صلى الله عليه و آله و خويشانش را به ازدواج با وى راضى كردم، حضرت خديجه به پاس اين خدمت بزرگ، خلعتى به وى عطا كرد كه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اشرفى ارزش داشت</w:t>
      </w:r>
      <w:r>
        <w:rPr>
          <w:rFonts w:eastAsia="IRNazanin" w:cs="IRNazanin"/>
          <w:color w:val="111111"/>
          <w:sz w:val="28"/>
          <w:szCs w:val="28"/>
          <w:rtl w:val="true"/>
          <w:lang w:bidi="fa-IR"/>
        </w:rPr>
        <w:t xml:space="preserve">. </w:t>
      </w:r>
      <w:r>
        <w:rPr>
          <w:rStyle w:val="FootnoteAnchor"/>
          <w:rtl w:val="true"/>
        </w:rPr>
        <w:footnoteReference w:id="763"/>
      </w:r>
      <w:r>
        <w:rPr>
          <w:rFonts w:ascii="Amiri" w:hAnsi="Amiri" w:eastAsia="Amiri" w:cs="Amiri"/>
          <w:color w:val="111111"/>
          <w:sz w:val="28"/>
          <w:sz w:val="28"/>
          <w:szCs w:val="28"/>
          <w:rtl w:val="true"/>
          <w:lang w:bidi="ar-SA"/>
        </w:rPr>
        <w:t>وقتى حضرت محمّد صلى الله عليه و آله خواست از خانه خارج شود، حضرت خديجه عليها السلام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خانه من خانه تو و من كنيز تو هستم، هر وقت خواستى به سراى خويش درآى</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اين ازدواج </w:t>
      </w:r>
      <w:r>
        <w:rPr>
          <w:rStyle w:val="FootnoteAnchor"/>
          <w:rtl w:val="true"/>
        </w:rPr>
        <w:footnoteReference w:id="765"/>
      </w:r>
      <w:r>
        <w:rPr>
          <w:rFonts w:ascii="IRNazanin" w:hAnsi="IRNazanin" w:eastAsia="IRNazanin"/>
          <w:color w:val="111111"/>
          <w:sz w:val="28"/>
          <w:sz w:val="28"/>
          <w:szCs w:val="28"/>
          <w:rtl w:val="true"/>
          <w:lang w:bidi="fa-IR"/>
        </w:rPr>
        <w:t>براى پيغمبر صلى الله عليه و آله خيلى ارزش داشت، و در نتيجه يك كانون با صفا و گرم خانوادگى تأسيس گرديد كه ثمره زيادى داشت؛ از آن جمله، فرزندانى است كه نصيب آن حضرت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خديجه عليها السلام، قاسم،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را طيب و طاهر نيز مى‌ناميدند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كلثوم، زينب، رقيه و فاطمه زهرا عليها السلام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 السلام تمام اموال خود را به رسول خدا صلى الله عليه و آله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بيست و چهار سال و يك ماه با آن حضرت زندگانى كرد و چون از دنيا رفت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داشت و تا او زنده بود پيامبر صلى الله عليه و آله زنى را انتخاب نكرد و به دست خود او را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خديجه عليها السلام به روايت يعقوبى سه سال قبل از هجرت، در ماه رمضان اتفاق افتاد</w:t>
      </w:r>
      <w:r>
        <w:rPr>
          <w:rFonts w:eastAsia="IRNazanin" w:cs="IRNazanin"/>
          <w:color w:val="111111"/>
          <w:sz w:val="28"/>
          <w:szCs w:val="28"/>
          <w:rtl w:val="true"/>
          <w:lang w:bidi="fa-IR"/>
        </w:rPr>
        <w:t xml:space="preserve">. </w:t>
      </w:r>
      <w:r>
        <w:rPr>
          <w:rStyle w:val="FootnoteAnchor"/>
          <w:rtl w:val="true"/>
        </w:rPr>
        <w:footnoteReference w:id="766"/>
      </w:r>
      <w:r>
        <w:rPr>
          <w:rFonts w:ascii="Amiri" w:hAnsi="Amiri" w:eastAsia="Amiri" w:cs="Amiri"/>
          <w:color w:val="111111"/>
          <w:sz w:val="28"/>
          <w:sz w:val="28"/>
          <w:szCs w:val="28"/>
          <w:rtl w:val="true"/>
          <w:lang w:bidi="ar-SA"/>
        </w:rPr>
        <w:t>نخستن كانون اسلامى</w:t>
      </w:r>
    </w:p>
    <w:p>
      <w:pPr>
        <w:pStyle w:val="BookText"/>
        <w:rPr/>
      </w:pPr>
      <w:r>
        <w:rPr>
          <w:rFonts w:ascii="Amiri" w:hAnsi="Amiri" w:eastAsia="Amiri" w:cs="Amiri"/>
          <w:color w:val="111111"/>
          <w:sz w:val="28"/>
          <w:sz w:val="28"/>
          <w:szCs w:val="28"/>
          <w:rtl w:val="true"/>
          <w:lang w:bidi="ar-SA"/>
        </w:rPr>
        <w:t>نخستين خانواده اسلامى كه در اسلام تأسيس شد، خانه حضرت محمّد صلى الله عليه و آله و خديجه عليها السلام بود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تعداد نفرات آن بيش از سه تن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خانه، كانون انقلاب اسلامى و جهانى بود و وظايف بسيار</w:t>
      </w:r>
    </w:p>
    <w:p>
      <w:pPr>
        <w:pStyle w:val="BookText"/>
        <w:rPr/>
      </w:pPr>
      <w:r>
        <w:rPr>
          <w:rFonts w:ascii="IRNazanin" w:hAnsi="IRNazanin" w:eastAsia="IRNazanin"/>
          <w:color w:val="111111"/>
          <w:sz w:val="28"/>
          <w:sz w:val="28"/>
          <w:szCs w:val="28"/>
          <w:rtl w:val="true"/>
          <w:lang w:bidi="fa-IR"/>
        </w:rPr>
        <w:t>سنگينى برعهده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مسجدالحرام شد و از اجتماع و عبادت يك جمعيت سه نفرى كاملًا در شگفت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پيامبر صلى الله عليه و آله با خديجه عليها السلام مشغول پرستش خدايند، خدايى كه مردم آن منطقه، پرستش او را فراموش كرده‌اند و به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تحقيق با عموى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 و آنچه را ديده بود به وى گفت و از حقيقت امر پرسيد،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نخست مدعى نبوت و پيامبرى و آن زن، همسر وى خديجه و نفر سوم، على فرزند برادرم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عَلِمْتُ عَلى ظَهرِالارْضِ كُلِّها عَلى هذَا الدّين غَيْرَ هؤُلاءِ الثَّلاثَةِ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در روى زمين كسى را سراغ ندارم كه پيرو اين آيين باشد، جز اين سه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خطبه‌اى كه به غربت اسلام در آغاز بعثت اشاره مى‌نمايد،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مسلمانى در اسلام نبود، جز خانواده اى كه از پيامبر صلى الله عليه و آله و خديجه عليها السلام تشكيل يافته بود و من سومين نفر آنها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يَجْمَعْ بَيْتٌ وَاحِدٌ يَوْمَئِذٍ فِي الْإِسْلامِ غَيْرَ رَسُولِ اللَّهِ صلى الله عليه و آله وَ خَدِيجَةَ وَ أَنَا ثَالِثُهُمَا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فضايل حضرت خديجه عليها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احمدبن محمدبن حنبل شيبانى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مسند و طبرانى و غير ايشان به اسانيد خود از انس بن مالك، از رسول خدا صلى الله عليه و آله روايت كرده اند،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الْعالَمينَ أَرْبَعٌ مَرْيَمُ بِنْت عِمْرانَ وَ آسِيَةُ بِنْت مُزاحِم وَ خدَيجَةُ بِنْت خُوَيْلِد وَ فاطِمَةُ بِنْت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بهترين زنان در عالم چهار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آسيه، خديجه و حضرت زهرا 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كه حضرت خديجه عليها السلام از جهات عديده اى بر مريم و آسيه فضيلت دارد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رسول خدا صلى الله عليه و آله آمده است كه رسول خدا صلى الله عليه و آله بر حضرت خديجه عليها السلام وارد شد، در حالى كه در سكرات موت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ضراء خود را در بهشت از طرف من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ضراء من چه كسانى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بهشتى، آسيه، مريم بنت</w:t>
      </w:r>
    </w:p>
    <w:p>
      <w:pPr>
        <w:pStyle w:val="BookText"/>
        <w:rPr/>
      </w:pPr>
      <w:r>
        <w:rPr>
          <w:rFonts w:ascii="Amiri" w:hAnsi="Amiri" w:eastAsia="Amiri" w:cs="Amiri"/>
          <w:color w:val="111111"/>
          <w:sz w:val="28"/>
          <w:sz w:val="28"/>
          <w:szCs w:val="28"/>
          <w:rtl w:val="true"/>
          <w:lang w:bidi="ar-SA"/>
        </w:rPr>
        <w:t xml:space="preserve">عمران و كلثوم خواهر موسى بن عمران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خديجه بنت خويلد</w:t>
      </w:r>
      <w:r>
        <w:rPr>
          <w:rFonts w:eastAsia="Amiri" w:cs="Amiri" w:ascii="Amiri" w:hAnsi="Amiri"/>
          <w:color w:val="111111"/>
          <w:sz w:val="28"/>
          <w:szCs w:val="28"/>
          <w:rtl w:val="true"/>
          <w:lang w:bidi="ar-SA"/>
        </w:rPr>
        <w:t xml:space="preserve">». </w:t>
      </w:r>
      <w:r>
        <w:rPr>
          <w:rStyle w:val="FootnoteAnchor"/>
        </w:rPr>
        <w:footnoteReference w:id="77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چون حضرت خديجه عليها السلام به رحمت حق پيوست، حضرت فاطمه عليها السلام گريه كرد، گفت مادر من كجاست؟ جبرئيل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بگو خداوند متعال براى مادرت قصرى بنا كرده، از لؤلؤ ميان تهى، كه در آن قصر تعب و رنجى نيست</w:t>
      </w:r>
      <w:r>
        <w:rPr>
          <w:rFonts w:eastAsia="IRNazanin" w:cs="IRNazanin"/>
          <w:color w:val="111111"/>
          <w:sz w:val="28"/>
          <w:szCs w:val="28"/>
          <w:rtl w:val="true"/>
          <w:lang w:bidi="fa-IR"/>
        </w:rPr>
        <w:t xml:space="preserve">. </w:t>
      </w:r>
      <w:r>
        <w:rPr>
          <w:rStyle w:val="FootnoteAnchor"/>
        </w:rPr>
        <w:footnoteReference w:id="77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جبرئيل عليه السلام خدمت رسول خدا صلى الله عليه و آله آمد،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 مى‌آيد در حالى كه با او ظرفى است از طعام، سلام خداوندرا به او برسان و او را بشارت بده به خانه‌اى در بهشت كه در آن تعب و رنجى نيست</w:t>
      </w:r>
      <w:r>
        <w:rPr>
          <w:rFonts w:eastAsia="Amiri" w:cs="Amiri" w:ascii="Amiri" w:hAnsi="Amiri"/>
          <w:color w:val="111111"/>
          <w:sz w:val="28"/>
          <w:szCs w:val="28"/>
          <w:rtl w:val="true"/>
          <w:lang w:bidi="ar-SA"/>
        </w:rPr>
        <w:t xml:space="preserve">. </w:t>
      </w:r>
      <w:r>
        <w:rPr>
          <w:rStyle w:val="FootnoteAnchor"/>
        </w:rPr>
        <w:footnoteReference w:id="77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يمانى نقل است كه 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خديجة سابقة نساء العالمين الى الايمان باللَّه و بمحمد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خديجه عليها السلام در ايمان به خدا و محمد صلى الله عليه و آله، از جلوترين زنان جهان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خود از عايشه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خديجه اذن خواست بر حضرت رسول اكرم صلى الله عليه و آله وارد شود، رسول خدا صلى الله عليه و آله چون نام خديجه عليها السلام را بشنيد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او را ياد مى‌كنى و حال آنكه پيرزنى از زن هاى حمراءالصديقين بوده كه هلاك شد، خداوند بهتر از خديجه به تو داده، پس آن بزرگوار برآشفت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خديجه روزى من نشده است، ايمان آورد به من آن وقتى كه مردم مرا تكذيب مى كردند و مالش را انفاق كرد، وقتى مردم امساك كردند</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صاحب كتاب رياحين الشريعه در ادامه اين حديث از پيامبر صلى الله عليه و آله در مورد حضرت خديجه عليها السلام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مِنْ احْسَنِ الِّنساء جَمالًا وَ اكْمَلهُنَّ عَقْلًا وَ اتَمَّهُنَّ رَأْيَاً وَ اكْثَرُهُنَّ عِفَّةً وَ ديناً وَ حَياءً وَ مُروَّةً وَ مالًا</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حضرت خديجه عليها السلام از زيباترين زنان از جهت جمال و كامل‌ترين آنها از نظر عقل و تمام‌ترين آنان از نظر رأى و بيشترين ايشان از نظر عفت و دين و حيا و مروّت و مال به شمار مى‌آمد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فاطميه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جبرئيل به حضرت رسول</w:t>
      </w:r>
    </w:p>
    <w:p>
      <w:pPr>
        <w:pStyle w:val="BookText"/>
        <w:rPr/>
      </w:pPr>
      <w:r>
        <w:rPr>
          <w:rFonts w:ascii="IRNazanin" w:hAnsi="IRNazanin" w:eastAsia="IRNazanin"/>
          <w:color w:val="111111"/>
          <w:sz w:val="28"/>
          <w:sz w:val="28"/>
          <w:szCs w:val="28"/>
          <w:rtl w:val="true"/>
          <w:lang w:bidi="fa-IR"/>
        </w:rPr>
        <w:t xml:space="preserve">عرض كرد كه هر وقت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مى‌آيم، حق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خديجه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السلام و منه السلام و اليه يعودالسلام و على جبرييل السلام</w:t>
      </w:r>
      <w:r>
        <w:rPr>
          <w:rFonts w:eastAsia="IRNazanin" w:cs="IRNazanin"/>
          <w:color w:val="111111"/>
          <w:sz w:val="28"/>
          <w:szCs w:val="28"/>
          <w:rtl w:val="true"/>
          <w:lang w:bidi="fa-IR"/>
        </w:rPr>
        <w:t xml:space="preserve">. </w:t>
      </w:r>
      <w:r>
        <w:rPr>
          <w:rStyle w:val="FootnoteAnchor"/>
          <w:rtl w:val="true"/>
        </w:rPr>
        <w:footnoteReference w:id="77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اسحاق نقل كرده است كه او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هر وقت از تكذيب قريش و اذيت هاى ايشان محزون و آزرده مى‌شد هيچ چيز آن حضرت را مسرور نمى كرد مگر ذكر خديجه عليها السلام و هرگاه خديجه را مى‌ديد مسرور مى‌شد و مبتهج مى‌گرديد</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حضرت خديجه عليها السلام، يار و مدافع هميشگى پيامبر صلى الله عليه و آله، زمانى كه رسول خدا صلى الله عليه و آله مأمور به دعوت گرديد، بالاى كوه صفا آمد و پيام خود را از جانب پروردگار متعال به مردم ابلاغ كرد،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به پيشانى آن حضرت زد، پيشانى مبارك شكست و ساير مشركين نيز آن وجود نازنين را با سنگ مى‌زدند، رسول خدا صلى الله عليه و آله به جانب كوه روانه شد، اين خبر ناگوار و دلخراش به گوش اميرالمؤمنين عليه السلام و خديجه كبرى عليها السلام رسيد، هر دو به جستجو پرداختند در حالى كه رسول خدا صلى الله عليه و آله تشنه و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 السلام در دامنه كوه مى‌گشت و از سوز دل او را صدا مى‌زد و مى‌گريست و ناله مى‌كرد، در اين حال جبرئيل به سوى او نگريست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ملائكه آسمان را نمى بينى كه از گريه خديجه به گريه درآمده اند، او را نزد خود بخوان، از جانب من به او سلام برسان و بگو خداوند متعال به او سلام مى‌رساند و او را بشارت مى‌دهد كه براى او خانه اى از مرواريد در بهشت است كه هيچ رنج و گرفتارى در آنجا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 آله او را صدا زد، در حالى كه خون بر صورت نازنينش جارى بود و پيوسته خون ها را پاك‌كرد و نمى گذاشت به زمين بريزد، زيرا ممكن بود عذاب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على عليه السلام و خديجه كبرى همان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 فرارسيد همگى به خانه خديجه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پيامبر صلى الله عليه و آله را در جايى نشاند كه از سنگ باران قريش مصون باشد و خود مقابل روى او ايستاد به طورى كه اگر سنگى از طرف مقابل مى‌آمد، حضرت خديجه مانع آن بود، در حالى كه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خانه زنى آزاد سنگ مى‌پرانيد؟ در اين حال مشركين بازگشتند و فردا صبح پيامبر اكرم صلى الله عليه و آله به اتفاق على عليه السلام و خديجه عليها السلام براى اداى فريضه صبح به مسجد الحرام رفتند</w:t>
      </w:r>
      <w:r>
        <w:rPr>
          <w:rFonts w:eastAsia="IRNazanin" w:cs="IRNazanin"/>
          <w:color w:val="111111"/>
          <w:sz w:val="28"/>
          <w:szCs w:val="28"/>
          <w:rtl w:val="true"/>
          <w:lang w:bidi="fa-IR"/>
        </w:rPr>
        <w:t xml:space="preserve">. </w:t>
      </w:r>
      <w:r>
        <w:rPr>
          <w:rStyle w:val="FootnoteAnchor"/>
          <w:rtl w:val="true"/>
        </w:rPr>
        <w:footnoteReference w:id="778"/>
      </w:r>
      <w:r>
        <w:rPr>
          <w:rFonts w:ascii="Amiri" w:hAnsi="Amiri" w:eastAsia="Amiri" w:cs="Amiri"/>
          <w:color w:val="111111"/>
          <w:sz w:val="28"/>
          <w:sz w:val="28"/>
          <w:szCs w:val="28"/>
          <w:rtl w:val="true"/>
          <w:lang w:bidi="ar-SA"/>
        </w:rPr>
        <w:t>حضرت خديجه عليها السلام، دهم ماه مبارك رمضان سال دهم بعثت، ديده از جهان فرو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سال</w:t>
      </w:r>
    </w:p>
    <w:p>
      <w:pPr>
        <w:pStyle w:val="BookText"/>
        <w:rPr/>
      </w:pPr>
      <w:r>
        <w:rPr>
          <w:rFonts w:ascii="IRNazanin" w:hAnsi="IRNazanin" w:eastAsia="IRNazanin"/>
          <w:color w:val="111111"/>
          <w:sz w:val="28"/>
          <w:sz w:val="28"/>
          <w:szCs w:val="28"/>
          <w:rtl w:val="true"/>
          <w:lang w:bidi="fa-IR"/>
        </w:rPr>
        <w:t xml:space="preserve">كه غير از حضرت خديجه كبرى عليها السلام، حضرت ابوطالب عليه السلام عم گرامى پيامبر اكرم صلى الله عليه و آله از دنيا رفته بود، پيامبر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دهم بعثت، نخست، بزرگ خاندان عبدالمطلب و يگانه مدافع از حريم رسالت، ابوطالب،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آثار اين مصيبت در خاطر پيامبر صلى الله عليه و آله بود كه مرگ همسر عزيز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داغ را تشديد نمود</w:t>
      </w:r>
      <w:r>
        <w:rPr>
          <w:rFonts w:eastAsia="IRNazanin" w:cs="IRNazanin"/>
          <w:color w:val="111111"/>
          <w:sz w:val="28"/>
          <w:szCs w:val="28"/>
          <w:rtl w:val="true"/>
          <w:lang w:bidi="fa-IR"/>
        </w:rPr>
        <w:t xml:space="preserve">.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كه مرگ خديجه عليها السلام يك ماه و پنج روز پس از فوت ابوطالب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كامل </w:t>
      </w:r>
      <w:r>
        <w:rPr>
          <w:rStyle w:val="FootnoteAnchor"/>
          <w:rtl w:val="true"/>
        </w:rPr>
        <w:footnoteReference w:id="781"/>
      </w:r>
      <w:r>
        <w:rPr>
          <w:rFonts w:ascii="IRNazanin" w:hAnsi="IRNazanin" w:eastAsia="IRNazanin"/>
          <w:color w:val="111111"/>
          <w:sz w:val="28"/>
          <w:sz w:val="28"/>
          <w:szCs w:val="28"/>
          <w:rtl w:val="true"/>
          <w:lang w:bidi="fa-IR"/>
        </w:rPr>
        <w:t>معتقدند كه مرگ حضرت خديجه عليها السلام، قبل از مرگ ابوطالب اتفاق افتاده است</w:t>
      </w:r>
      <w:r>
        <w:rPr>
          <w:rFonts w:eastAsia="IRNazanin" w:cs="IRNazanin"/>
          <w:color w:val="111111"/>
          <w:sz w:val="28"/>
          <w:szCs w:val="28"/>
          <w:rtl w:val="true"/>
          <w:lang w:bidi="fa-IR"/>
        </w:rPr>
        <w:t xml:space="preserve">. </w:t>
      </w:r>
      <w:r>
        <w:rPr>
          <w:rStyle w:val="FootnoteAnchor"/>
          <w:rtl w:val="true"/>
        </w:rPr>
        <w:footnoteReference w:id="782"/>
      </w:r>
      <w:r>
        <w:rPr>
          <w:rFonts w:ascii="Amiri" w:hAnsi="Amiri" w:eastAsia="Amiri" w:cs="Amiri"/>
          <w:color w:val="111111"/>
          <w:sz w:val="28"/>
          <w:sz w:val="28"/>
          <w:szCs w:val="28"/>
          <w:rtl w:val="true"/>
          <w:lang w:bidi="ar-SA"/>
        </w:rPr>
        <w:t>خانه حضرت خديجه عليها السلام</w:t>
      </w:r>
    </w:p>
    <w:p>
      <w:pPr>
        <w:pStyle w:val="BookText"/>
        <w:rPr/>
      </w:pPr>
      <w:r>
        <w:rPr>
          <w:rFonts w:ascii="IRNazanin" w:hAnsi="IRNazanin" w:eastAsia="IRNazanin"/>
          <w:color w:val="111111"/>
          <w:sz w:val="28"/>
          <w:sz w:val="28"/>
          <w:szCs w:val="28"/>
          <w:rtl w:val="true"/>
          <w:lang w:bidi="fa-IR"/>
        </w:rPr>
        <w:t>گرچه در مورد شخصيت ارزشمند اين بانوى بزرگوار در يك بخش مستقل مطالبى مطرح گرديد، لكن لازم است به محل زندگى او كه در واقع خود يك تاريخ است و در مجاورت خانه خدا قرار دارد، در اين بخش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فداكارى و ايمان خديجه در تاريخ و سرنوشت اسلام نقش مؤثر، آموزنده و جاودانه‌اى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اين بانوى بزرگ اسلام نخستين بارقه‌هاى وحى را به خود ديده و اقامتگاه پيامبر صلى الله عليه و آله در دشوارترين وضعيت زندگيش در آغاز وحى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كه پيامبر صلى الله عليه و آله پس از تحمل سنگينى وحى در كوه حرا و شنيدن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پناه برده و در آغوش اين خانه عشق و ايمان، آسايش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با صفايى كه پيامبر و خديجه از پنجره كوچك آن با يك چشم دنياى بزرگ اسلام فراگير را و با چشم ديگر سعادت آخرت جاودانه را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خانه‌اى كه پس از انجام مراسم عقد ازدواج پيامبر صلى الله عليه و آله و خديجه با تعبير شيوا و وصف‌ناپذير خديجه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بيتك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بخش پيامبر صلى الله عليه و آله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خانه‌اى كه سه فرزند پيامبر صلى الله عليه و آله در آن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خانه‌اى كه فاطمه در آن چشم به جهان گشود و جهانى را با وجود خود آراسته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همان جايگاه ملكوتى رفيعى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در آن به وقوع پيوست و از همين خانه هجرت آغاز گرديد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خانه با فضيلتى با چه خاطره‌ها و حوادث تاريخ‌سازى كه قرن‌ها مورد احترام مسلمانان بود </w:t>
      </w:r>
      <w:r>
        <w:rPr>
          <w:rStyle w:val="FootnoteAnchor"/>
          <w:rtl w:val="true"/>
        </w:rPr>
        <w:footnoteReference w:id="783"/>
      </w:r>
      <w:r>
        <w:rPr>
          <w:rFonts w:ascii="IRNazanin" w:hAnsi="IRNazanin" w:eastAsia="IRNazanin"/>
          <w:color w:val="111111"/>
          <w:sz w:val="28"/>
          <w:sz w:val="28"/>
          <w:szCs w:val="28"/>
          <w:rtl w:val="true"/>
          <w:lang w:bidi="fa-IR"/>
        </w:rPr>
        <w:t>و امرا و سلاطين مسلمان هر كدام با خدمتى كه به اين جايگاه مقدس مى‌كردند قدمى در احياء خاطره‌هاى فراموش نشدنى برمى‌داشتند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خزان اين خانه با تمامى شكوه و عظمتش با سلطه وهابيان شروع شد و ابتدا تخريب و سپس روى اين كاشانه ملكوتى مدرسه اطفال بنا كردند و امروز آن همه شكوه و عظمت به فراموشى سپرده شده است</w:t>
      </w:r>
      <w:r>
        <w:rPr>
          <w:rFonts w:eastAsia="IRNazanin" w:cs="IRNazanin"/>
          <w:color w:val="111111"/>
          <w:sz w:val="28"/>
          <w:szCs w:val="28"/>
          <w:rtl w:val="true"/>
          <w:lang w:bidi="fa-IR"/>
        </w:rPr>
        <w:t xml:space="preserve">. </w:t>
      </w:r>
      <w:r>
        <w:rPr>
          <w:rStyle w:val="FootnoteAnchor"/>
          <w:rtl w:val="true"/>
        </w:rPr>
        <w:footnoteReference w:id="784"/>
      </w:r>
      <w:bookmarkStart w:id="320" w:name="pg1833_22209"/>
    </w:p>
    <w:p>
      <w:pPr>
        <w:pStyle w:val="Heading2"/>
        <w:numPr>
          <w:ilvl w:val="1"/>
          <w:numId w:val="1"/>
        </w:numPr>
        <w:rPr/>
      </w:pPr>
      <w:bookmarkStart w:id="321" w:name="__RefHeading___Toc2731713_3650668749"/>
      <w:bookmarkStart w:id="322" w:name="_Toc110"/>
      <w:bookmarkEnd w:id="320"/>
      <w:bookmarkEnd w:id="321"/>
      <w:r>
        <w:rPr>
          <w:rtl w:val="true"/>
        </w:rPr>
        <w:t xml:space="preserve">حرف </w:t>
      </w:r>
      <w:r>
        <w:rPr>
          <w:rtl w:val="true"/>
        </w:rPr>
        <w:t>«</w:t>
      </w:r>
      <w:r>
        <w:rPr>
          <w:rtl w:val="true"/>
        </w:rPr>
        <w:t>د</w:t>
      </w:r>
      <w:r>
        <w:rPr>
          <w:rtl w:val="true"/>
        </w:rPr>
        <w:t>»</w:t>
      </w:r>
      <w:bookmarkEnd w:id="322"/>
    </w:p>
    <w:p>
      <w:pPr>
        <w:pStyle w:val="Heading3"/>
        <w:numPr>
          <w:ilvl w:val="2"/>
          <w:numId w:val="1"/>
        </w:numPr>
        <w:rPr/>
      </w:pPr>
      <w:bookmarkStart w:id="323" w:name="__RefHeading___Toc2731715_3650668749"/>
      <w:bookmarkStart w:id="324" w:name="_Toc111"/>
      <w:bookmarkEnd w:id="323"/>
      <w:r>
        <w:rPr>
          <w:rtl w:val="true"/>
        </w:rPr>
        <w:t>دارالندوه‌</w:t>
      </w:r>
      <w:bookmarkEnd w:id="324"/>
    </w:p>
    <w:p>
      <w:pPr>
        <w:pStyle w:val="BookText"/>
        <w:rPr/>
      </w:pPr>
      <w:r>
        <w:rPr>
          <w:rFonts w:ascii="IRNazanin" w:hAnsi="IRNazanin" w:eastAsia="IRNazanin"/>
          <w:color w:val="111111"/>
          <w:sz w:val="28"/>
          <w:sz w:val="28"/>
          <w:szCs w:val="28"/>
          <w:rtl w:val="true"/>
          <w:lang w:bidi="fa-IR"/>
        </w:rPr>
        <w:t>تاريخچه دارالندوه</w:t>
      </w:r>
    </w:p>
    <w:p>
      <w:pPr>
        <w:pStyle w:val="BookText"/>
        <w:rPr/>
      </w:pPr>
      <w:r>
        <w:rPr>
          <w:rFonts w:ascii="Amiri" w:hAnsi="Amiri" w:eastAsia="Amiri" w:cs="Amiri"/>
          <w:color w:val="111111"/>
          <w:sz w:val="28"/>
          <w:sz w:val="28"/>
          <w:szCs w:val="28"/>
          <w:rtl w:val="true"/>
          <w:lang w:bidi="ar-SA"/>
        </w:rPr>
        <w:t xml:space="preserve">دارالنّدوه </w:t>
      </w:r>
      <w:r>
        <w:rPr>
          <w:rStyle w:val="FootnoteAnchor"/>
          <w:rtl w:val="true"/>
        </w:rPr>
        <w:footnoteReference w:id="785"/>
      </w:r>
      <w:r>
        <w:rPr>
          <w:rFonts w:ascii="IRNazanin" w:hAnsi="IRNazanin" w:eastAsia="IRNazanin"/>
          <w:color w:val="111111"/>
          <w:sz w:val="28"/>
          <w:sz w:val="28"/>
          <w:szCs w:val="28"/>
          <w:rtl w:val="true"/>
          <w:lang w:bidi="fa-IR"/>
        </w:rPr>
        <w:t>يا انجمن مشورت و اجتماع يكى از مكان هايى است كه سابقه طولانى در تاريخ مكه دارد و مى‌توان گفت قديمى ترين بنايى بوده كه در اين شهر ساخته شده و از دوران جاهليت تا هجرت پيامبر صلى الله عليه و آله اهميت فراوانى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به دست قُصى بن كلاب جَدّ اعلاى پيامبر صلى الله عليه و آله بنيان نهاده شد، تا مهمترين امور سياسى، نظامى، اقتصادى در اين محل مورد شور و بحث واقع گردد</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محل سكونت قُصى بن كلاب نيز بوده است </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ريش سفيدان و بزرگان قبايل و به ويژه قريش، در اين مكان هر از چندگاهى اجتماعى داشته و به حل و فصل امور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دارالندوه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هاشم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حزام بن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حضرت خديجه عليها السلام اين خانه را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خريد</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 xml:space="preserve">دارالندوه در دوران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رسول خدا صلى الله عليه و آله و قبل از فتح مكه همچنان از اهميت خاصى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تصميمات شومى عليه پيامبر صلى الله عليه و آله و بنى هاشم گرفته شد، كه نخستين آنها توطئه محاصره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قريش و مشركين عليه پيامبر صلى الله عليه و آله و بنى‌هاشم بود كه در شعب ابى طالب انجام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حادثه نيز، توطئه قتل پيامبر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دارالندوه در دوره بعثت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سال‌هاى دوازده و سيزده بعثت، مردم مكّه با خطر بزرگى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بزرگى كه</w:t>
      </w:r>
    </w:p>
    <w:p>
      <w:pPr>
        <w:pStyle w:val="BookText"/>
        <w:rPr/>
      </w:pPr>
      <w:r>
        <w:rPr>
          <w:rFonts w:ascii="Amiri" w:hAnsi="Amiri" w:eastAsia="Amiri" w:cs="Amiri"/>
          <w:color w:val="111111"/>
          <w:sz w:val="28"/>
          <w:sz w:val="28"/>
          <w:szCs w:val="28"/>
          <w:rtl w:val="true"/>
          <w:lang w:bidi="ar-SA"/>
        </w:rPr>
        <w:t>مسلمانان در يثرب به وجود آورده بودند نشانه بارز اين تهديد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ماه ربيع‌الاول سال سيزده بعثت كه مهاجرت پيامبر در آن ماه اتفاق افتاد، ناگهان قريش، تصميمى بس قاطع و خطرناك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مشورتى سران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جمعيت در آغاز جلسه سخن از تمركز نيروهاى اسلام در مدينه، و پيمان اوسيان و خزرجيان به ميان آورد 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همه قبايل محترم بوديم، ولى محمّد صلى الله عليه و آله ميان ما تفرقه افكنده است و اكنون راه نجات اين است كه يك فرد با شهامت، انتخاب شود و به زندگى او در پنهان خاتمه دهد و اگر بنى‌هاشم به نزاع و كشمكش برخيزند، ديه و خون‌بهاى او را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ناشناسى در آن جلسه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 عملى نيست، زيرا بنى‌هاشم قاتل محمّد را زنده نمى‌گذارند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اين است كه پيامبر را زندانى كنيم و ديگران نيز هر يك نظر خود را ابراز نمودند، امّا پيرمرد نجدى، همه را تخطئه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ابوجهل يا همان پيرمرد نجدى اظهار داشت كه طريق منحصر و خالى از اشكال اين است كه از تمام قبائل، افرادى انتخاب شوند و شايد به طور دستجمعى به خانه او حمله ببرند و او را قطعه قطعه كنند تا خونش در ميان قبائل لوث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توطئه به اتفاق آراء تصويب گرديد</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دارالندوه در دوره اسلام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خانه در دوران پس از پيامبر صلى الله عليه و آله از اعتبار چندانى برخوردار نبود، معاويه آن را در دوران حكومت خويش خريد و هر گاه به حج مى‌آمد در آنجا مسكن مى‌گزيد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دارالندوه در توسعه عبدالملك و فرزندش ضميمه مسجدالحرام شد و باقيمانده آن نيز در توسعه منصور عباسى به آن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در دوره عباسى نيز محل اقامت خلفا و حاكمان مكه گرديد و فاكهى از مالكيت الموفق عباسى خبر مى‌دهد كه وى آن را به حارث بن عيسى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دارالندوه را از اساس تخريب كردند و سپس به جاى آن مسجدى ساختند كه دوازده در از آن به مسجدالحرام باز مى‌شد و مسقف بود و سرانجام نيز ضميمه مسجدالحرام گرديد</w:t>
      </w:r>
      <w:r>
        <w:rPr>
          <w:rFonts w:eastAsia="IRNazanin" w:cs="IRNazanin"/>
          <w:color w:val="111111"/>
          <w:sz w:val="28"/>
          <w:szCs w:val="28"/>
          <w:rtl w:val="true"/>
          <w:lang w:bidi="fa-IR"/>
        </w:rPr>
        <w:t xml:space="preserve">. </w:t>
      </w:r>
      <w:r>
        <w:rPr>
          <w:rStyle w:val="FootnoteAnchor"/>
          <w:rtl w:val="true"/>
        </w:rPr>
        <w:footnoteReference w:id="790"/>
      </w:r>
      <w:bookmarkStart w:id="325" w:name="pg1833_22211"/>
    </w:p>
    <w:p>
      <w:pPr>
        <w:pStyle w:val="BookText"/>
        <w:rPr/>
      </w:pPr>
      <w:bookmarkEnd w:id="325"/>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26" w:name="__RefHeading___Toc2731717_3650668749"/>
      <w:bookmarkStart w:id="327" w:name="_Toc112"/>
      <w:bookmarkEnd w:id="326"/>
      <w:r>
        <w:rPr>
          <w:rtl w:val="true"/>
        </w:rPr>
        <w:t>دَحوالارض‌</w:t>
      </w:r>
      <w:bookmarkEnd w:id="327"/>
    </w:p>
    <w:p>
      <w:pPr>
        <w:pStyle w:val="BookText"/>
        <w:rPr/>
      </w:pPr>
      <w:r>
        <w:rPr>
          <w:rFonts w:ascii="IRNazanin" w:hAnsi="IRNazanin" w:eastAsia="IRNazanin"/>
          <w:color w:val="111111"/>
          <w:sz w:val="28"/>
          <w:sz w:val="28"/>
          <w:szCs w:val="28"/>
          <w:rtl w:val="true"/>
          <w:lang w:bidi="fa-IR"/>
        </w:rPr>
        <w:t>مهم‌ترين حادثه‌اى كه در بيست و پنجم ذيقعده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ماه‌هاى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گسترده شدن زمين است </w:t>
      </w:r>
      <w:r>
        <w:rPr>
          <w:rStyle w:val="FootnoteAnchor"/>
          <w:rtl w:val="true"/>
        </w:rPr>
        <w:footnoteReference w:id="791"/>
      </w:r>
      <w:r>
        <w:rPr>
          <w:rFonts w:ascii="IRNazanin" w:hAnsi="IRNazanin" w:eastAsia="IRNazanin"/>
          <w:color w:val="111111"/>
          <w:sz w:val="28"/>
          <w:sz w:val="28"/>
          <w:szCs w:val="28"/>
          <w:rtl w:val="true"/>
          <w:lang w:bidi="fa-IR"/>
        </w:rPr>
        <w:t>، روزى كه رحمت خدا در آن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يكى از روزهاى بسيار شريف است و عبادت در آن اجر و ثواب بسيارى دارد و در تمام سال يكى از چهار روزى است كه روزه آن ممتاز و معادل روزه هفتاد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اراده كرد زمين را خلق كند، باد را دستور داد تا بر آب وزيد و موجى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 كف كردند و كف ها در محل كعبه چون كوه جمع شدند، سپس زمين را از زير آن گسترانيد</w:t>
      </w:r>
      <w:r>
        <w:rPr>
          <w:rFonts w:eastAsia="IRNazanin" w:cs="IRNazanin"/>
          <w:color w:val="111111"/>
          <w:sz w:val="28"/>
          <w:szCs w:val="28"/>
          <w:rtl w:val="true"/>
          <w:lang w:bidi="fa-IR"/>
        </w:rPr>
        <w:t xml:space="preserve">. </w:t>
      </w:r>
      <w:r>
        <w:rPr>
          <w:rStyle w:val="FootnoteAnchor"/>
          <w:rtl w:val="true"/>
        </w:rPr>
        <w:footnoteReference w:id="792"/>
      </w:r>
      <w:r>
        <w:rPr>
          <w:rFonts w:ascii="Amiri" w:hAnsi="Amiri" w:eastAsia="Amiri" w:cs="Amiri"/>
          <w:color w:val="111111"/>
          <w:sz w:val="28"/>
          <w:sz w:val="28"/>
          <w:szCs w:val="28"/>
          <w:rtl w:val="true"/>
          <w:lang w:bidi="ar-SA"/>
        </w:rPr>
        <w:t>دحوالارض در روايات</w:t>
      </w:r>
    </w:p>
    <w:p>
      <w:pPr>
        <w:pStyle w:val="BookText"/>
        <w:rPr/>
      </w:pPr>
      <w:r>
        <w:rPr>
          <w:rFonts w:ascii="IRNazanin" w:hAnsi="IRNazanin" w:eastAsia="IRNazanin"/>
          <w:color w:val="111111"/>
          <w:sz w:val="28"/>
          <w:sz w:val="28"/>
          <w:szCs w:val="28"/>
          <w:rtl w:val="true"/>
          <w:lang w:bidi="fa-IR"/>
        </w:rPr>
        <w:t>دحوالارض آن‌گونه كه در برخى روايات آمده است، بدين معناست كه زمين كعبه و حرم خدا در اين روز، از زير آب ظاهر شده و گسترش يافته است</w:t>
      </w:r>
      <w:r>
        <w:rPr>
          <w:rFonts w:eastAsia="IRNazanin" w:cs="IRNazanin"/>
          <w:color w:val="111111"/>
          <w:sz w:val="28"/>
          <w:szCs w:val="28"/>
          <w:rtl w:val="true"/>
          <w:lang w:bidi="fa-IR"/>
        </w:rPr>
        <w:t xml:space="preserve">. </w:t>
      </w:r>
      <w:r>
        <w:rPr>
          <w:rStyle w:val="FootnoteAnchor"/>
        </w:rPr>
        <w:footnoteReference w:id="79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دَحَا الْأَرْضَ مِنْ تَحْتِ الْكَعْبَة </w:t>
      </w:r>
      <w:r>
        <w:rPr>
          <w:rFonts w:eastAsia="Amiri" w:cs="Amiri" w:ascii="Amiri" w:hAnsi="Amiri"/>
          <w:color w:val="111111"/>
          <w:sz w:val="28"/>
          <w:szCs w:val="28"/>
          <w:rtl w:val="true"/>
          <w:lang w:bidi="ar-SA"/>
        </w:rPr>
        <w:t xml:space="preserve">... </w:t>
      </w:r>
      <w:r>
        <w:rPr>
          <w:rStyle w:val="FootnoteAnchor"/>
          <w:rtl w:val="true"/>
        </w:rPr>
        <w:footnoteReference w:id="794"/>
      </w:r>
      <w:r>
        <w:rPr>
          <w:rFonts w:ascii="IRNazanin" w:hAnsi="IRNazanin" w:eastAsia="IRNazanin"/>
          <w:color w:val="111111"/>
          <w:sz w:val="28"/>
          <w:sz w:val="28"/>
          <w:szCs w:val="28"/>
          <w:rtl w:val="true"/>
          <w:lang w:bidi="fa-IR"/>
        </w:rPr>
        <w:t>همانا خداى عز و جل زمين را از كعبه گسترد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 جَلَّ خَلَقَهُ قَبْلَ الْأَرْضِ ثُمَّ خَلَقَ الْأَرْضَ مِنْ بَعْدِهِ فَدَحَاهَا مِنْ تَحْتِهِ </w:t>
      </w:r>
      <w:r>
        <w:rPr>
          <w:rStyle w:val="FootnoteAnchor"/>
          <w:rtl w:val="true"/>
        </w:rPr>
        <w:footnoteReference w:id="79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زمين آورده است و پس از آن زمين را خلق نموده است كه</w:t>
      </w:r>
    </w:p>
    <w:p>
      <w:pPr>
        <w:pStyle w:val="BookText"/>
        <w:rPr/>
      </w:pPr>
      <w:r>
        <w:rPr>
          <w:rFonts w:ascii="IRNazanin" w:hAnsi="IRNazanin" w:eastAsia="IRNazanin"/>
          <w:color w:val="111111"/>
          <w:sz w:val="28"/>
          <w:sz w:val="28"/>
          <w:szCs w:val="28"/>
          <w:rtl w:val="true"/>
          <w:lang w:bidi="fa-IR"/>
        </w:rPr>
        <w:t>زمين را از ناحيه بيت، گسترش داده و پهن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دَحَا الْأَرْضَ مِنْ تَحْتِهِ </w:t>
      </w:r>
      <w:r>
        <w:rPr>
          <w:rStyle w:val="FootnoteAnchor"/>
          <w:rtl w:val="true"/>
        </w:rPr>
        <w:footnoteReference w:id="796"/>
      </w:r>
      <w:r>
        <w:rPr>
          <w:rFonts w:ascii="Amiri" w:hAnsi="Amiri" w:eastAsia="Amiri" w:cs="Amiri"/>
          <w:color w:val="111111"/>
          <w:sz w:val="28"/>
          <w:sz w:val="28"/>
          <w:szCs w:val="28"/>
          <w:rtl w:val="true"/>
          <w:lang w:bidi="ar-SA"/>
        </w:rPr>
        <w:t xml:space="preserve">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اوّل خانه‌اى كه براى مردم قرار داده شده است، خانه‌اى است كه در بكه است و مبارك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روز دحوالارض</w:t>
      </w:r>
    </w:p>
    <w:p>
      <w:pPr>
        <w:pStyle w:val="BookText"/>
        <w:rPr/>
      </w:pPr>
      <w:r>
        <w:rPr>
          <w:rFonts w:ascii="IRNazanin" w:hAnsi="IRNazanin" w:eastAsia="IRNazanin"/>
          <w:color w:val="111111"/>
          <w:sz w:val="28"/>
          <w:sz w:val="28"/>
          <w:szCs w:val="28"/>
          <w:rtl w:val="true"/>
          <w:lang w:bidi="fa-IR"/>
        </w:rPr>
        <w:t>شب بيست و پنجم ماه ذى‌قعده، شب دحوالارض است، يعنى شب پهن شدن زمين از زير خانه كعبه بر روى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از ليالى شريفه است كه رحمت خدا در آن نازل مى‌شود و قيام به عبادت خدا در آن اجر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كودك بودم كه با پدرم در خدمت امام رضا عليه السلام در اين شب شام خورديم،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خَمْسٍ وَ عِشْرِينَ مِنْ ذِي الْقَعْدَةِ فَقَالَ لَهُ لَيْلَةُ خَمْسٍ وَ عِشْرِينَ مِنْ ذِي الْقَعْدَةِ وُلِدَ فِيهَا إِبْرَاهِيمَ عليه السلام وَ وُلِدَ فِيهَا عِيسَى ابْنُ مَرْيَمَ وَ فِيهَا دُحِيَتِ الْأَرْضُ مِنْ تَحْتِ الْكَعْبَةِ فَمَنْ صَامَ ذَلِكَ الْيَوْمَ كَانَ كَمَنْ صَامَ سِتِّينَ شَهْراً</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چنين شبى حضرت ابراهيم و حضرت عيسى متولد شده‌اند و زمين از زير كعبه پهن شده است، پس هر كه روزش را روزه بدارد، گويا شصت ماه روزه داشته است</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روز دحوالارض يكى از چهار روزى است كه در تمام سال به فضيلت روزه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روزه‌اش مثل روزه هفتاد سال و در روايت ديگر كفاره هفتاد سال است</w:t>
      </w:r>
      <w:r>
        <w:rPr>
          <w:rFonts w:eastAsia="IRNazanin" w:cs="IRNazanin"/>
          <w:color w:val="111111"/>
          <w:sz w:val="28"/>
          <w:szCs w:val="28"/>
          <w:rtl w:val="true"/>
          <w:lang w:bidi="fa-IR"/>
        </w:rPr>
        <w:t xml:space="preserve">. </w:t>
      </w:r>
      <w:r>
        <w:rPr>
          <w:rStyle w:val="FootnoteAnchor"/>
          <w:rtl w:val="true"/>
        </w:rPr>
        <w:footnoteReference w:id="800"/>
      </w:r>
      <w:r>
        <w:rPr>
          <w:rFonts w:ascii="Amiri" w:hAnsi="Amiri" w:eastAsia="Amiri" w:cs="Amiri"/>
          <w:color w:val="111111"/>
          <w:sz w:val="28"/>
          <w:sz w:val="28"/>
          <w:szCs w:val="28"/>
          <w:rtl w:val="true"/>
          <w:lang w:bidi="ar-SA"/>
        </w:rPr>
        <w:t>امام موسى بن جعفر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خَمْسٍ وَ عِشْرِينَ مِنْ ذِي الْقَعْدَةِ أَنْزَلَ اللَّهُ الْكَعْبَةَ الْبَيْتَ الْحَرَامَ فَمَنْ صَامَ ذَلِكَ الْيَوْمَ كَانَ كَفَّارَةَ سَبْعِينَ سَنَةً وَ هُوَ أَوَّلُ يَوْمٍ أُنْزِلَ فِيهِ الرَّحْمَةُ مِنَ السَّمَاءِ عَلَى آدَمَ عليه السلام</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كعبه، بيت الحرام را در بيست و پنجم ذى القعده فرو فرستاد، پس هر كس اين روز را روزه بگيرد، كفاره هفتاد سال خواهد بود و اين اولين روزى است كه رحمت از آسمان بر آدم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مى‌گويد كه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الرَّحْمَةَ لِخَمْسِ لَيَالٍ بَقِينَ مِنْ ذِي الْقَعْدَةِ فَمَنْ صَامَ ذَلِكَ الْيَوْمَ كَانَ كَصَوْمِ سَبْعِينَ سَنَة</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رحمت را در بيست و پنجم ماه ذى القعده نازل فرمود، پس هر كس اين روز را روزه بگيرد، همچون روزه هفتاد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امير مؤمنان عليه السلام در روايتى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رَحْمَةٍ نَزَلَتْ مِنَ السَّمَاءِ إِلَى الْأَرْضِ فِي خَمْسَةٍ وَ عِشْرِينَ مِنْ ذِي الْقَعْدَةِ فَمَنْ صَامَ ذَلِكَ الْيَوْمَ وَ قَامَ تِلْكَ اللَّيْلَةَ فَلَهُ عِبَادَةُ مِائَةِ سَنَةٍ صَامَ نَهَارَهَا وَ قَامَ لَيْلَهَا</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هر كه اين روز را روزه بدارد و شب آن را به عبادت به سر آورد، از براى او عبادت صد سال نوشته شود و از براى روزه‌دار اين روز هر چه در ميان آسمان و زمين است استغفار كند و اين روزى است كه رحمت خدا در آن منتشر گرديده است</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مرحوم شيخ عباس قمى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روز به غير از روزه و عبادت و ذكر خدا و غسل، دو عمل ديگر وارد است؛ اوّل دو ركعت نماز در وقت چاشت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ركعت بعد از حمد پنج مرتبه سوره والشمس بخواند و بعد از سلام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إِلَّا بِاللَّهِ الْعَلِيِّ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خواندن دعايى كه شيخ در مصباح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داحِى الْكَعْبَةَ وَ فالِقِ الْجَنَّةَ </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مرحوم ميرداماد در رساله اربعة ايام خود درباره اعمال اين روز مى‌گويد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حضرت امام رضا عليه السلام در اين روز افضل اعمال مستحبه و آكد آداب مسنونه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زيارت آن حضرت در روز اوّل رجب، مورد تأكيد است</w:t>
      </w:r>
      <w:r>
        <w:rPr>
          <w:rFonts w:eastAsia="Amiri" w:cs="Amiri" w:ascii="Amiri" w:hAnsi="Amiri"/>
          <w:color w:val="111111"/>
          <w:sz w:val="28"/>
          <w:szCs w:val="28"/>
          <w:rtl w:val="true"/>
          <w:lang w:bidi="ar-SA"/>
        </w:rPr>
        <w:t xml:space="preserve">. </w:t>
      </w:r>
      <w:r>
        <w:rPr>
          <w:rStyle w:val="FootnoteAnchor"/>
          <w:rtl w:val="true"/>
        </w:rPr>
        <w:footnoteReference w:id="806"/>
      </w:r>
      <w:r>
        <w:rPr>
          <w:rFonts w:ascii="IRNazanin" w:hAnsi="IRNazanin" w:eastAsia="IRNazanin"/>
          <w:color w:val="111111"/>
          <w:sz w:val="28"/>
          <w:sz w:val="28"/>
          <w:szCs w:val="28"/>
          <w:rtl w:val="true"/>
          <w:lang w:bidi="fa-IR"/>
        </w:rPr>
        <w:t>مرحوم شيخ عباس قمى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حضرت قائم عليه السلام قيام خواهد نمود</w:t>
      </w:r>
      <w:r>
        <w:rPr>
          <w:rFonts w:eastAsia="IRNazanin" w:cs="IRNazanin"/>
          <w:color w:val="111111"/>
          <w:sz w:val="28"/>
          <w:szCs w:val="28"/>
          <w:rtl w:val="true"/>
          <w:lang w:bidi="fa-IR"/>
        </w:rPr>
        <w:t xml:space="preserve">. </w:t>
      </w:r>
      <w:r>
        <w:rPr>
          <w:rStyle w:val="FootnoteAnchor"/>
          <w:rtl w:val="true"/>
        </w:rPr>
        <w:footnoteReference w:id="807"/>
      </w:r>
      <w:bookmarkStart w:id="328" w:name="pg1833_22214"/>
    </w:p>
    <w:p>
      <w:pPr>
        <w:pStyle w:val="BookText"/>
        <w:rPr/>
      </w:pPr>
      <w:bookmarkEnd w:id="328"/>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29" w:name="__RefHeading___Toc2731719_3650668749"/>
      <w:bookmarkStart w:id="330" w:name="_Toc113"/>
      <w:bookmarkEnd w:id="329"/>
      <w:r>
        <w:rPr>
          <w:rtl w:val="true"/>
        </w:rPr>
        <w:t>دختران پيامبر</w:t>
      </w:r>
      <w:r>
        <w:rPr>
          <w:rtl w:val="true"/>
        </w:rPr>
        <w:t>: «</w:t>
      </w:r>
      <w:r>
        <w:rPr>
          <w:rtl w:val="true"/>
        </w:rPr>
        <w:t>زينب، رقيه و ام‌كلثوم</w:t>
      </w:r>
      <w:r>
        <w:rPr>
          <w:rtl w:val="true"/>
        </w:rPr>
        <w:t>»</w:t>
      </w:r>
      <w:bookmarkEnd w:id="330"/>
    </w:p>
    <w:p>
      <w:pPr>
        <w:pStyle w:val="BookText"/>
        <w:rPr/>
      </w:pPr>
      <w:r>
        <w:rPr>
          <w:rFonts w:ascii="IRNazanin" w:hAnsi="IRNazanin" w:eastAsia="IRNazanin"/>
          <w:color w:val="111111"/>
          <w:sz w:val="28"/>
          <w:sz w:val="28"/>
          <w:szCs w:val="28"/>
          <w:rtl w:val="true"/>
          <w:lang w:bidi="fa-IR"/>
        </w:rPr>
        <w:t xml:space="preserve">همه فرزندان رسول خدا صلى الله عليه و آله اعم از پسر و دختر به جز جناب ابراهيم، از حضرت خديجه عليها السلام متولد شده‌اند و آن حضرت داراى چهار فرزند دختر بوده و نام آنها به ترتيبِ سن، زينب، رقيه، ام‌كلثوم و فاطمه عليها السلام مى‌باشند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w:t>
      </w:r>
    </w:p>
    <w:p>
      <w:pPr>
        <w:pStyle w:val="BookText"/>
        <w:rPr/>
      </w:pPr>
      <w:r>
        <w:rPr>
          <w:rFonts w:ascii="IRNazanin" w:hAnsi="IRNazanin" w:eastAsia="IRNazanin"/>
          <w:color w:val="111111"/>
          <w:sz w:val="28"/>
          <w:sz w:val="28"/>
          <w:szCs w:val="28"/>
          <w:rtl w:val="true"/>
          <w:lang w:bidi="fa-IR"/>
        </w:rPr>
        <w:t>اين بانوى بزرگوار، بزرگترين فرزند رسول خدا صلى الله عليه و آله يا بزرگترين آنها پس از برادرش قاسم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ولادت زينب را در سى سالگى پيامبر، و پنج سال پس از ازدواج آن حضرت با خديجه عليهاالسلام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 آله زينب را به همسرى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ابوالعاص بن ربيع</w:t>
      </w:r>
      <w:r>
        <w:rPr>
          <w:rFonts w:eastAsia="Amiri" w:cs="Amiri" w:ascii="Amiri" w:hAnsi="Amiri"/>
          <w:color w:val="111111"/>
          <w:sz w:val="28"/>
          <w:szCs w:val="28"/>
          <w:rtl w:val="true"/>
          <w:lang w:bidi="ar-SA"/>
        </w:rPr>
        <w:t xml:space="preserve">» </w:t>
      </w:r>
      <w:r>
        <w:rPr>
          <w:rStyle w:val="FootnoteAnchor"/>
          <w:rtl w:val="true"/>
        </w:rPr>
        <w:footnoteReference w:id="809"/>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رسول خدا صلى الله عليه و آله ابوالعاص بر خلاف زينب كه مانند حضرت خديجه به آيين اسلام روى آورد، حاضر به قبول اسلام نگرديد و در شرك خود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حال به همسرش زينب وفادار بود و به پيشنهاد قريش كه او را به جدايى از زينب تشويق مى‌نمودند، توجه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اسلام عملًا ميان اين زن و شوهر جدايى انداخته بود، ولى چون رسول خدا در آن شرايط سخت قادر بر اجراى اين حكم نبود، اسلام زينب هم نتوانست موجب جدايى او از ابوالعاص شود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هجرت رسول خدا صلى الله عليه و آله به مدينه و با شروع جنگ بدر، ابوالعاص به همراه مشركين مكه در اين جنگ شركت نمود و با گروهى از سپاهيان مكه كه تعداد آنها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نوشته‌اند به اسارت مسلمانان درآمد و به مدينه آورده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زينب در آزادى ابوالعاص</w:t>
      </w:r>
    </w:p>
    <w:p>
      <w:pPr>
        <w:pStyle w:val="BookText"/>
        <w:rPr/>
      </w:pPr>
      <w:r>
        <w:rPr>
          <w:rFonts w:ascii="IRNazanin" w:hAnsi="IRNazanin" w:eastAsia="IRNazanin"/>
          <w:color w:val="111111"/>
          <w:sz w:val="28"/>
          <w:sz w:val="28"/>
          <w:szCs w:val="28"/>
          <w:rtl w:val="true"/>
          <w:lang w:bidi="fa-IR"/>
        </w:rPr>
        <w:t>زينب براى آزادى ابوالعاص به وسيله هيأتى كه جهت گفتگو درباره اسراى جنگى عازم مدينه بود، چند قطعه زيور آلات خدمت رسول خدا فرستاد و از آن حضرت درخواست نمود كه در مقابل آنها، همسر وى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زيور آلات، گردن‌بند يادگارى خديجه نيز به چشم مى‌خورد كه پيامبر صلى الله عليه و آله با ديدن آن از خديجه ياد نمود و در حق وى دعا كرد و تأثر و رقّت در چهره آن حضرت مشاهده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اصحاب خويش مشاوره و به آنان پيشنهاد نمود، اگر صلاح بدانيد همسر دخترم زينب را آزاد كرده و آنچه از مال دنيا به عنوان عوض فرستاده است به او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پيشنهاد آن حضرت را پذيرفتند و استقبال و اظهار مسرت نمودند و بدين‌گونه ابوالعاص پس از مدتى اسارت از دست مسلمانان آزاد، و به سوى مكه رهسپار شد و گردن بند يادگارى خديجه را به زينب باز پس داد، ولى رسول خدا صلى الله عليه و آله به هنگام آزادى ابوالعاص با وى شرط نمود كه از اين پس زينب را در هجرت به مدينه آزاد بگذارد، و او هم بر تعهد خود عمل كرد و با رسيدن به مكه، زينب را به همراهى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كنانة 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مدينه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 بن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به درخواست برادرش ابوالعاص، زينب را در كجاوه‌اى نشاند و به سوى مدينه حركت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از قريشيان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هبار بن 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اين موضوع مطلع شدند او را تعقيب كرده، در بيرون مكه در محلى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رسيدند</w:t>
      </w:r>
      <w:r>
        <w:rPr>
          <w:rFonts w:eastAsia="Amiri" w:cs="Amiri" w:ascii="Amiri" w:hAnsi="Amiri"/>
          <w:color w:val="111111"/>
          <w:sz w:val="28"/>
          <w:szCs w:val="28"/>
          <w:rtl w:val="true"/>
          <w:lang w:bidi="ar-SA"/>
        </w:rPr>
        <w:t xml:space="preserve">. </w:t>
      </w:r>
      <w:r>
        <w:rPr>
          <w:rStyle w:val="FootnoteAnchor"/>
          <w:rtl w:val="true"/>
        </w:rPr>
        <w:footnoteReference w:id="811"/>
      </w:r>
      <w:r>
        <w:rPr>
          <w:rFonts w:ascii="IRNazanin" w:hAnsi="IRNazanin" w:eastAsia="IRNazanin"/>
          <w:color w:val="111111"/>
          <w:sz w:val="28"/>
          <w:sz w:val="28"/>
          <w:szCs w:val="28"/>
          <w:rtl w:val="true"/>
          <w:lang w:bidi="fa-IR"/>
        </w:rPr>
        <w:t>كنانه با ديدن منظره حمله به كجاوه زينب، آماده تيراندازى و دفاع از وى گرديد و قريشى‌ها به شهر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كنانه زينب را به مكه بازگرداند و پس از مدتى شبانه مجدداً به مدينه حركت كرد و به رسول خدا صلى الله عليه و آله ملحق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 در فتح مكه از ترس جانش فرار نمود و بعدها در مدينه به حضور رسول اكرم صلى الله عليه و آله رسيد و شهادتين را بر زبان جارى و اسلام خود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كسى متعرض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پس از گذشت شش سال مفارقت ابوالعاص با زينب؛</w:t>
      </w:r>
    </w:p>
    <w:p>
      <w:pPr>
        <w:pStyle w:val="BookText"/>
        <w:rPr/>
      </w:pPr>
      <w:r>
        <w:rPr>
          <w:rFonts w:ascii="IRNazanin" w:hAnsi="IRNazanin" w:eastAsia="IRNazanin"/>
          <w:color w:val="111111"/>
          <w:sz w:val="28"/>
          <w:sz w:val="28"/>
          <w:szCs w:val="28"/>
          <w:rtl w:val="true"/>
          <w:lang w:bidi="fa-IR"/>
        </w:rPr>
        <w:t>ابوالعاص اسلام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اسلام زندگى مشترك خود را ادامه دادند و پيامبر به زينب دستور داد كه به خانه ابوالعاص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خانه‌اى كه رسول خدا صلى الله عليه و آله در آن متولد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رقيّه</w:t>
      </w:r>
    </w:p>
    <w:p>
      <w:pPr>
        <w:pStyle w:val="BookText"/>
        <w:rPr/>
      </w:pPr>
      <w:r>
        <w:rPr>
          <w:rFonts w:ascii="IRNazanin" w:hAnsi="IRNazanin" w:eastAsia="IRNazanin"/>
          <w:color w:val="111111"/>
          <w:sz w:val="28"/>
          <w:sz w:val="28"/>
          <w:szCs w:val="28"/>
          <w:rtl w:val="true"/>
          <w:lang w:bidi="fa-IR"/>
        </w:rPr>
        <w:t xml:space="preserve">دومين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در مكه با يكى از فرزندان ابولهب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كرده بود، همان‌گونه كه خواهرش ام كلثوم به همسرى فرزند ديگر ابولهب به نام عتيبه در آمده بود، چون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نكوهش ابولهب نازل گرديد او فرزندان خويش را مجبور كرد تا با دختران پيامبر صلى الله عليه و آله متاركه كنند و به خيال خود در مقابل نكوهش قرآن كه از وى به عمل آورده است، با اين عمل خويش رسول خدا را در فشار روحى قرار دهد</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پس از متاركه ميان دختران رسول خدا و پسران ابولهب، رقيه به همسرى عثمان درآمد و چون عده‌اى از مسلمانان در اثر فشار مشركان مكه، مجبور شدند به حبشه هجرت كنند، رقيه هم به همراه عثمان به حبشه هجرت نمود و پس از مراجعت به مكه راهى مدينه شد و جزء مهاجرين اين شهر گرديد</w:t>
      </w:r>
      <w:r>
        <w:rPr>
          <w:rFonts w:eastAsia="IRNazanin" w:cs="IRNazanin"/>
          <w:color w:val="111111"/>
          <w:sz w:val="28"/>
          <w:szCs w:val="28"/>
          <w:rtl w:val="true"/>
          <w:lang w:bidi="fa-IR"/>
        </w:rPr>
        <w:t xml:space="preserve">. </w:t>
      </w:r>
      <w:r>
        <w:rPr>
          <w:rStyle w:val="FootnoteAnchor"/>
          <w:rtl w:val="true"/>
        </w:rPr>
        <w:footnoteReference w:id="813"/>
      </w:r>
      <w:r>
        <w:rPr>
          <w:rFonts w:ascii="Amiri" w:hAnsi="Amiri" w:eastAsia="Amiri" w:cs="Amiri"/>
          <w:color w:val="111111"/>
          <w:sz w:val="28"/>
          <w:sz w:val="28"/>
          <w:szCs w:val="28"/>
          <w:rtl w:val="true"/>
          <w:lang w:bidi="ar-SA"/>
        </w:rPr>
        <w:t>ام كلثوم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دختر رسول خدا صلى الله عليه و آله ام كلثوم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همين كنيه معروف شده و هيچ يك از مورخان نام او را ذكر نكرده‌اند</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قتاده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ام‌كلثوم از عثمان داراى فرزند نشد، رقيّه هم از وى فرزندى به دنيا نياورده است</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ام كلثوم در سال نهم هجرت در مدينه بدرود حيات گفت و رسول خدا صلى الله عليه و آله در تشييع جنازه دخترش شركت كرد و بر پيكر او نماز خواند</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كه چگونه دو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ام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عثمان ازدواج كردند، اين است كه پس از فوت رقيه، ام كلثوم با عثمان ازدواج كرد</w:t>
      </w:r>
      <w:r>
        <w:rPr>
          <w:rFonts w:eastAsia="IRNazanin" w:cs="IRNazanin"/>
          <w:color w:val="111111"/>
          <w:sz w:val="28"/>
          <w:szCs w:val="28"/>
          <w:rtl w:val="true"/>
          <w:lang w:bidi="fa-IR"/>
        </w:rPr>
        <w:t>.</w:t>
      </w:r>
      <w:bookmarkStart w:id="331" w:name="pg1833_22218"/>
    </w:p>
    <w:p>
      <w:pPr>
        <w:pStyle w:val="BookText"/>
        <w:rPr/>
      </w:pPr>
      <w:bookmarkEnd w:id="331"/>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32" w:name="__RefHeading___Toc2731721_3650668749"/>
      <w:bookmarkStart w:id="333" w:name="_Toc114"/>
      <w:bookmarkEnd w:id="332"/>
      <w:r>
        <w:rPr>
          <w:rtl w:val="true"/>
        </w:rPr>
        <w:t>درهايى كه به مسجدالنبى بسته شد</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اصحاب كه اطراف مسجد ساخته شده بود، براى هركدام درى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براى نماز وارد مى‌شدند و پس از اداى فريضه، به منازل خويش باز مى‌گشتند، تا آن كه امر الهى نازل شد كه بايد درها مسدود گردد مگر خانه على عليه السلام كه از اين فرمان مستثنى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 نشسته بوديم ناگهان گوينده‌اى از طرف پيغمبر صلى الله عليه و آله ندا داد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ابوابكُم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خانه‌هاتان را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ندا هيجانى عجيب در مردم پيدا شد و به يكديگر نگاه مى‌كردند و در حيرت بودند، ولى كسى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منادى اعلان داد و كسى برنخاست، سوّمين بار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خانه‌هاى خود را از طرف مسجد ببنديد، قبل از آن كه عذاب بر شما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مسجد بيرون رفتند، حمزة بن عبدالمطلب </w:t>
      </w:r>
      <w:r>
        <w:rPr>
          <w:rStyle w:val="FootnoteAnchor"/>
          <w:rtl w:val="true"/>
        </w:rPr>
        <w:footnoteReference w:id="818"/>
      </w:r>
      <w:r>
        <w:rPr>
          <w:rFonts w:ascii="IRNazanin" w:hAnsi="IRNazanin" w:eastAsia="IRNazanin"/>
          <w:color w:val="111111"/>
          <w:sz w:val="28"/>
          <w:sz w:val="28"/>
          <w:szCs w:val="28"/>
          <w:rtl w:val="true"/>
          <w:lang w:bidi="fa-IR"/>
        </w:rPr>
        <w:t>از مسجد خارج شد، در حالى كه ردايش به زمين كشيده مى‌شد، ابوبكر و عمر و عثمان و ساير صحابه، دهشت زده به نظر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خدمت پيغمبر صلى الله عليه و آله رسيد تا استفسار كند،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خانه برگرد و راجع به انسداد خانه او چيزى نفرمود، همهمه‌اى ميان اصحاب راه افتاد، 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همه ما كوچكتر است، ولى پيامبر صلى الله عليه و آله در خانه او را نبست، 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 به خاطر دخترش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منظور صله رحم باشد، عمويش عباس از همه مقدم‌تر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سخنى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به گوش پيغمبر صلى الله عليه و آله رسيد، وى با چهره برافروخته بيرون آمد، بعد از حمد و ثناى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فرستاد تا مسجدى براى خود اتّخاذ كنم و جز خودم در آن ساكن نشود، مگر پسر عمّم على و فرزندان او، و من كارى نمى‌كنم مگر آنچه خدا امر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درها را نبستم و على را سكنى ندادم، مگر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ديديد كه در هنگام</w:t>
      </w:r>
      <w:bookmarkStart w:id="334" w:name="pg1833_22220"/>
    </w:p>
    <w:p>
      <w:pPr>
        <w:pStyle w:val="BookText"/>
        <w:rPr/>
      </w:pPr>
      <w:bookmarkEnd w:id="334"/>
      <w:r>
        <w:rPr>
          <w:rFonts w:ascii="IRNazanin" w:hAnsi="IRNazanin" w:eastAsia="IRNazanin"/>
          <w:color w:val="111111"/>
          <w:sz w:val="28"/>
          <w:sz w:val="28"/>
          <w:szCs w:val="28"/>
          <w:rtl w:val="true"/>
          <w:lang w:bidi="fa-IR"/>
        </w:rPr>
        <w:t>ورود به مدينه هر دسته از انصار، مهار ناقه مرا به سوى خود مى‌كشيد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را رها كنيد، او هر كجا خدا امر كند فرود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فضيلت به على عليه السلام داده كه هر يك از آنها نزد من بهتر است از قطارهاى شترى كه در راه خدا بيرون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با فاطمه عليها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گذاشتن در خانه او به سوى مسجد با اين كه درهاى خانه‌هاى ديگران به سوى مسجد مسدود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پرچم به دست او در جنگ خيبر، بعد از آنكه پيامبر صلى الله عليه و آله فرمود كه فردا پرچم را به دست كسى مى‌دهم كه خدا و رسول را دوست بدارد و خدا و رسول هم او را دوست دارند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با اين فضايل، بديهى است كه على عليه السلام افضل همه صحابه است</w:t>
      </w:r>
      <w:r>
        <w:rPr>
          <w:rFonts w:eastAsia="Amiri" w:cs="Amiri" w:ascii="Amiri" w:hAnsi="Amiri"/>
          <w:color w:val="111111"/>
          <w:sz w:val="28"/>
          <w:szCs w:val="28"/>
          <w:rtl w:val="true"/>
          <w:lang w:bidi="ar-SA"/>
        </w:rPr>
        <w:t xml:space="preserve">. </w:t>
      </w:r>
      <w:r>
        <w:rPr>
          <w:rStyle w:val="FootnoteAnchor"/>
        </w:rPr>
        <w:footnoteReference w:id="820"/>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35" w:name="__RefHeading___Toc2731723_3650668749"/>
      <w:bookmarkStart w:id="336" w:name="_Toc115"/>
      <w:bookmarkEnd w:id="335"/>
      <w:r>
        <w:rPr>
          <w:rtl w:val="true"/>
        </w:rPr>
        <w:t>دستورالعمل جامع امام صادق عليه السلام براى زائران خانه خدا</w:t>
      </w:r>
      <w:bookmarkEnd w:id="336"/>
    </w:p>
    <w:p>
      <w:pPr>
        <w:pStyle w:val="BookText"/>
        <w:rPr/>
      </w:pPr>
      <w:r>
        <w:rPr>
          <w:rFonts w:ascii="IRNazanin" w:hAnsi="IRNazanin" w:eastAsia="IRNazanin"/>
          <w:color w:val="111111"/>
          <w:sz w:val="28"/>
          <w:sz w:val="28"/>
          <w:szCs w:val="28"/>
          <w:rtl w:val="true"/>
          <w:lang w:bidi="fa-IR"/>
        </w:rPr>
        <w:t>در ارتباط با تشرف به حج و آمادگى‌هاى قبلى از لسان ائمه معصومين توصيه‌ها و سفارش‌هايى به زائران حرمين شريفين شده است، از آن جمله، توصيه‌هاى ارزشمند امام صادق عليه السلام است كه آن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اراده حج نمودى، قبلًا خانه دل را از هر شاغل و حاجبى كه تو را از خدا غافل كند، و مشغول به خود گرداند، فارغ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 و تمام شئون زندگيت را به خدا واگذار و در جميع حركات و سكنات، توكل بر او نموده، و تسليم قضا و تقدير الهى باش، از دنيا و آسايش دنيا و مردم، منقطع شو</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حقوقى را كه از ديگران به ذمه‌دارى،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متكى بر توشه و مركب و ياران راه و قوّت بدنى و</w:t>
      </w:r>
    </w:p>
    <w:p>
      <w:pPr>
        <w:pStyle w:val="BookText"/>
        <w:rPr/>
      </w:pPr>
      <w:r>
        <w:rPr>
          <w:rFonts w:ascii="IRNazanin" w:hAnsi="IRNazanin" w:eastAsia="IRNazanin"/>
          <w:color w:val="111111"/>
          <w:sz w:val="28"/>
          <w:sz w:val="28"/>
          <w:szCs w:val="28"/>
          <w:rtl w:val="true"/>
          <w:lang w:bidi="fa-IR"/>
        </w:rPr>
        <w:t>نيروى جوانى و مال و دارايى خود مباش، زيرا ترس آن مى‌رود كه خدا همين‌ها را دشمن انسان و مايه وزر و وبال آدم خودخواه گرداند، تا دانسته شود كه تمام حول و قوه و تدبير و چاره، به دست خالق يكتا بوده و بدون توفيق و تسديد او، احدى قادر بر چاره و تدبيرى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مهيا و آماده رفتن شو، مانند كسى كه اميد به بازگشت مجدد، به خانه و اهل و عيال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همسفران، نيكو رفتار و خوش سفر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 را رعايت نما، سنن و دستورات رسول مكرم صلى الله عليه و آله را به كار بند و آن‌چه را وظيفه است از آداب و رسوم و صبر و تحمل و شكر و مهربانى و بخشش و ترجيح ديگران برخود، در همه جا و در همه وقت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آب توبه خالص، خود را از گناه شستشو داده و جامه صدق و صفا و افتادگى و خشوع، در برنما و از هر چه كه تو را از ياد خدا باز مى‌دارد و از طاعت او منصرف مى‌سازد، محرم شو و لبيك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هم‌چنان‌كه با بدنت در ميان انبوه مسلمانان، طواف كرده، و گرد بيت خدا مى‌چرخى، با قلبت در ميان فرشتگان، طواف انجام داده و گرد عرش خدا گردش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كن، اما هروله‌اى كه در معنى، گريختن از هواى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بيرون رفتنت از مكه به منا، از غفلت و لغزش‌هاى خود، بيرون آى و هرگز آرزوى آن‌چه را كه بر تو حلال نمى‌باشد و يا شايستگى آن را ندارى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اعتراف به خطيئات و گناهان نموده و تجديد عهد عبوديت و اقرار به وحدانيت حضرت حق كن و خود را به مقام قرب خدا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تقواى خدا در دل بگير و با صعود به كوه مشعر، روح خود را به سوى عالم بالا حركت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ذبح قربانى، حنجر هوا و هوس را بريده و رگ‌هاى طمع را قطع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رمى و سنگ‌انداختن بر جمرات، افعال زشت و اخلاق ناپسند و دنائت و پستى و شهوت‌پرستى‌ها را از خود دوركن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تراشيدن سر، عيب‌هاى ظاهر و باطن خود را بتراش و با دخول به حرم خود را از شر متابعت هواى نفس و خواهش دل، رهانيده و در حفظ و امان خدا، داخل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بيت را با توجه به عظمت و جلالت رب البيت و آشنايى باسطوت سلطان او زيارت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 بنما، در حالتى كه رضا به قسمت او داده و خاضع در برابر عظمتش گشته‌اى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وداع را كه حاكى از وداع ماسوى اللَّه قرار داده، با هر چه كه غير خداست، وداع بنما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وقوف در كوه صفا در تصفيه روح و تهذيب نفس خود بكوش و سعى كن خود را براى لقاى خدا در روز لقا آماده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مروه كه رسيدى، مروت نموده و اوصاف خود را در جنب اراده حق، فانى‌ساز و به عهدى كه با خدا بسته‌اى و حج خود را مشروط به آن، به جا آورده‌اى تا روز قيامت، وفادار بمان</w:t>
      </w:r>
      <w:r>
        <w:rPr>
          <w:rFonts w:eastAsia="IRNazanin" w:cs="IRNazanin"/>
          <w:color w:val="111111"/>
          <w:sz w:val="28"/>
          <w:szCs w:val="28"/>
          <w:rtl w:val="true"/>
          <w:lang w:bidi="fa-IR"/>
        </w:rPr>
        <w:t>.</w:t>
      </w:r>
      <w:bookmarkStart w:id="337" w:name="pg1833_22224"/>
    </w:p>
    <w:p>
      <w:pPr>
        <w:pStyle w:val="BookText"/>
        <w:rPr/>
      </w:pPr>
      <w:bookmarkEnd w:id="337"/>
      <w:r>
        <w:rPr>
          <w:rFonts w:ascii="Amiri" w:hAnsi="Amiri" w:eastAsia="Amiri" w:cs="Amiri"/>
          <w:color w:val="111111"/>
          <w:sz w:val="28"/>
          <w:sz w:val="28"/>
          <w:szCs w:val="28"/>
          <w:rtl w:val="true"/>
          <w:lang w:bidi="ar-SA"/>
        </w:rPr>
        <w:t>و بدان سرّ اين‌كه خداوند حج را واجب نموده و آن را در ميان طاعات، به خودش نسبت داده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و هم نبى‌اكرم صلى الله عليه و آله ترتيب مناسك را به اين صورت كه هست، تنظيم كرده است، آن است كه اشاره‌اى به مرگ و قبر و بعث و قيامت باشد و صاحبدلان و خردمندان از مشاهده اين مناسك، از اول تا به آخر، متذكر عوالم بعد از مرگ، از بهشت و جهنم بشوند و آمادگى براى ارتحال به آن عالم را به دست آورند</w:t>
      </w:r>
      <w:r>
        <w:rPr>
          <w:rFonts w:eastAsia="IRNazanin" w:cs="IRNazanin"/>
          <w:color w:val="111111"/>
          <w:sz w:val="28"/>
          <w:szCs w:val="28"/>
          <w:rtl w:val="true"/>
          <w:lang w:bidi="fa-IR"/>
        </w:rPr>
        <w:t xml:space="preserve">. </w:t>
      </w:r>
      <w:r>
        <w:rPr>
          <w:rStyle w:val="FootnoteAnchor"/>
        </w:rPr>
        <w:footnoteReference w:id="822"/>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38" w:name="__RefHeading___Toc2731725_3650668749"/>
      <w:bookmarkStart w:id="339" w:name="_Toc116"/>
      <w:bookmarkEnd w:id="338"/>
      <w:r>
        <w:rPr>
          <w:rtl w:val="true"/>
        </w:rPr>
        <w:t>دعا</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Style w:val="FootnoteAnchor"/>
          <w:rtl w:val="true"/>
        </w:rPr>
        <w:footnoteReference w:id="823"/>
      </w:r>
      <w:r>
        <w:rPr>
          <w:rFonts w:ascii="IRNazanin" w:hAnsi="IRNazanin" w:eastAsia="IRNazanin"/>
          <w:color w:val="111111"/>
          <w:sz w:val="28"/>
          <w:sz w:val="28"/>
          <w:szCs w:val="28"/>
          <w:rtl w:val="true"/>
          <w:lang w:bidi="fa-IR"/>
        </w:rPr>
        <w:t>به معناى خواندن است، چه اين خواندن منضم با خواستن باشد و چه به صورت نيايش يا به تعبير برخى سرود و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روايات هر جا لفظ دعا به صورت مصدر يا ماضى و مضارع و ساير مشتقات آن استعمال شده، به معناى خواندن آمده است، مانند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نَفْسَكَ مَعَ الَّذِينَ يَدْعُونَ رَبَّهُمْ بِالْغَداةِ وَ الْعَشِيِّ يُرِيدُونَ وَجْهَهُ</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و خود را به شكيبايى وادار كن با كسانى كه پروردگار خود را در بامداد و شامگاه مى‌خوانند و رضاى او را مى‌جويند و يا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 وَ يَكْشِفُ السُّوءَ</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كيست آن‌كه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بخواندش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كند و گرفتارى وى را برطرف سازد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روايات نيز به همين معناست و آن‌چه امروزه از لفظ دعا به ذهن ما متبادر مى‌شود، كه خواستن باشد معناى طلب است نه دعا و شايد اصل تشريع دعا هم در شرع مقدس اسلام به همين منظور بوده كه مردم در هر جايى كه هستند، خدا را بخوانند و در كارها هميشه از وى استمداد كنند و رابطه خود را با او قطع نكنند و خدا را از ياد نبرند كه اين خود نوعى عبادت است</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دعا در قرآن</w:t>
      </w:r>
    </w:p>
    <w:p>
      <w:pPr>
        <w:pStyle w:val="BookText"/>
        <w:rPr/>
      </w:pPr>
      <w:r>
        <w:rPr>
          <w:rFonts w:ascii="Amiri" w:hAnsi="Amiri" w:eastAsia="Amiri" w:cs="Amiri"/>
          <w:color w:val="111111"/>
          <w:sz w:val="28"/>
          <w:sz w:val="28"/>
          <w:szCs w:val="28"/>
          <w:rtl w:val="true"/>
          <w:lang w:bidi="ar-SA"/>
        </w:rPr>
        <w:t>در آيه‌اى از آيات قرآن مجيد 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مرا بخوانيد تا شما را اجابت كنم، همانا كسانى كه از عبادت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منظور همان دعا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ورزند به خوارى به دوزخ در 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بندگان من از دورى و نزديكى من از تو بپرسند، بدانند كه من به آنها نزديك خواهم بود، هر كه مرا بخواند، دعايش را اجابت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و فوايد دعا در روايات</w:t>
      </w:r>
    </w:p>
    <w:p>
      <w:pPr>
        <w:pStyle w:val="BookText"/>
        <w:rPr/>
      </w:pPr>
      <w:r>
        <w:rPr>
          <w:rFonts w:ascii="IRNazanin" w:hAnsi="IRNazanin" w:eastAsia="IRNazanin"/>
          <w:color w:val="111111"/>
          <w:sz w:val="28"/>
          <w:sz w:val="28"/>
          <w:szCs w:val="28"/>
          <w:rtl w:val="true"/>
          <w:lang w:bidi="fa-IR"/>
        </w:rPr>
        <w:t>پيامبر گرامى اسلام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الدُّعَاءُ مُخُّ الْعِبَادَةِ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دعا مغز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الدُّعَاءُ سِلَاحُ الْمُؤْمِنِ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دعا اسلحه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تُرْسُ الْمُؤْمِن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دعا سپر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ادْفعُوا أَمْوَاجَ الْبَلَاءِ بِالدُّعَاءِ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امواج بلاها را با دعا برطرف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الدُّعَاءَ يَرُدُّ الْقَضَاءَ وَ قَدْ نَزَلَ مِنَ السَّمَاءِ وَ قَدْ أُبْرِمَ إِبْرَاماً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دعا قضايى را كه از آسمان نازل شده و به سختى محكم شده برگرداند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متعددى استنباط مى‌شود، زمان و مكان در استجابت دعا تأثير بسزايى دارد، لذا مكه و مدينه از اماكنى هستند كه مورد توجه خداوند، پيامبر و ائمه معصومين عليهم السلام است كه بايد از</w:t>
      </w:r>
      <w:bookmarkStart w:id="340" w:name="pg1833_22229"/>
    </w:p>
    <w:p>
      <w:pPr>
        <w:pStyle w:val="BookText"/>
        <w:rPr/>
      </w:pPr>
      <w:bookmarkEnd w:id="340"/>
      <w:r>
        <w:rPr>
          <w:rFonts w:ascii="Amiri" w:hAnsi="Amiri" w:eastAsia="Amiri" w:cs="Amiri"/>
          <w:color w:val="111111"/>
          <w:sz w:val="28"/>
          <w:sz w:val="28"/>
          <w:szCs w:val="28"/>
          <w:rtl w:val="true"/>
          <w:lang w:bidi="ar-SA"/>
        </w:rPr>
        <w:t>اين فرصت به نحو شايسته و مطلوب بهره‌بردارى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41" w:name="__RefHeading___Toc2731727_3650668749"/>
      <w:bookmarkStart w:id="342" w:name="_Toc117"/>
      <w:bookmarkEnd w:id="341"/>
      <w:r>
        <w:rPr>
          <w:rtl w:val="true"/>
        </w:rPr>
        <w:t>دعاى پيشوايان براى زيارت خانه خدا</w:t>
      </w:r>
      <w:bookmarkEnd w:id="342"/>
    </w:p>
    <w:p>
      <w:pPr>
        <w:pStyle w:val="BookText"/>
        <w:rPr/>
      </w:pPr>
      <w:r>
        <w:rPr>
          <w:rFonts w:ascii="IRNazanin" w:hAnsi="IRNazanin" w:eastAsia="IRNazanin"/>
          <w:color w:val="111111"/>
          <w:sz w:val="28"/>
          <w:sz w:val="28"/>
          <w:szCs w:val="28"/>
          <w:rtl w:val="true"/>
          <w:lang w:bidi="fa-IR"/>
        </w:rPr>
        <w:t>از جمله خواسته‌هاى مهم پيشوايان معصوم ما بويژه در ماه مبارك رمضان درخواست انجام حج و زيارت خانه خدا بوده كه از رهگذر دعا از خود بجاى گذاشته‌اند</w:t>
      </w:r>
    </w:p>
    <w:p>
      <w:pPr>
        <w:pStyle w:val="BookText"/>
        <w:rPr/>
      </w:pPr>
      <w:r>
        <w:rPr>
          <w:rFonts w:ascii="IRNazanin" w:hAnsi="IRNazanin" w:eastAsia="IRNazanin"/>
          <w:color w:val="111111"/>
          <w:sz w:val="28"/>
          <w:sz w:val="28"/>
          <w:szCs w:val="28"/>
          <w:rtl w:val="true"/>
          <w:lang w:bidi="fa-IR"/>
        </w:rPr>
        <w:t>دعاى شب اول ماه رمضان</w:t>
      </w:r>
    </w:p>
    <w:p>
      <w:pPr>
        <w:pStyle w:val="BookText"/>
        <w:rPr/>
      </w:pPr>
      <w:r>
        <w:rPr>
          <w:rFonts w:ascii="Amiri" w:hAnsi="Amiri" w:eastAsia="Amiri" w:cs="Amiri"/>
          <w:color w:val="111111"/>
          <w:sz w:val="28"/>
          <w:sz w:val="28"/>
          <w:szCs w:val="28"/>
          <w:rtl w:val="true"/>
          <w:lang w:bidi="ar-SA"/>
        </w:rPr>
        <w:t xml:space="preserve">اللَّهُمَّ رَبَّ شَهْرِ رَمْضانَ الَّذِي أَ نْزَلْتَ فِيهِ الْقُرْآنَ اللَّهُمَّ إِنِّي أَسْأَ لُكَ أَنْ تَجْعَلَ فِيما تَقْضِي وَتُقَدِّرُ مِنَ الْأَمْرِ الْمَحْتُومِ فِي الْأَمْرِ الْحَكِيمِ مِنَ الْقَضاءِ الَّذِي لَايُرَدُّ وَلَا يُبَدَّلُ أَنْ تَكْتُبَنِي مِنْ حُجَّاجِ بَيْتِكَ الْحَرامِ الْمَبْرُورِ حَجُّهُمُ، الْمَشْكُورِ سَعْيُهُمُ، الْمَغْفُورِ ذُ نُوبُهُمُ، الْمُكَفَّرِ عَنْ سَيِّئاتِهِمْ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دعاى هر شب ماه رمضان</w:t>
      </w:r>
    </w:p>
    <w:p>
      <w:pPr>
        <w:pStyle w:val="BookText"/>
        <w:rPr/>
      </w:pPr>
      <w:r>
        <w:rPr>
          <w:rFonts w:ascii="Amiri" w:hAnsi="Amiri" w:eastAsia="Amiri" w:cs="Amiri"/>
          <w:color w:val="111111"/>
          <w:sz w:val="28"/>
          <w:sz w:val="28"/>
          <w:szCs w:val="28"/>
          <w:rtl w:val="true"/>
          <w:lang w:bidi="ar-SA"/>
        </w:rPr>
        <w:t>اللَّهُمَّ رَبَّ شَهْرِ رَمْضانَ الَّذِي أَ نْزَلْتَ فِيهِ الْقُرْآنَ وَافْتَرَضْتَ عَلَى عِبادِكَ فِيهِ الصِّيامَ، صَلِّ عَلَى مُحَمَّدٍ وَآلِ مُحَمَّدٍ وَارْزُقْنِي حَجَّ بَيْتِكَ الْحَرامِ فِي عامِي هذَا وَفِي كُلِّ عامٍ، وَاغْفِر لِي تِلْكَ الذُّنُوبَ الْعِظامَ، فَإِنَّهُ لَايَغْفِرُها غَيْرُكَ يَا رَحْمنُ يَا عَلَّامُ</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ابن عمير از يكى از خاندان رسول خدا صلى الله عليه و آله نقل كرده كسى كه اين دعا را شب اول بخواند گناهان چهل سالش آمرزيده مى‌شود در اين دعا تنها سه در خواست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و آل محمد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در هر 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w:t>
      </w:r>
    </w:p>
    <w:p>
      <w:pPr>
        <w:pStyle w:val="BookText"/>
        <w:rPr/>
      </w:pPr>
      <w:r>
        <w:rPr>
          <w:rFonts w:ascii="IRNazanin" w:hAnsi="IRNazanin" w:eastAsia="IRNazanin"/>
          <w:color w:val="111111"/>
          <w:sz w:val="28"/>
          <w:sz w:val="28"/>
          <w:szCs w:val="28"/>
          <w:rtl w:val="true"/>
          <w:lang w:bidi="fa-IR"/>
        </w:rPr>
        <w:t>دعاى روزانه ماه رمضان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و امام كاظم عليهما السلام دعايى نقل شده كه در ماه رمضان در پى هر فريضه‌اى خوانده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ارْزُقْنِي حَجَّ بَيْتِكَ الْحَرامِ فِي عامِي هذَا وَفِي كُلِّ عامٍ مَا أَبْقَيْتَنِي فِي يُسْرٍ مِنْكَ وَعافِيَةٍ وَسَعَةِ رِزْقٍ، وَلَا تُخْلِنِي مِنْ تِلْكَ الْمَواقِفِ الْكَرِيمَةِ، وَالْمَشاهِدِ الشَّرِيفَةِ، وَزِيارَةِ قَبْرِ نَبِيِّكَ صَلَواتُكَ عَلَيْهِ وَ آلِهِ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خداوندا امسال و هرسال تا وقتى مرا زنده مى‌دارى حجّ خانه خودت را روزى‌ام كن، آن هم در آسانى و تندرستى و وسعت روزى از سوى خودت و جايم را در آن جايگاه‌هاى ارزشمند و حرم‌هاى شريف خالى مگذار و از زيارت قبر پيامبرت محرومم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سحرگاهان ماه رمضان</w:t>
      </w:r>
    </w:p>
    <w:p>
      <w:pPr>
        <w:pStyle w:val="BookText"/>
        <w:rPr/>
      </w:pPr>
      <w:r>
        <w:rPr>
          <w:rFonts w:ascii="IRNazanin" w:hAnsi="IRNazanin" w:eastAsia="IRNazanin"/>
          <w:color w:val="111111"/>
          <w:sz w:val="28"/>
          <w:sz w:val="28"/>
          <w:szCs w:val="28"/>
          <w:rtl w:val="true"/>
          <w:lang w:bidi="fa-IR"/>
        </w:rPr>
        <w:t>از دعاهاى بسيار مهم و نورانى در ماه مبارك رمضان، دعاى ابوحمزه ثمالى از امام سجاد عليه السلام است كه در سحرگاهان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دعاى شريف سه مرتبه زيارت كعبه از خداوند در خواست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قسمتى از اين دعا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وَارْزُقْنا حَجَّ بَيْتِكَ وَزِيارَةَ قَبْرِ نَبِيِّكَ صَلَواتُكَ وَرَحْمَتُكَ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وَارْزُقْنِا حَجَّ بَيْتِكَ الْحَرامِ فِي عامِنا هذَا وَفِي كُلِّ عامٍ وَزِيارَةَ قَبْرِ نَبِيِّكَ وَالْأَئِمَّةِ عَلَيْهِمُ السَّلامُ، وَلا تُخْلِنِي يَا رَبِّ مِنْ تِلْكَ الْمَشاهِدِ الشَّرِيفَةِ وَالْمَواقِفِ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وَارْزُقْنِي حَجَّ بَيْتِكَ الْحَرامِ فِي عامِنا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وَفِي كُلِّ عامٍ، وَارْزُقْنِي رِزْقاً واسِعاً مِنْ فَضْلِكَ الْواسِعِ</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دعاهاى شب قدر</w:t>
      </w:r>
    </w:p>
    <w:p>
      <w:pPr>
        <w:pStyle w:val="BookText"/>
        <w:rPr/>
      </w:pPr>
      <w:r>
        <w:rPr>
          <w:rFonts w:ascii="Amiri" w:hAnsi="Amiri" w:eastAsia="Amiri" w:cs="Amiri"/>
          <w:color w:val="111111"/>
          <w:sz w:val="28"/>
          <w:sz w:val="28"/>
          <w:szCs w:val="28"/>
          <w:rtl w:val="true"/>
          <w:lang w:bidi="ar-SA"/>
        </w:rPr>
        <w:t>دعاهاى متعددى در شب قدر وارد شده و در ميان خواسته‌هاى اين شب كه شب تقدير انسان‌ها است، حج خانه خدا برجسته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از امام صادق عليه السلام در اين باره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فِيهَا وَفْدُ مَكَّةَ فَمَنْ كَانَ فِي تِلْكَ السَّنَةِ مَكْتُوباً لَمْ يَسْتَطِعْ أَنْ يَحْبِسَ وَ إِنْ كَانَ فَقِيراً مَرِيضاً وَ مَنْ لَمْ يَكُنْ فِيهَا مَكْتُوباً لَمْ يَسْتَطِعْ أَنْ يَحُجَّ وَ إِنْ كَانَ غَنِيّاً صَحِيحاً</w:t>
      </w:r>
      <w:r>
        <w:rPr>
          <w:rFonts w:eastAsia="Amiri" w:cs="Amiri" w:ascii="Amiri" w:hAnsi="Amiri"/>
          <w:color w:val="111111"/>
          <w:sz w:val="28"/>
          <w:szCs w:val="28"/>
          <w:rtl w:val="true"/>
          <w:lang w:bidi="ar-SA"/>
        </w:rPr>
        <w:t xml:space="preserve">.» </w:t>
      </w:r>
      <w:r>
        <w:rPr>
          <w:rStyle w:val="FootnoteAnchor"/>
          <w:rtl w:val="true"/>
        </w:rPr>
        <w:footnoteReference w:id="83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 شب قدر غير قابل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عنوان زائر بيت‌اللَّه الحرام معين گردد، لاجرم به اين سفر خواهد رفت حتى اگر فقير و بيمار باشد و اگر كسى به عنوان مسافر حج مقدر نشد توان انجام حج را نخواهد داشت حتى اگر تندرست و ثروتمند باشد</w:t>
      </w:r>
      <w:r>
        <w:rPr>
          <w:rFonts w:eastAsia="IRNazanin" w:cs="IRNazanin"/>
          <w:color w:val="111111"/>
          <w:sz w:val="28"/>
          <w:szCs w:val="28"/>
          <w:rtl w:val="true"/>
          <w:lang w:bidi="fa-IR"/>
        </w:rPr>
        <w:t>.</w:t>
      </w:r>
      <w:bookmarkStart w:id="343" w:name="pg1833_22233"/>
    </w:p>
    <w:p>
      <w:pPr>
        <w:pStyle w:val="BookText"/>
        <w:rPr/>
      </w:pPr>
      <w:bookmarkEnd w:id="343"/>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44" w:name="__RefHeading___Toc2731729_3650668749"/>
      <w:bookmarkStart w:id="345" w:name="_Toc118"/>
      <w:bookmarkEnd w:id="344"/>
      <w:r>
        <w:rPr>
          <w:rtl w:val="true"/>
        </w:rPr>
        <w:t>دعاى عرفه‌</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غالب اسدى روايت كرده‌اند كه عصر روز عرفه در عرفات در خدمت امام حسين عليه السلام بوديم كه آن حضرت با گروهى از خاندان و فرزندان و شيعيان خود از خيمه بيرون آمده با كمال تذلل و خشوع به دامنه كوه رحمت روى آوردند، و در سمت چپ كوه ايستادند، به جانب كعبه روى گردانيدند، و دست‌ها را مقابل صورت مبارك برداشتند، هم‌چون مستمندى كه با نهايت مذلّت غذا درخواست كند </w:t>
      </w:r>
      <w:r>
        <w:rPr>
          <w:rStyle w:val="FootnoteAnchor"/>
          <w:rtl w:val="true"/>
        </w:rPr>
        <w:footnoteReference w:id="839"/>
      </w:r>
      <w:r>
        <w:rPr>
          <w:rFonts w:ascii="Amiri" w:hAnsi="Amiri" w:eastAsia="Amiri" w:cs="Amiri"/>
          <w:color w:val="111111"/>
          <w:sz w:val="28"/>
          <w:sz w:val="28"/>
          <w:szCs w:val="28"/>
          <w:rtl w:val="true"/>
          <w:lang w:bidi="ar-SA"/>
        </w:rPr>
        <w:t xml:space="preserve">، اين دعا را خواندند </w:t>
      </w:r>
      <w:r>
        <w:rPr>
          <w:rStyle w:val="FootnoteAnchor"/>
          <w:rtl w:val="true"/>
        </w:rPr>
        <w:footnoteReference w:id="840"/>
      </w:r>
      <w:r>
        <w:rPr>
          <w:rFonts w:ascii="IRNazanin" w:hAnsi="IRNazanin" w:eastAsia="IRNazanin"/>
          <w:color w:val="111111"/>
          <w:sz w:val="28"/>
          <w:sz w:val="28"/>
          <w:szCs w:val="28"/>
          <w:rtl w:val="true"/>
          <w:lang w:bidi="fa-IR"/>
        </w:rPr>
        <w:t>، سپس آن حضرت در سئوال و دعا اهتمام نمودند، در حالى كه اشك از ديده‌هاى مباركشان جارى بود و اين‌گونه ادامه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أَخْشَاكَ كَأَنِّي أَرَاكَ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دعا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آن‌چنان حاضران را تحت تأثير قرار داده بود كه از دعا كردن براى خودشان به آمين گفتن به دعاى امام حسين عليه السلام بسنده كردند، و صداى گريه مردم، صحراى عرفات را پر كرده بود، تا اين كه آفتاب غروب كرد و به سوى مشعرالحرام رفتند</w:t>
      </w:r>
      <w:r>
        <w:rPr>
          <w:rFonts w:eastAsia="IRNazanin" w:cs="IRNazanin"/>
          <w:color w:val="111111"/>
          <w:sz w:val="28"/>
          <w:szCs w:val="28"/>
          <w:rtl w:val="true"/>
          <w:lang w:bidi="fa-IR"/>
        </w:rPr>
        <w:t xml:space="preserve">. </w:t>
      </w:r>
      <w:r>
        <w:rPr>
          <w:rStyle w:val="FootnoteAnchor"/>
        </w:rPr>
        <w:footnoteReference w:id="842"/>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46" w:name="__RefHeading___Toc2731731_3650668749"/>
      <w:bookmarkStart w:id="347" w:name="_Toc119"/>
      <w:bookmarkEnd w:id="346"/>
      <w:r>
        <w:rPr>
          <w:rtl w:val="true"/>
        </w:rPr>
        <w:t>دعاهاى حضرت ابراهيم عليه السلام‌</w:t>
      </w:r>
      <w:bookmarkEnd w:id="34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قهرمان توحيد و نيايش و مبارزه با بت و بت‌پرستى هفت تقاضا از خداوند مطرح مى‌كند، كه در هر يك از اين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قرآن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آموزنده‌اى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براى استقرار امنيت در شهر مكه</w:t>
      </w:r>
    </w:p>
    <w:p>
      <w:pPr>
        <w:pStyle w:val="BookText"/>
        <w:rPr/>
      </w:pPr>
      <w:r>
        <w:rPr>
          <w:rFonts w:ascii="IRNazanin" w:hAnsi="IRNazanin" w:eastAsia="IRNazanin"/>
          <w:color w:val="111111"/>
          <w:sz w:val="28"/>
          <w:sz w:val="28"/>
          <w:szCs w:val="28"/>
          <w:rtl w:val="true"/>
          <w:lang w:bidi="fa-IR"/>
        </w:rPr>
        <w:t xml:space="preserve">به عنوان كانون بزرگ جامعه 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إِبْراهِيمُ رَبِّ اجْعَلْ هذا بَلَداً آمِناً</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نشان مى‌دهد كه نعمت امنيت، نخستين شرط براى زندگى انسان و سكونت در يك منطقه براى هرگونه عمران و آبادى و پيشرفت و ترقى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دور ماندن خود و فرزندان از پرستش بت‌ها</w:t>
      </w:r>
    </w:p>
    <w:p>
      <w:pPr>
        <w:pStyle w:val="BookText"/>
        <w:rPr/>
      </w:pPr>
      <w:r>
        <w:rPr>
          <w:rFonts w:ascii="Amiri" w:hAnsi="Amiri" w:eastAsia="Amiri" w:cs="Amiri"/>
          <w:color w:val="111111"/>
          <w:sz w:val="28"/>
          <w:sz w:val="28"/>
          <w:szCs w:val="28"/>
          <w:rtl w:val="true"/>
          <w:lang w:bidi="ar-SA"/>
        </w:rPr>
        <w:t xml:space="preserve">به عنوان اساس و برنامه‌هاى دينى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توجه و تمايل دل‌ها نسبت به فرزندان و پيروان مكتبش</w:t>
      </w:r>
    </w:p>
    <w:p>
      <w:pPr>
        <w:pStyle w:val="BookText"/>
        <w:rPr/>
      </w:pPr>
      <w:r>
        <w:rPr>
          <w:rFonts w:ascii="IRNazanin" w:hAnsi="IRNazanin" w:eastAsia="IRNazanin"/>
          <w:color w:val="111111"/>
          <w:sz w:val="28"/>
          <w:sz w:val="28"/>
          <w:szCs w:val="28"/>
          <w:rtl w:val="true"/>
          <w:lang w:bidi="fa-IR"/>
        </w:rPr>
        <w:t xml:space="preserve">بزرگترين سرمايه انسان اجتماع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بهره‌مند شدن از انواع ثمرات و نعمت‌هاى مادى</w:t>
      </w:r>
    </w:p>
    <w:p>
      <w:pPr>
        <w:pStyle w:val="BookText"/>
        <w:rPr/>
      </w:pPr>
      <w:r>
        <w:rPr>
          <w:rFonts w:ascii="IRNazanin" w:hAnsi="IRNazanin" w:eastAsia="IRNazanin"/>
          <w:color w:val="111111"/>
          <w:sz w:val="28"/>
          <w:sz w:val="28"/>
          <w:szCs w:val="28"/>
          <w:rtl w:val="true"/>
          <w:lang w:bidi="fa-IR"/>
        </w:rPr>
        <w:t xml:space="preserve">به عنوان مقدمه‌اى براى شكرگزارى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ارْزُقْهُمْ مِنَ الثَّمَراتِ لَعَلَّهُمْ يَشْكُرُونَ</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توفيق بر پا داشتن نماز</w:t>
      </w:r>
    </w:p>
    <w:p>
      <w:pPr>
        <w:pStyle w:val="BookText"/>
        <w:rPr/>
      </w:pPr>
      <w:r>
        <w:rPr>
          <w:rFonts w:ascii="IRNazanin" w:hAnsi="IRNazanin" w:eastAsia="IRNazanin"/>
          <w:color w:val="111111"/>
          <w:sz w:val="28"/>
          <w:sz w:val="28"/>
          <w:szCs w:val="28"/>
          <w:rtl w:val="true"/>
          <w:lang w:bidi="fa-IR"/>
        </w:rPr>
        <w:t xml:space="preserve">به عنوان بزرگ‌ترين پيوند انسان با خدا، نه تنها براى خودش، بلكه براى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اجْعَلْنِي مُقِيمَ الصَّلاةِ وَ مِنْ ذُرِّيَّتِي</w:t>
      </w:r>
      <w:r>
        <w:rPr>
          <w:rFonts w:eastAsia="IRNazanin" w:cs="IRNazanin"/>
          <w:color w:val="111111"/>
          <w:sz w:val="28"/>
          <w:szCs w:val="28"/>
          <w:rtl w:val="true"/>
          <w:lang w:bidi="fa-IR"/>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پذيرش و استجابت دعاى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تَقَبَّلْ دُعاءِ</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براى آمرزش خود، فرزندان و 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لِي وَلِوَالِدَىَّ وَلِلْمُؤْمِنِينَ يَوْمَ يَقُومُ الْحِسَابُ</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ابراهيم عليه السلام از خداوند مى‌خواهد او را مشمول لطف و آمرزش خود قرار دهد و هم‌چنين پدر و مادرش و همه مؤمنان را از اين لطف و مرحمت، در روز رستاخيز بهره‌مند سازد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تقاضاهاى حضرت ابراهيم از امنيت شروع و به آمرزش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اين‌كه خواسته‌ها را نه تنها براى خود مى‌طلبد، بلكه براى ديگران نيز همين تقاضا را دارد</w:t>
      </w:r>
      <w:r>
        <w:rPr>
          <w:rFonts w:eastAsia="IRNazanin" w:cs="IRNazanin"/>
          <w:color w:val="111111"/>
          <w:sz w:val="28"/>
          <w:szCs w:val="28"/>
          <w:rtl w:val="true"/>
          <w:lang w:bidi="fa-IR"/>
        </w:rPr>
        <w:t xml:space="preserve">. </w:t>
      </w:r>
      <w:r>
        <w:rPr>
          <w:rStyle w:val="FootnoteAnchor"/>
          <w:rtl w:val="true"/>
        </w:rPr>
        <w:footnoteReference w:id="850"/>
      </w:r>
      <w:bookmarkStart w:id="348" w:name="pg1833_22238"/>
    </w:p>
    <w:p>
      <w:pPr>
        <w:pStyle w:val="BookText"/>
        <w:rPr/>
      </w:pPr>
      <w:bookmarkEnd w:id="348"/>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49" w:name="__RefHeading___Toc2731733_3650668749"/>
      <w:bookmarkStart w:id="350" w:name="_Toc120"/>
      <w:bookmarkEnd w:id="349"/>
      <w:r>
        <w:rPr>
          <w:rtl w:val="true"/>
        </w:rPr>
        <w:t>دعاهاى طواف‌</w:t>
      </w:r>
      <w:bookmarkEnd w:id="350"/>
    </w:p>
    <w:p>
      <w:pPr>
        <w:pStyle w:val="BookText"/>
        <w:rPr/>
      </w:pPr>
      <w:r>
        <w:rPr>
          <w:rFonts w:ascii="IRNazanin" w:hAnsi="IRNazanin" w:eastAsia="IRNazanin"/>
          <w:color w:val="111111"/>
          <w:sz w:val="28"/>
          <w:sz w:val="28"/>
          <w:szCs w:val="28"/>
          <w:rtl w:val="true"/>
          <w:lang w:bidi="fa-IR"/>
        </w:rPr>
        <w:t>از هنگام انجام غسل و نماز مستحبى قبل از احرام و هم‌چنين پوشيدن لباس احرام، دعاهاى مخصوصى در كتب ادعيه و مناسك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زائر در جوار كعبه، برترين و مقدس‌ترين مكان قرار مى‌گيرد، خود را در جوار رحمت حق احساس مى‌كند، زيرا در كنار خانه محبوب و معبود، احساس تقرّب و نزديكى را موجب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كه نيازمند است و در قرب بى‌نياز مطلق قرار گرفته، لازم است، آنچه را نداشته و ندارد درخواست كند و از همه نا امنى‌ها، ايمنى بخواهد و امورى را كه آرزو دارد درخواست نمايد و اينجاست كه آموزگاران الهى به ما آموخته‌اند كه چه چيزى نداريم و از چه چيزى ترس داريم و به چه چيزى بايد اميد داشته باشيم و چشم بدوزيم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وصول به كمبودها و ايمنى از ترس‌ها و دست‌يابى به اميدها و آرزوها جز به رحمت الهى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نكات مهم آموزه‌هاى دين اين است كه، گذشته از آموزش ادب دعا و مناجات، معارف بلند اعتقادى را نيز گوشزد مى‌كند و نيازهاى واقعى و كمبودهاى درجه اول و اولويت‌هاى زندگى دنيايى و آخرتى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دعاهاى مربوط به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دعاى ركن حجرالاسود، دعاى حطيم، دعاى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خواسته را از خداوند مطرح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ابدى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أَدْخِلْنِي الْجَنَّةَ بِرَحْمَتِك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عبادات اسلامى درصدد رساندن انسان به سعادت ابدى است و سعادت بشر رسيدن به قرب حق و بهشت برين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آن راه يافت، به كمال واقعى خود رسيده و لذّت قرب را چشيده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موانع و علايق‌هاى درونى و بيرونى، تهيه اسباب رسيدن به چنان قربى، به آسانى ميسّر نيست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ايمنى از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اجِرْنى بِرَحْمَتِكَ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هواهاى نفسانى و وسوسه‌هاى شيطانى و جاذبه‌هاى دنيوى و خواسته‌هاى شهوانى و تصور و تقصير در عبادات و ارتكاب محرمات، مؤاخذه و مجازات بسيار سختى در پيش رو است و علاوه بر جرايم دنيوى جريمه اخروى نيز قطعى</w:t>
      </w:r>
      <w:bookmarkStart w:id="351" w:name="pg1833_22240"/>
    </w:p>
    <w:p>
      <w:pPr>
        <w:pStyle w:val="BookText"/>
        <w:rPr/>
      </w:pPr>
      <w:bookmarkEnd w:id="351"/>
      <w:r>
        <w:rPr>
          <w:rFonts w:ascii="IRNazanin" w:hAnsi="IRNazanin" w:eastAsia="IRNazanin"/>
          <w:color w:val="111111"/>
          <w:sz w:val="28"/>
          <w:sz w:val="28"/>
          <w:szCs w:val="28"/>
          <w:rtl w:val="true"/>
          <w:lang w:bidi="fa-IR"/>
        </w:rPr>
        <w:t>است، مگر آنكه رحمت حق يارى نمايد كه گناهكار از جرايم اخروى، كه دوزخ است نجات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تن و روزى 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عافنى مِنَ السُّقْمِ وَ اوسِعْ عَلَىَّ مِنَ الِرّزْقِ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قرب الهى، نيازمند دو وسيله و ابزار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عبادت و ديگرى خدمت به خلق، اين دو نيز ميسّر نگردد جز در سايه صحت بدن و روزى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و روزه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تقرّب‌اند، در انجام آنها صحت بدن شرط لازم است و اگر اطعام و انفاق به فقير و مستمند و خدمت‌رسانى به درماندگان، تقرّب آفرين است، و داشتن مال فراوان شرط تحقق آن است و حاجى براى رسيدن به اين دو، كه توشه راه سلوك‌اند، از خداوند مدد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ايمنى در 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ادْرَأْعَنّى شَرَّ فَسَقَةِ الْجِنّ وَ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دست‌يابى به آبادانى دنيوى و كسب امور اخروى در سايه امنيت ميسور مى‌گردد و آسايش در امنيت است و در ناامنى همه چيز آشفته مى‌شود، لذا در جامعه شرخيز و آشفته، نه حفظ ايمان ممكن است و نه به كمال معنوى رسيدن ميسور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حاجى براى ايجاد محيط مناسب به دفع شرّ فاسقان، از جنّ و انس و عرب و عجم، دعا مى‌كند</w:t>
      </w:r>
      <w:r>
        <w:rPr>
          <w:rFonts w:eastAsia="IRNazanin" w:cs="IRNazanin"/>
          <w:color w:val="111111"/>
          <w:sz w:val="28"/>
          <w:szCs w:val="28"/>
          <w:rtl w:val="true"/>
          <w:lang w:bidi="fa-IR"/>
        </w:rPr>
        <w:t xml:space="preserve">. </w:t>
      </w:r>
      <w:r>
        <w:rPr>
          <w:rStyle w:val="FootnoteAnchor"/>
        </w:rPr>
        <w:footnoteReference w:id="851"/>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52" w:name="__RefHeading___Toc2731735_3650668749"/>
      <w:bookmarkStart w:id="353" w:name="_Toc121"/>
      <w:bookmarkEnd w:id="352"/>
      <w:r>
        <w:rPr>
          <w:rtl w:val="true"/>
        </w:rPr>
        <w:t>دعاى مشعرالحرام‌</w:t>
      </w:r>
      <w:bookmarkEnd w:id="353"/>
    </w:p>
    <w:p>
      <w:pPr>
        <w:pStyle w:val="BookText"/>
        <w:rPr/>
      </w:pPr>
      <w:r>
        <w:rPr>
          <w:rFonts w:ascii="Amiri" w:hAnsi="Amiri" w:eastAsia="Amiri" w:cs="Amiri"/>
          <w:color w:val="111111"/>
          <w:sz w:val="28"/>
          <w:sz w:val="28"/>
          <w:szCs w:val="28"/>
          <w:rtl w:val="true"/>
          <w:lang w:bidi="ar-SA"/>
        </w:rPr>
        <w:t xml:space="preserve">اللّهُمَّ انّى اسَئلُكَ بِحَقّ الْمَشْعَرالْحَرام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الْمَشْعَرِ الْحَرَامِ فُكَّ رَقَبَتِي مِنَ النَّارِ وَ أَوْسِعْ عَلَيَّ مِنْ رِزْقِكَ الْحَلَال الطَّيِبّ</w:t>
      </w:r>
      <w:r>
        <w:rPr>
          <w:rFonts w:eastAsia="IRNazanin" w:cs="IRNazanin"/>
          <w:color w:val="111111"/>
          <w:sz w:val="28"/>
          <w:szCs w:val="28"/>
          <w:rtl w:val="true"/>
          <w:lang w:bidi="fa-IR"/>
        </w:rPr>
        <w:t xml:space="preserve">. .. </w:t>
      </w:r>
      <w:r>
        <w:rPr>
          <w:rStyle w:val="FootnoteAnchor"/>
          <w:rtl w:val="true"/>
        </w:rPr>
        <w:footnoteReference w:id="852"/>
      </w:r>
      <w:r>
        <w:rPr>
          <w:rFonts w:ascii="IRNazanin" w:hAnsi="IRNazanin" w:eastAsia="IRNazanin"/>
          <w:color w:val="111111"/>
          <w:sz w:val="28"/>
          <w:sz w:val="28"/>
          <w:szCs w:val="28"/>
          <w:rtl w:val="true"/>
          <w:lang w:bidi="fa-IR"/>
        </w:rPr>
        <w:t xml:space="preserve">خلاصه در اين موقف بايد حجاج، شب عيد قربان را بيتوته نمايند و از اذان صبح تا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 و اين وقوف ركن است و مستحب است كه سنگ ريزه‌هاى جمره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هفتاد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موقف جمع‌آورى نموده، تمام شب را با ذكر و دعا و استغفار به سر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الْمُزْدَلِفَةَ أَكْثَرُ بِلَادِ اللَّهِ هَوَامّاً فَإِذَا كَانَتْ لَيْلَةُ التَّرْوِيَةِ نَادَى مُنَادٍ مِنْ عِنْدِ اللَّهِ يَا مَعْشَرَ الْهَوَامِّ ارْحَلْنَ عَنْ وَفْدِ اللَّهِ قَالَ فَتَخْرُجُ فِي الْجِبَالِ فَتَسَعُهَا حَيْثُ لَا تُرَى فَإِذَا انْصَرَفَ الْحَاجُّ عَادَتْ</w:t>
      </w:r>
      <w:r>
        <w:rPr>
          <w:rFonts w:eastAsia="Amiri" w:cs="Amiri" w:ascii="Amiri" w:hAnsi="Amiri"/>
          <w:color w:val="111111"/>
          <w:sz w:val="28"/>
          <w:szCs w:val="28"/>
          <w:rtl w:val="true"/>
          <w:lang w:bidi="ar-SA"/>
        </w:rPr>
        <w:t xml:space="preserve">» </w:t>
      </w:r>
      <w:r>
        <w:rPr>
          <w:rStyle w:val="FootnoteAnchor"/>
          <w:rtl w:val="true"/>
        </w:rPr>
        <w:footnoteReference w:id="85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حشرات و جانوران مزدلفه از همه بيابان‌ها و بلاد بيش‌تر است، لكن چون شب ترويه فرا مى‌رسد منادى الهى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حشرات و جانوران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ميهمانان و زائران خانه خدا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پنهان مى‌شوند، وقتى كه حجاج برگردند آن‌ها هم به جاى خود برمى‌گردند</w:t>
      </w:r>
      <w:r>
        <w:rPr>
          <w:rFonts w:eastAsia="IRNazanin" w:cs="IRNazanin"/>
          <w:color w:val="111111"/>
          <w:sz w:val="28"/>
          <w:szCs w:val="28"/>
          <w:rtl w:val="true"/>
          <w:lang w:bidi="fa-IR"/>
        </w:rPr>
        <w:t xml:space="preserve">. </w:t>
      </w:r>
      <w:r>
        <w:rPr>
          <w:rStyle w:val="FootnoteAnchor"/>
          <w:rtl w:val="true"/>
        </w:rPr>
        <w:footnoteReference w:id="854"/>
      </w:r>
      <w:bookmarkStart w:id="354" w:name="pg1833_22244"/>
    </w:p>
    <w:p>
      <w:pPr>
        <w:pStyle w:val="Heading2"/>
        <w:numPr>
          <w:ilvl w:val="1"/>
          <w:numId w:val="1"/>
        </w:numPr>
        <w:rPr/>
      </w:pPr>
      <w:bookmarkStart w:id="355" w:name="__RefHeading___Toc2731737_3650668749"/>
      <w:bookmarkStart w:id="356" w:name="_Toc122"/>
      <w:bookmarkEnd w:id="354"/>
      <w:bookmarkEnd w:id="355"/>
      <w:r>
        <w:rPr>
          <w:rtl w:val="true"/>
        </w:rPr>
        <w:t xml:space="preserve">حرف </w:t>
      </w:r>
      <w:r>
        <w:rPr>
          <w:rtl w:val="true"/>
        </w:rPr>
        <w:t>«</w:t>
      </w:r>
      <w:r>
        <w:rPr>
          <w:rtl w:val="true"/>
        </w:rPr>
        <w:t>ذ</w:t>
      </w:r>
      <w:r>
        <w:rPr>
          <w:rtl w:val="true"/>
        </w:rPr>
        <w:t>»</w:t>
      </w:r>
      <w:bookmarkEnd w:id="356"/>
    </w:p>
    <w:p>
      <w:pPr>
        <w:pStyle w:val="Heading3"/>
        <w:numPr>
          <w:ilvl w:val="2"/>
          <w:numId w:val="1"/>
        </w:numPr>
        <w:rPr/>
      </w:pPr>
      <w:bookmarkStart w:id="357" w:name="__RefHeading___Toc2731739_3650668749"/>
      <w:bookmarkStart w:id="358" w:name="_Toc123"/>
      <w:bookmarkEnd w:id="357"/>
      <w:r>
        <w:rPr>
          <w:rtl w:val="true"/>
        </w:rPr>
        <w:t>ذبحِ عظيم‌</w:t>
      </w:r>
      <w:bookmarkEnd w:id="358"/>
    </w:p>
    <w:p>
      <w:pPr>
        <w:pStyle w:val="BookText"/>
        <w:rPr/>
      </w:pPr>
      <w:r>
        <w:rPr>
          <w:rStyle w:val="FootnoteAnchor"/>
          <w:rtl w:val="true"/>
        </w:rPr>
        <w:footnoteReference w:id="855"/>
      </w:r>
      <w:r>
        <w:rPr>
          <w:rFonts w:ascii="Amiri" w:hAnsi="Amiri" w:eastAsia="Amiri" w:cs="Amiri"/>
          <w:color w:val="111111"/>
          <w:sz w:val="28"/>
          <w:sz w:val="28"/>
          <w:szCs w:val="28"/>
          <w:rtl w:val="true"/>
          <w:lang w:bidi="ar-SA"/>
        </w:rPr>
        <w:t xml:space="preserve">حضرت ابراهيم عليه السلام در خواب ديد بايد فرزندش اسماعيل </w:t>
      </w:r>
      <w:r>
        <w:rPr>
          <w:rStyle w:val="FootnoteAnchor"/>
          <w:rtl w:val="true"/>
        </w:rPr>
        <w:footnoteReference w:id="856"/>
      </w:r>
      <w:r>
        <w:rPr>
          <w:rFonts w:ascii="Amiri" w:hAnsi="Amiri" w:eastAsia="Amiri" w:cs="Amiri"/>
          <w:color w:val="111111"/>
          <w:sz w:val="28"/>
          <w:sz w:val="28"/>
          <w:szCs w:val="28"/>
          <w:rtl w:val="true"/>
          <w:lang w:bidi="ar-SA"/>
        </w:rPr>
        <w:t xml:space="preserve">را قربانى نمايد، خداوند متعال در قرآن مجيددر سوره صافات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راستى اين همان آزمايش آشكار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موضوع را با اسماعيل در ميان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پسركم من در خواب ديدم كه تو را ذبح مى‌كنم، بنگر رأى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فرمانت داده‌اند عمل كن كه اگر خدا خواهد مرا از صابرين خواهى يافت، و چون تسليم شدند و او را به پيشانى در انداخت، وى را ندا داديم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الرُّؤْيا إِنَّا كَذلِكَ نَجْزِي الْمُحْسِنِينَ</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رؤياى خويش را حقيقت بخشيدى و ما نيكوكاران را چنين پاداش دهيم، كه اين امتحانى آشكار بود و او را در ازاى ذبيحه اى بزرگ باز رهانيديم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منظر مفسرين</w:t>
      </w:r>
    </w:p>
    <w:p>
      <w:pPr>
        <w:pStyle w:val="BookText"/>
        <w:rPr/>
      </w:pPr>
      <w:r>
        <w:rPr>
          <w:rFonts w:ascii="IRNazanin" w:hAnsi="IRNazanin" w:eastAsia="IRNazanin"/>
          <w:color w:val="111111"/>
          <w:sz w:val="28"/>
          <w:sz w:val="28"/>
          <w:szCs w:val="28"/>
          <w:rtl w:val="true"/>
          <w:lang w:bidi="fa-IR"/>
        </w:rPr>
        <w:t>مفسران شيعه و اهل سنت در اينجا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ذبح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گفته مرحوم علامه طباطبايى چون اين ذبح به امر الهى است و به خداوند نسبت داده مى شود، لذا عظيم ناميده شده و گرنه خود ذبح فى نفسه عظيم نبوده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مفسران شيعه از جمله ملا محسن فيض كاشانى در تفسير صافى، سيدهاشم بحرانى در تفسير برهان، حويزى در تفسير نورالثقلين و مرحوم مجلسى در بحارالانوار </w:t>
      </w:r>
      <w:r>
        <w:rPr>
          <w:rStyle w:val="FootnoteAnchor"/>
          <w:rtl w:val="true"/>
        </w:rPr>
        <w:footnoteReference w:id="859"/>
      </w:r>
      <w:r>
        <w:rPr>
          <w:rFonts w:ascii="Amiri" w:hAnsi="Amiri" w:eastAsia="Amiri" w:cs="Amiri"/>
          <w:color w:val="111111"/>
          <w:sz w:val="28"/>
          <w:sz w:val="28"/>
          <w:szCs w:val="28"/>
          <w:rtl w:val="true"/>
          <w:lang w:bidi="ar-SA"/>
        </w:rPr>
        <w:t xml:space="preserve">، طبق حديثى كه در عيون اخبار الرضا از امام رضا عليه السلام روايت شده است، نقل كرده‌اند كه در اينجا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قربانى عظيمى بود كه جانشين ذبح اسماعيل قرار گرفت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حديث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عبدالواحد بن محمد بن عبدوس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على بن قتيبه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او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حضرت رضا عليه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حضرت ابراهيم عليه السلام دستور داد كه به جاى ذبح اسماعيل عليه السلام قوچى كه فرستاده بود ذبح كند، ابراهيم عليه السلام در دل آرزو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فرزندش اسماعيل را به دست خود قربانى كرده بود و امر به ذبح قوچ به او نشده بود، تا دلش همچون دل پدرى كه فرزندش را ذبح كرده به درد آيد و سزاوار والاترين درجات اهل ثواب كه در مصائب صبر مى‌كنند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به او وحى كرد كه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خلق من نزد تو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آفريده‌اى از آفريدگانت براى من محبوبتر از حبيبت محمد صلى الله عليه و 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عزيزتر است يا خودت؟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براى تو عزيز است يا فرزند خودت؟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شدن فرزند او به ظلم و ناحق به دست دشمنانش بيشتر دل تو را به درد مى‌آورد، يا كشته شدن فرزندت به دست خودت در راه طاعت من؟</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شدن او به دست دشمنانش برايم دل آزارتر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گروهى كه گمان مى‌كنند از امت محمد هستند، فرزندش حسين را، بعد از او از سر ظلم و عدوان مى‌كشند همچنان كه گوسفندى را بكشند، و با اين كار مستوجب غضب من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اين سخن بى تاب شد و دلش به درد آمد و اشك بر ديدگان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 ديگر به اووحى كرد كه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تو را بر فرزندت اگر او را كشته بودى با جزعت بر حسين و قتل او فديه و معاوضه مى‌كنم و براى تو رفيع ترين درجاتى كه ثواب صبر بر مصائب است قرار مى‌دهم</w:t>
      </w:r>
      <w:r>
        <w:rPr>
          <w:rFonts w:eastAsia="IRNazanin" w:cs="IRNazanin"/>
          <w:color w:val="111111"/>
          <w:sz w:val="28"/>
          <w:szCs w:val="28"/>
          <w:rtl w:val="true"/>
          <w:lang w:bidi="fa-IR"/>
        </w:rPr>
        <w:t xml:space="preserve">. </w:t>
      </w:r>
      <w:r>
        <w:rPr>
          <w:rStyle w:val="FootnoteAnchor"/>
          <w:rtl w:val="true"/>
        </w:rPr>
        <w:footnoteReference w:id="861"/>
      </w:r>
      <w:r>
        <w:rPr>
          <w:rFonts w:ascii="Amiri" w:hAnsi="Amiri" w:eastAsia="Amiri" w:cs="Amiri"/>
          <w:color w:val="111111"/>
          <w:sz w:val="28"/>
          <w:sz w:val="28"/>
          <w:szCs w:val="28"/>
          <w:rtl w:val="true"/>
          <w:lang w:bidi="ar-SA"/>
        </w:rPr>
        <w:t>و اين همان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شايان ذكر است كه در پانوشت نسخه جديد كتاب عيون اخبار الرضا عليه السلام آمده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فِى الْحَديثِ انَّ الذّبحَ العَظيمَ الَّذى جُعِلَ فِداءً لِاسماعيل هُوَ الْحُسَيْنُ عليه السلام فَاعتَرَفُوا بانَ</w:t>
      </w:r>
      <w:bookmarkStart w:id="359" w:name="pg1833_22249"/>
    </w:p>
    <w:p>
      <w:pPr>
        <w:pStyle w:val="BookText"/>
        <w:rPr/>
      </w:pPr>
      <w:bookmarkEnd w:id="359"/>
      <w:r>
        <w:rPr>
          <w:rFonts w:ascii="Amiri" w:hAnsi="Amiri" w:eastAsia="Amiri" w:cs="Amiri"/>
          <w:color w:val="111111"/>
          <w:sz w:val="28"/>
          <w:sz w:val="28"/>
          <w:szCs w:val="28"/>
          <w:rtl w:val="true"/>
          <w:lang w:bidi="ar-SA"/>
        </w:rPr>
        <w:t>الْحُسَينَ عليه السلام اشْرَف وَ افضَل مِن اسْماعيل فَكَيفَ يَكونُ فِداءً لهَ وَ 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النبىَّ صلى الله عليه و آله وَاهلَ بَيِتهِ صَلوَاتُ اللَّهِ عَلَيِهم مِن اولادِ اسماعيل فَيَكوُنُ الحُسَينُ عليه السلام فِداءً للْجَميعِ وَ هُم اشرَفُ مِنه</w:t>
      </w:r>
      <w:r>
        <w:rPr>
          <w:rFonts w:eastAsia="Amiri" w:cs="Amiri" w:ascii="Amiri" w:hAnsi="Amiri"/>
          <w:color w:val="111111"/>
          <w:sz w:val="28"/>
          <w:szCs w:val="28"/>
          <w:rtl w:val="true"/>
          <w:lang w:bidi="ar-SA"/>
        </w:rPr>
        <w:t xml:space="preserve">». </w:t>
      </w:r>
      <w:r>
        <w:rPr>
          <w:rStyle w:val="FootnoteAnchor"/>
          <w:rtl w:val="true"/>
        </w:rPr>
        <w:footnoteReference w:id="863"/>
      </w:r>
      <w:r>
        <w:rPr>
          <w:rFonts w:ascii="IRNazanin" w:hAnsi="IRNazanin" w:eastAsia="IRNazanin"/>
          <w:color w:val="111111"/>
          <w:sz w:val="28"/>
          <w:sz w:val="28"/>
          <w:szCs w:val="28"/>
          <w:rtl w:val="true"/>
          <w:lang w:bidi="fa-IR"/>
        </w:rPr>
        <w:t>ضمناً در پايان حديث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وَلاحَولَ وَلاقُوَّةَ الّابِااللَّهِ الْعَلّىِ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60" w:name="__RefHeading___Toc2731741_3650668749"/>
      <w:bookmarkStart w:id="361" w:name="_Toc124"/>
      <w:bookmarkEnd w:id="360"/>
      <w:r>
        <w:rPr>
          <w:rtl w:val="true"/>
        </w:rPr>
        <w:t>ذبيح اللَّه‌</w:t>
      </w:r>
      <w:bookmarkEnd w:id="361"/>
    </w:p>
    <w:p>
      <w:pPr>
        <w:pStyle w:val="BookText"/>
        <w:rPr/>
      </w:pPr>
      <w:r>
        <w:rPr>
          <w:rFonts w:ascii="IRNazanin" w:hAnsi="IRNazanin" w:eastAsia="IRNazanin"/>
          <w:color w:val="111111"/>
          <w:sz w:val="28"/>
          <w:sz w:val="28"/>
          <w:szCs w:val="28"/>
          <w:rtl w:val="true"/>
          <w:lang w:bidi="fa-IR"/>
        </w:rPr>
        <w:t>در اينكه كدام يك از فرزندان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يا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قربانگاه برده شده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در ميان مفسران اختلاف نظر است، گروهى اسحاق را ذبيح مى‌دانند، و جمعى اسماعيل را، نظر اول را بسيارى از مفسران اهل سنت و نظر دوم را مفسران شيعه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 ظواهر آيات مختلف قرآن هماهنگ است اين است كه ذبيح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در يك جا مى‌خوانيم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بَشَّرْناهُ بِإِسْحاقَ نَبِيّاً مِنَ الصَّالِحِينَ</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بشارت به اسحاق داديم كه پيامبرى بود از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به خوبى نشان مى‌دهد كه خداوند بشارت به تولد اسحاق را بعد از اين ماجرا و به خاطر فداكارى‌هاى ابراهيم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ماجراى ذبح مربوط به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هنگامى كه خداوند نبوت كسى را بشارت مى‌دهد، مفهومش اين است كه زنده مى‌ماند و اين با مسأله ذبح در كودكى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در سوره هود مى‌خوانيم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فَبَشَّرْناها بِإِسْحاقَ وَ مِنْ وَراءِ إِسْحاقَ يَعْقُوبَ</w:t>
      </w:r>
      <w:r>
        <w:rPr>
          <w:rFonts w:eastAsia="Amiri" w:cs="Amiri" w:ascii="Amiri" w:hAnsi="Amiri"/>
          <w:color w:val="111111"/>
          <w:sz w:val="28"/>
          <w:szCs w:val="28"/>
          <w:rtl w:val="true"/>
          <w:lang w:bidi="ar-SA"/>
        </w:rPr>
        <w:t xml:space="preserve">» </w:t>
      </w:r>
      <w:r>
        <w:rPr>
          <w:rStyle w:val="FootnoteAnchor"/>
          <w:rtl w:val="true"/>
        </w:rPr>
        <w:footnoteReference w:id="86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 را به تولد اسحاق بشارت داديم و نيز به تولد يعقوب بعد از اسحاق، اين آيه نشان مى‌دهد كه ابراهيم مطمئن بود اسحاق مى‌ماند و فرزندى همچون يعقوب از او بوجود مى‌آيد، بنابراين نوبتى براى ذبح نخواهد ماند، كسانى كه ذبيح را اسحاق مى‌دانند در واقع اين حقيقت را ناديده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آيات بسيار و منابع اسلامى بيشمارى آمده كه نشان مى‌دهد ذبيح، اسماعيل بوده است به عنوان نمونه در حديث معتبرى از پيامبر گرامى صلى الله عليه و آله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بنُ الذَّبيحَين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من فرزند دو ذبيحم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دو ذبيح يكى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عبدالمطلب، جد پيامبر صلى الله عليه و آله نذر كرده بود او را براى خدا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يكصد شتر به فرمان خدا فداء او قرار داد و داستانش مشهور است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مسلّم است كه پيامبر اسلام صلى الله عليه و آله از فرزندان اسماعيل است، نه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دعايى كه على عليه السلام از پيامبر گرامى صلى الله عليه و آله نقل كرده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فَدا اسماعيلَ مِنَ الذِّبحِ</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اى كسى كه فدايى براى ذبح اسماعيل قرار دادى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براى ما از همه محكم‌تر است ظواهر آيات قرآن است كه به خوبى نشان مى‌دهد كه ذبيح، اسماعيل بوده است، گرچه براى ما تفاوتى نمى‌كند كه ذبيح، اسماعيل باشد يا اسحاق، هر دو فرزند ابراهيم و پيامبر بزرگ خدا بودند، هدف روشن شدن اين ماجراى تاريخى است</w:t>
      </w:r>
      <w:r>
        <w:rPr>
          <w:rFonts w:eastAsia="IRNazanin" w:cs="IRNazanin"/>
          <w:color w:val="111111"/>
          <w:sz w:val="28"/>
          <w:szCs w:val="28"/>
          <w:rtl w:val="true"/>
          <w:lang w:bidi="fa-IR"/>
        </w:rPr>
        <w:t xml:space="preserve">. </w:t>
      </w:r>
      <w:r>
        <w:rPr>
          <w:rStyle w:val="FootnoteAnchor"/>
          <w:rtl w:val="true"/>
        </w:rPr>
        <w:footnoteReference w:id="868"/>
      </w:r>
      <w:bookmarkStart w:id="362" w:name="pg1833_22252"/>
    </w:p>
    <w:p>
      <w:pPr>
        <w:pStyle w:val="Heading2"/>
        <w:numPr>
          <w:ilvl w:val="1"/>
          <w:numId w:val="1"/>
        </w:numPr>
        <w:rPr/>
      </w:pPr>
      <w:bookmarkStart w:id="363" w:name="__RefHeading___Toc2731743_3650668749"/>
      <w:bookmarkStart w:id="364" w:name="_Toc125"/>
      <w:bookmarkEnd w:id="362"/>
      <w:bookmarkEnd w:id="363"/>
      <w:r>
        <w:rPr>
          <w:rtl w:val="true"/>
        </w:rPr>
        <w:t xml:space="preserve">حرف </w:t>
      </w:r>
      <w:r>
        <w:rPr>
          <w:rtl w:val="true"/>
        </w:rPr>
        <w:t>«</w:t>
      </w:r>
      <w:r>
        <w:rPr>
          <w:rtl w:val="true"/>
        </w:rPr>
        <w:t>ر</w:t>
      </w:r>
      <w:r>
        <w:rPr>
          <w:rtl w:val="true"/>
        </w:rPr>
        <w:t>»</w:t>
      </w:r>
      <w:bookmarkEnd w:id="364"/>
    </w:p>
    <w:p>
      <w:pPr>
        <w:pStyle w:val="Heading3"/>
        <w:numPr>
          <w:ilvl w:val="2"/>
          <w:numId w:val="1"/>
        </w:numPr>
        <w:rPr/>
      </w:pPr>
      <w:bookmarkStart w:id="365" w:name="__RefHeading___Toc2731745_3650668749"/>
      <w:bookmarkStart w:id="366" w:name="_Toc126"/>
      <w:bookmarkEnd w:id="365"/>
      <w:r>
        <w:rPr>
          <w:rtl w:val="true"/>
        </w:rPr>
        <w:t>راز توجه به كعبه در نماز</w:t>
      </w:r>
      <w:bookmarkEnd w:id="366"/>
    </w:p>
    <w:p>
      <w:pPr>
        <w:pStyle w:val="BookText"/>
        <w:rPr/>
      </w:pPr>
      <w:r>
        <w:rPr>
          <w:rFonts w:ascii="IRNazanin" w:hAnsi="IRNazanin" w:eastAsia="IRNazanin"/>
          <w:color w:val="111111"/>
          <w:sz w:val="28"/>
          <w:sz w:val="28"/>
          <w:szCs w:val="28"/>
          <w:rtl w:val="true"/>
          <w:lang w:bidi="fa-IR"/>
        </w:rPr>
        <w:t>شايد اين سؤال براى بسيارى پيش آمده، كه چرا ما به سوى كعبه نماز مى‌گزاريم، مگر خداوند مكان خاصى دارد، كه آن مكان كعبه باشد؟ مگر خداوند در قرآن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 تُوَلُّوا فَثَمَّ وَجْهُ اللَّهِ</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به هر سمتى كه رو كنيد، خدا آنجا هست، پس چرا ما فقط به سمت كعبه نماز مى‌خوانيم؟</w:t>
      </w:r>
    </w:p>
    <w:p>
      <w:pPr>
        <w:pStyle w:val="BookText"/>
        <w:rPr/>
      </w:pPr>
      <w:r>
        <w:rPr>
          <w:rFonts w:ascii="IRNazanin" w:hAnsi="IRNazanin" w:eastAsia="IRNazanin"/>
          <w:color w:val="111111"/>
          <w:sz w:val="28"/>
          <w:sz w:val="28"/>
          <w:szCs w:val="28"/>
          <w:rtl w:val="true"/>
          <w:lang w:bidi="fa-IR"/>
        </w:rPr>
        <w:t>آيت‌اللَّه جعفر سبحانى در پاسخ اين سئوال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عصر امام جعفر صادق عليه السلام مى‌انديشيد؛ هدف از توجه به كعبه در حال نماز، پرستش كعبه و يا سنگ و 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نمازگزاران خدا را مى‌پرستند و همگى با وجود توجه به كعبه، به نام خداوند يكتا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كه در نماز به كعبه توجه پيدا مى‌كنيم، اين است كه كعبه خانه توحيد است، به دست پيامبران بزرگ الهى براى اهل توحيد ساخته شده است، هيچ معبدى از نظر سابقه به پاى آن نمى‌رسد، چنانچه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خانه‌اى كه براى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در سرزمين مكه است كه پربركت و مايه هدايت جهانيان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 مقدس اسلام براى ايجاد وحدت ميان نمازگزاران و هماهنگ ساختن صفوف نيايشگران واجب كرده است كه همگى نماز را به يك زبان بخوانند، و همگى در حالت نماز به قديمى‌ترين معبد</w:t>
      </w:r>
      <w:bookmarkStart w:id="367" w:name="pg1833_22254"/>
    </w:p>
    <w:p>
      <w:pPr>
        <w:pStyle w:val="BookText"/>
        <w:rPr/>
      </w:pPr>
      <w:bookmarkEnd w:id="367"/>
      <w:r>
        <w:rPr>
          <w:rFonts w:ascii="IRNazanin" w:hAnsi="IRNazanin" w:eastAsia="IRNazanin"/>
          <w:color w:val="111111"/>
          <w:sz w:val="28"/>
          <w:sz w:val="28"/>
          <w:szCs w:val="28"/>
          <w:rtl w:val="true"/>
          <w:lang w:bidi="fa-IR"/>
        </w:rPr>
        <w:t>متوجه شوند، تا از اين طريق وحدت آنان را در حال عبادت و پرستش نيز حفظ كرده باشد، يعنى در يك زمان ميليون‌ها انسان يك سخن بگويند و به يك نقطه متوجه گردند، و وحدت و يگانگى و همبستگى خود را آشكار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توجه به اين معبد براى پرستش معبد نيست، بلكه رمز وحدت و مايه يگانگى در حال پرستش است</w:t>
      </w:r>
      <w:r>
        <w:rPr>
          <w:rFonts w:eastAsia="IRNazanin" w:cs="IRNazanin"/>
          <w:color w:val="111111"/>
          <w:sz w:val="28"/>
          <w:szCs w:val="28"/>
          <w:rtl w:val="true"/>
          <w:lang w:bidi="fa-IR"/>
        </w:rPr>
        <w:t xml:space="preserve">. </w:t>
      </w:r>
      <w:r>
        <w:rPr>
          <w:rStyle w:val="FootnoteAnchor"/>
          <w:rtl w:val="true"/>
        </w:rPr>
        <w:footnoteReference w:id="872"/>
      </w:r>
      <w:r>
        <w:rPr>
          <w:rFonts w:ascii="Amiri" w:hAnsi="Amiri" w:eastAsia="Amiri" w:cs="Amiri"/>
          <w:color w:val="111111"/>
          <w:sz w:val="28"/>
          <w:sz w:val="28"/>
          <w:szCs w:val="28"/>
          <w:rtl w:val="true"/>
          <w:lang w:bidi="ar-SA"/>
        </w:rPr>
        <w:t>كعبه، محور هدايت جهانيان</w:t>
      </w:r>
    </w:p>
    <w:p>
      <w:pPr>
        <w:pStyle w:val="BookText"/>
        <w:rPr/>
      </w:pPr>
      <w:r>
        <w:rPr>
          <w:rFonts w:ascii="IRNazanin" w:hAnsi="IRNazanin" w:eastAsia="IRNazanin"/>
          <w:color w:val="111111"/>
          <w:sz w:val="28"/>
          <w:sz w:val="28"/>
          <w:szCs w:val="28"/>
          <w:rtl w:val="true"/>
          <w:lang w:bidi="fa-IR"/>
        </w:rPr>
        <w:t>قرآن كريم، همان‌طور كه كعبه را اولين و با سابقه‌ترين خانه عبوديت و پرستش مى‌داند، آن را براى همه جهانيان، محور بندگى نيز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گواه و شاهد بر اين حقيقت آيات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خداوند كعبه را از حرمت خاصى برخوردار ساخت و عامل قيام همگانى و مردمى قرار داد</w:t>
      </w:r>
      <w:r>
        <w:rPr>
          <w:rFonts w:eastAsia="IRNazanin" w:cs="IRNazanin"/>
          <w:color w:val="111111"/>
          <w:sz w:val="28"/>
          <w:szCs w:val="28"/>
          <w:rtl w:val="true"/>
          <w:lang w:bidi="fa-IR"/>
        </w:rPr>
        <w:t xml:space="preserve">.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خلاصه كعبه محور و حرمت همه انسان‌ها است و لذا كعبه از هر جهت نقش محورى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68" w:name="__RefHeading___Toc2731747_3650668749"/>
      <w:bookmarkStart w:id="369" w:name="_Toc127"/>
      <w:bookmarkEnd w:id="368"/>
      <w:r>
        <w:rPr>
          <w:rtl w:val="true"/>
        </w:rPr>
        <w:t>رفث‌</w:t>
      </w:r>
      <w:bookmarkEnd w:id="369"/>
    </w:p>
    <w:p>
      <w:pPr>
        <w:pStyle w:val="BookText"/>
        <w:rPr/>
      </w:pPr>
      <w:r>
        <w:rPr>
          <w:rFonts w:ascii="Amiri" w:hAnsi="Amiri" w:eastAsia="Amiri" w:cs="Amiri"/>
          <w:color w:val="111111"/>
          <w:sz w:val="28"/>
          <w:sz w:val="28"/>
          <w:szCs w:val="28"/>
          <w:rtl w:val="true"/>
          <w:lang w:bidi="ar-SA"/>
        </w:rPr>
        <w:t xml:space="preserve">از جمله امورى كه فقهاى عالى مقام به استناد آيات و روايات آن را ازمحرمات احرام شمرده‌اند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فِيهِنَّ الْحَجَّ فَلا رَفَثَ وَ لا فُسُوقَ وَ لا جِدالَ فِي الْحَجِّ</w:t>
      </w:r>
      <w:r>
        <w:rPr>
          <w:rFonts w:eastAsia="Amiri" w:cs="Amiri" w:ascii="Amiri" w:hAnsi="Amiri"/>
          <w:color w:val="111111"/>
          <w:sz w:val="28"/>
          <w:szCs w:val="28"/>
          <w:rtl w:val="true"/>
          <w:lang w:bidi="ar-SA"/>
        </w:rPr>
        <w:t xml:space="preserve">» </w:t>
      </w:r>
      <w:r>
        <w:rPr>
          <w:rStyle w:val="FootnoteAnchor"/>
          <w:rtl w:val="true"/>
        </w:rPr>
        <w:footnoteReference w:id="87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بستن احرام و شروع 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را برخود فرض كرده‌اند، بايد بدانند در حج،</w:t>
      </w:r>
    </w:p>
    <w:p>
      <w:pPr>
        <w:pStyle w:val="BookText"/>
        <w:rPr/>
      </w:pPr>
      <w:r>
        <w:rPr>
          <w:rFonts w:ascii="IRNazanin" w:hAnsi="IRNazanin" w:eastAsia="IRNazanin"/>
          <w:color w:val="111111"/>
          <w:sz w:val="28"/>
          <w:sz w:val="28"/>
          <w:szCs w:val="28"/>
          <w:rtl w:val="true"/>
          <w:lang w:bidi="fa-IR"/>
        </w:rPr>
        <w:t>آميزش جنسى با زنان و گناه و جدال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لغوى رفث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 الِجماعُ وَ قيلَ اسمٌ لِكُلّ لَهِوِ وَ غناوَ زُورٍ وَ فُجُورٍ بِغَيرِ حَقٍّ؛ معناى رفث، جماع است و گفته شده؛ نام هر سرگرمى و غنا و دروغ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روايتى را مرحوم كلينى از امام صادق عليه السلام نقل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وَالرَّفثُ الِجماع </w:t>
      </w:r>
      <w:r>
        <w:rPr>
          <w:rStyle w:val="FootnoteAnchor"/>
          <w:rtl w:val="true"/>
        </w:rPr>
        <w:footnoteReference w:id="8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رفث، جماع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طباطبايى در معناى رفث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 التَّصريحِ بِما يُكَنّى عَنُه </w:t>
      </w:r>
      <w:r>
        <w:rPr>
          <w:rStyle w:val="FootnoteAnchor"/>
          <w:rtl w:val="true"/>
        </w:rPr>
        <w:footnoteReference w:id="87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هر عملى كه در عرف تصريح به آن نمى‌كنند، بلكه هر وقت بخواهند نام آن را ببرند، به كنايه مى‌برند،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عمل زناشويى</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bookmarkStart w:id="370" w:name="pg1833_22258"/>
    </w:p>
    <w:p>
      <w:pPr>
        <w:pStyle w:val="BookText"/>
        <w:rPr/>
      </w:pPr>
      <w:bookmarkEnd w:id="370"/>
      <w:r>
        <w:rPr>
          <w:rFonts w:ascii="Amiri" w:hAnsi="Amiri" w:eastAsia="Amiri" w:cs="Amiri"/>
          <w:color w:val="111111"/>
          <w:sz w:val="28"/>
          <w:sz w:val="28"/>
          <w:szCs w:val="28"/>
          <w:rtl w:val="true"/>
          <w:lang w:bidi="ar-SA"/>
        </w:rPr>
        <w:t>تفسير آيه</w:t>
      </w:r>
    </w:p>
    <w:p>
      <w:pPr>
        <w:pStyle w:val="BookText"/>
        <w:rPr/>
      </w:pPr>
      <w:r>
        <w:rPr>
          <w:rFonts w:ascii="Amiri" w:hAnsi="Amiri" w:eastAsia="Amiri" w:cs="Amiri"/>
          <w:color w:val="111111"/>
          <w:sz w:val="28"/>
          <w:sz w:val="28"/>
          <w:szCs w:val="28"/>
          <w:rtl w:val="true"/>
          <w:lang w:bidi="ar-SA"/>
        </w:rPr>
        <w:t xml:space="preserve">مفسرين غالباً در زمينه آيه شريفه معتقدند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 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در بردارنده جميع محرمات احرام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رازى در توضيح اين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اين‌كه خداوند اين الفاظ سه گانه را بدون كم و زياد ذكر كرده، اين است كه در علوم عقلى ثابت شده كه در انسان قواى چهارگانه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شهوانيه بهيميه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غضبيه سبعيه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وهميه شيطانيه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عقليه ملكيه</w:t>
      </w:r>
    </w:p>
    <w:p>
      <w:pPr>
        <w:pStyle w:val="BookText"/>
        <w:rPr/>
      </w:pPr>
      <w:r>
        <w:rPr>
          <w:rFonts w:ascii="IRNazanin" w:hAnsi="IRNazanin" w:eastAsia="IRNazanin"/>
          <w:color w:val="111111"/>
          <w:sz w:val="28"/>
          <w:sz w:val="28"/>
          <w:szCs w:val="28"/>
          <w:rtl w:val="true"/>
          <w:lang w:bidi="fa-IR"/>
        </w:rPr>
        <w:t>و غرض از همه عبارات غلبه بر سه قوه نخست است، پس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 غلبه بر قوه شهوانيه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 غلبه بر قوه غضبيه كه موجب تمرد و خشم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قوه وهميه است كه انسان را وادار به جدال در ذات خداوند، صفات، افعال، احكام و اسماء او مى‌كند و اين قوه محرك انسان براى درگيرى و مخاصمه با مردم در هر چيزى است، حال كه منشأ آن در اين سه امر محصور گرديد،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رَفَثَ وَ لا فُسُوقَ وَ لا جِدالَ فِي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كس معرفت و محبت خدا را دارد بايد كه اين امور در او نباشد و مقصد نهايى اين آيات اسرار گرانبهايى است كه عاقل نبايد از آنها غافل باشد</w:t>
      </w:r>
      <w:r>
        <w:rPr>
          <w:rFonts w:eastAsia="IRNazanin" w:cs="IRNazanin"/>
          <w:color w:val="111111"/>
          <w:sz w:val="28"/>
          <w:szCs w:val="28"/>
          <w:rtl w:val="true"/>
          <w:lang w:bidi="fa-IR"/>
        </w:rPr>
        <w:t xml:space="preserve">. </w:t>
      </w:r>
      <w:r>
        <w:rPr>
          <w:rStyle w:val="FootnoteAnchor"/>
        </w:rPr>
        <w:footnoteReference w:id="880"/>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71" w:name="__RefHeading___Toc2731749_3650668749"/>
      <w:bookmarkStart w:id="372" w:name="_Toc128"/>
      <w:bookmarkEnd w:id="371"/>
      <w:r>
        <w:rPr>
          <w:rtl w:val="true"/>
        </w:rPr>
        <w:t>رُكن يمانى‌</w:t>
      </w:r>
      <w:bookmarkEnd w:id="37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ركن، در زاويه جنوبى خانه كعبه و قبل از ركن حجرالاسود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آن يمانى مى‌گويند كه به سمت يمن است</w:t>
      </w:r>
      <w:r>
        <w:rPr>
          <w:rFonts w:eastAsia="IRNazanin" w:cs="IRNazanin"/>
          <w:color w:val="111111"/>
          <w:sz w:val="28"/>
          <w:szCs w:val="28"/>
          <w:rtl w:val="true"/>
          <w:lang w:bidi="fa-IR"/>
        </w:rPr>
        <w:t xml:space="preserve">. </w:t>
      </w:r>
      <w:r>
        <w:rPr>
          <w:rStyle w:val="FootnoteAnchor"/>
          <w:rtl w:val="true"/>
        </w:rPr>
        <w:footnoteReference w:id="881"/>
      </w:r>
      <w:r>
        <w:rPr>
          <w:rFonts w:ascii="Amiri" w:hAnsi="Amiri" w:eastAsia="Amiri" w:cs="Amiri"/>
          <w:color w:val="111111"/>
          <w:sz w:val="28"/>
          <w:sz w:val="28"/>
          <w:szCs w:val="28"/>
          <w:rtl w:val="true"/>
          <w:lang w:bidi="ar-SA"/>
        </w:rPr>
        <w:t>روايات در فضيلت و شرافت اين ركن بسيار است، در روايات زيادى</w:t>
      </w:r>
    </w:p>
    <w:p>
      <w:pPr>
        <w:pStyle w:val="BookText"/>
        <w:rPr/>
      </w:pPr>
      <w:r>
        <w:rPr>
          <w:rFonts w:ascii="IRNazanin" w:hAnsi="IRNazanin" w:eastAsia="IRNazanin"/>
          <w:color w:val="111111"/>
          <w:sz w:val="28"/>
          <w:sz w:val="28"/>
          <w:szCs w:val="28"/>
          <w:rtl w:val="true"/>
          <w:lang w:bidi="fa-IR"/>
        </w:rPr>
        <w:t xml:space="preserve">آمده است كه طواف كننده در حال طواف هرگاه به ركن يمانى رسيد، خود را به آن چسبانيده و از تضرع، دست ماليدن و بوسيدن و چسبانيدن شكم و به آغوش كشيدن آن غفلت نورزد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ششم عليه السلام فرمود با پدرم مشغول طواف بودم، هرگاه به حجرالاسود مى‌رسيد، آن را مسح مى‌كرد و مى‌بوسيد و هر گاه به ركن يمانى مى‌رسيد آن را در آغوش كشيده، به آن مى‌چسبيد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فداى تو گردم مى‌بينم كه حجرالاسود را با دست مسح مى‌كنى، اما ركن يمانى را در آغوش مى‌كشى، چرا؟ فرمود كه رسول خدا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نرسيدم به ركن يمانى، مگر آنكه ديدم جبرائيل قبل من آن را در آغوش كشيده است</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 xml:space="preserve">امام پنجم عليه السلام فرمود كه رسول خدا صلى الله عليه و آله مسح نمى‌كرد با دست خود مگر ركن حجرالاسود و ركن يمانى را، سپس آن دو را مى‌بوسيد و صورتش را بر آن مى‌نهاد </w:t>
      </w:r>
      <w:r>
        <w:rPr>
          <w:rStyle w:val="FootnoteAnchor"/>
          <w:rtl w:val="true"/>
        </w:rPr>
        <w:footnoteReference w:id="884"/>
      </w:r>
      <w:r>
        <w:rPr>
          <w:rFonts w:ascii="Amiri" w:hAnsi="Amiri" w:eastAsia="Amiri" w:cs="Amiri"/>
          <w:color w:val="111111"/>
          <w:sz w:val="28"/>
          <w:sz w:val="28"/>
          <w:szCs w:val="28"/>
          <w:rtl w:val="true"/>
          <w:lang w:bidi="ar-SA"/>
        </w:rPr>
        <w:t>، و نيز آن حضرت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يمانى درى است از درهاى بهشت، از آن وقتى كه خدا آن را باز كرده، نبسته است</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ابومريم نقل كرده است كه همراه امام باقر عليه السلام طواف مى‌كردم در هر دورى كه مى‌زد </w:t>
      </w:r>
      <w:r>
        <w:rPr>
          <w:rStyle w:val="FootnoteAnchor"/>
          <w:rtl w:val="true"/>
        </w:rPr>
        <w:footnoteReference w:id="886"/>
      </w:r>
      <w:r>
        <w:rPr>
          <w:rFonts w:ascii="Amiri" w:hAnsi="Amiri" w:eastAsia="Amiri" w:cs="Amiri"/>
          <w:color w:val="111111"/>
          <w:sz w:val="28"/>
          <w:sz w:val="28"/>
          <w:szCs w:val="28"/>
          <w:rtl w:val="true"/>
          <w:lang w:bidi="ar-SA"/>
        </w:rPr>
        <w:t>ركن يمانى را استلام مى‌كرد و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تُب عَلَىَّ حَتّى أَتُوبَ وَ اعْصِمَنى حَتّى لا أَعُود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براى شيعه آل محمّد صلى الله عليه و آله باز است، و بر غير شيعه بسته خواهد بود، هيچ مؤمنى نزد ركن يمانى دعا نمى‌كند، مگر اينكه دعاى او بالا مى‌رود و ميان او و خدا حائلى نباشد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خداوند متعال را نزد ركن يمانى فرشته‌اى است كه كار او آمين گفتن به دعاى مؤمنين است، پس بايد متوجه باشيد كه در آنجا چه دعايى مى‌نماييد</w:t>
      </w:r>
      <w:r>
        <w:rPr>
          <w:rFonts w:eastAsia="IRNazanin" w:cs="IRNazanin"/>
          <w:color w:val="111111"/>
          <w:sz w:val="28"/>
          <w:szCs w:val="28"/>
          <w:rtl w:val="true"/>
          <w:lang w:bidi="fa-IR"/>
        </w:rPr>
        <w:t xml:space="preserve">. </w:t>
      </w:r>
      <w:r>
        <w:rPr>
          <w:rStyle w:val="FootnoteAnchor"/>
          <w:rtl w:val="true"/>
        </w:rPr>
        <w:footnoteReference w:id="888"/>
      </w:r>
      <w:bookmarkStart w:id="373" w:name="pg1833_22263"/>
    </w:p>
    <w:p>
      <w:pPr>
        <w:pStyle w:val="Heading2"/>
        <w:numPr>
          <w:ilvl w:val="1"/>
          <w:numId w:val="1"/>
        </w:numPr>
        <w:rPr/>
      </w:pPr>
      <w:bookmarkStart w:id="374" w:name="__RefHeading___Toc2731751_3650668749"/>
      <w:bookmarkStart w:id="375" w:name="_Toc129"/>
      <w:bookmarkEnd w:id="373"/>
      <w:bookmarkEnd w:id="374"/>
      <w:r>
        <w:rPr>
          <w:rtl w:val="true"/>
        </w:rPr>
        <w:t xml:space="preserve">حرف </w:t>
      </w:r>
      <w:r>
        <w:rPr>
          <w:rtl w:val="true"/>
        </w:rPr>
        <w:t>«</w:t>
      </w:r>
      <w:r>
        <w:rPr>
          <w:rtl w:val="true"/>
        </w:rPr>
        <w:t>ز</w:t>
      </w:r>
      <w:r>
        <w:rPr>
          <w:rtl w:val="true"/>
        </w:rPr>
        <w:t>»</w:t>
      </w:r>
      <w:bookmarkEnd w:id="375"/>
    </w:p>
    <w:p>
      <w:pPr>
        <w:pStyle w:val="Heading3"/>
        <w:numPr>
          <w:ilvl w:val="2"/>
          <w:numId w:val="1"/>
        </w:numPr>
        <w:rPr/>
      </w:pPr>
      <w:bookmarkStart w:id="376" w:name="__RefHeading___Toc2731753_3650668749"/>
      <w:bookmarkStart w:id="377" w:name="_Toc130"/>
      <w:bookmarkEnd w:id="376"/>
      <w:r>
        <w:rPr>
          <w:rtl w:val="true"/>
        </w:rPr>
        <w:t>زمزم‌</w:t>
      </w:r>
      <w:bookmarkEnd w:id="377"/>
    </w:p>
    <w:p>
      <w:pPr>
        <w:pStyle w:val="BookText"/>
        <w:rPr/>
      </w:pPr>
      <w:r>
        <w:rPr>
          <w:rFonts w:ascii="IRNazanin" w:hAnsi="IRNazanin" w:eastAsia="IRNazanin"/>
          <w:color w:val="111111"/>
          <w:sz w:val="28"/>
          <w:sz w:val="28"/>
          <w:szCs w:val="28"/>
          <w:rtl w:val="true"/>
          <w:lang w:bidi="fa-IR"/>
        </w:rPr>
        <w:t>اولين مرتبه هاجر نام زمزم را براى اين آب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حضرت ابراهيم عليه السلام به فرمان الهى، همسر خود هاجر و تنها كودك نوزادش، اسماعيل شيرخوار را با راهنمايى جبرئيل به وادى خشك وسوزان مكه آورد، محل كعبه به صورت تپه‌اى كوچك وتلى ازخاك سرخ و مملو از كلوخ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كنار اين تپه رسيدند، ابراهيم از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اينجا مأموريت يافته‌ايم؟ جبرئيل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ابراهيم غير از مقدارى آب وغذا ديگر زاد وتوشه‌اى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دلبند خود را با همان مختصر آب و غذا در آنجا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خواست برگردد اشك‌هاى هاجر جارى شد، و با ديده گريان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مى‌روى و ما را به كه مى‌سپارى؟ چگونه يك زن بى‌نوا و يك كودك را در بيابان كه حتى آب هم ندارد تنها مى‌گذارى و مى‌روى؟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خداست </w:t>
      </w:r>
      <w:r>
        <w:rPr>
          <w:rStyle w:val="FootnoteAnchor"/>
          <w:rtl w:val="true"/>
        </w:rPr>
        <w:footnoteReference w:id="889"/>
      </w:r>
      <w:r>
        <w:rPr>
          <w:rFonts w:ascii="IRNazanin" w:hAnsi="IRNazanin" w:eastAsia="IRNazanin"/>
          <w:color w:val="111111"/>
          <w:sz w:val="28"/>
          <w:sz w:val="28"/>
          <w:szCs w:val="28"/>
          <w:rtl w:val="true"/>
          <w:lang w:bidi="fa-IR"/>
        </w:rPr>
        <w:t>، و تو تنها نيستى، خدا را دارى من شما را به خدا مى‌سپارم كه بهترين يار و ياور شما خواهد بود، اين بگفت و خود نيز با ديدگانى پر از اشك و دعاى خير براى آنان از مكه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قول حضرت ابراهيم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بى آب و علفى، در كنار خانه‌اى كه حرم توست، ساكن ساختم تا نماز را بر پا دارند؛ تو دل‌هاى گروهى از مردم را متوجه آنها ساز؛ و از ثمرات به آنها روزى ده، شايد آنان شكر تو را به جاى آوردند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ديرى نگذشت كه آب همراه هاجرتمام شد، شير درپستانش خشكيد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و عطش شديدى</w:t>
      </w:r>
    </w:p>
    <w:p>
      <w:pPr>
        <w:pStyle w:val="BookText"/>
        <w:rPr/>
      </w:pPr>
      <w:r>
        <w:rPr>
          <w:rFonts w:ascii="IRNazanin" w:hAnsi="IRNazanin" w:eastAsia="IRNazanin"/>
          <w:color w:val="111111"/>
          <w:sz w:val="28"/>
          <w:sz w:val="28"/>
          <w:szCs w:val="28"/>
          <w:rtl w:val="true"/>
          <w:lang w:bidi="fa-IR"/>
        </w:rPr>
        <w:t>جان اين كودك معصوم را تهديد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 پى آب فاصله ميان دو كوه صفا و مروه را دوان دوان مى‌پيمود، تا شايد آبى بدست آورد و كودك دلبندش را از مرگ حتمى نجات بخشد، پس از هفت بار كه سراسيمه راه ميان دو كوه صفاو مروه را پيمود، مأيوسانه نزد كودك شيرخوارش برگشت و برخلاف انتظارش مشاهده كرد كه به لطف خداوند چشمه آبى در زير پاى اسماعيل عزيزش ظاهر شده و مى‌جوشد</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در حال حاضر آب زمزم در اكثر جاهاى مسجدالحرام لوله كشى شده و در دسترس زائران قرار دارد علاوه بر آن، روزانه چهار تن آب زمزم به مدينه منوره براى مسجد پيغمبر صلى الله عليه و آله انتقال داده مى‌شود</w:t>
      </w:r>
      <w:r>
        <w:rPr>
          <w:rFonts w:eastAsia="IRNazanin" w:cs="IRNazanin"/>
          <w:color w:val="111111"/>
          <w:sz w:val="28"/>
          <w:szCs w:val="28"/>
          <w:rtl w:val="true"/>
          <w:lang w:bidi="fa-IR"/>
        </w:rPr>
        <w:t xml:space="preserve">. </w:t>
      </w:r>
      <w:r>
        <w:rPr>
          <w:rStyle w:val="FootnoteAnchor"/>
          <w:rtl w:val="true"/>
        </w:rPr>
        <w:footnoteReference w:id="892"/>
      </w:r>
      <w:r>
        <w:rPr>
          <w:rFonts w:ascii="Amiri" w:hAnsi="Amiri" w:eastAsia="Amiri" w:cs="Amiri"/>
          <w:color w:val="111111"/>
          <w:sz w:val="28"/>
          <w:sz w:val="28"/>
          <w:szCs w:val="28"/>
          <w:rtl w:val="true"/>
          <w:lang w:bidi="ar-SA"/>
        </w:rPr>
        <w:t>زمزم در روايات</w:t>
      </w:r>
    </w:p>
    <w:p>
      <w:pPr>
        <w:pStyle w:val="BookText"/>
        <w:rPr/>
      </w:pPr>
      <w:r>
        <w:rPr>
          <w:rFonts w:ascii="IRNazanin" w:hAnsi="IRNazanin" w:eastAsia="IRNazanin"/>
          <w:color w:val="111111"/>
          <w:sz w:val="28"/>
          <w:sz w:val="28"/>
          <w:szCs w:val="28"/>
          <w:rtl w:val="true"/>
          <w:lang w:bidi="fa-IR"/>
        </w:rPr>
        <w:t>در حديث شريف است وقتى از آب زمزم نوشيديد 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صلى الله عليه و آله يَسْتَهْدِي مِنْ مَاءِ زَمْزَمَ وَ هُوَ بِالْمَدِينَة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پيامبر صلى الله عليه و آله كه در مدينه ساكن بودند، درخواست مى‌فرمودند كه از آب زمزم براى ايشان، هديه بياورند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ماء زمزم خير ماء على وجه الارض </w:t>
      </w:r>
      <w:r>
        <w:rPr>
          <w:rStyle w:val="FootnoteAnchor"/>
          <w:rtl w:val="true"/>
        </w:rPr>
        <w:footnoteReference w:id="895"/>
      </w:r>
      <w:r>
        <w:rPr>
          <w:rFonts w:ascii="Amiri" w:hAnsi="Amiri" w:eastAsia="Amiri" w:cs="Amiri"/>
          <w:color w:val="111111"/>
          <w:sz w:val="28"/>
          <w:sz w:val="28"/>
          <w:szCs w:val="28"/>
          <w:rtl w:val="true"/>
          <w:lang w:bidi="ar-SA"/>
        </w:rPr>
        <w:t>آب زمزم، بهترين آب روى زمين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ماء زمزم دواء لما شرب له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آب زمزم، شفاى دردها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شريف است كه امام صادق عليه 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فراغت از طواف و نماز طواف به سوى زمزم آمده و از آن بنوشيد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آب زمزم نوشيديد، بگوييد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عِلْماً نافِعاً وَ رِزْقاً واسِعاً وَ شِفاءً مِنْ كُلّ داءٍ وَ سُقْمٍ؛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را دانشى سودمند و رزق و روزى فراخ و شفاى از هر درد و بيمارى برايم قرار ده</w:t>
      </w:r>
      <w:r>
        <w:rPr>
          <w:rFonts w:eastAsia="IRNazanin" w:cs="IRNazanin"/>
          <w:color w:val="111111"/>
          <w:sz w:val="28"/>
          <w:szCs w:val="28"/>
          <w:rtl w:val="true"/>
          <w:lang w:bidi="fa-IR"/>
        </w:rPr>
        <w:t>.</w:t>
      </w:r>
      <w:bookmarkStart w:id="378" w:name="pg1833_22267"/>
    </w:p>
    <w:p>
      <w:pPr>
        <w:pStyle w:val="BookText"/>
        <w:rPr/>
      </w:pPr>
      <w:bookmarkEnd w:id="378"/>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79" w:name="__RefHeading___Toc2731755_3650668749"/>
      <w:bookmarkStart w:id="380" w:name="_Toc131"/>
      <w:bookmarkEnd w:id="379"/>
      <w:r>
        <w:rPr>
          <w:rtl w:val="true"/>
        </w:rPr>
        <w:t>زيارت‌</w:t>
      </w:r>
      <w:bookmarkEnd w:id="380"/>
    </w:p>
    <w:p>
      <w:pPr>
        <w:pStyle w:val="BookText"/>
        <w:rPr/>
      </w:pPr>
      <w:r>
        <w:rPr>
          <w:rFonts w:ascii="IRNazanin" w:hAnsi="IRNazanin" w:eastAsia="IRNazanin"/>
          <w:color w:val="111111"/>
          <w:sz w:val="28"/>
          <w:sz w:val="28"/>
          <w:szCs w:val="28"/>
          <w:rtl w:val="true"/>
          <w:lang w:bidi="fa-IR"/>
        </w:rPr>
        <w:t>ديدار، حضور بر تربت شهيد، يا امام و امام‌زاده، ديدار از حرم‌هاى مطهر و بقاع متبرّكه، زيارت پيامبر صلى الله عليه و آله و ائمه عليهم السلام هم در حياتشان ارزشمند و تأثيرگذار است، هم پس از رحلت يا شهادتشان سازنده والهام‌بخش است و تأكيد زيارت، نسبت به حضرت رسول صلى الله عليه و آله، حضرت زهرا عليها السلام، امامان معصوم، شهداى آل محمّد، علما و صلحاست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زارَنا فى مَماتِنا فَكَأَنَّما زارَنا فى حَياتِنا</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هر كس ما را پس از مرگمان زيارت كند، گويا در حال حيات، زيارتمان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ائمه، نشانه احترام به مقامشان، پيروى از راهشان، تبعيت از مواضع‌شان، استمرار خطشان، تجديد عهد با امامتشان، وفادارى به ولايتشان و زنده نگاه داشتن نام، ياد و خاطره و فرهنگ و تعاليم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رضا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امامٍ عَهداً فى عُنُقِ أَوليائِهِ و شيعَتِهِ وَ انَّ مِنْ تَمامِ الوَفاء بِالعَهدِ وَ حُسنِ الأداءِ زِيارَةُ قُبورِهم</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هر امامى در گردن و بر عهده هوادارن و پيروانش عهد و پيمانى است و از جمله نشانه‌هاى وفاى كامل به اين پيمان، زيارت قبور امامان است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تربيتى زيارت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زيارت‌ها، علاوه بر آنكه براى خود زائر، اثر تربيتى و تزكيه روح دارد و دليل حق‌شناسى او</w:t>
      </w:r>
    </w:p>
    <w:p>
      <w:pPr>
        <w:pStyle w:val="BookText"/>
        <w:rPr/>
      </w:pPr>
      <w:r>
        <w:rPr>
          <w:rFonts w:ascii="IRNazanin" w:hAnsi="IRNazanin" w:eastAsia="IRNazanin"/>
          <w:color w:val="111111"/>
          <w:sz w:val="28"/>
          <w:sz w:val="28"/>
          <w:szCs w:val="28"/>
          <w:rtl w:val="true"/>
          <w:lang w:bidi="fa-IR"/>
        </w:rPr>
        <w:t>نسبت به اولياى خدا و پيشوايان دين است، در زمينه احياى امر امامان و ترويج مكتب انسانى و تربيتى آن اسوه‌ها در جوامع بشرى و توجه دادن به خط صحيح رهبرى و ولايت در جامعه مؤثر است به ويژه وقتى حكام مستبد و منحرف، با برنامه‌اى دقيق در جهت محو آثار ائمه مى‌كوشيدند، زيارت به عنوان يك عمل مثبت و انقلابى محسوب مى‌شد و نوعى مبارزه با دستگاه‌هاى ستمگر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متعدد تأكيد شده كه زيارت ائمه در غربتشان و همراه با خوف و خطر، پاداش بيشترى دارد و اگر راه زائر دور باشد و زيارت پياده و همراه با مشقّت باشد أجر و ثواب بيشترى دارد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احساس قرب و تجديد عهداست</w:t>
      </w:r>
    </w:p>
    <w:p>
      <w:pPr>
        <w:pStyle w:val="BookText"/>
        <w:rPr/>
      </w:pPr>
      <w:r>
        <w:rPr>
          <w:rFonts w:ascii="IRNazanin" w:hAnsi="IRNazanin" w:eastAsia="IRNazanin"/>
          <w:color w:val="111111"/>
          <w:sz w:val="28"/>
          <w:sz w:val="28"/>
          <w:szCs w:val="28"/>
          <w:rtl w:val="true"/>
          <w:lang w:bidi="fa-IR"/>
        </w:rPr>
        <w:t>طبق تجربه ثابت است كه انسان در زيارت بزرگان احساس نزديكى و قرب به آنان مى‌كند و با ايشان تجديد عهد و ميثاق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است كه اين احساس قرب و نزديكى را با پيامبر و امامان عليهم السلام داشته باشد، چرا كه حيات آنان با مرگشان تفاوتى ندارد و آنان داراى مقام والاى شهادتند و شهيد زنده و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در راه خدا كشته مى‌شوند مرده نگوييد، بلكه آنان زنده‌اند ولى شما نمى‌فهميد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هنگام حضور در مقابل زندگان به آنان سلام مى‌دهيم و عرض ارادت مى‌كنيم، وقتى در مشاهد آنان حاضر مى‌شويم قبل از ورود به مضجع شريفشان عرض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أَعْتَقِدُ حُرْمَةَ نَبِيِّكَ فِي غَيْبَتِهِ كَمَا أَعْتَقِدُهَا فِي حَضْرَتِهِ وَ أَعْلَمُ أَنَّ رُسُلَكَ وَ خُلَفَاءَك عليهم السلام أَحْيَاءٌ عِنْدَكَ يُرْزَقُونَ يَرَوْنَ مَقَامِي وَ يَسْمَعُونَ كَلَامِي وَ يَرُدُّونَ سَلَامِي وَ أَنَّكَ حَجَبْتَ عَنْ سَمْعِي كَلَامَهُمْ وَ فَتَحْتَ بَابَ فَهْمِي بِلَذِيذِ مُنَاجَاتِهِمْ</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سخن از غيبت و حضور معصوم است، نه موت و حيات آنها، اينان احياء و زنده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قَبْرِي حَلَّتْ لَهُ شَفَاعَتِي وَ مَنْ زَارَنِي مَيِّتاً فَكَأَنَّمَا زَارَنِي حَيّاً </w:t>
      </w:r>
      <w:r>
        <w:rPr>
          <w:rStyle w:val="FootnoteAnchor"/>
          <w:rtl w:val="true"/>
        </w:rPr>
        <w:footnoteReference w:id="90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 كس قبر مرا زيارت كند، شفاعت من به او رسد و هر كس، مرا پس از مرگم زيارت كند، گويى مرا در زمان حياتم</w:t>
      </w:r>
    </w:p>
    <w:p>
      <w:pPr>
        <w:pStyle w:val="BookText"/>
        <w:rPr/>
      </w:pPr>
      <w:r>
        <w:rPr>
          <w:rFonts w:ascii="Amiri" w:hAnsi="Amiri" w:eastAsia="Amiri" w:cs="Amiri"/>
          <w:color w:val="111111"/>
          <w:sz w:val="28"/>
          <w:sz w:val="28"/>
          <w:szCs w:val="28"/>
          <w:rtl w:val="true"/>
          <w:lang w:bidi="ar-SA"/>
        </w:rPr>
        <w:t>زيارت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بيانى ديگر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قَبْرِي بَعْدَ مَوْتِي كَانَ كَمَنْ هَاجَرَ إِلَيَّ فِي حَيَاتِي فَإِنْ لَمْ تَسْتَطِيعُوا فَابْعَثُوا إِلَيَّ بِالسَّلَامِ فَإِنَّهُ يَبْلُغُنِي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هر كس قبر مرا پس از مرگم زيارت كند، همچون كسى است كه در زمان حياتم به سوى من مهاجرت كرده، پس اگر نتوانستيد، بر من سلام بفرستيد كه به من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وسيله الى اللَّه</w:t>
      </w:r>
    </w:p>
    <w:p>
      <w:pPr>
        <w:pStyle w:val="BookText"/>
        <w:rPr/>
      </w:pP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مرحوم علامه طباطبايى قدس سره در تفسير الميزان آورده كه برخى از روايات اهل بيت،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كريمه فوق را به امام معصوم عليه السلام تفسير كرده‌اند،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وسيله اى كه در قرآن فرموده است طلب كنيد، 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صدوق در فقيه وعيون روايت كرده از موسى بن عبداللَّه نخعى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على نقى عليه السلام عرض كردم كه 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تعليم فرما زيارتى با بلاغت كامل كه هرگاه خواستم زيارت كنم يكى از شما را،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چون به درگاه رسيدى، بايست و شهادتين را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وَ أَشْهَدُ أَنَّ مُحَمَّداً صلى الله عليه و آله عَبْدُهُ وَ رَسُولُه</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و با حال غسل باشى و چون داخل حرم شوى و قبر را ببينى، بايست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آرامش دل، به آرامى اندكى راه برو و گام‌ها را نزديك يكديگر گذار، سپس بايست و سى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نزديك قبر مطهر برو و چهل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صد تكبير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اول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تكبير اين است كه اكثر طبايع مايلند به غُلوّ، مبادا از عبارات امثال اين زيارت به غلو افتند و يا از بزرگى حق سبحانه و تعالى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يَا أَهْلَ بَيْتِ النُّبُوَّةِ، وَمَوْضِعَ الرِّسالَةِ، وَمُخْتَلَفَ الْمَلائِكَةِ، وَمَهْبِطَ الْوَحْيِ، وَمَعْدِنَ الرَّحْمَةِ، وَخُزَّانَ الْعِلْمِ، وَمُنْتَهَى الْحِلْمِ، وَأُصُولَ الْكَرَمِ، وَقادَةَ الْأُمَمِ، وَأَوْ لِياءَ النِّعَمِ، وَعَناصِرَ الْأَ بْرارِ وَدَعائِمَ الْأَخْيارِ </w:t>
      </w:r>
      <w:r>
        <w:rPr>
          <w:rStyle w:val="FootnoteAnchor"/>
          <w:rtl w:val="true"/>
        </w:rPr>
        <w:footnoteReference w:id="90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مى‌رسد كه چند ويژگى را براى ائمه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الصِّراط الْاقْوَم؛ شما راست ترين راه‌ها هستيد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وَالسَّبيلُ الْاعْظَم؛ شما بزرگترين شاهراه‌ها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وَشُهَداءُ دارِ الْفَناء؛ شما گواهان اين دنيا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وَشُفَعاءُ دارِ الْبَقاء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و شما شفيعان آن جهانيد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آداب ورود به حرم</w:t>
      </w:r>
    </w:p>
    <w:p>
      <w:pPr>
        <w:pStyle w:val="BookText"/>
        <w:rPr/>
      </w:pPr>
      <w:r>
        <w:rPr>
          <w:rFonts w:ascii="Amiri" w:hAnsi="Amiri" w:eastAsia="Amiri" w:cs="Amiri"/>
          <w:color w:val="111111"/>
          <w:sz w:val="28"/>
          <w:sz w:val="28"/>
          <w:szCs w:val="28"/>
          <w:rtl w:val="true"/>
          <w:lang w:bidi="ar-SA"/>
        </w:rPr>
        <w:t>انسان براى ملاقات با هر صاحب نام و عنوانى و يا ديدار با يك شخصيت علمى، مذهبى و سياسى به مقتضاى شخصيت فرد ملاقات شونده، خود را مى‌آرايد و آماده مى‌كند، آرى در شرايطى كه به خانه خدا وارد مى‌شويم، شايسته است براى ورود آدابى را رعايت 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بن تغلب از قول امام صادق عليه السلام برخى از اين آداب را به ما آموزش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ابى عَبداللَّه عليه السلام مُزاملةً فيما بَين مَكَّةَ وَالمَدينَة، فلما انتَهى الى الحَرَمِ نَزَلَ وَ اغْتَسَلَ وَاخَذَ نَعلَيه بِيَديِه، ثُمَّ دَخَلَ الحَرَمَ حافياً، فَصَنَعْتُ مِثلَ ما صَنَعَ، فَقالَ يا ابان مَنْ صَنَعَ مِثلَ ما رَأَيتَنى صَنَعتُ تَواضُعاً للَّه‌مَحَى اللَّهُ عَنه مأَةَ الفٍ سَيِّئَة وَكَتَبَ لَهُ مِاةَ الفٍ حَسَنَة، وَ بَنى اللَّهُ لَه مِأةَ ألفٍ دَرَجَة وَ قَضى له مِأَةَ أَلفٍ حاجَةً</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با امام جعفر صادق عليه السلام بين مكه و مدينه همراه بودم، پس چون آن حضرت به حرم رسيد، از مركب پياده شد و غسل كرد و دو كفش خود را به دست گرفت و با پاى برهنه به حرم آمد و من هر چه او انجام داد انجام دادم،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 هر كه براى تواضع در برابر خدا اين گونه عمل كند كه من عمل كردم، خداوند صد هزار گناه را از او محو كند، و صد هزار نيكى براى او بنگارد و صد هزار درجه به او بدهد، و صد هزار نيازش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بخش شايسته است به برخى از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آن چه در مناسك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دخول به حرم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كردن براى دخول به حرم</w:t>
      </w:r>
      <w:r>
        <w:rPr>
          <w:rFonts w:eastAsia="Amiri" w:cs="Amiri" w:ascii="Amiri" w:hAnsi="Amiri"/>
          <w:color w:val="111111"/>
          <w:sz w:val="28"/>
          <w:szCs w:val="28"/>
          <w:rtl w:val="true"/>
          <w:lang w:bidi="ar-SA"/>
        </w:rPr>
        <w:t>.</w:t>
      </w:r>
      <w:bookmarkStart w:id="381" w:name="pg1833_22275"/>
    </w:p>
    <w:p>
      <w:pPr>
        <w:pStyle w:val="BookText"/>
        <w:rPr/>
      </w:pPr>
      <w:bookmarkEnd w:id="38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شدن از وسيله نقليه، به خاطر تواضع و فروتنى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دخول حرم، اين دعا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قُلْتَ فِي كِتَابِكَ الْمُنْزَلِ وَ 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اللَّهُمَّ وَ إِنِّي أَرْجُو أَنْ أَكُونَ مِمَّنْ أَجَابَ دَعْوَتَكَ وَ قَدْ جِئْتُ مِنْ شُقَّةٍ بَعِيدَةٍ وَ مِنْ فَجٍّ عَمِيقٍ سَامِعاً لِنِدَائِكَ وَ مُسْتَجِيباً لَكَ مُطِيعاً لِأَمْرِكَ وَ كُلُّ ذَلِكَ بِفَضْلِكَ عَلَيَّ وَ إِحْسَانِكَ إِلَيَّ فَلَكَ الْحَمْدُ عَلَى مَا وَفَّقْتَنِي لَهُ أَبْتَغِي بِذَلِكَ الزُّلْفَةَ عِنْدَكَ وَ الْقُرْبَةَ إِلَيْكَ وَ الْمَنْزِلَةَ لَدَيْكَ وَ الْمَغْفِرَةَ لِذُنُوبِي وَ التَّوْبَةَ عَلَيَّ مِنْهَا بِمَنِّكَ اللَّهُمَّ صَلِّ عَلَى مُحَمَّدٍ وَ آلِ مُحَمَّدٍ وَ حَرِّمْ بَدَنِي عَلَى النَّارِ وَ آمِنِّي مِنْ عَذَابِكَ وَ عِقَابِكَ بِرَحْمَتِكَ يَا أَرْحَمَ الرَّاحِمِينَ</w:t>
      </w:r>
      <w:r>
        <w:rPr>
          <w:rFonts w:eastAsia="Amiri" w:cs="Amiri" w:ascii="Amiri" w:hAnsi="Amiri"/>
          <w:color w:val="111111"/>
          <w:sz w:val="28"/>
          <w:szCs w:val="28"/>
          <w:rtl w:val="true"/>
          <w:lang w:bidi="ar-SA"/>
        </w:rPr>
        <w:t xml:space="preserve">. </w:t>
      </w:r>
      <w:r>
        <w:rPr>
          <w:rStyle w:val="FootnoteAnchor"/>
        </w:rPr>
        <w:footnoteReference w:id="911"/>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82" w:name="__RefHeading___Toc2731757_3650668749"/>
      <w:bookmarkStart w:id="383" w:name="_Toc132"/>
      <w:bookmarkEnd w:id="382"/>
      <w:r>
        <w:rPr>
          <w:rtl w:val="true"/>
        </w:rPr>
        <w:t>زيارت اهل قبور</w:t>
      </w:r>
      <w:bookmarkEnd w:id="383"/>
    </w:p>
    <w:p>
      <w:pPr>
        <w:pStyle w:val="BookText"/>
        <w:rPr/>
      </w:pPr>
      <w:r>
        <w:rPr>
          <w:rFonts w:ascii="Amiri" w:hAnsi="Amiri" w:eastAsia="Amiri" w:cs="Amiri"/>
          <w:color w:val="111111"/>
          <w:sz w:val="28"/>
          <w:sz w:val="28"/>
          <w:szCs w:val="28"/>
          <w:rtl w:val="true"/>
          <w:lang w:bidi="ar-SA"/>
        </w:rPr>
        <w:t>زيارت اهل قبور و اهتمام ورزيدن به امور اموات، از امورى است كه در طول تاريخ مورد اهتمام بشر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قبور مختص جامعه دينى و مسلمانان نيست، بلكه از امورى است كه جوامع مختلف، با آداب و رسوم و عقائد متفاوت، بدان اهتمام مى‌ورزند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مسلمانان را به اهميت زيارت قبور توجه داده و در موارد بسيارى مردم را به آن دعوت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مسأله به خاطر تحقق يافتن يك سلسله اهداف تربيتى است كه فايده آن متوجه فرد و جامعه انسانى مى‌شود و ما به اختصار برخى از اين فوائد را بيان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قبور، وسيله‌اى براى موعظه و پندپذيرى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زيارت كننده درك كند كه عمرش هر</w:t>
      </w:r>
    </w:p>
    <w:p>
      <w:pPr>
        <w:pStyle w:val="BookText"/>
        <w:rPr/>
      </w:pPr>
      <w:r>
        <w:rPr>
          <w:rFonts w:ascii="IRNazanin" w:hAnsi="IRNazanin" w:eastAsia="IRNazanin"/>
          <w:color w:val="111111"/>
          <w:sz w:val="28"/>
          <w:sz w:val="28"/>
          <w:szCs w:val="28"/>
          <w:rtl w:val="true"/>
          <w:lang w:bidi="fa-IR"/>
        </w:rPr>
        <w:t>قدر طولانى باشد، بازگشت او به سوى قبر و قيامت است، اين احساس به خودى خود مانع باقى ماندن او در پستى و فرومايگى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روايتى از رسول خدا صلى الله عليه و آله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كردم شما را از زيارت قبور، اما به زيارت قبور برويد؛ به راستى كه در آن عبرت است</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قبور و عبرت گرفتن از آن را، تنها به زيارت قبور اولياى الهى و بندگان صالح اختصاص نمى‌دهد، بلكه همانطور كه قرآن كريم ما را راهنمايى نموده به منظور عبرت گرفتن، حتى به ديدار قبور ستمگران و طاغوت‌ها بايد رفت، چرا كه در ديدار قبور آنها نهايت عبرت و پندپذيرى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مورد فرعون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پيكرت را نجات مى‌دهيم، تا براى آيندگان عبرتى باشى، و به راستى كه بسيارى از مردم از نشانه‌هاى ما غافلند</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خداوند خواست پيكر فرعون طغيانگر را خاموش و بى‌حركت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انواع توانائى‌ها را پيدا كرد و قبيله‌اش فكر مى‌كردند كه او نمى‌ميرد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شريفه، بنى‌اسرائيل و امت‌هاى بعد از آن را به بازديد قبر فرعون دعوت مى‌كند تا سرانجام فرعون را مشاهده كنند و متوجه شوند كه امثال فرعون هم به همان سرانجام باز 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 آخرت و ترك دنيا</w:t>
      </w:r>
    </w:p>
    <w:p>
      <w:pPr>
        <w:pStyle w:val="BookText"/>
        <w:rPr/>
      </w:pPr>
      <w:r>
        <w:rPr>
          <w:rFonts w:ascii="IRNazanin" w:hAnsi="IRNazanin" w:eastAsia="IRNazanin"/>
          <w:color w:val="111111"/>
          <w:sz w:val="28"/>
          <w:sz w:val="28"/>
          <w:szCs w:val="28"/>
          <w:rtl w:val="true"/>
          <w:lang w:bidi="fa-IR"/>
        </w:rPr>
        <w:t>زيارت قبور موجب عميق‌تر شدن اعتقاد به روز قيامت كه اصلى از اصول دين است مى‌گردد، وقتى انسان ايمان بياورد كه بعد از مرگش روزى مى‌رسد كه در آن روز از اعمال او سوال مى‌شود و درك كند كه عبث آفريده نشده، همين اعتقاد عميق و ريشه‌دار موجب مى‌شود تا وقتى قصد انجام كارى را مى‌كند از فساد و كارهاى شر دورى كند و به سوى انجام امور خير كه هدف آن اصلاح است،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حسّ دينى و عواطف شريف انسانى</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قبور موجب رشد احساسات خيرخواهى و فضيلت‌خواهى در انسان مى‌گردد، در اين زمينه</w:t>
      </w:r>
    </w:p>
    <w:p>
      <w:pPr>
        <w:pStyle w:val="BookText"/>
        <w:rPr/>
      </w:pPr>
      <w:r>
        <w:rPr>
          <w:rFonts w:ascii="IRNazanin" w:hAnsi="IRNazanin" w:eastAsia="IRNazanin"/>
          <w:color w:val="111111"/>
          <w:sz w:val="28"/>
          <w:sz w:val="28"/>
          <w:szCs w:val="28"/>
          <w:rtl w:val="true"/>
          <w:lang w:bidi="fa-IR"/>
        </w:rPr>
        <w:t>در روايتى از رسول خدا صلى الله عليه و آله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زيارت قبر نهى كردم، اما شما به زيارت قبور برويد تا موجب افزايش خير و نيكى در شما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قرآنى بر مشروعيت زيارت قبور</w:t>
      </w:r>
    </w:p>
    <w:p>
      <w:pPr>
        <w:pStyle w:val="BookText"/>
        <w:rPr/>
      </w:pPr>
      <w:r>
        <w:rPr>
          <w:rFonts w:ascii="Amiri" w:hAnsi="Amiri" w:eastAsia="Amiri" w:cs="Amiri"/>
          <w:color w:val="111111"/>
          <w:sz w:val="28"/>
          <w:sz w:val="28"/>
          <w:szCs w:val="28"/>
          <w:rtl w:val="true"/>
          <w:lang w:bidi="ar-SA"/>
        </w:rPr>
        <w:t>خداوند سبحان، رسول خدا صلى الله عليه و آله را از نماز خواندن بر جنازه منافقان و ايستادن بر سر قبر آنها نهى كرده،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عَلى أَحَدٍ مِنْهُمْ ماتَ أَبَداً وَ لا تَقُمْ عَلى قَبْرِهِ إِنَّهُمْ كَفَرُوا بِاللَّهِ وَ رَسُولِهِ وَ ماتُوا وَ هُمْ فاسِقُونَ</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چنانچه سؤال شود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تَقُمْ عَلى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مراد فقط قيام هنگام دفن منافقان است يا مطلق قيام بر سر قبر آنها اعم از هنگام دفن و غير آن؟ پاسخ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از دو جمله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عَلى أَحَدٍ مِنْهُمْ ماتَ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تَقُمْ عَلى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جمله دوّم بر جمله اوّل عطف شده است و طبق قاعده نحوى هر حكمى كه براى معطوف عليه باشد معطوف نيز همان حكم را خواهد داشت و چون معطوف عليه مقيد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اين امر مستلزم آنست كه معطوف نيز همان قيد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مفهوم آيه شريفه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بر سر قبر هيچ يك از آنها نايست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نسبت به نماز بر جنازه آنها نيز چنين است و لفظ ابداً كه در بخش دوّم آيه شريفه مقدر است؛ در اين حالت مفهوم امكان تكرار اين عمل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سخن آن است كه اين دو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نماز بر جنازه و هم ايستادن بر سر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جايز است زيارت قبر مؤمن و خواندن قرآن براى روح مؤمن حتى بعد از گذشت صدها 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تاريخى</w:t>
      </w:r>
    </w:p>
    <w:p>
      <w:pPr>
        <w:pStyle w:val="BookText"/>
        <w:rPr/>
      </w:pPr>
      <w:r>
        <w:rPr>
          <w:rFonts w:ascii="IRNazanin" w:hAnsi="IRNazanin" w:eastAsia="IRNazanin"/>
          <w:color w:val="111111"/>
          <w:sz w:val="28"/>
          <w:sz w:val="28"/>
          <w:szCs w:val="28"/>
          <w:rtl w:val="true"/>
          <w:lang w:bidi="fa-IR"/>
        </w:rPr>
        <w:t>با تتبع و تحقيق در سيره مسلمانان صدر اسلام چه قبل و چه بعد از رحلت پيامبر صلى الله عليه و آله چنين برمى‌آيد كه اين مسأله در ميان آنها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نمونه‌هايى از شواهد تاريخى در اين زمينه ذيلًا اشاره مى‌شود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مروان مردى را ديد كه صورتش را بر قبرى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گردن او را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 به او كرد، ديد ابوايوب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نزد حضرت رسول صلى الله عليه و آله مرا بر سر قبرى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آن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دين متولى امر دين</w:t>
      </w:r>
    </w:p>
    <w:p>
      <w:pPr>
        <w:pStyle w:val="BookText"/>
        <w:rPr/>
      </w:pPr>
      <w:r>
        <w:rPr>
          <w:rFonts w:ascii="IRNazanin" w:hAnsi="IRNazanin" w:eastAsia="IRNazanin"/>
          <w:color w:val="111111"/>
          <w:sz w:val="28"/>
          <w:sz w:val="28"/>
          <w:szCs w:val="28"/>
          <w:rtl w:val="true"/>
          <w:lang w:bidi="fa-IR"/>
        </w:rPr>
        <w:t>است، براى دين گريه نكنيد، اما اگر نااهل متولى امر دين شد براى دين گريه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صلى الله عليه و آله بر سر قبر حضرت رسول آمد ومشتى خاك برداشت، بر سر خود ريخت و گريست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اعرابى بر سر قبر حضرت رسول آمد و مشتى خاك قبر آن حضرت را بر سر خود ريخت و خطاب به آن حضرت گفت كه در قرآنى كه بر تو نازل شده 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أَنَّهُمْ إِذْ ظَلَمُوا أَنْفُسَهُمْ جاؤوُكَ </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اكنون من به نفس خود ستم كردم و نزد تو آمده‌ام كه براى من طلب مغفرت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داخل قبر ندا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 را بخشوده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ماجرا در حضور حضرت على عليه السلام واقع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بر سر قبر حضرت رسول آمد و شروع كرد به گريستن، در حالى كه صورتش را بر قبر آن حضرت مى‌كشيد، آنگاه رو كرد به امام حسن عليه السلام و امام حسين عليه السلام و آنها را در آغوش گرفت و شروع كرد به بوسيدن آنها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روزى به قبرستان آمد، از او سئوال كردند از كجا آمده‌اى؟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قبر برادرم عبدالرحمن،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رسول صلى الله عليه و آله از زيارت قبور نهى نفرموده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 نهى فرمود، سپس امر به زيارت قبور كرد</w:t>
      </w:r>
      <w:r>
        <w:rPr>
          <w:rFonts w:eastAsia="IRNazanin" w:cs="IRNazanin"/>
          <w:color w:val="111111"/>
          <w:sz w:val="28"/>
          <w:szCs w:val="28"/>
          <w:rtl w:val="true"/>
          <w:lang w:bidi="fa-IR"/>
        </w:rPr>
        <w:t xml:space="preserve">. </w:t>
      </w:r>
      <w:r>
        <w:rPr>
          <w:rStyle w:val="FootnoteAnchor"/>
          <w:rtl w:val="true"/>
        </w:rPr>
        <w:footnoteReference w:id="918"/>
      </w:r>
      <w:r>
        <w:rPr>
          <w:rFonts w:ascii="Amiri" w:hAnsi="Amiri" w:eastAsia="Amiri" w:cs="Amiri"/>
          <w:color w:val="111111"/>
          <w:sz w:val="28"/>
          <w:sz w:val="28"/>
          <w:szCs w:val="28"/>
          <w:rtl w:val="true"/>
          <w:lang w:bidi="ar-SA"/>
        </w:rPr>
        <w:t>بنابراين از لابه‌لاى آيات قرآن و احاديث شريف و سيره مسلمين، مشروعيت زيارت قبور به نحو عام و كلّى ثابت مى‌شود</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زيارت اهل قبور از منظر روايات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يَقْدِرْ عَلَى صِلَتِنَا فَلْيَصِلْ صَالِحِي مَوَالِينَا وَ مَنْ لَمْ يَقْدِرْ عَلَى زِيَارَتِنَا فَلْيَزُرْ صَالِحِي مَوَالِينَا يُكْتَبْ لَهُ ثَوَابُ زِيَارَتِنَا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كسى كه امكان زيارت ما برايش فراهم نيست پس فردى از افراد صالح و علاقمند به ما را زيارت كند كه ثواب زيارت ما را بر او خواهند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زُرْتُمْ مَوْتَاكُمْ قَبْلَ طُلُوعِ الشَّمْسِ سَمِعُوا وَ أَجَابُوكُمْ وَ إِذَا زُرْتُمُوهُمْ بَعْدَ طُلُوعِ الشَّمْسِ سَمِعُوا وَ لَمْ يُجِيبُوكُمْ </w:t>
      </w:r>
      <w:r>
        <w:rPr>
          <w:rStyle w:val="FootnoteAnchor"/>
          <w:rtl w:val="true"/>
        </w:rPr>
        <w:footnoteReference w:id="92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زمانى كه قبل از طلوع خورشيد به زيارت اموات</w:t>
      </w:r>
      <w:bookmarkStart w:id="384" w:name="pg1833_22283"/>
    </w:p>
    <w:p>
      <w:pPr>
        <w:pStyle w:val="BookText"/>
        <w:rPr/>
      </w:pPr>
      <w:bookmarkEnd w:id="384"/>
      <w:r>
        <w:rPr>
          <w:rFonts w:ascii="IRNazanin" w:hAnsi="IRNazanin" w:eastAsia="IRNazanin"/>
          <w:color w:val="111111"/>
          <w:sz w:val="28"/>
          <w:sz w:val="28"/>
          <w:szCs w:val="28"/>
          <w:rtl w:val="true"/>
          <w:lang w:bidi="fa-IR"/>
        </w:rPr>
        <w:t>مى‌رويد، آنان مى‌شنوند و جواب شما را مى‌دهند و هنگامى كه بعد از طلوع خورشيد به زيارت اموات برويد مى‌شنوند، لكن جواب شما را نمى‌دهند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موسى كاظم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يَسْتَطِعْ أَنْ يَزُورَ قُبُورَنَا فَلْيَزُرْ قُبُورَ صُلَحَاءِ إِخْوَانِنَا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هر كس نمى‌تواند به زيارت قبر ما بيايد پس قبر صلحا را زيارت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زُورُوا مَوْتَاكُمْ فَإِنَّهُمْ يَفْرَحُونَ بِزِيَارَتِكُمْ وَ لْيَطْلُبْ أَحَدُكُمْ حَاجَتَهُ عِنْدَ قَبْرِ أَبِيهِ وَ عِنْدَ قَبْرِ أُمِّهِ بِمَا يَدْعُو لَهُمَا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به زيارت اموات برويد، زيرا آنان به زيارت شما خوشحال مى‌شوند و درخواست نماييد حاجت خود را در كنار قبر پدر و مادر بعد از دعا كردن بر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85" w:name="__RefHeading___Toc2731759_3650668749"/>
      <w:bookmarkStart w:id="386" w:name="_Toc133"/>
      <w:bookmarkEnd w:id="385"/>
      <w:r>
        <w:rPr>
          <w:rtl w:val="true"/>
        </w:rPr>
        <w:t>زيارت رسول خدا صلى الله عليه و آله‌</w:t>
      </w:r>
      <w:bookmarkEnd w:id="386"/>
    </w:p>
    <w:p>
      <w:pPr>
        <w:pStyle w:val="BookText"/>
        <w:rPr/>
      </w:pPr>
      <w:r>
        <w:rPr>
          <w:rFonts w:ascii="Amiri" w:hAnsi="Amiri" w:eastAsia="Amiri" w:cs="Amiri"/>
          <w:color w:val="111111"/>
          <w:sz w:val="28"/>
          <w:sz w:val="28"/>
          <w:szCs w:val="28"/>
          <w:rtl w:val="true"/>
          <w:lang w:bidi="ar-SA"/>
        </w:rPr>
        <w:t>اتمام حج و عمره با زيارت</w:t>
      </w:r>
    </w:p>
    <w:p>
      <w:pPr>
        <w:pStyle w:val="BookText"/>
        <w:rPr/>
      </w:pPr>
      <w:r>
        <w:rPr>
          <w:rFonts w:ascii="Amiri" w:hAnsi="Amiri" w:eastAsia="Amiri" w:cs="Amiri"/>
          <w:color w:val="111111"/>
          <w:sz w:val="28"/>
          <w:sz w:val="28"/>
          <w:szCs w:val="28"/>
          <w:rtl w:val="true"/>
          <w:lang w:bidi="ar-SA"/>
        </w:rPr>
        <w:t xml:space="preserve">درباره اتمام حج و عمره كه 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92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امر شده است، قطع نظر از مباحث فقهى آن، در برخى روايات مصداق ديگرى براى اتمام حج ذكر شده است </w:t>
      </w:r>
      <w:r>
        <w:rPr>
          <w:rStyle w:val="FootnoteAnchor"/>
          <w:rtl w:val="true"/>
        </w:rPr>
        <w:footnoteReference w:id="925"/>
      </w:r>
      <w:r>
        <w:rPr>
          <w:rFonts w:ascii="IRNazanin" w:hAnsi="IRNazanin" w:eastAsia="IRNazanin"/>
          <w:color w:val="111111"/>
          <w:sz w:val="28"/>
          <w:sz w:val="28"/>
          <w:szCs w:val="28"/>
          <w:rtl w:val="true"/>
          <w:lang w:bidi="fa-IR"/>
        </w:rPr>
        <w:t>و آن اين كه حج گزار پس از انجام مناسك به زيارت امام عليه السلام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تنها زيارت قبور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اين نيز يكى از حقوق ولايت است، زيرا زندگى و مرگ معصوم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از زيارت،</w:t>
      </w:r>
    </w:p>
    <w:p>
      <w:pPr>
        <w:pStyle w:val="BookText"/>
        <w:rPr/>
      </w:pPr>
      <w:r>
        <w:rPr>
          <w:rFonts w:ascii="IRNazanin" w:hAnsi="IRNazanin" w:eastAsia="IRNazanin"/>
          <w:color w:val="111111"/>
          <w:sz w:val="28"/>
          <w:sz w:val="28"/>
          <w:szCs w:val="28"/>
          <w:rtl w:val="true"/>
          <w:lang w:bidi="fa-IR"/>
        </w:rPr>
        <w:t>ديدار با رهبر اسلامى و آگاه كردن او از مراتب ولايت و عرضه نصرت به اوست</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 xml:space="preserve">شايسته است كسانى كه مشتاق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ابعاد آن هستند به بخش چهارم كتاب صهباى حج كه تحت عنوان زيارت است مراجعه نمايند</w:t>
      </w:r>
      <w:r>
        <w:rPr>
          <w:rFonts w:eastAsia="IRNazanin" w:cs="IRNazanin"/>
          <w:color w:val="111111"/>
          <w:sz w:val="28"/>
          <w:szCs w:val="28"/>
          <w:rtl w:val="true"/>
          <w:lang w:bidi="fa-IR"/>
        </w:rPr>
        <w:t xml:space="preserve">. </w:t>
      </w:r>
      <w:r>
        <w:rPr>
          <w:rStyle w:val="FootnoteAnchor"/>
          <w:rtl w:val="true"/>
        </w:rPr>
        <w:footnoteReference w:id="927"/>
      </w:r>
      <w:r>
        <w:rPr>
          <w:rFonts w:ascii="Amiri" w:hAnsi="Amiri" w:eastAsia="Amiri" w:cs="Amiri"/>
          <w:color w:val="111111"/>
          <w:sz w:val="28"/>
          <w:sz w:val="28"/>
          <w:szCs w:val="28"/>
          <w:rtl w:val="true"/>
          <w:lang w:bidi="ar-SA"/>
        </w:rPr>
        <w:t>زيارت رسول خدا صلى الله عليه و آله از منظر روايات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زارَنِي حَيَّاً وَ مَيِّتَاً كُنْتُ لَهُ شَفِيعَاً يَوْم الْقِيامَةِ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هر كس مرا در زمان حيات و ممات زيارت كند، در روز قيامت شفيع او خواهم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جائَنِي زَائِراً وَجَبَتْ لَهُ شَفَاعَتِي وَ مَنْ وَجَبَتْ لَهُ شَفَاعَتِي وَجَبَتْ لَهُ الْجَنَّةُ</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هر كس به زيارت من آيد شفاعت من بر او واجب خواهد شد و هر كس شفاعت من بر او واجب شود، بهشت بر او واجب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زَارَنِي فِي حَيَاتِي وَ بَعْدَ مَوْتِي كَانَ فِي جِوَارِي يَوْمَ الْقِيَامَةِ </w:t>
      </w:r>
      <w:r>
        <w:rPr>
          <w:rStyle w:val="FootnoteAnchor"/>
          <w:rtl w:val="true"/>
        </w:rPr>
        <w:footnoteReference w:id="930"/>
      </w:r>
      <w:r>
        <w:rPr>
          <w:rFonts w:ascii="IRNazanin" w:hAnsi="IRNazanin" w:eastAsia="IRNazanin"/>
          <w:color w:val="111111"/>
          <w:sz w:val="28"/>
          <w:sz w:val="28"/>
          <w:szCs w:val="28"/>
          <w:rtl w:val="true"/>
          <w:lang w:bidi="fa-IR"/>
        </w:rPr>
        <w:t>هر كس مرا در زمان حيات و پس از مرگ من زيارت كند در روز قيامت در جوار 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قَبْرِي حَلَّتْ لَهُ شَفَاعَتِي وَ مَنْ زَارَنِي مَيِّتاً فَكَأَنَّمَا زَارَنِي حَيّاً </w:t>
      </w:r>
      <w:r>
        <w:rPr>
          <w:rStyle w:val="FootnoteAnchor"/>
          <w:rtl w:val="true"/>
        </w:rPr>
        <w:footnoteReference w:id="931"/>
      </w:r>
      <w:r>
        <w:rPr>
          <w:rFonts w:ascii="IRNazanin" w:hAnsi="IRNazanin" w:eastAsia="IRNazanin"/>
          <w:color w:val="111111"/>
          <w:sz w:val="28"/>
          <w:sz w:val="28"/>
          <w:szCs w:val="28"/>
          <w:rtl w:val="true"/>
          <w:lang w:bidi="fa-IR"/>
        </w:rPr>
        <w:t>هر كس قبر مرا زيارت كند از شفاعت من بهره‌مند خواهد شد و هر كس مرا بعد از مرگم زيارت كند مانند آن است كه در زمان حياتم زيارت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زارَني بَعْدَ وَفاتِي كانَ كَمَنْ زارَنِي فِي حَياتِي وَ كُنْتُ لَهُ شَهِيدَاً وَ شَافِعَاً يَوْمَ الْقِيَامَةِ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هر كس مرا بعد از وفاتم زيارت كند مانند آنست كه در زمان حياتم زيارت كرده و من در قيامت براى او شاهد و شفيع خواهم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قَبْرِي بَعْدَ مَوْتِي كَانَ كَمَنْ هَاجَرَ إِلَيَّ فِي حَيَاتِي </w:t>
      </w:r>
      <w:r>
        <w:rPr>
          <w:rFonts w:eastAsia="IRNazanin" w:cs="IRNazanin"/>
          <w:color w:val="111111"/>
          <w:sz w:val="28"/>
          <w:szCs w:val="28"/>
          <w:rtl w:val="true"/>
          <w:lang w:bidi="fa-IR"/>
        </w:rPr>
        <w:t xml:space="preserve">... </w:t>
      </w:r>
      <w:r>
        <w:rPr>
          <w:rStyle w:val="FootnoteAnchor"/>
          <w:rtl w:val="true"/>
        </w:rPr>
        <w:footnoteReference w:id="93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 كس پس از مرگم قبر مرا زيارت كند، همچون كسى است كه در زمان حياتم به سوى من مهاجرت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سَلَّمَ عَلَيَّ مِنْ عِنْدِ قَبْرِي سَمِعْتُهُ </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هر كس كنار قبر من بر من سلام كند، مى‌شنوم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 النَّاسُ أَنْ يَأْتُوا هَذِهِ الْأَحْجَارَ فَيَطُوفُوا بِهَا ثُمَّ يَأْتُونَا فَيُخْبِرُونَا بِوَلَايَتِهِمْ وَ يَعْرِضُوا عَلَيْنَا نَصْرَهُمْ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به مردم امر شده تا به سوى اين سنگ‌ها بيايند و طواف نمايند، سپس به سوى ما آمده و از ولايت‌شان نسبت به ما خبر دهند و اعلام آمادگى براى يارى ما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زيارت پيامبر صلى الله عليه و آله</w:t>
      </w:r>
    </w:p>
    <w:p>
      <w:pPr>
        <w:pStyle w:val="BookText"/>
        <w:rPr/>
      </w:pPr>
      <w:r>
        <w:rPr>
          <w:rFonts w:ascii="Amiri" w:hAnsi="Amiri" w:eastAsia="Amiri" w:cs="Amiri"/>
          <w:color w:val="111111"/>
          <w:sz w:val="28"/>
          <w:sz w:val="28"/>
          <w:szCs w:val="28"/>
          <w:rtl w:val="true"/>
          <w:lang w:bidi="ar-SA"/>
        </w:rPr>
        <w:t>بر هر مسلمانى كه برايش امكان داشته باشد، مستحب مؤكد است مرقد مطهر رسول خدا صلى الله عليه و آله را در مدينه زيارت كند، بالاخص اين استحباب براى حجاج تأكيد بيشترى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أَتَى مَكَّةَ حَاجّاً وَ لَمْ يَزُرْنِي إِلَى الْمَدِينَةِ فَقَدْ جَفاني وَ مَنْ جَفانى فَقَدْ جَفَوْتُهُ يَوْمَ الْقِيَامَةِ </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كسى كه براى حج به مكه مشرف شود و مرا در مدينه زيارت نكند، به من جفا و بى مهرى نموده و من هم در روز قيامت به او جفا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بى‌مهرى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مى‌نمايم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اين است كه او را شفاعت نخواهم كرد</w:t>
      </w:r>
      <w:r>
        <w:rPr>
          <w:rFonts w:eastAsia="Amiri" w:cs="Amiri" w:ascii="Amiri" w:hAnsi="Amiri"/>
          <w:color w:val="111111"/>
          <w:sz w:val="28"/>
          <w:szCs w:val="28"/>
          <w:rtl w:val="true"/>
          <w:lang w:bidi="ar-SA"/>
        </w:rPr>
        <w:t xml:space="preserve">). </w:t>
      </w:r>
      <w:r>
        <w:rPr>
          <w:rStyle w:val="FootnoteAnchor"/>
        </w:rPr>
        <w:footnoteReference w:id="937"/>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شحّام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عليه 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پاداشى براى زيارت كننده رسول خدا صلى الله عليه و آله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كَمَنْ زارَ اللَّهَ في عَرْشِهِ </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مانند آنست كه خداى را در عرش زيارت كرده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زارَني حَيَّاً وَ مَيِّتَاً كُنْتُ لَهُ شَفيعَاً يَوْمَ الْقِيامَةِ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هر كسى مرا در ايام حيات و پس از مرگم زيارت كند، در قيامت او را شفاعت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أَتِمّوُا بِرَسُولِ اللَّه حَجَّكُمْ إِذَا خَرَجْتُمْ إِلَى بَيْتِ اللَّهِ الْحَرَامِ فَإِنَّ تَرْكَهُ جَفَاءٌ وَ بِذَلِكَ أُمِرْتُمْ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براى تكميل حج خود، زمانى كه اعمال حج را به پايان رسانديد به زيارت رسول خدا صلى الله عليه و آله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ترك آن، جفا به پيامبر صلى الله عليه و آله است و لذا به زيارت آن حضرت، تأكيد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كه امام حسين عليه السلام به پيامبر صلى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جَزَاءُ مَنْ زَارَكَ؟؛ پاداش كسى كه تو را زيارت كند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مَنْ زَارَنِي حَيّاً أَوْ مَيِّتاً أَوْ زَارَ أَبَاكَ أَوْ زَارَ أَخَاكَ أَوْ زَارَكَ كَانَ حَقّاً عَلَيَّ أَنْ أَزُورَهُ يَوْمَ الْقِيَامَةِ وَ أُخَلِّصَهُ مِنْ ذُنُوبِهِ </w:t>
      </w:r>
      <w:r>
        <w:rPr>
          <w:rStyle w:val="FootnoteAnchor"/>
          <w:rtl w:val="true"/>
        </w:rPr>
        <w:footnoteReference w:id="94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در حيات يا ممات، يا پدرت يا برادرت حسن را، يا تو را زيارت كند، حقى بر من ثابت خواهد كرد كه در روز قيامت او را زيارت كنم و از كيفر گناهانش نجات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مازندرانى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زيارت حضرت رسول خدا صلى الله عليه و آله از ضروريات دين، و از كلمه جفا، حرمت آن استفاده مى‌شود، خصوصاً براى حاجى كه راهش از مدينه باشد</w:t>
      </w:r>
      <w:r>
        <w:rPr>
          <w:rFonts w:eastAsia="Amiri" w:cs="Amiri" w:ascii="Amiri" w:hAnsi="Amiri"/>
          <w:color w:val="111111"/>
          <w:sz w:val="28"/>
          <w:szCs w:val="28"/>
          <w:rtl w:val="true"/>
          <w:lang w:bidi="ar-SA"/>
        </w:rPr>
        <w:t xml:space="preserve">. </w:t>
      </w:r>
      <w:r>
        <w:rPr>
          <w:rStyle w:val="FootnoteAnchor"/>
        </w:rPr>
        <w:footnoteReference w:id="942"/>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از پيامبر اكرم صلى الله عليه و آله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زيارت نمايد قبر مرا مانند كسى است كه هجرت نموده به سوى من، در حيات من و اگر نتوانستيد، سلام بفرستيد، كه به من مى‌رسد</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 xml:space="preserve">علامه بزرگوار مرحوم مولانا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رسول صلى الله عليه و آله از مستحبات موكده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واجبات كفائيه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بعضى از احاديث استفاده مى‌شود، و با زيارت آن بزرگوار حج خانه خدا تمام مى‌شود و استحباب عينى آن خصوصاً براى حجاج بيت‌اللَّه الحرام از ضروريات دين است </w:t>
      </w:r>
      <w:r>
        <w:rPr>
          <w:rStyle w:val="FootnoteAnchor"/>
          <w:rtl w:val="true"/>
        </w:rPr>
        <w:footnoteReference w:id="944"/>
      </w:r>
      <w:r>
        <w:rPr>
          <w:rFonts w:ascii="Amiri" w:hAnsi="Amiri" w:eastAsia="Amiri" w:cs="Amiri"/>
          <w:color w:val="111111"/>
          <w:sz w:val="28"/>
          <w:sz w:val="28"/>
          <w:szCs w:val="28"/>
          <w:rtl w:val="true"/>
          <w:lang w:bidi="ar-SA"/>
        </w:rPr>
        <w:t>و حضرت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حَجَّ بَيْتِ رَبّي وَ لَمْ يَزُرْني فَقَدْ جَفاني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هر كس حج خانه خدا بجا آورد و مرا زيارت نكند، بر من جفا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امامان معصوم عليهم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زَارَنَا فِي مَمَاتِنَا فَكَأَنَّمَا زَارَنَا فِي حَيَاتِنَا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هر كس ما را پس از مرگمان زيارت كند مانند آنست كه ما را در زمان حياتمان زيارت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أَوَّلَنَا فَقَدْ زارَ آخِرَنا، وَ مَنْ زارَ آخِرَنا فَقَدْ زارَ أَوَّلَنَا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هر كس اولين ما را زيارت كند، مانند آنست كه آخرين ما را زيارت كرده و هر كس آخرين ما را زيارت كند مانند آن است كه اولين ما را زيارت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وَاحِداً مِنَّا كَمَنْ زَارَ الْحُسَيْنَ عليه السلام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هر كس يكى از ما را زيارت كند، مانند كسى است كه امام حسين عليه السلام را زيارت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الْحُسَنَ في بَقِيعِهِ، ثَبَتَ قَدَمُهُ عَلَى الصِّرَاطِ يَوْمَ تَزِلُّ فِيهِ الْاقْدامُ </w:t>
      </w:r>
      <w:r>
        <w:rPr>
          <w:rStyle w:val="FootnoteAnchor"/>
          <w:rtl w:val="true"/>
        </w:rPr>
        <w:footnoteReference w:id="94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هر كس قبر امام حسين عليه السلام را زيارت كند، قدم او در صراط ثابت خواهد ماند، روزى كه قدم‌ها</w:t>
      </w:r>
    </w:p>
    <w:p>
      <w:pPr>
        <w:pStyle w:val="BookText"/>
        <w:rPr/>
      </w:pPr>
      <w:r>
        <w:rPr>
          <w:rFonts w:ascii="IRNazanin" w:hAnsi="IRNazanin" w:eastAsia="IRNazanin"/>
          <w:color w:val="111111"/>
          <w:sz w:val="28"/>
          <w:sz w:val="28"/>
          <w:szCs w:val="28"/>
          <w:rtl w:val="true"/>
          <w:lang w:bidi="fa-IR"/>
        </w:rPr>
        <w:t>مى‌لغزد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 الْحُسَينِ عليه السلام كَتَبَهُ اللَّهُ في عِليّينَ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هر كس به زيارت امام حسين عليه السلام برود، خداوند نام او را در عليين قرار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زَارَنِي غُفِرَتْ لَهُ ذُنُوبُهُ وَ لَمْ يَمُتْ فَقِيراً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هر كس مرا زيارت كند گناهان او بخشيده مى‌شود و فقير از دنيا نمى‌رود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بزنطى از حضرت رضا عليه السلام نقل كرده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زَارَنِي أَحَدٌ مِنْ أَوْلِيَائِي عَارِفاً بِحَقِّي إِلَّا شُفِّعْتُ فِيهِ يَوْمَ الْقِيَامَةِ؛ كسى كه از دوستان ما باشد و عارفانه مرا زيارت كند، من نيز او را در قيامت شفاعت خواهم كرد</w:t>
      </w:r>
      <w:r>
        <w:rPr>
          <w:rFonts w:eastAsia="Amiri" w:cs="Amiri" w:ascii="Amiri" w:hAnsi="Amiri"/>
          <w:color w:val="111111"/>
          <w:sz w:val="28"/>
          <w:szCs w:val="28"/>
          <w:rtl w:val="true"/>
          <w:lang w:bidi="ar-SA"/>
        </w:rPr>
        <w:t>.</w:t>
      </w:r>
      <w:bookmarkStart w:id="387" w:name="pg1833_22290"/>
    </w:p>
    <w:p>
      <w:pPr>
        <w:pStyle w:val="Heading2"/>
        <w:numPr>
          <w:ilvl w:val="1"/>
          <w:numId w:val="1"/>
        </w:numPr>
        <w:rPr/>
      </w:pPr>
      <w:bookmarkStart w:id="388" w:name="__RefHeading___Toc2731761_3650668749"/>
      <w:bookmarkStart w:id="389" w:name="_Toc134"/>
      <w:bookmarkEnd w:id="387"/>
      <w:bookmarkEnd w:id="388"/>
      <w:r>
        <w:rPr>
          <w:rtl w:val="true"/>
        </w:rPr>
        <w:t xml:space="preserve">حرف </w:t>
      </w:r>
      <w:r>
        <w:rPr>
          <w:rtl w:val="true"/>
        </w:rPr>
        <w:t>«</w:t>
      </w:r>
      <w:r>
        <w:rPr>
          <w:rtl w:val="true"/>
        </w:rPr>
        <w:t>س</w:t>
      </w:r>
      <w:r>
        <w:rPr>
          <w:rtl w:val="true"/>
        </w:rPr>
        <w:t>»</w:t>
      </w:r>
      <w:bookmarkEnd w:id="389"/>
    </w:p>
    <w:p>
      <w:pPr>
        <w:pStyle w:val="Heading3"/>
        <w:numPr>
          <w:ilvl w:val="2"/>
          <w:numId w:val="1"/>
        </w:numPr>
        <w:rPr/>
      </w:pPr>
      <w:bookmarkStart w:id="390" w:name="__RefHeading___Toc2731763_3650668749"/>
      <w:bookmarkStart w:id="391" w:name="_Toc135"/>
      <w:bookmarkEnd w:id="390"/>
      <w:r>
        <w:rPr>
          <w:rtl w:val="true"/>
        </w:rPr>
        <w:t>ساره‌</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 xml:space="preserve">، زوجه ابراهيم خليل و دختر هادان بن باخرو و به نقلى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غير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دو همسر حضرت ابراهيم و مادر اسحاق و به واسطه يا بى‌واسطه عموزاده ابراهيم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نمرود از كار ابراهيم عاجز ماند از او خواست كه خاك بابل راترك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ساره را نيز از آن جا بيرون برد و ابتدا به حرّان شام رفت و در آن سرزمين ساره را به عقد خويش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مؤتفكات فلسطين و بعد به مصر وارد شد و ساره را خواهر خويش معرفى كرد، ملك مصر چون چشمش به ساره افتاد، فريفته جمالش گرديد و دست به سوى او دراز كرد، دستش خشك شد، دانست كه آن به دعاى ابراهيم است، توبه نمود و كنيزى به نام هاجر به وى هديه كرد و آنان را نوازش نمود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به فلسطين بازگشت و در موضعى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 و چون ساره عقيم بود، هاجر را به ابراهيم بخشيد و اسماعيل از هاجر متولد شد، ساره را رشك آمد و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نزد من بيرون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بهانه بود كه خداوند مى‌خواست خانه خود را به وسيله ابراهيم و فرزندش نوسازى كند، مانند بيرون شدن آدم از بهشت و آغاز نسل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هاجر و اسماعيل را به مكه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بعد به قدرت خدا ساره به اسحاق باردار شد و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اسحاق را بزاد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در سن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كه ابراهيم از بدخلقى ساره نزد خدا شكوه نمود، وحى آمد كه زن به دنده كج مى‌ماند، اگر راستش كنى بشكند و اگر آن را به حال خود رها كنى از آن بهره‌برى، براين اخلاق شكيبا باش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bookmarkStart w:id="392" w:name="pg1833_22291"/>
    </w:p>
    <w:p>
      <w:pPr>
        <w:pStyle w:val="BookText"/>
        <w:rPr/>
      </w:pPr>
      <w:bookmarkEnd w:id="392"/>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93" w:name="__RefHeading___Toc2731765_3650668749"/>
      <w:bookmarkStart w:id="394" w:name="_Toc136"/>
      <w:bookmarkEnd w:id="393"/>
      <w:r>
        <w:rPr>
          <w:rtl w:val="true"/>
        </w:rPr>
        <w:t>ستون سرير</w:t>
      </w:r>
      <w:bookmarkEnd w:id="394"/>
    </w:p>
    <w:p>
      <w:pPr>
        <w:pStyle w:val="BookText"/>
        <w:rPr/>
      </w:pPr>
      <w:r>
        <w:rPr>
          <w:rFonts w:ascii="Amiri" w:hAnsi="Amiri" w:eastAsia="Amiri" w:cs="Amiri"/>
          <w:color w:val="111111"/>
          <w:sz w:val="28"/>
          <w:sz w:val="28"/>
          <w:szCs w:val="28"/>
          <w:rtl w:val="true"/>
          <w:lang w:bidi="ar-SA"/>
        </w:rPr>
        <w:t xml:space="preserve">سرير </w:t>
      </w:r>
      <w:r>
        <w:rPr>
          <w:rStyle w:val="FootnoteAnchor"/>
          <w:rtl w:val="true"/>
        </w:rPr>
        <w:footnoteReference w:id="954"/>
      </w:r>
      <w:r>
        <w:rPr>
          <w:rFonts w:ascii="IRNazanin" w:hAnsi="IRNazanin" w:eastAsia="IRNazanin"/>
          <w:color w:val="111111"/>
          <w:sz w:val="28"/>
          <w:sz w:val="28"/>
          <w:szCs w:val="28"/>
          <w:rtl w:val="true"/>
          <w:lang w:bidi="fa-IR"/>
        </w:rPr>
        <w:t>به معناى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ايام اعتكاف را در اين‌جا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آنجا برگ‌هايى از درخت خرما، پهن مى‌كردند تا رسول خدا صلى الله عليه و آله روى آن استراحت كنند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معاصرين نوشته‌اند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تختى از چوب خرما داشته‌اند كه موقعيت آن ميان ستون كنار قبر و بين قناديل كنونى قبر بوده است، آن حضرت روى آن به پهلو مى‌خوابيده و يا به اعتكاف و شب زنده دارى مى‌پرداخته‌اند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استوانه امروزه به ضريح مطهر پيامبر صلى الله عليه و آله چسبيده و در سمت شرق استوانه توبه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اينكه سرير و تخت آن حضرت در كنار آن قرار داشته، اين ستون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روزها نيز براى پاسخگويى به مسائل مسلمانان به آن تكيه كرده و نيازمندى هاى آنان را برآورده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سرير اولين ستون از سمت قبله و متّصل به ضريح و ديواره غربى حجره پيامبر صلى الله عليه و آله است</w:t>
      </w:r>
      <w:r>
        <w:rPr>
          <w:rFonts w:eastAsia="IRNazanin" w:cs="IRNazanin"/>
          <w:color w:val="111111"/>
          <w:sz w:val="28"/>
          <w:szCs w:val="28"/>
          <w:rtl w:val="true"/>
          <w:lang w:bidi="fa-IR"/>
        </w:rPr>
        <w:t xml:space="preserve">. </w:t>
      </w:r>
      <w:r>
        <w:rPr>
          <w:rStyle w:val="FootnoteAnchor"/>
        </w:rPr>
        <w:footnoteReference w:id="956"/>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95" w:name="__RefHeading___Toc2731767_3650668749"/>
      <w:bookmarkStart w:id="396" w:name="_Toc137"/>
      <w:bookmarkEnd w:id="395"/>
      <w:r>
        <w:rPr>
          <w:rtl w:val="true"/>
        </w:rPr>
        <w:t>ستون قرعه‌</w:t>
      </w:r>
      <w:bookmarkEnd w:id="39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ستون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نامگذارى اين ستون به نام قرعه </w:t>
      </w:r>
      <w:r>
        <w:rPr>
          <w:rStyle w:val="FootnoteAnchor"/>
          <w:rtl w:val="true"/>
        </w:rPr>
        <w:footnoteReference w:id="957"/>
      </w:r>
      <w:r>
        <w:rPr>
          <w:rFonts w:ascii="IRNazanin" w:hAnsi="IRNazanin" w:eastAsia="IRNazanin"/>
          <w:color w:val="111111"/>
          <w:sz w:val="28"/>
          <w:sz w:val="28"/>
          <w:szCs w:val="28"/>
          <w:rtl w:val="true"/>
          <w:lang w:bidi="fa-IR"/>
        </w:rPr>
        <w:t>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من مكانى است كه اگر</w:t>
      </w:r>
      <w:bookmarkStart w:id="397" w:name="pg1833_22292"/>
    </w:p>
    <w:p>
      <w:pPr>
        <w:pStyle w:val="BookText"/>
        <w:rPr/>
      </w:pPr>
      <w:bookmarkEnd w:id="397"/>
      <w:r>
        <w:rPr>
          <w:rFonts w:ascii="IRNazanin" w:hAnsi="IRNazanin" w:eastAsia="IRNazanin"/>
          <w:color w:val="111111"/>
          <w:sz w:val="28"/>
          <w:sz w:val="28"/>
          <w:szCs w:val="28"/>
          <w:rtl w:val="true"/>
          <w:lang w:bidi="fa-IR"/>
        </w:rPr>
        <w:t>مردم مى‌دانستند در كنار آن نماز نمى گذاشتند، مگر آنكه بين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مذكور دقيقاً در وسط ستون هاى اصلى ديگر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بين اين ستون تا منبر رسول اكرم صلى الله عليه و آله دو ستون، تا قبر ايشان نيز دو ستون، تا قبله و محراب كنونى نيز دو ستون و تا صحن اوليه مسجد كه هنوز مسقف نشده بود، يعنى به موازات مأذنه بلال نيز دو ستون فاصله دارد، در حقيقت از همه جوانب مذكور سومين ستون است و در كنار آن نيز ستون توبه و سپس سرير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در كنار آن بسيار سفارش شده است، چرا كه از ستون‌هاى روضةالنبى صلى الله عليه و آله است</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درمورد اين كه چرا اين ستون را ستون عايشه مى‌گويند، گفته شده است به دليل اينكه عايشه حديث مذكور را از پيامبر صلى الله عليه و آله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98" w:name="__RefHeading___Toc2731769_3650668749"/>
      <w:bookmarkStart w:id="399" w:name="_Toc138"/>
      <w:bookmarkEnd w:id="398"/>
      <w:r>
        <w:rPr>
          <w:rtl w:val="true"/>
        </w:rPr>
        <w:t>ستون تهجد</w:t>
      </w:r>
      <w:bookmarkEnd w:id="399"/>
    </w:p>
    <w:p>
      <w:pPr>
        <w:pStyle w:val="BookText"/>
        <w:rPr/>
      </w:pPr>
      <w:r>
        <w:rPr>
          <w:rFonts w:ascii="IRNazanin" w:hAnsi="IRNazanin" w:eastAsia="IRNazanin"/>
          <w:color w:val="111111"/>
          <w:sz w:val="28"/>
          <w:sz w:val="28"/>
          <w:szCs w:val="28"/>
          <w:rtl w:val="true"/>
          <w:lang w:bidi="fa-IR"/>
        </w:rPr>
        <w:t xml:space="preserve">انتهاى ديوار غربى ضريح رسول خدا صلى الله عليه و آله در نقطه اى كه به ديوار شمالى مى‌رسد، باب خانه فاطمه زهرا عليها السلام و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ديوار شمالى به سمت شرق، و در انتهاى ديوار شمالى خانه فاطمه زهرا عليها السلام محراب تهجد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اين محراب بايستد، سمت چپ او باب جبرئيل و سمت راست او مقام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در زمان پيامبر صلى الله عليه و آله خارج از مسجد بوده و به اين ترتيب روشن مى‌شود اين محل كه رسول خدا صلى الله عليه و آله درآن اقامه نماز شب كرده در خارج از مسجد قرار داشته وبه محراب تهجد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اين مربوط به برخى از شب‌ها بوده كه حضرت در دل شب و تاريكى، در بيرون مسجد، نماز شب را اقامه كرده 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برخى نقل ها، رسول خدا هرشب، وقتى همه مردم به خواب مى‌رفتند در پشت خانه على عليه السلام حصيرى مى‌انداخت و نماز شب مى‌خواند</w:t>
      </w:r>
      <w:r>
        <w:rPr>
          <w:rFonts w:eastAsia="IRNazanin" w:cs="IRNazanin"/>
          <w:color w:val="111111"/>
          <w:sz w:val="28"/>
          <w:szCs w:val="28"/>
          <w:rtl w:val="true"/>
          <w:lang w:bidi="fa-IR"/>
        </w:rPr>
        <w:t xml:space="preserve">. </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عبداللَّه بن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حالى كه در اينجا مشغول اقامه نماز بودم</w:t>
      </w:r>
      <w:bookmarkStart w:id="400" w:name="pg1833_22293"/>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اين نقطه فضيلتى مى‌شناسى؟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فَالْزِمْها، فَانَّها كانَتْ مُصَلّى رَسُولِ اللَّهِ صلى الله عليه و آله مِنَ اللَّيلِ</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در آنجا بنشين، آنجا محل نماز شب رسول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در گذر زمان سخت به استوانه‌اى كه در محل اين محراب بود، و البته نبايد آن را از استوانه‌هاى خود مسجد به حساب آورد، علاقمند بوده‌اند و تا كنون نيز براى نمازخواندن در پشت محراب تهجد اجتماع مى‌كنند</w:t>
      </w:r>
      <w:r>
        <w:rPr>
          <w:rFonts w:eastAsia="IRNazanin" w:cs="IRNazanin"/>
          <w:color w:val="111111"/>
          <w:sz w:val="28"/>
          <w:szCs w:val="28"/>
          <w:rtl w:val="true"/>
          <w:lang w:bidi="fa-IR"/>
        </w:rPr>
        <w:t xml:space="preserve">. </w:t>
      </w:r>
      <w:r>
        <w:rPr>
          <w:rStyle w:val="FootnoteAnchor"/>
        </w:rPr>
        <w:footnoteReference w:id="961"/>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01" w:name="__RefHeading___Toc2731771_3650668749"/>
      <w:bookmarkStart w:id="402" w:name="_Toc139"/>
      <w:bookmarkEnd w:id="401"/>
      <w:r>
        <w:rPr>
          <w:rtl w:val="true"/>
        </w:rPr>
        <w:t>ستون توبه</w:t>
      </w:r>
      <w:bookmarkEnd w:id="402"/>
    </w:p>
    <w:p>
      <w:pPr>
        <w:pStyle w:val="BookText"/>
        <w:rPr/>
      </w:pPr>
      <w:r>
        <w:rPr>
          <w:rFonts w:ascii="IRNazanin" w:hAnsi="IRNazanin" w:eastAsia="IRNazanin"/>
          <w:color w:val="111111"/>
          <w:sz w:val="28"/>
          <w:sz w:val="28"/>
          <w:szCs w:val="28"/>
          <w:rtl w:val="true"/>
          <w:lang w:bidi="fa-IR"/>
        </w:rPr>
        <w:t xml:space="preserve">ستون توبه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ابولبابه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محاصره دژ از پيامبر صلى الله عليه و آله درخواست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اوسى را بفرستد تا با او به مشورت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ابولبُابه سابقاً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دوستى داشت، وقتى وى وارد دژ شد، زنان و مردان يهود گرد وى جمع شدند و گريه و شيون آغاز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صلاح است كه ما بدون قيد و شرط تسليم شويم؟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ولى با دست اشاره به گلو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تسليم شويد كشته خواهيد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كه پيامبر گرامى صلى الله عليه و آله با موجوديت اين دسته كه خطرناك‌ترين جمعيت براى آيين توحيدند، موافقت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به مصالح عالى اسلام و مسلمانان خيانت ورزيد، و اسرار آنها را فاش ساخت، سخت پشيمان شد، با بدنى لرزان و چهره‌اى پريده، از دژ آنها بيرون آمد و يكسره به مسجد رفت و خود را به يكى از ستون‌هاى مسجد بست كه اگر خداوند از تقصير وى نگذرد، تا پايان عمر به همين حالت به سر برد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گرامى صلى الله عليه و آله رسيد،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اين عمل پيش من مى‌آمد، من براى او از خداوند طلب آمرزش مى‌كردم، و خداوند نيز او را مى‌بخشيد، ولى اكنون بايد بماند تا مغفرت خدا شامل حال او گردد</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همسر وى در اوقات نماز مى‌آمد گره طنابى را كه با آن خود را به ستون بسته بود باز مى‌كرد و پس از انجام فريضه بار ديگر او را به ستون مسجد مى‌بست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روز گذشت، سحرگاهان كه پيامبر صلى الله عليه و آله ميهمان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پيك وحى فرود آمد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اعْتَرَفُوا بِذُنُوبِهِمْ خَلَطُوا عَمَلًا صالِحاً</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را كه حاكى از آمرزش ابولبابه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ام سلمه به چهره نورانى پيامبر صلى الله عليه و آله در حالى كه خنده بر لب داشت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ام‌سلمه فرمود </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تقصير ابولبابه گذشت، برخيز و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همسر پيامبر آمرزش ابولبابه را بشارت داد، مردم ريختند كه بندها را باز كنند، ولى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پيامبر اين بندها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اقامه نماز صبح وارد مسجد شد و با دست هاى مبارك خود بندها را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اين ستون، استوانه توبه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حاضر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نكته نيز قابل توجه و دقت است كه در كتاب‌هاى سيره آمده است كه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w:t>
      </w:r>
      <w:r>
        <w:rPr>
          <w:rStyle w:val="FootnoteAnchor"/>
          <w:rtl w:val="true"/>
        </w:rPr>
        <w:footnoteReference w:id="968"/>
      </w:r>
      <w:r>
        <w:rPr>
          <w:rFonts w:ascii="Amiri" w:hAnsi="Amiri" w:eastAsia="Amiri" w:cs="Amiri"/>
          <w:color w:val="111111"/>
          <w:sz w:val="28"/>
          <w:sz w:val="28"/>
          <w:szCs w:val="28"/>
          <w:rtl w:val="true"/>
          <w:lang w:bidi="ar-SA"/>
        </w:rPr>
        <w:t>كه خداوند به مسلمانان دستور مى‌دهد كه خيانت به خدا و رسول نكنيد، درباره ابولبابه است</w:t>
      </w:r>
      <w:r>
        <w:rPr>
          <w:rFonts w:eastAsia="Amiri" w:cs="Amiri" w:ascii="Amiri" w:hAnsi="Amiri"/>
          <w:color w:val="111111"/>
          <w:sz w:val="28"/>
          <w:szCs w:val="28"/>
          <w:rtl w:val="true"/>
          <w:lang w:bidi="ar-SA"/>
        </w:rPr>
        <w:t xml:space="preserve">. </w:t>
      </w:r>
      <w:r>
        <w:rPr>
          <w:rStyle w:val="FootnoteAnchor"/>
          <w:rtl w:val="true"/>
        </w:rPr>
        <w:footnoteReference w:id="969"/>
      </w:r>
      <w:r>
        <w:rPr>
          <w:rFonts w:ascii="IRNazanin" w:hAnsi="IRNazanin" w:eastAsia="IRNazanin"/>
          <w:color w:val="111111"/>
          <w:sz w:val="28"/>
          <w:sz w:val="28"/>
          <w:szCs w:val="28"/>
          <w:rtl w:val="true"/>
          <w:lang w:bidi="fa-IR"/>
        </w:rPr>
        <w:t>گرچه در اين‌باره ترديد جدّى وجود دارد، زيرا سوره انفال مربوط به سال دوّم هجرى و جنگ بدر است</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در حالى كه اين حادثه مربوط به جنگ احزاب و سال پنجم هجرت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بيان كتاب سرزمين وحى </w:t>
      </w:r>
      <w:r>
        <w:rPr>
          <w:rStyle w:val="FootnoteAnchor"/>
          <w:rtl w:val="true"/>
        </w:rPr>
        <w:footnoteReference w:id="971"/>
      </w:r>
      <w:r>
        <w:rPr>
          <w:rFonts w:ascii="IRNazanin" w:hAnsi="IRNazanin" w:eastAsia="IRNazanin"/>
          <w:color w:val="111111"/>
          <w:sz w:val="28"/>
          <w:sz w:val="28"/>
          <w:szCs w:val="28"/>
          <w:rtl w:val="true"/>
          <w:lang w:bidi="fa-IR"/>
        </w:rPr>
        <w:t xml:space="preserve">كه به قصه جنگ تبوك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 نا تمام است</w:t>
      </w:r>
      <w:r>
        <w:rPr>
          <w:rFonts w:eastAsia="IRNazanin" w:cs="IRNazanin"/>
          <w:color w:val="111111"/>
          <w:sz w:val="28"/>
          <w:szCs w:val="28"/>
          <w:rtl w:val="true"/>
          <w:lang w:bidi="fa-IR"/>
        </w:rPr>
        <w:t>.</w:t>
      </w:r>
      <w:bookmarkStart w:id="403" w:name="pg1833_22295"/>
    </w:p>
    <w:p>
      <w:pPr>
        <w:pStyle w:val="BookText"/>
        <w:rPr/>
      </w:pPr>
      <w:bookmarkEnd w:id="403"/>
      <w:r>
        <w:rPr>
          <w:rFonts w:ascii="Amiri" w:hAnsi="Amiri" w:eastAsia="Amiri" w:cs="Amiri"/>
          <w:color w:val="111111"/>
          <w:sz w:val="28"/>
          <w:sz w:val="28"/>
          <w:szCs w:val="28"/>
          <w:rtl w:val="true"/>
          <w:lang w:bidi="ar-SA"/>
        </w:rPr>
        <w:t>استحباب نماز در كنار ستون توبه</w:t>
      </w:r>
    </w:p>
    <w:p>
      <w:pPr>
        <w:pStyle w:val="BookText"/>
        <w:rPr/>
      </w:pPr>
      <w:r>
        <w:rPr>
          <w:rFonts w:ascii="IRNazanin" w:hAnsi="IRNazanin" w:eastAsia="IRNazanin"/>
          <w:color w:val="111111"/>
          <w:sz w:val="28"/>
          <w:sz w:val="28"/>
          <w:szCs w:val="28"/>
          <w:rtl w:val="true"/>
          <w:lang w:bidi="fa-IR"/>
        </w:rPr>
        <w:t>مستحب است زائر در كنار اين ستون، دو ركعت نماز بخواند و نيز براى كسى كه در مدينه روزه مى‌گيرد، مستحب است شب و روز چهارشنبه را كه روزه گرفته است در كنار ستون توبه،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بعد از نماز دعاى مخصوص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04" w:name="__RefHeading___Toc2731773_3650668749"/>
      <w:bookmarkStart w:id="405" w:name="_Toc140"/>
      <w:bookmarkEnd w:id="404"/>
      <w:r>
        <w:rPr>
          <w:rtl w:val="true"/>
        </w:rPr>
        <w:t>ستون حَرس‌</w:t>
      </w:r>
      <w:bookmarkEnd w:id="405"/>
    </w:p>
    <w:p>
      <w:pPr>
        <w:pStyle w:val="BookText"/>
        <w:rPr/>
      </w:pPr>
      <w:r>
        <w:rPr>
          <w:rFonts w:ascii="IRNazanin" w:hAnsi="IRNazanin" w:eastAsia="IRNazanin"/>
          <w:color w:val="111111"/>
          <w:sz w:val="28"/>
          <w:sz w:val="28"/>
          <w:szCs w:val="28"/>
          <w:rtl w:val="true"/>
          <w:lang w:bidi="fa-IR"/>
        </w:rPr>
        <w:t>اين ستون پشت ستون سرير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شمالى</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اين ستون را ستون حرس يا محرّس از آن جهت مى‌گفتند كه على‌بن ابى‌طالب براى حراست و حفاظت از پيامبر صلى الله عليه و آله در كنار آن مى‌نشست و به همين دليل آن را ستون على‌بن ابى‌طالب عليه السلام نيز مى‌نامند</w:t>
      </w:r>
      <w:r>
        <w:rPr>
          <w:rFonts w:eastAsia="IRNazanin" w:cs="IRNazanin"/>
          <w:color w:val="111111"/>
          <w:sz w:val="28"/>
          <w:szCs w:val="28"/>
          <w:rtl w:val="true"/>
          <w:lang w:bidi="fa-IR"/>
        </w:rPr>
        <w:t xml:space="preserve">. </w:t>
      </w:r>
      <w:r>
        <w:rPr>
          <w:rStyle w:val="FootnoteAnchor"/>
          <w:rtl w:val="true"/>
        </w:rPr>
        <w:footnoteReference w:id="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عبداللَّه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فضيلت استوانه على بن ابى طالب چيست؟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المحرَّس كان على بن ابيطالب يجلس فى صفحتها التى تَلى القبر ممّا يلى باب رسول اللَّه صلى الله عليه و آله يَحرُسُ النبى</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نوشته‌اند كه پس از نزول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ديگر، امام على عليه السلام به نگاهبانى از رسول خدا صلى الله عليه و آله نپرداخت؛ چرا كه خداوند خود حفاظت از جان رسول خدا را عهده‌دار 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نوشته‌اند كه اين ستون، محل اقامه نماز توسط امام على عليه السلام بوده است</w:t>
      </w:r>
      <w:r>
        <w:rPr>
          <w:rFonts w:eastAsia="IRNazanin" w:cs="IRNazanin"/>
          <w:color w:val="111111"/>
          <w:sz w:val="28"/>
          <w:szCs w:val="28"/>
          <w:rtl w:val="true"/>
          <w:lang w:bidi="fa-IR"/>
        </w:rPr>
        <w:t xml:space="preserve">. </w:t>
      </w:r>
      <w:r>
        <w:rPr>
          <w:rStyle w:val="FootnoteAnchor"/>
          <w:rtl w:val="true"/>
        </w:rPr>
        <w:footnoteReference w:id="976"/>
      </w:r>
      <w:bookmarkStart w:id="406" w:name="pg1833_22296"/>
    </w:p>
    <w:p>
      <w:pPr>
        <w:pStyle w:val="BookText"/>
        <w:rPr/>
      </w:pPr>
      <w:bookmarkEnd w:id="406"/>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07" w:name="__RefHeading___Toc2731775_3650668749"/>
      <w:bookmarkStart w:id="408" w:name="_Toc141"/>
      <w:bookmarkEnd w:id="407"/>
      <w:r>
        <w:rPr>
          <w:rtl w:val="true"/>
        </w:rPr>
        <w:t>ستون حنّانه‌</w:t>
      </w:r>
      <w:bookmarkEnd w:id="408"/>
    </w:p>
    <w:p>
      <w:pPr>
        <w:pStyle w:val="BookText"/>
        <w:rPr/>
      </w:pPr>
      <w:r>
        <w:rPr>
          <w:rFonts w:ascii="IRNazanin" w:hAnsi="IRNazanin" w:eastAsia="IRNazanin"/>
          <w:color w:val="111111"/>
          <w:sz w:val="28"/>
          <w:sz w:val="28"/>
          <w:szCs w:val="28"/>
          <w:rtl w:val="true"/>
          <w:lang w:bidi="fa-IR"/>
        </w:rPr>
        <w:t>هنگام بناى مسجدالنبى صلى الله عليه و آله، براى رسول خدا صلى الله عليه و آله منبرى در نظر گرفته نشده بود لذا آن حضرت خطبه‌هاى خويش را كنار تنه درخت خرمايى كه به آن تكيه مى‌زدند،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در روز جمعه اى از ايشان خواست تا منبرى براى ايشان بسازد</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وقتى منبر آماده شد، پيامبر صلى الله عليه و آله در روز جمعه بر فراز آن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افرادى چون بخارى، نسائى، دارمى، ابن عساكر، از درختى كه حضرت بدان تكيه داده و خطبه مى‌خواندند، صدايى شبيه ناله و شيون برخاست، كه گويى درخت در فراق پيامبر صلى الله عليه و آله سر داده بود و بيشتر اصحاب آن صدا را شنيده و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منبر پايين آمده و دست ملاطفت بر آن كشيدند، آنگاه درخت آرام شد </w:t>
      </w:r>
      <w:r>
        <w:rPr>
          <w:rStyle w:val="FootnoteAnchor"/>
          <w:rtl w:val="true"/>
        </w:rPr>
        <w:footnoteReference w:id="978"/>
      </w:r>
      <w:r>
        <w:rPr>
          <w:rFonts w:ascii="IRNazanin" w:hAnsi="IRNazanin" w:eastAsia="IRNazanin"/>
          <w:color w:val="111111"/>
          <w:sz w:val="28"/>
          <w:sz w:val="28"/>
          <w:szCs w:val="28"/>
          <w:rtl w:val="true"/>
          <w:lang w:bidi="fa-IR"/>
        </w:rPr>
        <w:t>، به اين علت آن را حنّانه گفته‌اند</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رسول اكرم دستور داد تا حفره‌اى كنده و آن درخت را در آن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اين درخت در كنار استوانه مخلّقه يعنى در سمت مغرب محراب و نمازگاه پيامبر صلى الله عليه و آله و چسبيده به ديوار قبلى مسجد بوده است</w:t>
      </w:r>
      <w:r>
        <w:rPr>
          <w:rFonts w:eastAsia="IRNazanin" w:cs="IRNazanin"/>
          <w:color w:val="111111"/>
          <w:sz w:val="28"/>
          <w:szCs w:val="28"/>
          <w:rtl w:val="true"/>
          <w:lang w:bidi="fa-IR"/>
        </w:rPr>
        <w:t xml:space="preserve">. </w:t>
      </w:r>
      <w:r>
        <w:rPr>
          <w:rStyle w:val="FootnoteAnchor"/>
          <w:rtl w:val="true"/>
        </w:rPr>
        <w:footnoteReference w:id="980"/>
      </w:r>
      <w:r>
        <w:rPr>
          <w:rFonts w:ascii="Amiri" w:hAnsi="Amiri" w:eastAsia="Amiri" w:cs="Amiri"/>
          <w:color w:val="111111"/>
          <w:sz w:val="28"/>
          <w:sz w:val="28"/>
          <w:szCs w:val="28"/>
          <w:rtl w:val="true"/>
          <w:lang w:bidi="ar-SA"/>
        </w:rPr>
        <w:t>شايان ذكر است محل اين ستون در غرب محراب قرار دارد</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مُلّاى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و سخنان پيامبر با اين تنه درخت را به اين شرح به نظم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 حنانه از هجر رسول ناله مى‌زد همچو ارباب عقول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مجلس وعظ آن‌چنان كز وى آگه گشت هر پير و جوان</w:t>
      </w:r>
      <w:bookmarkStart w:id="409" w:name="pg1833_22297"/>
    </w:p>
    <w:p>
      <w:pPr>
        <w:pStyle w:val="BookText"/>
        <w:rPr/>
      </w:pPr>
      <w:bookmarkEnd w:id="409"/>
      <w:r>
        <w:rPr>
          <w:rFonts w:ascii="IRNazanin" w:hAnsi="IRNazanin" w:eastAsia="IRNazanin"/>
          <w:color w:val="111111"/>
          <w:sz w:val="28"/>
          <w:sz w:val="28"/>
          <w:szCs w:val="28"/>
          <w:rtl w:val="true"/>
          <w:lang w:bidi="fa-IR"/>
        </w:rPr>
        <w:t>در تحير مانده اصحاب رسول كز چه مى‌نالد ستون با عرض و طول</w:t>
      </w:r>
    </w:p>
    <w:p>
      <w:pPr>
        <w:pStyle w:val="BookText"/>
        <w:rPr/>
      </w:pPr>
      <w:r>
        <w:rPr>
          <w:rFonts w:ascii="IRNazanin" w:hAnsi="IRNazanin" w:eastAsia="IRNazanin"/>
          <w:color w:val="111111"/>
          <w:sz w:val="28"/>
          <w:sz w:val="28"/>
          <w:szCs w:val="28"/>
          <w:rtl w:val="true"/>
          <w:lang w:bidi="fa-IR"/>
        </w:rPr>
        <w:t>گفت پيغمبر چه خواهى اى ستون گفت جانم در فراقت گشته خون</w:t>
      </w:r>
    </w:p>
    <w:p>
      <w:pPr>
        <w:pStyle w:val="BookText"/>
        <w:rPr/>
      </w:pPr>
      <w:r>
        <w:rPr>
          <w:rFonts w:ascii="IRNazanin" w:hAnsi="IRNazanin" w:eastAsia="IRNazanin"/>
          <w:color w:val="111111"/>
          <w:sz w:val="28"/>
          <w:sz w:val="28"/>
          <w:szCs w:val="28"/>
          <w:rtl w:val="true"/>
          <w:lang w:bidi="fa-IR"/>
        </w:rPr>
        <w:t>مسندت من بودم از من تافتى بر سر منبر تو مسند ساختى</w:t>
      </w:r>
    </w:p>
    <w:p>
      <w:pPr>
        <w:pStyle w:val="BookText"/>
        <w:rPr/>
      </w:pPr>
      <w:r>
        <w:rPr>
          <w:rFonts w:ascii="IRNazanin" w:hAnsi="IRNazanin" w:eastAsia="IRNazanin"/>
          <w:color w:val="111111"/>
          <w:sz w:val="28"/>
          <w:sz w:val="28"/>
          <w:szCs w:val="28"/>
          <w:rtl w:val="true"/>
          <w:lang w:bidi="fa-IR"/>
        </w:rPr>
        <w:t>گفت خواهى تا تو را نخلى كنند شرقى و غربى زتو ميوه چنند</w:t>
      </w:r>
    </w:p>
    <w:p>
      <w:pPr>
        <w:pStyle w:val="BookText"/>
        <w:rPr/>
      </w:pPr>
      <w:r>
        <w:rPr>
          <w:rFonts w:ascii="Amiri" w:hAnsi="Amiri" w:eastAsia="Amiri" w:cs="Amiri"/>
          <w:color w:val="111111"/>
          <w:sz w:val="28"/>
          <w:sz w:val="28"/>
          <w:szCs w:val="28"/>
          <w:rtl w:val="true"/>
          <w:lang w:bidi="ar-SA"/>
        </w:rPr>
        <w:t>يا در آن عالم حقت سروى كند تا تر و تازه بمانى تا ابد</w:t>
      </w:r>
    </w:p>
    <w:p>
      <w:pPr>
        <w:pStyle w:val="BookText"/>
        <w:rPr/>
      </w:pPr>
      <w:r>
        <w:rPr>
          <w:rFonts w:ascii="IRNazanin" w:hAnsi="IRNazanin" w:eastAsia="IRNazanin"/>
          <w:color w:val="111111"/>
          <w:sz w:val="28"/>
          <w:sz w:val="28"/>
          <w:szCs w:val="28"/>
          <w:rtl w:val="true"/>
          <w:lang w:bidi="fa-IR"/>
        </w:rPr>
        <w:t xml:space="preserve">گفت آن خواهم كه دائم شد بقاش بشنو اى غافل كم از چوبى مباش </w:t>
      </w:r>
      <w:r>
        <w:rPr>
          <w:rStyle w:val="FootnoteAnchor"/>
          <w:rtl w:val="true"/>
        </w:rPr>
        <w:footnoteReference w:id="982"/>
      </w:r>
    </w:p>
    <w:p>
      <w:pPr>
        <w:pStyle w:val="Heading3"/>
        <w:numPr>
          <w:ilvl w:val="2"/>
          <w:numId w:val="1"/>
        </w:numPr>
        <w:rPr/>
      </w:pPr>
      <w:bookmarkStart w:id="410" w:name="__RefHeading___Toc2731777_3650668749"/>
      <w:bookmarkStart w:id="411" w:name="_Toc142"/>
      <w:bookmarkEnd w:id="410"/>
      <w:r>
        <w:rPr>
          <w:rtl w:val="true"/>
        </w:rPr>
        <w:t>ستون مُخَلَّقه‌</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خوشبو و معطّر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مى‌آيد؛ يعنى بوى خوش</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اين ستونى‌است كه بر آن عود مى‌نهادند و فضاى مسجد را معطر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رسم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شد، و از آن پس ادامه يافت و در حال حاضر نامش روى اين ستون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صحابى پيامبر صلى الله عليه و آله به دليل اعتقادش به تبّرك، هميشه كنار اين ستون نماز مى‌گزارد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را در كنار اين ستون، در حال نماز ديده است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جاى خواندن نماز نافله اينجاست؛ و البته نماز واجب، بهترين جايش صف اوّل است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نوشته‌اند كه وقتى قبله تغيير كرد، اين ستون تا چندين روز، مقابل پيامبر صلى الله عليه و آله قرار داشت،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قسمتى از اين ستون كه در نزديكى محراب قرار دارد، در داخل محراب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ستون، صندوقى نيز قرار داشته كه يك مصحف در آن نگهدارى</w:t>
      </w:r>
      <w:bookmarkStart w:id="412" w:name="pg1833_22298"/>
    </w:p>
    <w:p>
      <w:pPr>
        <w:pStyle w:val="BookText"/>
        <w:rPr/>
      </w:pPr>
      <w:bookmarkEnd w:id="412"/>
      <w:r>
        <w:rPr>
          <w:rFonts w:ascii="IRNazanin" w:hAnsi="IRNazanin" w:eastAsia="IRNazanin"/>
          <w:color w:val="111111"/>
          <w:sz w:val="28"/>
          <w:sz w:val="28"/>
          <w:szCs w:val="28"/>
          <w:rtl w:val="true"/>
          <w:lang w:bidi="fa-IR"/>
        </w:rPr>
        <w:t>مى‌شده است</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برخى نيز به اين نكته اشاره كرده‌اند كه ستونى را كه در ضلع غربى محراب پيغمبر صلى الله عليه و آله قرار دارد، ستون مخلّقه ناميده‌اند</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نويسنده كتاب تاريخ المسجدالنبوى الشريف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مخلقه درجاى ستونى كه پيامبر صلى الله عليه و آله برآن تكيه مى‌داد، وخطبه مى‌خواند قرارگرفته است</w:t>
      </w:r>
      <w:r>
        <w:rPr>
          <w:rFonts w:eastAsia="IRNazanin" w:cs="IRNazanin"/>
          <w:color w:val="111111"/>
          <w:sz w:val="28"/>
          <w:szCs w:val="28"/>
          <w:rtl w:val="true"/>
          <w:lang w:bidi="fa-IR"/>
        </w:rPr>
        <w:t xml:space="preserve">. </w:t>
      </w:r>
      <w:r>
        <w:rPr>
          <w:rStyle w:val="FootnoteAnchor"/>
        </w:rPr>
        <w:footnoteReference w:id="988"/>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13" w:name="__RefHeading___Toc2731779_3650668749"/>
      <w:bookmarkStart w:id="414" w:name="_Toc143"/>
      <w:bookmarkEnd w:id="413"/>
      <w:r>
        <w:rPr>
          <w:rtl w:val="true"/>
        </w:rPr>
        <w:t>ستون وُفُود</w:t>
      </w:r>
      <w:bookmarkEnd w:id="414"/>
    </w:p>
    <w:p>
      <w:pPr>
        <w:pStyle w:val="BookText"/>
        <w:rPr/>
      </w:pPr>
      <w:r>
        <w:rPr>
          <w:rFonts w:ascii="IRNazanin" w:hAnsi="IRNazanin" w:eastAsia="IRNazanin"/>
          <w:color w:val="111111"/>
          <w:sz w:val="28"/>
          <w:sz w:val="28"/>
          <w:szCs w:val="28"/>
          <w:rtl w:val="true"/>
          <w:lang w:bidi="fa-IR"/>
        </w:rPr>
        <w:t>يكى از كارهاى جارى رسول خدا صلى الله عليه و آله ملاقات با سران قبايل براى آشنا ساختن آنان با اسلام و يا مذاكرات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محلى را در مسجد به اين امر اختصاص داده بودند و هميشه در همان مكان، هيأت‌ها را به حضور مى‌پذيرفتند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 اين ملاقات‌ها در كنار ستونى از ستون‌هاى مسجد بود كه بعدها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استوانة الوفود</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معروف شد، و اكنون نيزبه همين نام خوانده مى‌شود</w:t>
      </w:r>
      <w:r>
        <w:rPr>
          <w:rFonts w:eastAsia="Amiri" w:cs="Amiri" w:ascii="Amiri" w:hAnsi="Amiri"/>
          <w:color w:val="111111"/>
          <w:sz w:val="28"/>
          <w:szCs w:val="28"/>
          <w:rtl w:val="true"/>
          <w:lang w:bidi="ar-SA"/>
        </w:rPr>
        <w:t xml:space="preserve">. </w:t>
      </w:r>
      <w:r>
        <w:rPr>
          <w:rStyle w:val="FootnoteAnchor"/>
          <w:rtl w:val="true"/>
        </w:rPr>
        <w:footnoteReference w:id="990"/>
      </w:r>
      <w:r>
        <w:rPr>
          <w:rFonts w:ascii="IRNazanin" w:hAnsi="IRNazanin" w:eastAsia="IRNazanin"/>
          <w:color w:val="111111"/>
          <w:sz w:val="28"/>
          <w:sz w:val="28"/>
          <w:szCs w:val="28"/>
          <w:rtl w:val="true"/>
          <w:lang w:bidi="fa-IR"/>
        </w:rPr>
        <w:t>اين ستون كه در پشت ستون محرس از سمت شمال قرار دارد، سومين ستون گرد و مدور از سمت قبله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مسقف شدن قسمت صحن مسجد در زمان رسول اكرم صلى الله عليه و آله اين ستون آخرين ستون شبستان از سمت شمال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و بزرگان صحابه، به ويژه بنى هاشم در كنار آن مى‌نشسته‌اند و به اين علت به محل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مى‌شد</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گاه حضرت على عليه السلام در بين اين ستون و ستون محرس قرار داشته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بر بالاى اين ستون،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اسطوانة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مى‌شود</w:t>
      </w:r>
      <w:r>
        <w:rPr>
          <w:rFonts w:eastAsia="Amiri" w:cs="Amiri" w:ascii="Amiri" w:hAnsi="Amiri"/>
          <w:color w:val="111111"/>
          <w:sz w:val="28"/>
          <w:szCs w:val="28"/>
          <w:rtl w:val="true"/>
          <w:lang w:bidi="ar-SA"/>
        </w:rPr>
        <w:t xml:space="preserve">. </w:t>
      </w:r>
      <w:r>
        <w:rPr>
          <w:rStyle w:val="FootnoteAnchor"/>
          <w:rtl w:val="true"/>
        </w:rPr>
        <w:footnoteReference w:id="992"/>
      </w:r>
      <w:bookmarkStart w:id="415" w:name="pg1833_22299"/>
    </w:p>
    <w:p>
      <w:pPr>
        <w:pStyle w:val="BookText"/>
        <w:rPr/>
      </w:pPr>
      <w:bookmarkEnd w:id="415"/>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16" w:name="__RefHeading___Toc2731781_3650668749"/>
      <w:bookmarkStart w:id="417" w:name="_Toc144"/>
      <w:bookmarkEnd w:id="416"/>
      <w:r>
        <w:rPr>
          <w:rtl w:val="true"/>
        </w:rPr>
        <w:t>سعد بن معاذ</w:t>
      </w:r>
      <w:bookmarkEnd w:id="417"/>
    </w:p>
    <w:p>
      <w:pPr>
        <w:pStyle w:val="BookText"/>
        <w:rPr/>
      </w:pPr>
      <w:r>
        <w:rPr>
          <w:rFonts w:ascii="IRNazanin" w:hAnsi="IRNazanin" w:eastAsia="IRNazanin"/>
          <w:color w:val="111111"/>
          <w:sz w:val="28"/>
          <w:sz w:val="28"/>
          <w:szCs w:val="28"/>
          <w:rtl w:val="true"/>
          <w:lang w:bidi="fa-IR"/>
        </w:rPr>
        <w:t xml:space="preserve">سعد بن معاذ </w:t>
      </w:r>
      <w:r>
        <w:rPr>
          <w:rStyle w:val="FootnoteAnchor"/>
          <w:rtl w:val="true"/>
        </w:rPr>
        <w:footnoteReference w:id="9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 و با اسلام آوردنش تمام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شدند و اين خاندان، نخستين خاندانى هستند كه زن و مرد ايشان همگى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بزرگان انصار و رئيس قبيله اوس، مردى شجاع، قاطع در بيان و تصميم گيرى، مقاوم در مبارزه و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پاسداران و محافظان پيامبر صلى الله عليه و آله بود كه منافقين را خوب مى‌شناخت و نسبت به آنها آگاهى كامل داشت و در تعظيم و بزرگداشت حضرت على عليه السلام بسيار تلاش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بدر پرچمدار قبيله اوس بود و براى پيامبر صلى الله عليه و آله سايه‌بانى ساخت تا پيامبر صلى الله عليه و آله در آن بنشيند و نظاره‌گر جنگ باشد، خودش با ديگر سربازان اسلام به ميدان جنگ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حمله عمومى از سوى قريش شروع مى گشت از پيامبر صلى الله عليه و آله به اتفاق حضرت على عليه السلام و ديگر صحابه دفاع نمود و در همان حال تبليغ و سخنرانى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جنگ در حال اتمام بود، صحابه مشغول جمع آورى غنائم شدند، سعد چون آنها را بدين شكل ديد ناراحت شد و به پيغمبر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مسلمين دست از كشتن كفار بر نمى داشتند و به جمع آورى غنائم روى نمى آوردند تا صلابت و توان اهل اسلام براى تمام عرب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پيامبر صلى الله عليه و آله دوبار براى سعد دعا كرد و در برگشت از جنگ، سعد افسار مركب پيامبر صلى الله عليه و آله را گرفته بود و پياده مى‌رفت در حالى كه برادرش در جنگ شهيد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جنگ احد نيز شركت كرد و مردانه مبارزه نمود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پنجم هجرت در غزوه خندق پنج نفر از مسلمين شهيد شدند، سعد هم زخمى شد و يكى از رگ هاى او قطع گرديد، سپس او را به شهر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طورى كه ابن 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رسول خدا صلى الله عليه و آله سعد را ديد،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سرور خود را پياده كنيد، سپس در كنار مسجد خيمه‌اى برپا كردند و او را تحت معالجه قرار دادند، اما معالجات مؤثر واقع نشد و بعد از مدتى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bookmarkStart w:id="418" w:name="pg1833_22300"/>
    </w:p>
    <w:p>
      <w:pPr>
        <w:pStyle w:val="BookText"/>
        <w:rPr/>
      </w:pPr>
      <w:bookmarkEnd w:id="418"/>
      <w:r>
        <w:rPr>
          <w:rFonts w:ascii="IRNazanin" w:hAnsi="IRNazanin" w:eastAsia="IRNazanin"/>
          <w:color w:val="111111"/>
          <w:sz w:val="28"/>
          <w:sz w:val="28"/>
          <w:szCs w:val="28"/>
          <w:rtl w:val="true"/>
          <w:lang w:bidi="fa-IR"/>
        </w:rPr>
        <w:t xml:space="preserve">هنگام شهادت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مورد مقام و منزلت سعد در درگاه الهى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امالى صدوق از امام صادق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خبر دادند كه سعد بن معاذ وفات كرده است، </w:t>
      </w:r>
      <w:r>
        <w:rPr>
          <w:rStyle w:val="FootnoteAnchor"/>
          <w:rtl w:val="true"/>
        </w:rPr>
        <w:footnoteReference w:id="994"/>
      </w:r>
      <w:r>
        <w:rPr>
          <w:rFonts w:ascii="IRNazanin" w:hAnsi="IRNazanin" w:eastAsia="IRNazanin"/>
          <w:color w:val="111111"/>
          <w:sz w:val="28"/>
          <w:sz w:val="28"/>
          <w:szCs w:val="28"/>
          <w:rtl w:val="true"/>
          <w:lang w:bidi="fa-IR"/>
        </w:rPr>
        <w:t>پيامبر صلى الله عليه و آله و اصحابش بر جنازه سعد حضور يافتند و حضرت به غسل دادن سعد امر كرد و در تشييع جنازه، بدون كفش و ردا حركت كرد و سمت چپ و راست تابوت 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جنازه سعد را بيرون آوردند گروهى از 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چقدر سبك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در تشييع جنازه سعد به زمين آمده‌اند كه تاكنون نيامده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19" w:name="__RefHeading___Toc2731783_3650668749"/>
      <w:bookmarkStart w:id="420" w:name="_Toc145"/>
      <w:bookmarkEnd w:id="419"/>
      <w:r>
        <w:rPr>
          <w:rtl w:val="true"/>
        </w:rPr>
        <w:t>سفرنامه‌هاى حج‌</w:t>
      </w:r>
      <w:bookmarkEnd w:id="420"/>
    </w:p>
    <w:p>
      <w:pPr>
        <w:pStyle w:val="BookText"/>
        <w:rPr/>
      </w:pPr>
      <w:r>
        <w:rPr>
          <w:rFonts w:ascii="IRNazanin" w:hAnsi="IRNazanin" w:eastAsia="IRNazanin"/>
          <w:color w:val="111111"/>
          <w:sz w:val="28"/>
          <w:sz w:val="28"/>
          <w:szCs w:val="28"/>
          <w:rtl w:val="true"/>
          <w:lang w:bidi="fa-IR"/>
        </w:rPr>
        <w:t>مناسك و نگاشته‌هاى تاريخى</w:t>
      </w:r>
    </w:p>
    <w:p>
      <w:pPr>
        <w:pStyle w:val="BookText"/>
        <w:rPr/>
      </w:pPr>
      <w:r>
        <w:rPr>
          <w:rFonts w:ascii="IRNazanin" w:hAnsi="IRNazanin" w:eastAsia="IRNazanin"/>
          <w:color w:val="111111"/>
          <w:sz w:val="28"/>
          <w:sz w:val="28"/>
          <w:szCs w:val="28"/>
          <w:rtl w:val="true"/>
          <w:lang w:bidi="fa-IR"/>
        </w:rPr>
        <w:t>كتاب‌هاى نگاشته شده درباره حج، شامل رشته‌ها و موضوعات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عمده‌اى از آن در حوزه فقه حج نگاشته شده كه در دو محور است؛ يكى مناسك حج و دوم آداب زيارت اماكن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ديگر، مربوط به نگاشته‌هاى تاريخى است كه تاريخ حرمين شريفين و اماكن موجود در اين ديار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كهن‌ترين كتاب‌ها در اين قسمت، اخبار مكّه ازرقى و در مورد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است</w:t>
      </w:r>
      <w:r>
        <w:rPr>
          <w:rFonts w:eastAsia="IRNazanin" w:cs="IRNazanin"/>
          <w:color w:val="111111"/>
          <w:sz w:val="28"/>
          <w:szCs w:val="28"/>
          <w:rtl w:val="true"/>
          <w:lang w:bidi="fa-IR"/>
        </w:rPr>
        <w:t xml:space="preserve">. </w:t>
      </w:r>
      <w:r>
        <w:rPr>
          <w:rStyle w:val="FootnoteAnchor"/>
          <w:rtl w:val="true"/>
        </w:rPr>
        <w:footnoteReference w:id="995"/>
      </w:r>
      <w:r>
        <w:rPr>
          <w:rFonts w:ascii="Amiri" w:hAnsi="Amiri" w:eastAsia="Amiri" w:cs="Amiri"/>
          <w:color w:val="111111"/>
          <w:sz w:val="28"/>
          <w:sz w:val="28"/>
          <w:szCs w:val="28"/>
          <w:rtl w:val="true"/>
          <w:lang w:bidi="ar-SA"/>
        </w:rPr>
        <w:t>سفر نامه نويسى</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دو بخش قبلى، سوّمين بخش، سفرنامه‌نويسى است، مى‌توان ادعا كرد كه يكى از مهمترين سوژه‌ها براى نگارش سفرنامه‌ها در گستره ادبيات جهانى، سفر به خانه خدا در شهر مكه</w:t>
      </w:r>
    </w:p>
    <w:p>
      <w:pPr>
        <w:pStyle w:val="BookText"/>
        <w:rPr/>
      </w:pPr>
      <w:r>
        <w:rPr>
          <w:rFonts w:ascii="IRNazanin" w:hAnsi="IRNazanin" w:eastAsia="IRNazanin"/>
          <w:color w:val="111111"/>
          <w:sz w:val="28"/>
          <w:sz w:val="28"/>
          <w:szCs w:val="28"/>
          <w:rtl w:val="true"/>
          <w:lang w:bidi="fa-IR"/>
        </w:rPr>
        <w:t>معظمه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ميلياردها انسان براى انجام فريضه حج راهى اين سرزمين مقدس شده و در كنار خانه خدا و در مشاعر مقدس به عبادت پرداخته و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بدون استثناء تمامى اين زائران در طى اين سفر، به مدينه منوره نيز مشرف مى‌شوند و به زيارت حرم رسول خدا صلى الله عليه و آله و قبور امامان و بزرگان صحابه در قبرستان بقيع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روحانى براى هر مسافرى كه قدم در اين سرزمين مى‌گذارد، خاطره‌اى است فراموش ناشدنى و مسافرين اين ديار تا پايان عمر با ياد خاطرات اين سفر زندگى مى‌كنند و آن را نقطه اوج زندگى معنوى خود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دير باز اين خاطرات به نگارش نيز در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جغرافى‌دانان قرون نخست هجرى در طى همين سفر بود كه يادداشت‌هاى مهمى را از جهان اسلامى آن روزها فراهم آورده و در اختيار جامعه علمى قرار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كهن‌ترين سفرنامه، كتاب پر ارج ناصر خسرو قباديانى عالم اسماعيلى مذهب است كه مملوّ از آگاهى‌هاى گران‌بها، از درخشان‌ترين دوره تمدن اسلامى است، در دوره‌هايى ديگر نوشته‌هاى ابن‌بطوطه و ابن جبير نيز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سفرنامه‌هاى فارسى حج</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آن‌چه در ادبيات سفرنامه نويسى حج، در ادب فارسى در دست است، مربوط به دوره صفويه و عمدتاً مربوط به دوره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اين سفرنامه‌ها تجربه‌هاى سفر و آگاهى‌هاى جغرافى و تاريخى است كه به قصد راهنمايى مسافران بعدى به نگارش درمى‌آمد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سفرنامه‌ها، مسأله عمده حج از نژادهاى مختلف با زبان‌هاى متفاوت و نيز مذاهب گوناگون، تازه‌هاى فراوانى را براى يك سفرنامه‌نويس فراهم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گوناگونى‌ها و تفاوت‌ها سوژه‌اى بود براى نگارش 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سفرنامه‌هاى منظوم نيز جايگاه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حدود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از سفرنامه‌هاى حجّ كه در ادب فارسى است و نيز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كه در ادب عربى است فهرست شده است</w:t>
      </w:r>
      <w:r>
        <w:rPr>
          <w:rFonts w:eastAsia="IRNazanin" w:cs="IRNazanin"/>
          <w:color w:val="111111"/>
          <w:sz w:val="28"/>
          <w:szCs w:val="28"/>
          <w:rtl w:val="true"/>
          <w:lang w:bidi="fa-IR"/>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كه از هر يك از اين دو دسته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و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سفرنامه‌ها ده مورد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ضياءالدين تارى در سال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محمدرضا ظهيرالملك، در سال </w:t>
      </w:r>
      <w:r>
        <w:rPr>
          <w:rFonts w:eastAsia="Amiri" w:cs="Amiri" w:ascii="Amiri" w:hAnsi="Amiri"/>
          <w:color w:val="111111"/>
          <w:sz w:val="28"/>
          <w:szCs w:val="28"/>
          <w:lang w:bidi="ar-SA"/>
        </w:rPr>
        <w:t>1307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حجاز، محمدحسين شهرستانى، ذريعه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حج‌البيت، مولى ابراهيم درويش محمد الكازرونى، ذريعه،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عبدالحسين خان افشار در سال </w:t>
      </w:r>
      <w:r>
        <w:rPr>
          <w:rFonts w:eastAsia="Amiri" w:cs="Amiri" w:ascii="Amiri" w:hAnsi="Amiri"/>
          <w:color w:val="111111"/>
          <w:sz w:val="28"/>
          <w:szCs w:val="28"/>
          <w:lang w:bidi="ar-SA"/>
        </w:rPr>
        <w:t>1299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لطفعلى اعلايى از سال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ش </w:t>
      </w:r>
      <w:r>
        <w:rPr>
          <w:rFonts w:eastAsia="Amiri" w:cs="Amiri" w:ascii="Amiri" w:hAnsi="Amiri"/>
          <w:color w:val="111111"/>
          <w:sz w:val="28"/>
          <w:szCs w:val="28"/>
          <w:lang w:bidi="ar-SA"/>
        </w:rPr>
        <w:t>4243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محمدعلى فراهانى در سال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 كتابخانه مجلس، شماره </w:t>
      </w:r>
      <w:r>
        <w:rPr>
          <w:rFonts w:eastAsia="Amiri" w:cs="Amiri" w:ascii="Amiri" w:hAnsi="Amiri"/>
          <w:color w:val="111111"/>
          <w:sz w:val="28"/>
          <w:szCs w:val="28"/>
          <w:lang w:bidi="ar-SA"/>
        </w:rPr>
        <w:t>2310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منظوم، مهدى الهى قمشه‌اى، فصلنامه ميقات حج، شماره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بين اصفهان و مكه، فهرست نسخه‌هاى خطى كتابخانه فرهنگستان باكو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السويدى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ابوالبركات عبداللَّه بن الحسين البغدادى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النابلسى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عبدالغنى بن اسماعيل النابلسى الدمشقى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رحله ابن بطوطه،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البلوى، خالد بن عيسى بن احمد البلوى الاندلسى وى در سال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الحاج، عبدالوهاب مظهر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تذكار الحجاز، عبدالعزيز صبرى، اين كتاب در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مطبعة السلفية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مرشد الحجاج الى الأماكن المقدسة، محمدحسن غالى، قاهره،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الحج للوارد الى مكه و المدينة من كل فجّ</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المحمل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الحجازية، سه سفرنامه از علامه سيد محسن امين </w:t>
      </w:r>
      <w:r>
        <w:rPr>
          <w:rStyle w:val="FootnoteAnchor"/>
          <w:rtl w:val="true"/>
        </w:rPr>
        <w:footnoteReference w:id="997"/>
      </w:r>
      <w:bookmarkStart w:id="421" w:name="pg1833_22303"/>
    </w:p>
    <w:p>
      <w:pPr>
        <w:pStyle w:val="BookText"/>
        <w:rPr/>
      </w:pPr>
      <w:bookmarkEnd w:id="421"/>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22" w:name="__RefHeading___Toc2731785_3650668749"/>
      <w:bookmarkStart w:id="423" w:name="_Toc146"/>
      <w:bookmarkEnd w:id="422"/>
      <w:r>
        <w:rPr>
          <w:rtl w:val="true"/>
        </w:rPr>
        <w:t>سِقايَة الحاج‌</w:t>
      </w:r>
      <w:bookmarkEnd w:id="423"/>
    </w:p>
    <w:p>
      <w:pPr>
        <w:pStyle w:val="BookText"/>
        <w:rPr/>
      </w:pPr>
      <w:r>
        <w:rPr>
          <w:rFonts w:ascii="Amiri" w:hAnsi="Amiri" w:eastAsia="Amiri" w:cs="Amiri"/>
          <w:color w:val="111111"/>
          <w:sz w:val="28"/>
          <w:sz w:val="28"/>
          <w:szCs w:val="28"/>
          <w:rtl w:val="true"/>
          <w:lang w:bidi="ar-SA"/>
        </w:rPr>
        <w:t xml:space="preserve">قبل از اسلام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سقاية الحاج</w:t>
      </w:r>
      <w:r>
        <w:rPr>
          <w:rFonts w:eastAsia="Amiri" w:cs="Amiri" w:ascii="Amiri" w:hAnsi="Amiri"/>
          <w:color w:val="111111"/>
          <w:sz w:val="28"/>
          <w:szCs w:val="28"/>
          <w:rtl w:val="true"/>
          <w:lang w:bidi="ar-SA"/>
        </w:rPr>
        <w:t xml:space="preserve">» </w:t>
      </w:r>
      <w:r>
        <w:rPr>
          <w:rStyle w:val="FootnoteAnchor"/>
          <w:rtl w:val="true"/>
        </w:rPr>
        <w:footnoteReference w:id="998"/>
      </w:r>
      <w:r>
        <w:rPr>
          <w:rFonts w:ascii="IRNazanin" w:hAnsi="IRNazanin" w:eastAsia="IRNazanin"/>
          <w:color w:val="111111"/>
          <w:sz w:val="28"/>
          <w:sz w:val="28"/>
          <w:szCs w:val="28"/>
          <w:rtl w:val="true"/>
          <w:lang w:bidi="fa-IR"/>
        </w:rPr>
        <w:t>در رديف منصب كليددارى خانه خدا بود و از مهم‌ترين مناصب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نياز شديد حجّاج در ايام حج به آب، آن هم در آن سرزمين خشك و سوزان و كم آب كه غالب ايام سال هوا گرم است به اين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سقايت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خاصى مى‌داد و كسى كه سرپرست اين مقام بود، از موقعيت ويژه‌اى برخوردار مى‌شد، چرا كه خدمت او به حجاج يك خدمت حياتى به شمار مى‌رفت</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جايگاه سقاية الحاج در كتاب و سنّت</w:t>
      </w:r>
    </w:p>
    <w:p>
      <w:pPr>
        <w:pStyle w:val="BookText"/>
        <w:rPr/>
      </w:pPr>
      <w:r>
        <w:rPr>
          <w:rFonts w:ascii="Amiri" w:hAnsi="Amiri" w:eastAsia="Amiri" w:cs="Amiri"/>
          <w:color w:val="111111"/>
          <w:sz w:val="28"/>
          <w:sz w:val="28"/>
          <w:szCs w:val="28"/>
          <w:rtl w:val="true"/>
          <w:lang w:bidi="ar-SA"/>
        </w:rPr>
        <w:t>خداوند در 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آيا آب دادن حاجيان و آبادى مسجدالحرام را قرار داديد مانند آن كس كه به خدا و روز آخر ايمان آورده است و در راه خدا جهاد كرده است، نزد خدا يكسان نيستند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زيادى از مفسرين از جمله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محدثين اهل سنت شأن نزول اين آيه را درباره على بن ابى‌طالب عليه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حسكانى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بن ابى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ايمان آورده بودند بر يكديگر مباهات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امتيازى دارم كه هيچ كس آن را ندارد، من مسئول سقايت و آب دادن حاجيان بودم </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 والاتر است كه عمارت و تعمير مسجدالحرام به عهده من</w:t>
      </w:r>
    </w:p>
    <w:p>
      <w:pPr>
        <w:pStyle w:val="BookText"/>
        <w:rPr/>
      </w:pPr>
      <w:r>
        <w:rPr>
          <w:rFonts w:ascii="IRNazanin" w:hAnsi="IRNazanin" w:eastAsia="IRNazanin"/>
          <w:color w:val="111111"/>
          <w:sz w:val="28"/>
          <w:sz w:val="28"/>
          <w:szCs w:val="28"/>
          <w:rtl w:val="true"/>
          <w:lang w:bidi="fa-IR"/>
        </w:rPr>
        <w:t>بود، على عليه السلام كه از كنار آنها مى‌گذشت سخنان آن دو را شنيد،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حيا مى‌كنم و شرمم مى‌آيد كه شما با اين سن و سال به چه چيزهايى افتخار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سن و سالى كه دارم واجد امتيازى مى‌باشم كه هيچيك از شما آن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بينى شما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مسلمان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خشمگين برخاست و دامن كشان به نزد پيغمبر صلى الله عليه و آله رفت و از على عليه السلام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على عليه السلام را بخواند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عمويت چنين گفتى؟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سيلى حقى به وى زدم، خواه او را خوش آيد يا برنجد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جبرئيل نازل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سلامت مى‌رساند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را براى آنها بخوان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جَعَلْتُمْ سِقايَةَ الْحاجِّ وَ عِمارَةَ الْمَسْجِدِ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آب دادن به حاجيان و تعمير مسجدالحرام را با ايمان به خدا و روز جزا و جهاد در راه خدا برابر مى‌دانيد؟ هرگز اينها نزد خداوند يكسان نباشد</w:t>
      </w:r>
      <w:r>
        <w:rPr>
          <w:rFonts w:eastAsia="IRNazanin" w:cs="IRNazanin"/>
          <w:color w:val="111111"/>
          <w:sz w:val="28"/>
          <w:szCs w:val="28"/>
          <w:rtl w:val="true"/>
          <w:lang w:bidi="fa-IR"/>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اين روايت از احاديث معروف و مشهور است كه حتى افراد متعصّب به آن اعتراف كرده‌اند، ضمناً در كتاب‌هاى فراوانى از اهل سنت با تفاوت مختصرى </w:t>
      </w:r>
      <w:r>
        <w:rPr>
          <w:rStyle w:val="FootnoteAnchor"/>
          <w:rtl w:val="true"/>
        </w:rPr>
        <w:footnoteReference w:id="1003"/>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بيشتر و مفصّل اين حديث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سوم صفحه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 است كه عزيزان و طالبان حقيقت، مراجعه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 رسول اللَّه صلى الله عليه و آله آمده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مَأْثِرَةٍ مِنْ مَآثِرِ الْجاهِلِيَّةِ تَحْتَ قَدَمي الّا سِقايَةَ الْحاجِّ وَ سِدانَةَ الْبَيْتِ</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تمام نشانه هاى جاهليت را زير پا گذاشته‌ام، جز منصب سقايت و سدانت، يعنى پرده دارى خانه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منصب سقايت كه پيامبر هم آن را حفظ كرده است، يعنى آب دادن حاجيان و زائران كعبه، در دست عباس عموى پيامبر از بنى‌هاشم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اسلام مناصب بسيارى در ارتباط با برگزارى مراسم حج و پذيرايى زائران وجود داشت كه از مهم‌ترين آن‌ها مى‌توان به مناصب سقايت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 حاجيان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دربانى، كليددارى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سردارى و سرپرستى كاروان‌هاى بازرگانى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Style w:val="FootnoteAnchor"/>
          <w:rtl w:val="true"/>
        </w:rPr>
        <w:footnoteReference w:id="1005"/>
      </w:r>
      <w:bookmarkStart w:id="424" w:name="pg1833_22305"/>
    </w:p>
    <w:p>
      <w:pPr>
        <w:pStyle w:val="Heading3"/>
        <w:numPr>
          <w:ilvl w:val="2"/>
          <w:numId w:val="1"/>
        </w:numPr>
        <w:rPr/>
      </w:pPr>
      <w:bookmarkStart w:id="425" w:name="__RefHeading___Toc2731787_3650668749"/>
      <w:bookmarkStart w:id="426" w:name="_Toc147"/>
      <w:bookmarkEnd w:id="424"/>
      <w:bookmarkEnd w:id="425"/>
      <w:r>
        <w:rPr>
          <w:rtl w:val="true"/>
        </w:rPr>
        <w:t>سَقيفه بنى‌ساعده‌</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سقيفه</w:t>
      </w:r>
      <w:r>
        <w:rPr>
          <w:rFonts w:eastAsia="Amiri" w:cs="Amiri" w:ascii="Amiri" w:hAnsi="Amiri"/>
          <w:color w:val="111111"/>
          <w:sz w:val="28"/>
          <w:szCs w:val="28"/>
          <w:rtl w:val="true"/>
          <w:lang w:bidi="ar-SA"/>
        </w:rPr>
        <w:t xml:space="preserve">» </w:t>
      </w:r>
      <w:r>
        <w:rPr>
          <w:rStyle w:val="FootnoteAnchor"/>
          <w:rtl w:val="true"/>
        </w:rPr>
        <w:footnoteReference w:id="1006"/>
      </w:r>
      <w:r>
        <w:rPr>
          <w:rFonts w:ascii="IRNazanin" w:hAnsi="IRNazanin" w:eastAsia="IRNazanin"/>
          <w:color w:val="111111"/>
          <w:sz w:val="28"/>
          <w:sz w:val="28"/>
          <w:szCs w:val="28"/>
          <w:rtl w:val="true"/>
          <w:lang w:bidi="fa-IR"/>
        </w:rPr>
        <w:t>به بناى مسقفى گفته مى‌شود كه ايوان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برخى از طوايف، سقيفه‌اى داشته‌اند كه براى كارهاى عمومى و جلسات از آن استفاده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مى‌تواند شبيه دارالندوه‌اى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قريش در مكه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سقيفه بنى‌ساعده متعلق به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بنوساعده بن كعب بن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نزديكى مسجدالنبى صلى الله عليه و آله قرار داشت </w:t>
      </w:r>
      <w:r>
        <w:rPr>
          <w:rStyle w:val="FootnoteAnchor"/>
          <w:rtl w:val="true"/>
        </w:rPr>
        <w:footnoteReference w:id="1007"/>
      </w:r>
      <w:r>
        <w:rPr>
          <w:rFonts w:ascii="Amiri" w:hAnsi="Amiri" w:eastAsia="Amiri" w:cs="Amiri"/>
          <w:color w:val="111111"/>
          <w:sz w:val="28"/>
          <w:sz w:val="28"/>
          <w:szCs w:val="28"/>
          <w:rtl w:val="true"/>
          <w:lang w:bidi="ar-SA"/>
        </w:rPr>
        <w:t>و از شهرت تاريخى برخوردار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شهرت اصلى‌اش به دليل وقوع رخداد تاريخى بيعت با ابوبكر در آن است</w:t>
      </w:r>
      <w:r>
        <w:rPr>
          <w:rFonts w:eastAsia="Amiri" w:cs="Amiri" w:ascii="Amiri" w:hAnsi="Amiri"/>
          <w:color w:val="111111"/>
          <w:sz w:val="28"/>
          <w:szCs w:val="28"/>
          <w:rtl w:val="true"/>
          <w:lang w:bidi="ar-SA"/>
        </w:rPr>
        <w:t xml:space="preserve">. </w:t>
      </w:r>
      <w:r>
        <w:rPr>
          <w:rStyle w:val="FootnoteAnchor"/>
          <w:rtl w:val="true"/>
        </w:rPr>
        <w:footnoteReference w:id="1008"/>
      </w:r>
      <w:r>
        <w:rPr>
          <w:rFonts w:ascii="IRNazanin" w:hAnsi="IRNazanin" w:eastAsia="IRNazanin"/>
          <w:color w:val="111111"/>
          <w:sz w:val="28"/>
          <w:sz w:val="28"/>
          <w:szCs w:val="28"/>
          <w:rtl w:val="true"/>
          <w:lang w:bidi="fa-IR"/>
        </w:rPr>
        <w:t>واقعه سقيفه يكى از مهم‌ترين و دوران سازترين و پردامنه ترين رويدادهاى تاريخ اسلام و مذهب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سرمنشاء شقاق كبيرى در تاريخ اسلام قرار گرفته و اين دين الهى و خاتم اديان آسمانى را، به دو فرقه بزرگ سنى و شيعى تقسيم كرده است</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سابقه و پيشينه سقيفه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سقيفه بنى‌ساعده متعلق به قبيله بنى‌ساعده بود، كه سعد بن عباده رئيس آن طائفه براى مشورت در امور مهم قبيله خود با بزرگان در اين مكان حضور مى‌يافته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يازدهم هجرى، بعد از رحلت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آراء و اقوال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رحلت حضرت رسول</w:t>
      </w:r>
      <w:bookmarkStart w:id="427" w:name="pg1833_22306"/>
    </w:p>
    <w:p>
      <w:pPr>
        <w:pStyle w:val="BookText"/>
        <w:rPr/>
      </w:pPr>
      <w:bookmarkEnd w:id="427"/>
      <w:r>
        <w:rPr>
          <w:rFonts w:ascii="IRNazanin" w:hAnsi="IRNazanin" w:eastAsia="IRNazanin"/>
          <w:color w:val="111111"/>
          <w:sz w:val="28"/>
          <w:sz w:val="28"/>
          <w:szCs w:val="28"/>
          <w:rtl w:val="true"/>
          <w:lang w:bidi="fa-IR"/>
        </w:rPr>
        <w:t xml:space="preserve">پيش آمد، در حالى كه حضرت على عليه السلام و عباس و فرزندان و ياران آن‌ها، پيكر پاك رسول خدا را براى تغسيل و تكفين آماده مى‌كردند، سعد بن عباده به اتفاق انصار در اين مكان به مشورت نشسته تا خلافت و جانشين پيامبر را به گروه خود منتقل سازند، ولى مهاجران و در رأس آن‌ها ابوبكر، عمر و ابوعبيده جراح بدان جا شتافته و سرانجام اين گروه بدون حضور اهل البيت عليهم السلام و بنى‌هاشم در سقيفه اجتماع كرده و براى انتخاب جانشين حضرت به احتجاج پرداختند و در نتيجه با ابوبكر به عنوان جانشين پيامبر صلى الله عليه و آله بيعت كردند و نهايتاً با انتخاب ابوبكر به خلافت در اين مكان، سرنوشت جامعه‌اى كه پيامبر صلى الله عليه و آله رهبرى منصوصى در غدير خم را براى آن مشخص كرده بود، دگرگون شد </w:t>
      </w:r>
      <w:r>
        <w:rPr>
          <w:rStyle w:val="FootnoteAnchor"/>
          <w:rtl w:val="true"/>
        </w:rPr>
        <w:footnoteReference w:id="1010"/>
      </w:r>
      <w:r>
        <w:rPr>
          <w:rFonts w:ascii="IRNazanin" w:hAnsi="IRNazanin" w:eastAsia="IRNazanin"/>
          <w:color w:val="111111"/>
          <w:sz w:val="28"/>
          <w:sz w:val="28"/>
          <w:szCs w:val="28"/>
          <w:rtl w:val="true"/>
          <w:lang w:bidi="fa-IR"/>
        </w:rPr>
        <w:t>و روز بعد با حضور ابوبكر در مسجد رسول اكرم صلى الله عليه و آله و نشستن وى بر منبر آن حضرت، عده زيادى از مسلمانان مدينه با ابوبكر بيعت كردند، اين پايمال كردن حق على عليه السلام هم‌چنان ادامه داشت و آن حضرت را خانه‌نشين كرد، و مظالم آل ابى‌سفيان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عباسيان بر اهل البيت عليهم السلام از قتل اولاد رسول خدا صلى الله عليه و آله و اسارت آن‌ها و غارت اموالشان صفحات تاريخى اسلام را سياه كرده، كه اين همه را از نتيجه تصميم‌گيرى اجتماع سقيفه و ظلم ايجاد شده دانسته‌اند، تا آن‌جايى كه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عليه السلام بالسقيفة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حسين عليه السلام در سقيفه كشته شد</w:t>
      </w:r>
      <w:r>
        <w:rPr>
          <w:rFonts w:eastAsia="Amiri" w:cs="Amiri" w:ascii="Amiri" w:hAnsi="Amiri"/>
          <w:color w:val="111111"/>
          <w:sz w:val="28"/>
          <w:szCs w:val="28"/>
          <w:rtl w:val="true"/>
          <w:lang w:bidi="ar-SA"/>
        </w:rPr>
        <w:t xml:space="preserve">. </w:t>
      </w:r>
      <w:r>
        <w:rPr>
          <w:rStyle w:val="FootnoteAnchor"/>
        </w:rPr>
        <w:footnoteReference w:id="1011"/>
      </w: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28" w:name="__RefHeading___Toc2731789_3650668749"/>
      <w:bookmarkStart w:id="429" w:name="_Toc148"/>
      <w:bookmarkEnd w:id="428"/>
      <w:r>
        <w:rPr>
          <w:rtl w:val="true"/>
        </w:rPr>
        <w:t>سلمان‌</w:t>
      </w:r>
      <w:bookmarkEnd w:id="42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مسلمان شود، نام ديگرى داشت</w:t>
      </w:r>
      <w:r>
        <w:rPr>
          <w:rFonts w:eastAsia="IRNazanin" w:cs="IRNazanin"/>
          <w:color w:val="111111"/>
          <w:sz w:val="28"/>
          <w:szCs w:val="28"/>
          <w:rtl w:val="true"/>
          <w:lang w:bidi="fa-IR"/>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رسول خدا صلى الله عليه و آله نام سلمان بر او نهاد، و با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محمّدى</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از او ياد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وصى عيسى عليه السلام بود و شايد براى</w:t>
      </w:r>
    </w:p>
    <w:p>
      <w:pPr>
        <w:pStyle w:val="BookText"/>
        <w:rPr/>
      </w:pPr>
      <w:r>
        <w:rPr>
          <w:rFonts w:ascii="IRNazanin" w:hAnsi="IRNazanin" w:eastAsia="IRNazanin"/>
          <w:color w:val="111111"/>
          <w:sz w:val="28"/>
          <w:sz w:val="28"/>
          <w:szCs w:val="28"/>
          <w:rtl w:val="true"/>
          <w:lang w:bidi="fa-IR"/>
        </w:rPr>
        <w:t>اينكه اميرالمؤمنين عليه السلام شخصاً او را غسل داده است، همين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وصى را كسى جز پيامبر يا وصى پيامبر، حق ندارد غسل دهد</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 xml:space="preserve">روايت شده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به ظاهر، اظهار مجوسيت مى‌كرد، اما باطناً به خداى يگانه ايمان داشته و آن را پنهان نگه مى‌داشته است</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منزلت و شخصيت ويژه سلمان</w:t>
      </w:r>
    </w:p>
    <w:p>
      <w:pPr>
        <w:pStyle w:val="BookText"/>
        <w:rPr/>
      </w:pPr>
      <w:r>
        <w:rPr>
          <w:rFonts w:ascii="IRNazanin" w:hAnsi="IRNazanin" w:eastAsia="IRNazanin"/>
          <w:color w:val="111111"/>
          <w:sz w:val="28"/>
          <w:sz w:val="28"/>
          <w:szCs w:val="28"/>
          <w:rtl w:val="true"/>
          <w:lang w:bidi="fa-IR"/>
        </w:rPr>
        <w:t>بلندپايگى و جلالت قدر و بزرگوارى و والامقامى و دانش فراوان سلمان و پرهيزكارى و پارسايى و خردمندى او پرآوازه‌تر از آن است كه نياز به شرح و توضيح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بر بلندپايگى او هم داستان‌اند، روايات فراوانى درباره مقام و فضيلت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نقل شده است كه در حضور امام باقر عليه السلام از سلمان فارسى سخن به ميان آمد، حضرت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نگوييد سلمان فارسى، بگوييد سلمان محمّدى، او مردى است از ما اهل بيت </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پيامبر صلى الله عليه و آله قبلًا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شده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از متوسّمين </w:t>
      </w:r>
      <w:r>
        <w:rPr>
          <w:rStyle w:val="FootnoteAnchor"/>
          <w:rtl w:val="true"/>
        </w:rPr>
        <w:footnoteReference w:id="1017"/>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نيز نقل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سَلْمانَ عَلِمَ الْاسمَ الْاعْظَم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سلمان اسم اعظم را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غزوه‌اى كه شركت كرد، جنگ خندق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بقيه غزوات و نيز فتوحات عراق حضور داشت و استاندارى مدائن را عهده‌دار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پيامبر صلى الله عليه و آله و اميرالمؤمنين، على عليه السلام روايت كرده و ابووقاص و سليم‌بن قيس هلالى از قول وى روايت كرده‌اند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سلمان در سال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دنيا رفت</w:t>
      </w:r>
      <w:r>
        <w:rPr>
          <w:rFonts w:eastAsia="Amiri" w:cs="Amiri" w:ascii="Amiri" w:hAnsi="Amiri"/>
          <w:color w:val="111111"/>
          <w:sz w:val="28"/>
          <w:szCs w:val="28"/>
          <w:rtl w:val="true"/>
          <w:lang w:bidi="ar-SA"/>
        </w:rPr>
        <w:t xml:space="preserve">. </w:t>
      </w:r>
      <w:r>
        <w:rPr>
          <w:rStyle w:val="FootnoteAnchor"/>
          <w:rtl w:val="true"/>
        </w:rPr>
        <w:footnoteReference w:id="1019"/>
      </w:r>
      <w:bookmarkStart w:id="430" w:name="pg1833_22308"/>
    </w:p>
    <w:p>
      <w:pPr>
        <w:pStyle w:val="Heading3"/>
        <w:numPr>
          <w:ilvl w:val="2"/>
          <w:numId w:val="1"/>
        </w:numPr>
        <w:rPr/>
      </w:pPr>
      <w:bookmarkStart w:id="431" w:name="__RefHeading___Toc2731791_3650668749"/>
      <w:bookmarkStart w:id="432" w:name="_Toc149"/>
      <w:bookmarkEnd w:id="430"/>
      <w:bookmarkEnd w:id="431"/>
      <w:r>
        <w:rPr>
          <w:rtl w:val="true"/>
        </w:rPr>
        <w:t>سوغات و هديه حج‌</w:t>
      </w:r>
      <w:bookmarkEnd w:id="432"/>
    </w:p>
    <w:p>
      <w:pPr>
        <w:pStyle w:val="BookText"/>
        <w:rPr/>
      </w:pPr>
      <w:r>
        <w:rPr>
          <w:rFonts w:ascii="IRNazanin" w:hAnsi="IRNazanin" w:eastAsia="IRNazanin"/>
          <w:color w:val="111111"/>
          <w:sz w:val="28"/>
          <w:sz w:val="28"/>
          <w:szCs w:val="28"/>
          <w:rtl w:val="true"/>
          <w:lang w:bidi="fa-IR"/>
        </w:rPr>
        <w:t>همان‌گونه كه در بخش آداب سفر اشاره شد، از آداب و مستحبات سفر، آوردن هديه براى نزديكان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صادق عليه السلام از آن حضرت نقل شده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أَحَدُكُمْ فَقَدِمَ مِنْ سَفَرِهِ فَلْيَأْتِ أَهْلَهُ بِمَا تَيَسَّرَ وَ لَوْ بِحَجَرٍ</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هر يك از شما به سفر رفتيد در هنگام مراجعت براى خانواده خود هديه‌اى همراه داشته باشيد، اگرچه هديه، كم ارزش و در حد يك سنگ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آن‌گاه داستان حضرت ابراهيم عليه السلام را نقل كردند كه هرگاه به ديدار اقوامش مى‌رفت و در بازگشت چيزى نداشت به خانه بياورد، براى آرامش روح ساره همسرش مقدارى ريگ در خورجين مركبش مى‌ريخت و بدين حال داخل مى‌شد و آن را در كنارى مى‌نهاد و به نماز مى‌ايستاد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ساره مى‌آمد و خورجين را باز مى‌كرد، مى‌ديد داخل آن پر از آرد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خمير مى‌كرد و نان مى‌پخت و ابراهيم را صدا مى‌زد كه بيايد و تناول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ساره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نان از كجاست؟</w:t>
      </w:r>
    </w:p>
    <w:p>
      <w:pPr>
        <w:pStyle w:val="BookText"/>
        <w:rPr/>
      </w:pPr>
      <w:r>
        <w:rPr>
          <w:rFonts w:ascii="IRNazanin" w:hAnsi="IRNazanin" w:eastAsia="IRNazanin"/>
          <w:color w:val="111111"/>
          <w:sz w:val="28"/>
          <w:sz w:val="28"/>
          <w:szCs w:val="28"/>
          <w:rtl w:val="true"/>
          <w:lang w:bidi="fa-IR"/>
        </w:rPr>
        <w:t>ساره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آردى كه در خورجين آورده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ابراهيم سر به آسمان برداشته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الْخَلِيلُ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تويى خليل و دوست بنده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هديه حج</w:t>
      </w:r>
    </w:p>
    <w:p>
      <w:pPr>
        <w:pStyle w:val="BookText"/>
        <w:rPr/>
      </w:pPr>
      <w:r>
        <w:rPr>
          <w:rFonts w:ascii="IRNazanin" w:hAnsi="IRNazanin" w:eastAsia="IRNazanin"/>
          <w:color w:val="111111"/>
          <w:sz w:val="28"/>
          <w:sz w:val="28"/>
          <w:szCs w:val="28"/>
          <w:rtl w:val="true"/>
          <w:lang w:bidi="fa-IR"/>
        </w:rPr>
        <w:t>علاوه بر آن چه در باب سوغات ذكر گرديد، در خصوص هديه حج نيز توصيه‌هاى ويژه‌اى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مِنْ نَفَقَةِ الْحَجِّ</w:t>
      </w:r>
      <w:r>
        <w:rPr>
          <w:rFonts w:eastAsia="Amiri" w:cs="Amiri" w:ascii="Amiri" w:hAnsi="Amiri"/>
          <w:color w:val="111111"/>
          <w:sz w:val="28"/>
          <w:szCs w:val="28"/>
          <w:rtl w:val="true"/>
          <w:lang w:bidi="ar-SA"/>
        </w:rPr>
        <w:t xml:space="preserve">» </w:t>
      </w:r>
      <w:r>
        <w:rPr>
          <w:rStyle w:val="FootnoteAnchor"/>
          <w:rtl w:val="true"/>
        </w:rPr>
        <w:footnoteReference w:id="102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الْحَجِّ مِنَ الْحَجِّ</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bookmarkStart w:id="433" w:name="pg1833_22309"/>
    </w:p>
    <w:p>
      <w:pPr>
        <w:pStyle w:val="BookText"/>
        <w:rPr/>
      </w:pPr>
      <w:bookmarkEnd w:id="433"/>
      <w:r>
        <w:rPr>
          <w:rFonts w:ascii="IRNazanin" w:hAnsi="IRNazanin" w:eastAsia="IRNazanin"/>
          <w:color w:val="111111"/>
          <w:sz w:val="28"/>
          <w:sz w:val="28"/>
          <w:szCs w:val="28"/>
          <w:rtl w:val="true"/>
          <w:lang w:bidi="fa-IR"/>
        </w:rPr>
        <w:t>يعنى آن چه زائر به عنوان هداياى حج مى‌آورد، جزء هزينه‌هاى حج محسوب مى‌شود، بنابراين پاداش معنوى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هداياى حج و زيارت چيزى باشد كه يادآور مناظر و مشاهد متبركه باشد و هنگام عبادت وذكر نيز به كار آيد و خاطره حج و زيارت را تجديد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هداياى حج، فقرا، يتيمان و مستمندان را نبايد فراموش كرد كه ثواب افزون‌ترى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حج يك سفر معنوى است و بهترين سوغات اين سفر، طهارت روح، براى خود و دعا و زيارت به نيابت براى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پسنديده، بلكه مستحب است كه زائر براى خانواده خود و دوستان نزديك خود هديه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كه سوغات سفر آوردن بايد به شيوه معقول و به قدر ممكن باشد و نبايد به شكلى باشد كه زائر از بركات معنوى حج محروم و يا كم بهره شود، و اوقات گران‌بها را به جاى عبادت و زيارت صرف خريد و سوغات نمايد</w:t>
      </w:r>
      <w:r>
        <w:rPr>
          <w:rFonts w:eastAsia="IRNazanin" w:cs="IRNazanin"/>
          <w:color w:val="111111"/>
          <w:sz w:val="28"/>
          <w:szCs w:val="28"/>
          <w:rtl w:val="true"/>
          <w:lang w:bidi="fa-IR"/>
        </w:rPr>
        <w:t xml:space="preserve">. </w:t>
      </w:r>
      <w:r>
        <w:rPr>
          <w:rStyle w:val="FootnoteAnchor"/>
          <w:rtl w:val="true"/>
        </w:rPr>
        <w:footnoteReference w:id="1024"/>
      </w:r>
    </w:p>
    <w:p>
      <w:pPr>
        <w:pStyle w:val="Heading3"/>
        <w:numPr>
          <w:ilvl w:val="2"/>
          <w:numId w:val="1"/>
        </w:numPr>
        <w:rPr/>
      </w:pPr>
      <w:bookmarkStart w:id="434" w:name="__RefHeading___Toc2731793_3650668749"/>
      <w:bookmarkStart w:id="435" w:name="_Toc150"/>
      <w:bookmarkEnd w:id="434"/>
      <w:r>
        <w:rPr>
          <w:rtl w:val="true"/>
        </w:rPr>
        <w:t>سُميَه‌</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سميّه</w:t>
      </w:r>
      <w:r>
        <w:rPr>
          <w:rFonts w:eastAsia="Amiri" w:cs="Amiri" w:ascii="Amiri" w:hAnsi="Amiri"/>
          <w:color w:val="111111"/>
          <w:sz w:val="28"/>
          <w:szCs w:val="28"/>
          <w:rtl w:val="true"/>
          <w:lang w:bidi="ar-SA"/>
        </w:rPr>
        <w:t xml:space="preserve">» </w:t>
      </w:r>
      <w:r>
        <w:rPr>
          <w:rStyle w:val="FootnoteAnchor"/>
          <w:rtl w:val="true"/>
        </w:rPr>
        <w:footnoteReference w:id="1025"/>
      </w:r>
      <w:r>
        <w:rPr>
          <w:rFonts w:ascii="IRNazanin" w:hAnsi="IRNazanin" w:eastAsia="IRNazanin"/>
          <w:color w:val="111111"/>
          <w:sz w:val="28"/>
          <w:sz w:val="28"/>
          <w:szCs w:val="28"/>
          <w:rtl w:val="true"/>
          <w:lang w:bidi="fa-IR"/>
        </w:rPr>
        <w:t>كنيز بزرگوارى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ياسر ازدواج كرد و ثمره اين ازدواج فرزندى بود به نام عمار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سميّه و ياسر اول شهيد راه اسلام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پيشگامان در اسلام و از كسانى هسند كه زمانى كه مركز تبليغاتى رسول خدا صلى الله عليه و آله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 بن ابى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مشركان از ايمان آنها آگاه شدند، در آزار و شكنجه آن‌ها كوتاهى ننمودند</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ابوجهل آنان را گرفت و مجبور كرد تا به رسول خدا صلى الله عليه و آله دشنام دهند،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زره آهن به آنها پوشانيد و در آفتاب گرم آنها را نگاه داشت و رسول خدا صلى الله عليه و آله را از كنار آنان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يا آلَ ياسِر فَانَّ مَوْعِدَكُمُ الْجَنَّة</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سُميّه ناظر شهادت دردناك همسر مظلومش ياسر بود، او مى‌ديد كه ياسر را آن قدر تازيانه زدند تا جان داد ياسر با مقاومت و بردبارى از عهده آزمايش بزرگ الهى سر فراز بيرون آمد و عنوان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شهيد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پس از شهادت ياسر، به سراغ سميّه آمدند، آنان نخست سميّه را تهديد كردند كه اگر به اسلام وفادار بماند و بت پرست نشود هر يك از پاهايش را به يك شتر خواهند بست و آن دو شتر را در دو جهت مخالف خواهند راند تا او دو شقّه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سميّه شجاع تر از آن بود كه با تهديدهاى مشركان مكه هراسى به خود راه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 بنت حباط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عمار، كسى است كه براى جلب رضايت خداوند، شكنجه‌هاى سخت را پذيرفت و اولين شهيد زن در اسلام گرديد و دشمن خدا، ابوجهل ملعون وى را به شهادت رساند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عمار ياسر كه هم شهيد است و هم فرزند شهيد، آن هم نه يك شهيد، كه پدر و مادرش، هر دو زير فجيع ترين و شرم آورترين شكنجه ها، تنها به جرم مسلمان شدن به شهادت رسيدند و بدين گونه او و پدر و مادرش، خانواده نمونه اسلام 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مورد عمارياسر چنين پيشگويى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 گروه سركش و فساد گستر تو را به شهادت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در جنگ صفين او را شهيد كرد و همين دليل محكمى شد تا لشكريان على عليه السلام حقانيت جبهه خود را باور كنند و اين پيشگويى محقق گرديد</w:t>
      </w:r>
      <w:r>
        <w:rPr>
          <w:rFonts w:eastAsia="IRNazanin" w:cs="IRNazanin"/>
          <w:color w:val="111111"/>
          <w:sz w:val="28"/>
          <w:szCs w:val="28"/>
          <w:rtl w:val="true"/>
          <w:lang w:bidi="fa-IR"/>
        </w:rPr>
        <w:t>.</w:t>
      </w:r>
      <w:bookmarkStart w:id="436" w:name="pg1833_22311"/>
    </w:p>
    <w:p>
      <w:pPr>
        <w:pStyle w:val="Heading2"/>
        <w:numPr>
          <w:ilvl w:val="1"/>
          <w:numId w:val="1"/>
        </w:numPr>
        <w:rPr/>
      </w:pPr>
      <w:bookmarkStart w:id="437" w:name="__RefHeading___Toc2731795_3650668749"/>
      <w:bookmarkStart w:id="438" w:name="_Toc151"/>
      <w:bookmarkEnd w:id="436"/>
      <w:bookmarkEnd w:id="437"/>
      <w:r>
        <w:rPr>
          <w:rtl w:val="true"/>
        </w:rPr>
        <w:t xml:space="preserve">حرف </w:t>
      </w:r>
      <w:r>
        <w:rPr>
          <w:rtl w:val="true"/>
        </w:rPr>
        <w:t>«</w:t>
      </w:r>
      <w:r>
        <w:rPr>
          <w:rtl w:val="true"/>
        </w:rPr>
        <w:t>ش</w:t>
      </w:r>
      <w:r>
        <w:rPr>
          <w:rtl w:val="true"/>
        </w:rPr>
        <w:t>»</w:t>
      </w:r>
      <w:bookmarkEnd w:id="438"/>
    </w:p>
    <w:p>
      <w:pPr>
        <w:pStyle w:val="Heading3"/>
        <w:numPr>
          <w:ilvl w:val="2"/>
          <w:numId w:val="1"/>
        </w:numPr>
        <w:rPr/>
      </w:pPr>
      <w:bookmarkStart w:id="439" w:name="__RefHeading___Toc2731797_3650668749"/>
      <w:bookmarkStart w:id="440" w:name="_Toc152"/>
      <w:bookmarkEnd w:id="439"/>
      <w:r>
        <w:rPr>
          <w:rtl w:val="true"/>
        </w:rPr>
        <w:t>شاذِروان‌</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 xml:space="preserve">برآمدگى كوتاهى است كه ديوار كعبه را از بيرون احاطه كرده است و باقيمانده يا نشانه محل ديوار قبلى خانه خداست كه پس از بازسازى كعبه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از خانه واقع شده و لذا محيط داخلى كعبه را كاهش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شاذروان </w:t>
      </w:r>
      <w:r>
        <w:rPr>
          <w:rStyle w:val="FootnoteAnchor"/>
          <w:rtl w:val="true"/>
        </w:rPr>
        <w:footnoteReference w:id="1029"/>
      </w:r>
      <w:r>
        <w:rPr>
          <w:rFonts w:ascii="IRNazanin" w:hAnsi="IRNazanin" w:eastAsia="IRNazanin"/>
          <w:color w:val="111111"/>
          <w:sz w:val="28"/>
          <w:sz w:val="28"/>
          <w:szCs w:val="28"/>
          <w:rtl w:val="true"/>
          <w:lang w:bidi="fa-IR"/>
        </w:rPr>
        <w:t xml:space="preserve">در سمت شمالى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عرض آن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در غرب ارتفاع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عرض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در جنوب ارتفاع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عرض آن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در شرق ارتفاع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شاذروان</w:t>
      </w:r>
    </w:p>
    <w:p>
      <w:pPr>
        <w:pStyle w:val="BookText"/>
        <w:rPr/>
      </w:pPr>
      <w:r>
        <w:rPr>
          <w:rFonts w:ascii="IRNazanin" w:hAnsi="IRNazanin" w:eastAsia="IRNazanin"/>
          <w:color w:val="111111"/>
          <w:sz w:val="28"/>
          <w:sz w:val="28"/>
          <w:szCs w:val="28"/>
          <w:rtl w:val="true"/>
          <w:lang w:bidi="fa-IR"/>
        </w:rPr>
        <w:t>فقهاء، شاذروان را جزء خانه خدا مى‌دانند كه نبايد هنگام طواف بر روى آن راه رفت، چنانكه در مناسك آمده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شرط ششم در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خروج طواف كننده است از خانه و آن‌چه از آن محسوب است، در اطراف ديوار خانه كعبه يك پيش‌آمدگى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آن جزء خانه كعبه است و طواف كننده بايد آن را هم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دليل اينكه طواف بر شاذروان صحيح نيست، اين است كه شاذروان جزء خانه كعبه است و خداوند امر كرده به خانه طواف كنيد، نه در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 بِالْبَيْتِ، لا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روى شاذروان طواف كردن، مثل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خانه كعبه طواف كرده باشد نه دور آن</w:t>
      </w:r>
      <w:r>
        <w:rPr>
          <w:rFonts w:eastAsia="Amiri" w:cs="Amiri" w:ascii="Amiri" w:hAnsi="Amiri"/>
          <w:color w:val="111111"/>
          <w:sz w:val="28"/>
          <w:szCs w:val="28"/>
          <w:rtl w:val="true"/>
          <w:lang w:bidi="ar-SA"/>
        </w:rPr>
        <w:t xml:space="preserve">. </w:t>
      </w:r>
      <w:r>
        <w:rPr>
          <w:rStyle w:val="FootnoteAnchor"/>
          <w:rtl w:val="true"/>
        </w:rPr>
        <w:footnoteReference w:id="1031"/>
      </w:r>
      <w:bookmarkStart w:id="441" w:name="pg1833_22312"/>
    </w:p>
    <w:p>
      <w:pPr>
        <w:pStyle w:val="BookText"/>
        <w:rPr/>
      </w:pPr>
      <w:bookmarkEnd w:id="441"/>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42" w:name="__RefHeading___Toc2731799_3650668749"/>
      <w:bookmarkStart w:id="443" w:name="_Toc153"/>
      <w:bookmarkEnd w:id="442"/>
      <w:r>
        <w:rPr>
          <w:rtl w:val="true"/>
        </w:rPr>
        <w:t>شرافت كعبه بر بيت المقدس‌</w:t>
      </w:r>
      <w:bookmarkEnd w:id="443"/>
    </w:p>
    <w:p>
      <w:pPr>
        <w:pStyle w:val="BookText"/>
        <w:rPr/>
      </w:pPr>
      <w:r>
        <w:rPr>
          <w:rFonts w:ascii="Amiri" w:hAnsi="Amiri" w:eastAsia="Amiri" w:cs="Amiri"/>
          <w:color w:val="111111"/>
          <w:sz w:val="28"/>
          <w:sz w:val="28"/>
          <w:szCs w:val="28"/>
          <w:rtl w:val="true"/>
          <w:lang w:bidi="ar-SA"/>
        </w:rPr>
        <w:t>در قرآن كريم از مسجدالحرام و مسجدالاقصى به عنوان مبدأ و منتهاى سير زمينى معراج رسول اكرم صلى الله عليه و آله ياد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پاك و منزه است خداوندى كه بنده‌اش را در يك شب، از مسجد الحرام به مسجدالاقصى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گرداگردش را پر بركت ساخته‌ايم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برخى از آيات خود را به او نشان دهيم، چرا كه او شنوا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شرافت كعبه بر بيت‌المقدس توجه به چهار نكته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همان گونه كه در اين آيه شريفه آمده، اطراف مسجدالاقصى پر بركت است، لكن بر اثر دعاى حضرت ابراهيم عليه السلام كه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ارْزُقْهُمْ مِنَ الثَّمَراتِ</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و از ميوه‌ها روزى‌شان 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هم‌اكنون مكّه، كه خود فاقد شرائط و زمينه‌هاى حاصلخيزى است، سرشار از نعمت‌هاى الهى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يُجْبى إِلَيْهِ ثَمَراتُ كُلِّ شَيْ‌ءٍ</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ميوه‌هاى همه چيز به سويش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آيات آشكار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آياتٌ بَيِّناتٌ</w:t>
      </w:r>
      <w:r>
        <w:rPr>
          <w:rFonts w:eastAsia="IRNazanin" w:cs="IRNazanin"/>
          <w:color w:val="111111"/>
          <w:sz w:val="28"/>
          <w:szCs w:val="28"/>
          <w:rtl w:val="true"/>
          <w:lang w:bidi="fa-IR"/>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شَرف كعبه همين بس كه امر كننده به ساختن آن ذات اقدس جليل، مهندس آن جبرئيل، معمارش خليل و دستيارش اسماعيل عليه السلام است </w:t>
      </w:r>
      <w:r>
        <w:rPr>
          <w:rStyle w:val="FootnoteAnchor"/>
          <w:rtl w:val="true"/>
        </w:rPr>
        <w:footnoteReference w:id="1036"/>
      </w:r>
      <w:r>
        <w:rPr>
          <w:rFonts w:ascii="IRNazanin" w:hAnsi="IRNazanin" w:eastAsia="IRNazanin"/>
          <w:color w:val="111111"/>
          <w:sz w:val="28"/>
          <w:sz w:val="28"/>
          <w:szCs w:val="28"/>
          <w:rtl w:val="true"/>
          <w:lang w:bidi="fa-IR"/>
        </w:rPr>
        <w:t>و چنين شرافتى در</w:t>
      </w:r>
      <w:bookmarkStart w:id="444" w:name="pg1833_22313"/>
    </w:p>
    <w:p>
      <w:pPr>
        <w:pStyle w:val="BookText"/>
        <w:rPr/>
      </w:pPr>
      <w:bookmarkEnd w:id="444"/>
      <w:r>
        <w:rPr>
          <w:rFonts w:ascii="Amiri" w:hAnsi="Amiri" w:eastAsia="Amiri" w:cs="Amiri"/>
          <w:color w:val="111111"/>
          <w:sz w:val="28"/>
          <w:sz w:val="28"/>
          <w:szCs w:val="28"/>
          <w:rtl w:val="true"/>
          <w:lang w:bidi="ar-SA"/>
        </w:rPr>
        <w:t>مورد بيت المقدس ثابت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آنكه كعبه به دست ابراهيم خليل عليه السلام كه از انبياء اولواالعزم است بنا نهاده شده و بيت‌المقدس را سليمان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حافظان شريعت انبياى اولواالعزم بوده نه جزو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بيت‌المقدس وعده الهى بر حفظ آن از تهديد دشمنان ثابت نيست، در حالى كه درباره كعبه، هم اين وعده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فِيهِ بِإِلْحادٍ بِظُلْمٍ نُذِقْهُ مِنْ عَذابٍ أَلِيمٍ</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و خداوند متعال در جريان اصحاب فيل به وعده خود جامه عمل 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كَيْفَ فَعَلَ رَبُّكَ بِأَصْحابِ الْفِيلِ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آنكه با تحديد يا تهديدى مواجه شود بيت المقدس را ويران ساخت</w:t>
      </w:r>
      <w:r>
        <w:rPr>
          <w:rFonts w:eastAsia="Amiri" w:cs="Amiri" w:ascii="Amiri" w:hAnsi="Amiri"/>
          <w:color w:val="111111"/>
          <w:sz w:val="28"/>
          <w:szCs w:val="28"/>
          <w:rtl w:val="true"/>
          <w:lang w:bidi="ar-SA"/>
        </w:rPr>
        <w:t xml:space="preserve">. </w:t>
      </w:r>
      <w:r>
        <w:rPr>
          <w:rStyle w:val="FootnoteAnchor"/>
        </w:rPr>
        <w:footnoteReference w:id="1039"/>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45" w:name="__RefHeading___Toc2731801_3650668749"/>
      <w:bookmarkStart w:id="446" w:name="_Toc154"/>
      <w:bookmarkEnd w:id="445"/>
      <w:r>
        <w:rPr>
          <w:rtl w:val="true"/>
        </w:rPr>
        <w:t>شعب ابى طالب‌</w:t>
      </w:r>
      <w:bookmarkEnd w:id="446"/>
    </w:p>
    <w:p>
      <w:pPr>
        <w:pStyle w:val="BookText"/>
        <w:rPr/>
      </w:pPr>
      <w:r>
        <w:rPr>
          <w:rFonts w:ascii="IRNazanin" w:hAnsi="IRNazanin" w:eastAsia="IRNazanin"/>
          <w:color w:val="111111"/>
          <w:sz w:val="28"/>
          <w:sz w:val="28"/>
          <w:szCs w:val="28"/>
          <w:rtl w:val="true"/>
          <w:lang w:bidi="fa-IR"/>
        </w:rPr>
        <w:t xml:space="preserve">منطقه كوهستانى پيرامون مكه، سبب به وجود آمدن شعب‌هاى </w:t>
      </w:r>
      <w:r>
        <w:rPr>
          <w:rStyle w:val="FootnoteAnchor"/>
          <w:rtl w:val="true"/>
        </w:rPr>
        <w:footnoteReference w:id="1040"/>
      </w:r>
      <w:r>
        <w:rPr>
          <w:rFonts w:ascii="Amiri" w:hAnsi="Amiri" w:eastAsia="Amiri" w:cs="Amiri"/>
          <w:color w:val="111111"/>
          <w:sz w:val="28"/>
          <w:sz w:val="28"/>
          <w:szCs w:val="28"/>
          <w:rtl w:val="true"/>
          <w:lang w:bidi="ar-SA"/>
        </w:rPr>
        <w:t>بسيارى در مكه و اطراف آن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وجود شعب‌هاى زياد در مكه، سبب پيدايش اين ضرب‌المثل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مكة اعلم بشعابها </w:t>
      </w:r>
      <w:r>
        <w:rPr>
          <w:rStyle w:val="FootnoteAnchor"/>
          <w:rtl w:val="true"/>
        </w:rPr>
        <w:footnoteReference w:id="104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مردم مكه شعب‌هاى خود را بهتر از ديگران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مكه حاكم شد، هر خاندانى از قريش رادر جايى از مكه سكونت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وجه كعبه را كه شامل شعب ابى‌طالب </w:t>
      </w:r>
      <w:r>
        <w:rPr>
          <w:rStyle w:val="FootnoteAnchor"/>
          <w:rtl w:val="true"/>
        </w:rPr>
        <w:footnoteReference w:id="1042"/>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بود، براى خاندان خود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شعب، به لحاظ نزديكى به كعبه، بهترين نقطه مكه بود و در اصل حد فاصل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 مزبور در اختيار خاندان بنى‌هاشم بوده و در دوره‌هاى مختلف به نام‌هاى متفاوتى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بنى‌هاشم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چهره‌هاى برجسته اين خاندان در اين شعب به دنيا آمده و در آنجا زندگى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 جايگاه شعب</w:t>
      </w:r>
    </w:p>
    <w:p>
      <w:pPr>
        <w:pStyle w:val="BookText"/>
        <w:rPr/>
      </w:pPr>
      <w:r>
        <w:rPr>
          <w:rFonts w:ascii="IRNazanin" w:hAnsi="IRNazanin" w:eastAsia="IRNazanin"/>
          <w:color w:val="111111"/>
          <w:sz w:val="28"/>
          <w:sz w:val="28"/>
          <w:szCs w:val="28"/>
          <w:rtl w:val="true"/>
          <w:lang w:bidi="fa-IR"/>
        </w:rPr>
        <w:t>محل شعب شامل فضاى وسيعى است كه اكنون سنگ‌فرش شده و محل خواندن نماز و استراحت حجاج در ايام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زائر از مسجدالحرام خارج مى‌شود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مى‌آيد، به فضاى بازى مى‌رسد كه در پايين كوه ابوقبيس سنگ‌فرش شده است، ادامه اين مسير تا محل وضوخانه‌ها در دست چپ و بعد از اندكى به سمت خيابان، بخش مهمى از شعب ابى‌طالب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حوادث و رويدادهاى شعب ابى‌طالب</w:t>
      </w:r>
    </w:p>
    <w:p>
      <w:pPr>
        <w:pStyle w:val="BookText"/>
        <w:rPr/>
      </w:pPr>
      <w:r>
        <w:rPr>
          <w:rFonts w:ascii="IRNazanin" w:hAnsi="IRNazanin" w:eastAsia="IRNazanin"/>
          <w:color w:val="111111"/>
          <w:sz w:val="28"/>
          <w:sz w:val="28"/>
          <w:szCs w:val="28"/>
          <w:rtl w:val="true"/>
          <w:lang w:bidi="fa-IR"/>
        </w:rPr>
        <w:t>شعب ابى‌طالب، يادآور حادثه عظيمى در تاريخ اسلام است، در اين مكان پيامبر، بنى‌هاشم و بنى‌عبدالمطلب مورد محاصره اقتصادى كفار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ابن‌سعد، اين واقعه در محرّم سال هفتم بعثت اتفاق افتاد</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اين شعب محل سكونت بنى‌هاشم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محلى است كه رسول خدا صلى الله عليه و آله همراه خاندان خود به مدت سه سال در محاصره خاندان قريش قرار گرفت و با مشقت و رنج، آن دوران را سپرى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عنوان بزرگ بنى‌هاشم، همراه فرزندش جعفر و على عليه السلام مهم‌ترين نقش را در دفاع از رسول خدا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ياد شده محل تولد رسول خدا صلى الله عليه و آله بوده و خانه خديجه كه محل زندگى حضرت با وى بوده و فاطمه زهرا عليها السلام نيز در آن متولد شده، همين جا بوده است</w:t>
      </w:r>
      <w:r>
        <w:rPr>
          <w:rFonts w:eastAsia="IRNazanin" w:cs="IRNazanin"/>
          <w:color w:val="111111"/>
          <w:sz w:val="28"/>
          <w:szCs w:val="28"/>
          <w:rtl w:val="true"/>
          <w:lang w:bidi="fa-IR"/>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در حال حاضر، تنها بخشى از محله شعب ابى‌طالب باقى مانده كه نام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برفراز كوه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سوق الليل شامل خانه‌هايى است كه در روى كوه، مقابل مسعى ساخته‌اند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خانه‌ها و اماكن تاريخى موجود در شعب در اين سوى مسعى، يعنى در فاصله مسجد تا مسعى بود كه اكنون جزو مسجد شده است طبعاً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ابوطالب كه در توسعه مسجد در زمان مهدى عباسى داخل مسجد شد، در محدوده شعب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شعب ابى‌طالب را محله‌اى بزرگ تصور كرد كه اطراف آن را به طور عمده كوه خندمه، كوه ابوقبيس و مسجدالحرام در</w:t>
      </w:r>
    </w:p>
    <w:p>
      <w:pPr>
        <w:pStyle w:val="BookText"/>
        <w:rPr/>
      </w:pPr>
      <w:r>
        <w:rPr>
          <w:rFonts w:ascii="Amiri" w:hAnsi="Amiri" w:eastAsia="Amiri" w:cs="Amiri"/>
          <w:color w:val="111111"/>
          <w:sz w:val="28"/>
          <w:sz w:val="28"/>
          <w:szCs w:val="28"/>
          <w:rtl w:val="true"/>
          <w:lang w:bidi="ar-SA"/>
        </w:rPr>
        <w:t>محاصره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شعب ابى‌طالب، شعب عامر بوده كه هنوز نيز به همين نام از آن ياد مى‌شود و در حال حاضر شعب ابى‌طالب به نام شعب على عليه السلام شهرت دارد</w:t>
      </w:r>
      <w:r>
        <w:rPr>
          <w:rFonts w:eastAsia="Amiri" w:cs="Amiri" w:ascii="Amiri" w:hAnsi="Amiri"/>
          <w:color w:val="111111"/>
          <w:sz w:val="28"/>
          <w:szCs w:val="28"/>
          <w:rtl w:val="true"/>
          <w:lang w:bidi="ar-SA"/>
        </w:rPr>
        <w:t xml:space="preserve">. </w:t>
      </w:r>
      <w:r>
        <w:rPr>
          <w:rStyle w:val="FootnoteAnchor"/>
          <w:rtl w:val="true"/>
        </w:rPr>
        <w:footnoteReference w:id="1045"/>
      </w:r>
      <w:r>
        <w:rPr>
          <w:rFonts w:ascii="IRNazanin" w:hAnsi="IRNazanin" w:eastAsia="IRNazanin"/>
          <w:color w:val="111111"/>
          <w:sz w:val="28"/>
          <w:sz w:val="28"/>
          <w:szCs w:val="28"/>
          <w:rtl w:val="true"/>
          <w:lang w:bidi="fa-IR"/>
        </w:rPr>
        <w:t>محاصره اقتصادى</w:t>
      </w:r>
    </w:p>
    <w:p>
      <w:pPr>
        <w:pStyle w:val="BookText"/>
        <w:rPr/>
      </w:pPr>
      <w:r>
        <w:rPr>
          <w:rFonts w:ascii="IRNazanin" w:hAnsi="IRNazanin" w:eastAsia="IRNazanin"/>
          <w:color w:val="111111"/>
          <w:sz w:val="28"/>
          <w:sz w:val="28"/>
          <w:szCs w:val="28"/>
          <w:rtl w:val="true"/>
          <w:lang w:bidi="fa-IR"/>
        </w:rPr>
        <w:t xml:space="preserve">سران قريش، از نفوذ و پيشرفت حيرت‌انگيز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ناراحت بودند و در فكر چاره و راه‌حلى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تمايل جوانان روشن‌دل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آزادى عملى كه در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مسلمان شده بود، بر حيرت و سرگردانى قريش افزوده بود، و از اين كه از نقشه‌هاى خود بهره‌اى نمى‌بردند، سخت متأثر بودند، از اين جهت به فكر نقشه ديگرى افتاده و خواستند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نتيجه آن بريدن رگهاى حياتى مسلمانان بود، از نفوذ و نشر اسلام بكاهند و پايه‌گذار و هواداران آيين خداپرستى را در ميان اين حصار خفه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عهدنامه‌اى را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امضاى هيئت عالى قريش، تنظيم نموده كه تا دم مرگ طبق موارد زير رفتار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همه‌گونه خريد و فروش با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معاشرت با آنان اكيدا ممنوع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حق ندارد با مسلمانان ارتباط زناشويى برقرار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پيش آمدها بايد از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پيمان با مواد ياد شده به امضاء تمام متنفّذان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با شدت هر چه تمامتر به مورد اجراء گذارده 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يگانه حامى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عموم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هاشم 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دعوتى به عمل آورد و يارى پيامبر را بر دوش آنان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جلوگيرى از حمله ناگهانى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مرتفع افرادى را براى ديدبانى گماشت تا آنها را از هرگونه پيش آمد، با خبر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محاصره سه سال طول كشيد، فشار و سختگيرى به حد عجيبى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جگر خراش فرزندان بنى‌هاشم به گوش سنگدلان مكه مى‌رسد، ولى در دل آنها چندان تأثيرى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مردان، با خوردن يك دانه خرما در شبانه روز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دانه خرما را دو نيم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سه سال، فقط در ماه‌هاى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امنيت كامل در سرتا سر شبه جزيره حكم 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از شعب بيرون آمده و به داد و ستد مختصرى اشتغال مى‌ورزيدند، سپس به داخل درّه رهسپار مى‌شدند</w:t>
      </w:r>
      <w:r>
        <w:rPr>
          <w:rFonts w:eastAsia="IRNazanin" w:cs="IRNazanin"/>
          <w:color w:val="111111"/>
          <w:sz w:val="28"/>
          <w:szCs w:val="28"/>
          <w:rtl w:val="true"/>
          <w:lang w:bidi="fa-IR"/>
        </w:rPr>
        <w:t>.</w:t>
      </w:r>
      <w:bookmarkStart w:id="447" w:name="pg1833_22316"/>
    </w:p>
    <w:p>
      <w:pPr>
        <w:pStyle w:val="BookText"/>
        <w:rPr/>
      </w:pPr>
      <w:bookmarkEnd w:id="447"/>
      <w:r>
        <w:rPr>
          <w:rFonts w:ascii="IRNazanin" w:hAnsi="IRNazanin" w:eastAsia="IRNazanin"/>
          <w:color w:val="111111"/>
          <w:sz w:val="28"/>
          <w:sz w:val="28"/>
          <w:szCs w:val="28"/>
          <w:rtl w:val="true"/>
          <w:lang w:bidi="fa-IR"/>
        </w:rPr>
        <w:t>پيامبر صلى الله عليه و آله فقط در همين ماه‌ها توفيق نشر و پخش آيين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ايادى و عمال سران قريش، در همين ماه‌ها وسيله آزار و فشار اقتصادى آنها را به گونه‌اى فراهم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غالباً بر بساطها و فروشگاه‌ها حاضر مى‌شدند و هر موقع مسلمان‌ها مى‌خواستند چيزى را بخرند، فوراً به قيمت گرانترى آن را مى‌خريدند و از اين راه قدرت خريد را از مسلمان‌ها سلب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جاسوسان قريش در تمام راه‌ها مراقب بودند كه مبادا كسى مواد غذايى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ولى با اين كنترل كامل گاه بيگاه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خديجه و ابوالعاص بن ربيع و هشام بن عمر نيمه‌هاى شب مقدارى گندم و خرما بر شترى حمل كرده و تا نزديكى شعب مى‌آوردند و سپس افسار آن را دور گردنش مى‌پيچيدند و رها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عمل قريش، در اجراى عهدنامه ذره‌اى از صبر و بردبارى مسلمانان نكاست، سرانجام ناله جانگداز فرزندان و كودكان و وضع رقت بار عموم مسلمانان، گروهى را تحت تأثير قرار داد و از امضاى عهدنامه سخت پشيمان شدند و به فكر حل قضيه افتادند</w:t>
      </w:r>
      <w:r>
        <w:rPr>
          <w:rFonts w:eastAsia="IRNazanin" w:cs="IRNazanin"/>
          <w:color w:val="111111"/>
          <w:sz w:val="28"/>
          <w:szCs w:val="28"/>
          <w:rtl w:val="true"/>
          <w:lang w:bidi="fa-IR"/>
        </w:rPr>
        <w:t xml:space="preserve">. </w:t>
      </w:r>
      <w:r>
        <w:rPr>
          <w:rStyle w:val="FootnoteAnchor"/>
        </w:rPr>
        <w:footnoteReference w:id="1046"/>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48" w:name="__RefHeading___Toc2731803_3650668749"/>
      <w:bookmarkStart w:id="449" w:name="_Toc155"/>
      <w:bookmarkEnd w:id="448"/>
      <w:r>
        <w:rPr>
          <w:rtl w:val="true"/>
        </w:rPr>
        <w:t>شَقُّ القَمَر</w:t>
      </w:r>
      <w:bookmarkEnd w:id="449"/>
    </w:p>
    <w:p>
      <w:pPr>
        <w:pStyle w:val="BookText"/>
        <w:rPr/>
      </w:pPr>
      <w:r>
        <w:rPr>
          <w:rFonts w:ascii="IRNazanin" w:hAnsi="IRNazanin" w:eastAsia="IRNazanin"/>
          <w:color w:val="111111"/>
          <w:sz w:val="28"/>
          <w:sz w:val="28"/>
          <w:szCs w:val="28"/>
          <w:rtl w:val="true"/>
          <w:lang w:bidi="fa-IR"/>
        </w:rPr>
        <w:t xml:space="preserve">اين معجزه به درخواست جمعى از سران قريش و مشركان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آنها در يكى از شب‌ها كه تمامى ماه در آسمان پيدا بود به نزد رسول خدا صلى الله عليه و آله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ادعاى خود راستگو و صادق هستى، دستور ده اين ماه دو نيم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كار را بكنم ايمان خواهيد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آن حضرت از خداى خود درخواست اين معجزه را كرد و ناگهان همگى ديدند كه ماه دو نيم شد، به طورى كه كوه حرا را در ميان آن ديدند و سپس ماه به هم آمد و دو نيمه آن به هم چسبيد و همانند اوّل گرديد، رسول خدا صلى الله عليه و آله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اشْهَدوُا، اشْهَدوُا؛ گواه باشيد و بنگريد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كه اين منظره را ديدند به جاى آنكه به آن حضرت ايمان آورند،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سَحَرَنا مُحَمَّد </w:t>
      </w:r>
      <w:r>
        <w:rPr>
          <w:rStyle w:val="FootnoteAnchor"/>
          <w:rtl w:val="true"/>
        </w:rPr>
        <w:footnoteReference w:id="104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محمد ما را جادو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w:t>
      </w:r>
    </w:p>
    <w:p>
      <w:pPr>
        <w:pStyle w:val="BookText"/>
        <w:rPr/>
      </w:pPr>
      <w:r>
        <w:rPr>
          <w:rFonts w:ascii="IRNazanin" w:hAnsi="IRNazanin" w:eastAsia="IRNazanin"/>
          <w:color w:val="111111"/>
          <w:sz w:val="28"/>
          <w:sz w:val="28"/>
          <w:szCs w:val="28"/>
          <w:rtl w:val="true"/>
          <w:lang w:bidi="fa-IR"/>
        </w:rPr>
        <w:t>آنكه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 الْقَمَر، سَحَرَ الْقَمَر؛ ماه را جادو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جادو كرده، مردم شهرهاى ديگر را كه جادو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بپرسيد و چون از مسافران و مردم شهرهاى ديگر پرسيدند، آنها مشاهدات خود را در دو نيم شدن ماه بيان داشتند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طبرسى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اجْمَعُوا عَلى ذلِكَ فَلا يُعْتَدُّ بِخِلافِ مَنْ خالَفَ فيه؛ مسلمان‌ها بر انجام اين معجزه اجماع دارند و از اين رو به گفتار مخالف اعتنايى نيست</w:t>
      </w:r>
      <w:r>
        <w:rPr>
          <w:rFonts w:eastAsia="IRNazanin" w:cs="IRNazanin"/>
          <w:color w:val="111111"/>
          <w:sz w:val="28"/>
          <w:szCs w:val="28"/>
          <w:rtl w:val="true"/>
          <w:lang w:bidi="fa-IR"/>
        </w:rPr>
        <w:t xml:space="preserve">. </w:t>
      </w:r>
      <w:r>
        <w:rPr>
          <w:rStyle w:val="FootnoteAnchor"/>
          <w:rtl w:val="true"/>
        </w:rPr>
        <w:footnoteReference w:id="1050"/>
      </w:r>
      <w:r>
        <w:rPr>
          <w:rFonts w:ascii="Amiri" w:hAnsi="Amiri" w:eastAsia="Amiri" w:cs="Amiri"/>
          <w:color w:val="111111"/>
          <w:sz w:val="28"/>
          <w:sz w:val="28"/>
          <w:szCs w:val="28"/>
          <w:rtl w:val="true"/>
          <w:lang w:bidi="ar-SA"/>
        </w:rPr>
        <w:t>از علماى اهل تسنن نيز فخر رازى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الْمُفَسِّرُونَ باسرهم عَلى انَّ الْقَمَرَ حَصَلَ فيهِ الْانْشِقاق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مفسرين همگى بر اين عقيده‌اند كه در ماه انشقاق پديد آمد و ماه دو نيم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سعيد بوطى نويسنده كتاب فقه السيره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امْرٌ مُتَّفِقٌ عَلَيهِ بَينَ الْعُلَماء انَّهُ وَقَعَ في زَمانِ النَّبِىّ صلى الله عليه و آله وَ انَّهُ كانَ احْدَى الْمُعْجِزات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و اين چيزى است كه در بين علماء مورد اتفاق است كه در زمان رسول خدا صلى الله عليه و آله اتفاق افتاده و يكى از معجزات اوست</w:t>
      </w:r>
      <w:r>
        <w:rPr>
          <w:rFonts w:eastAsia="IRNazanin" w:cs="IRNazanin"/>
          <w:color w:val="111111"/>
          <w:sz w:val="28"/>
          <w:szCs w:val="28"/>
          <w:rtl w:val="true"/>
          <w:lang w:bidi="fa-IR"/>
        </w:rPr>
        <w:t xml:space="preserve">. </w:t>
      </w:r>
      <w:r>
        <w:rPr>
          <w:rStyle w:val="FootnoteAnchor"/>
          <w:rtl w:val="true"/>
        </w:rPr>
        <w:footnoteReference w:id="1053"/>
      </w:r>
      <w:r>
        <w:rPr>
          <w:rFonts w:ascii="Amiri" w:hAnsi="Amiri" w:eastAsia="Amiri" w:cs="Amiri"/>
          <w:color w:val="111111"/>
          <w:sz w:val="28"/>
          <w:sz w:val="28"/>
          <w:szCs w:val="28"/>
          <w:rtl w:val="true"/>
          <w:lang w:bidi="ar-SA"/>
        </w:rPr>
        <w:t>زمان و مكان انشقاق قمر</w:t>
      </w:r>
    </w:p>
    <w:p>
      <w:pPr>
        <w:pStyle w:val="BookText"/>
        <w:rPr/>
      </w:pPr>
      <w:r>
        <w:rPr>
          <w:rFonts w:ascii="IRNazanin" w:hAnsi="IRNazanin" w:eastAsia="IRNazanin"/>
          <w:color w:val="111111"/>
          <w:sz w:val="28"/>
          <w:sz w:val="28"/>
          <w:szCs w:val="28"/>
          <w:rtl w:val="true"/>
          <w:lang w:bidi="fa-IR"/>
        </w:rPr>
        <w:t>در اين كه اين معجزه در زمان رسول خدا صلى الله عليه و آله در مكه انجام شده، اختلاف در روايات و گفتار محدثين نيست و مسأله، اجماعى است ولى در مورد تاريخ آن اختلافى در روايات و كتاب‌ها به چشم مى‌خورد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اين داستان در سال‌هاى اول بعثت اتفاق افتاد، ولى مرحوم علامه طباطبايى در تفسير الميزان در دو جا ذكر كرده كه اين ماجرا در سال پنجم قبل از هجرت اتفاق افتاد و در يك جاى آن از پاره‌اى نقل كرده كه اين داستان در آغاز شب چهاردهم ذى‌حجه پنج سال قبل از هجرت اتفاق افتاده و مدت آن نيز اندكى</w:t>
      </w:r>
      <w:bookmarkStart w:id="450" w:name="pg1833_22318"/>
    </w:p>
    <w:p>
      <w:pPr>
        <w:pStyle w:val="BookText"/>
        <w:rPr/>
      </w:pPr>
      <w:bookmarkEnd w:id="450"/>
      <w:r>
        <w:rPr>
          <w:rFonts w:ascii="Amiri" w:hAnsi="Amiri" w:eastAsia="Amiri" w:cs="Amiri"/>
          <w:color w:val="111111"/>
          <w:sz w:val="28"/>
          <w:sz w:val="28"/>
          <w:szCs w:val="28"/>
          <w:rtl w:val="true"/>
          <w:lang w:bidi="ar-SA"/>
        </w:rPr>
        <w:t>بيشتر نبوده</w:t>
      </w:r>
      <w:r>
        <w:rPr>
          <w:rFonts w:eastAsia="Amiri" w:cs="Amiri" w:ascii="Amiri" w:hAnsi="Amiri"/>
          <w:color w:val="111111"/>
          <w:sz w:val="28"/>
          <w:szCs w:val="28"/>
          <w:rtl w:val="true"/>
          <w:lang w:bidi="ar-SA"/>
        </w:rPr>
        <w:t xml:space="preserve">. </w:t>
      </w:r>
      <w:r>
        <w:rPr>
          <w:rStyle w:val="FootnoteAnchor"/>
          <w:rtl w:val="true"/>
        </w:rPr>
        <w:footnoteReference w:id="1054"/>
      </w:r>
      <w:r>
        <w:rPr>
          <w:rFonts w:ascii="IRNazanin" w:hAnsi="IRNazanin" w:eastAsia="IRNazanin"/>
          <w:color w:val="111111"/>
          <w:sz w:val="28"/>
          <w:sz w:val="28"/>
          <w:szCs w:val="28"/>
          <w:rtl w:val="true"/>
          <w:lang w:bidi="fa-IR"/>
        </w:rPr>
        <w:t>دعا در محلّ شق القمر</w:t>
      </w:r>
    </w:p>
    <w:p>
      <w:pPr>
        <w:pStyle w:val="BookText"/>
        <w:rPr/>
      </w:pPr>
      <w:r>
        <w:rPr>
          <w:rFonts w:ascii="IRNazanin" w:hAnsi="IRNazanin" w:eastAsia="IRNazanin"/>
          <w:color w:val="111111"/>
          <w:sz w:val="28"/>
          <w:sz w:val="28"/>
          <w:szCs w:val="28"/>
          <w:rtl w:val="true"/>
          <w:lang w:bidi="fa-IR"/>
        </w:rPr>
        <w:t>كوه ابوقبيس در نزديك مسجدالحرام و مسلط به كوه صفا مى‌باشد، و چند تن از پيامبران الهى در آن‌جا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به وقوع پيوست و در اين محل اين دعا خوانده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نَبِىِّ هَلَّلَ وَ كَبَّرَ وَ حَجَّ وَ اعْتَمَرَ وَ انْشَقَّ لَهُ الْقَمَرُ وَ بِدينِ اللَّهِ امَرَ بِالْمَعْرُوفِ وَ نَهى عَنِ الْفَحْشاءِ وَ الْمُنْكَرِ اللّهُمَّ انّى اودَعْتُ فى هذَا الْمَحَلِّ الشَّريفِ مِنْ يَومِنا هذا الى يَومِ الْقِيامَةِ خالِصَاً مُخْلِصَاً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انشقاق القمر</w:t>
      </w:r>
    </w:p>
    <w:p>
      <w:pPr>
        <w:pStyle w:val="BookText"/>
        <w:rPr/>
      </w:pPr>
      <w:r>
        <w:rPr>
          <w:rFonts w:ascii="IRNazanin" w:hAnsi="IRNazanin" w:eastAsia="IRNazanin"/>
          <w:color w:val="111111"/>
          <w:sz w:val="28"/>
          <w:sz w:val="28"/>
          <w:szCs w:val="28"/>
          <w:rtl w:val="true"/>
          <w:lang w:bidi="fa-IR"/>
        </w:rPr>
        <w:t xml:space="preserve">به يادبود اين حادثه، مسجدى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انشقاق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بر مسجدالحرام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نسبتاً بزرگ، در پشت مسجدالحرام سمت راست كوه صفا قرار داشته و در دوران سعودى قسمت‌هايى از آن صاف و قصر دارالضيافه بر آن ساخته شده است، لذا اين مسجد و چند اثر تاريخى ديگر در اين اقدام تخريب گرديده است</w:t>
      </w:r>
      <w:r>
        <w:rPr>
          <w:rFonts w:eastAsia="IRNazanin" w:cs="IRNazanin"/>
          <w:color w:val="111111"/>
          <w:sz w:val="28"/>
          <w:szCs w:val="28"/>
          <w:rtl w:val="true"/>
          <w:lang w:bidi="fa-IR"/>
        </w:rPr>
        <w:t xml:space="preserve">. </w:t>
      </w:r>
      <w:r>
        <w:rPr>
          <w:rStyle w:val="FootnoteAnchor"/>
        </w:rPr>
        <w:footnoteReference w:id="1055"/>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51" w:name="__RefHeading___Toc2731805_3650668749"/>
      <w:bookmarkStart w:id="452" w:name="_Toc156"/>
      <w:bookmarkEnd w:id="451"/>
      <w:r>
        <w:rPr>
          <w:rtl w:val="true"/>
        </w:rPr>
        <w:t>شُهداى فَخّ</w:t>
      </w:r>
      <w:bookmarkEnd w:id="452"/>
    </w:p>
    <w:p>
      <w:pPr>
        <w:pStyle w:val="BookText"/>
        <w:rPr/>
      </w:pPr>
      <w:r>
        <w:rPr>
          <w:rFonts w:ascii="Amiri" w:hAnsi="Amiri" w:eastAsia="Amiri" w:cs="Amiri"/>
          <w:color w:val="111111"/>
          <w:sz w:val="28"/>
          <w:sz w:val="28"/>
          <w:szCs w:val="28"/>
          <w:rtl w:val="true"/>
          <w:lang w:bidi="ar-SA"/>
        </w:rPr>
        <w:t xml:space="preserve">شُهداى فَخّ </w:t>
      </w:r>
      <w:r>
        <w:rPr>
          <w:rStyle w:val="FootnoteAnchor"/>
          <w:rtl w:val="true"/>
        </w:rPr>
        <w:footnoteReference w:id="105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حوادث جانسوز و اسفناك در تاريخ اسلام، واقعه فخّ و كشته شدن بيش از يكصد تن از سادات و نوادگان امام حسن و امام حسين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خلافت هادى عباسى </w:t>
      </w:r>
      <w:r>
        <w:rPr>
          <w:rStyle w:val="FootnoteAnchor"/>
          <w:rtl w:val="true"/>
        </w:rPr>
        <w:footnoteReference w:id="1057"/>
      </w:r>
      <w:r>
        <w:rPr>
          <w:rFonts w:ascii="Amiri" w:hAnsi="Amiri" w:eastAsia="Amiri" w:cs="Amiri"/>
          <w:color w:val="111111"/>
          <w:sz w:val="28"/>
          <w:sz w:val="28"/>
          <w:szCs w:val="28"/>
          <w:rtl w:val="true"/>
          <w:lang w:bidi="ar-SA"/>
        </w:rPr>
        <w:t>حسين بن على</w:t>
      </w:r>
    </w:p>
    <w:p>
      <w:pPr>
        <w:pStyle w:val="BookText"/>
        <w:rPr/>
      </w:pPr>
      <w:r>
        <w:rPr>
          <w:rFonts w:ascii="IRNazanin" w:hAnsi="IRNazanin" w:eastAsia="IRNazanin"/>
          <w:color w:val="111111"/>
          <w:sz w:val="28"/>
          <w:sz w:val="28"/>
          <w:szCs w:val="28"/>
          <w:rtl w:val="true"/>
          <w:lang w:bidi="fa-IR"/>
        </w:rPr>
        <w:t xml:space="preserve">بن حسن بن على بن ابى‌طالب عليه السلام نواده بزرگوار امام حسن مجتبى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شهادت به شهيد فخّ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تن از سادات و نوادگان امام حسن عليه السلام همراه قريب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سادات و مجاهدين مسلمان كه از حكومت ستم پيشه عباسيان به ستوه آمده بودند، دست به قيام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تصرّف مدينه و تسلط بر اين شهر از آن‌جا كه زمان حج نزديك بود، همراه سيصد تن از شيعيان و نزديكانش به سوى مكّه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مدخل ورودى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كنونى مسجد 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منطقه فخّ معروف است با سپاه عباسيان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نبرد كه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سپاهيان عباسى به قتل عام پاك‌ترين فرزندان رسول خدا صلى الله عليه و آله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خليفه پس از قتل عام آن‌ها، سرهاى بيش از يك‌صد تن از شهدا را از تن جدا كرده و همراه اسرا نزد خليفه سفاك عباسى فرستادند</w:t>
      </w:r>
      <w:r>
        <w:rPr>
          <w:rFonts w:eastAsia="IRNazanin" w:cs="IRNazanin"/>
          <w:color w:val="111111"/>
          <w:sz w:val="28"/>
          <w:szCs w:val="28"/>
          <w:rtl w:val="true"/>
          <w:lang w:bidi="fa-IR"/>
        </w:rPr>
        <w:t xml:space="preserve">. </w:t>
      </w:r>
      <w:r>
        <w:rPr>
          <w:rStyle w:val="FootnoteAnchor"/>
          <w:rtl w:val="true"/>
        </w:rPr>
        <w:footnoteReference w:id="1058"/>
      </w:r>
      <w:r>
        <w:rPr>
          <w:rFonts w:ascii="Amiri" w:hAnsi="Amiri" w:eastAsia="Amiri" w:cs="Amiri"/>
          <w:color w:val="111111"/>
          <w:sz w:val="28"/>
          <w:sz w:val="28"/>
          <w:szCs w:val="28"/>
          <w:rtl w:val="true"/>
          <w:lang w:bidi="ar-SA"/>
        </w:rPr>
        <w:t>زمانى كه سرهاى شهدا را نزد هادى آوردند، موسى‌بن جعفر و شمارى از علويان حاضر بودند، حضرت درباره شهيد فخّ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وَاللَّهِ مُسْلِمَاً صالِحَاً صَوّامَاً قَوّامَاً آمِرَاً بِالْمَعْرُوفِ، ناهِيَاً عَنِ الْمُنْكَر</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به خدا سوگند، او مسلمانى صالح، روزه‌دار و شب زنده دار و امر كننده به معروف و نهى كننده از منكر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بدن‌هاى بى‌سر شهداى فخ پس از سه روز در همان محل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اين شهدا به علت عقايد جاهلانه وهابيت همانند ساير قبور و قبرستان‌ها مورد تعرض و بى‌حرمتى قرار گرفته، منهدم و با زمين يكسان گرديد كه قابل تشخيص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به مسجد شهداى معروف و در كنار جاده اصلى جدّه و در محدوده مسجد تنعيم كه براى عمره در آن محرم مى‌شوند مى‌باشد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جواد عليه السلام نقل شده است كه براى ما اهل بيت بعد از كربلا قتل‌گاهى بزرگتر از فخّ ديده نشده است</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فخّ يكى از نقاط آغازين ورود به حرم است و از اين مكان كسى بدون احرام حق ورود به مكه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قبل از ورود به اين شهر در مكان مذكور غسل فرموده و به ديگران در انجام اين عمل توصيه مى‌كرده‌اند</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جايگاه و منزلت شهيد فخّ</w:t>
      </w:r>
    </w:p>
    <w:p>
      <w:pPr>
        <w:pStyle w:val="BookText"/>
        <w:rPr/>
      </w:pPr>
      <w:r>
        <w:rPr>
          <w:rFonts w:ascii="IRNazanin" w:hAnsi="IRNazanin" w:eastAsia="IRNazanin"/>
          <w:color w:val="111111"/>
          <w:sz w:val="28"/>
          <w:sz w:val="28"/>
          <w:szCs w:val="28"/>
          <w:rtl w:val="true"/>
          <w:lang w:bidi="fa-IR"/>
        </w:rPr>
        <w:t>شهيد فخ، در شمار علويان حسنى، شهيدى است كه از سوى امامان شيعه، مورد تأييد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ضمن رواياتى كه نقل شده خبر شهادت او از زبان پيامبر صلى الله عليه و آله نيز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اصفهانى روايتى از امام باقر عليه السلام نقل كرده است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زمانى كه از فخ مى‌گذشت، ايستاد و چند ركعت نماز گزارد بعد از نماز شروع به گريه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نيز گريه كردند، وقتى دليلش را پرسيدند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خبر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وُلْدِكَ يُقْتَلُ في هذَا الْمَكانِ وَ اجرَ الشَّهيدِ مَعَهُ اجْرُ الشَّهيدَيْنِ</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فرزندان تو در اين‌جا كشته مى‌شود كه اجر شهيد همراه او، اجر دو شهيد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نقل كرده است كه وقتى حضرت به موضع فخ رسيد با اصحابش نماز ميّت خواند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ها هُنا رَجُلٌ مِنْ اهْلِ بَيْتي في عَصابَةٍ مِنَ الْمُؤْمِنينَ، ينزل لَهُمْ بِأَكْفانِ وَ حُنُوطٍ مِنَ الْجَنَّةِ، تَسبقُ ارواحُهُم اجْسادَهُمْ الَى الْجَنَّةِ</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در اين‌جا شخصى از اهل بيت من با جمعى از يارانش به شهادت مى‌رسند كه كفن و كافور آنان از بهشت مى‌رسد و ارواحشان زودتر از اجسادشان به سوى بهشت مى‌شتابد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عليه السلام به يكى از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فخ رسيديم، مرا 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آن‌جا رسيدند، حضرت پياده شده، وضو گرفته و نماز خواندند و سپس سوار شدند، آن صحابى، علت اين كار را پرسيد، حضرت روايت پيشين را براى او نقل كرد</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محل شهداى فخّ</w:t>
      </w:r>
    </w:p>
    <w:p>
      <w:pPr>
        <w:pStyle w:val="BookText"/>
        <w:rPr/>
      </w:pPr>
      <w:r>
        <w:rPr>
          <w:rFonts w:ascii="Amiri" w:hAnsi="Amiri" w:eastAsia="Amiri" w:cs="Amiri"/>
          <w:color w:val="111111"/>
          <w:sz w:val="28"/>
          <w:sz w:val="28"/>
          <w:szCs w:val="28"/>
          <w:rtl w:val="true"/>
          <w:lang w:bidi="ar-SA"/>
        </w:rPr>
        <w:t>در حال حاضر اين مقبره در خيابان شهدا قرار دارد كه تمامى آن منطقه را به نام منطقه شهدا مى‌شناسند و اين نام هم دقيقاً به خاطر شهادت شهيد فخ و يارانش در آن‌جاست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خيابان فرعى از خيابان شهدا به فاصله نزديك از تقاطع شهدا به سمت مقبره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w:t>
      </w:r>
    </w:p>
    <w:p>
      <w:pPr>
        <w:pStyle w:val="BookText"/>
        <w:rPr/>
      </w:pPr>
      <w:r>
        <w:rPr>
          <w:rFonts w:ascii="IRNazanin" w:hAnsi="IRNazanin" w:eastAsia="IRNazanin"/>
          <w:color w:val="111111"/>
          <w:sz w:val="28"/>
          <w:sz w:val="28"/>
          <w:szCs w:val="28"/>
          <w:rtl w:val="true"/>
          <w:lang w:bidi="fa-IR"/>
        </w:rPr>
        <w:t>مزبور در پايين كوهى قرار گرفته كه اكنون يك سمت آن مقبره و سمت ديگر آن، ميدان فوتبال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مقبره به عبارتى در پشت مسجد البوقرى واقع است</w:t>
      </w:r>
      <w:r>
        <w:rPr>
          <w:rFonts w:eastAsia="IRNazanin" w:cs="IRNazanin"/>
          <w:color w:val="111111"/>
          <w:sz w:val="28"/>
          <w:szCs w:val="28"/>
          <w:rtl w:val="true"/>
          <w:lang w:bidi="fa-IR"/>
        </w:rPr>
        <w:t xml:space="preserve">. </w:t>
      </w:r>
      <w:r>
        <w:rPr>
          <w:rStyle w:val="FootnoteAnchor"/>
          <w:rtl w:val="true"/>
        </w:rPr>
        <w:footnoteReference w:id="1065"/>
      </w:r>
      <w:r>
        <w:rPr>
          <w:rFonts w:ascii="Amiri" w:hAnsi="Amiri" w:eastAsia="Amiri" w:cs="Amiri"/>
          <w:color w:val="111111"/>
          <w:sz w:val="28"/>
          <w:sz w:val="28"/>
          <w:szCs w:val="28"/>
          <w:rtl w:val="true"/>
          <w:lang w:bidi="ar-SA"/>
        </w:rPr>
        <w:t>خلاصه، فخ يكى از نقاط آغازين حرم است و از اين مكان كسى بدون احرام، حق ورود به مكه را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حلبى روايت شده است كه</w:t>
      </w:r>
    </w:p>
    <w:p>
      <w:pPr>
        <w:pStyle w:val="BookText"/>
        <w:rPr/>
      </w:pPr>
      <w:r>
        <w:rPr>
          <w:rFonts w:ascii="Amiri" w:hAnsi="Amiri" w:eastAsia="Amiri" w:cs="Amiri"/>
          <w:color w:val="111111"/>
          <w:sz w:val="28"/>
          <w:sz w:val="28"/>
          <w:szCs w:val="28"/>
          <w:rtl w:val="true"/>
          <w:lang w:bidi="ar-SA"/>
        </w:rPr>
        <w:t>امَرَنا ابُو عبداللَّه عليه السلام انْ نَغْتَسِل مَنْ فَخٍّ قَبْلَ انْ نَدْخُلَ مَكَّةَ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قبل از ورود به اين شهر در مكان مذكور، غسل فرموده و به آن امر مى‌كرده‌اند</w:t>
      </w:r>
      <w:r>
        <w:rPr>
          <w:rFonts w:eastAsia="Amiri" w:cs="Amiri" w:ascii="Amiri" w:hAnsi="Amiri"/>
          <w:color w:val="111111"/>
          <w:sz w:val="28"/>
          <w:szCs w:val="28"/>
          <w:rtl w:val="true"/>
          <w:lang w:bidi="ar-SA"/>
        </w:rPr>
        <w:t xml:space="preserve">. </w:t>
      </w:r>
      <w:r>
        <w:rPr>
          <w:rStyle w:val="FootnoteAnchor"/>
          <w:rtl w:val="true"/>
        </w:rPr>
        <w:footnoteReference w:id="1066"/>
      </w:r>
      <w:r>
        <w:rPr>
          <w:rFonts w:ascii="IRNazanin" w:hAnsi="IRNazanin" w:eastAsia="IRNazanin"/>
          <w:color w:val="111111"/>
          <w:sz w:val="28"/>
          <w:sz w:val="28"/>
          <w:szCs w:val="28"/>
          <w:rtl w:val="true"/>
          <w:lang w:bidi="fa-IR"/>
        </w:rPr>
        <w:t>همان گونه كه اشاره شد، حادثه فخ به حدى هولناك بود كه پس از عاشورا، سخت‌ترين و دردناكترين حادثه تاريخى خوانده شده است</w:t>
      </w:r>
      <w:r>
        <w:rPr>
          <w:rFonts w:eastAsia="IRNazanin" w:cs="IRNazanin"/>
          <w:color w:val="111111"/>
          <w:sz w:val="28"/>
          <w:szCs w:val="28"/>
          <w:rtl w:val="true"/>
          <w:lang w:bidi="fa-IR"/>
        </w:rPr>
        <w:t>.</w:t>
      </w:r>
      <w:bookmarkStart w:id="453" w:name="pg1833_22322"/>
    </w:p>
    <w:p>
      <w:pPr>
        <w:pStyle w:val="Heading2"/>
        <w:numPr>
          <w:ilvl w:val="1"/>
          <w:numId w:val="1"/>
        </w:numPr>
        <w:rPr/>
      </w:pPr>
      <w:bookmarkStart w:id="454" w:name="__RefHeading___Toc2731807_3650668749"/>
      <w:bookmarkStart w:id="455" w:name="_Toc157"/>
      <w:bookmarkEnd w:id="453"/>
      <w:bookmarkEnd w:id="454"/>
      <w:r>
        <w:rPr>
          <w:rtl w:val="true"/>
        </w:rPr>
        <w:t xml:space="preserve">حرف </w:t>
      </w:r>
      <w:r>
        <w:rPr>
          <w:rtl w:val="true"/>
        </w:rPr>
        <w:t>«</w:t>
      </w:r>
      <w:r>
        <w:rPr>
          <w:rtl w:val="true"/>
        </w:rPr>
        <w:t>ص</w:t>
      </w:r>
      <w:r>
        <w:rPr>
          <w:rtl w:val="true"/>
        </w:rPr>
        <w:t>»</w:t>
      </w:r>
      <w:bookmarkEnd w:id="455"/>
    </w:p>
    <w:p>
      <w:pPr>
        <w:pStyle w:val="Heading3"/>
        <w:numPr>
          <w:ilvl w:val="2"/>
          <w:numId w:val="1"/>
        </w:numPr>
        <w:rPr/>
      </w:pPr>
      <w:bookmarkStart w:id="456" w:name="__RefHeading___Toc2731809_3650668749"/>
      <w:bookmarkStart w:id="457" w:name="_Toc158"/>
      <w:bookmarkEnd w:id="456"/>
      <w:r>
        <w:rPr>
          <w:rtl w:val="true"/>
        </w:rPr>
        <w:t>صروره‌</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صروره</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به مرد و زنى گفته مى‌شود كه حج نگزارده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آن جزء كلمه است و علامت تأنيث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پيامبر صلى الله عليه و آله آمده است كه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صَروُرَةَ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اسلام، صروره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أثير در توضيح اين حديث گفته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جاهليت، هنگامى كه فردى، شخصى را در حرم مكه مى‌كشت و به كعبه پناهنده مى‌شد، كسى متعرض او نمى‌گشت و چنانچه ولى دم او را در حرم مى‌ديد، به او گفته مى‌شود كه او صروره است متعرض او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ناظر بر اين مسأله است كه هركس فردى را در حرم به قتل برساند اگر چنين عذرى بياورد كه من صروره‌ام، از او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قانون جاهلى جايگاهى در اسلام ندارد و بايد چنين شخصى قصاص شود</w:t>
      </w:r>
      <w:r>
        <w:rPr>
          <w:rFonts w:eastAsia="IRNazanin" w:cs="IRNazanin"/>
          <w:color w:val="111111"/>
          <w:sz w:val="28"/>
          <w:szCs w:val="28"/>
          <w:rtl w:val="true"/>
          <w:lang w:bidi="fa-IR"/>
        </w:rPr>
        <w:t xml:space="preserve">. </w:t>
      </w:r>
      <w:r>
        <w:rPr>
          <w:rStyle w:val="FootnoteAnchor"/>
          <w:rtl w:val="true"/>
        </w:rPr>
        <w:footnoteReference w:id="1068"/>
      </w:r>
      <w:bookmarkStart w:id="458" w:name="pg1833_22323"/>
    </w:p>
    <w:p>
      <w:pPr>
        <w:pStyle w:val="BookText"/>
        <w:rPr/>
      </w:pPr>
      <w:bookmarkEnd w:id="458"/>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59" w:name="__RefHeading___Toc2731811_3650668749"/>
      <w:bookmarkStart w:id="460" w:name="_Toc159"/>
      <w:bookmarkEnd w:id="459"/>
      <w:r>
        <w:rPr>
          <w:rtl w:val="true"/>
        </w:rPr>
        <w:t>صفا و مروه</w:t>
      </w:r>
      <w:bookmarkEnd w:id="460"/>
    </w:p>
    <w:p>
      <w:pPr>
        <w:pStyle w:val="BookText"/>
        <w:rPr/>
      </w:pPr>
      <w:r>
        <w:rPr>
          <w:rFonts w:ascii="IRNazanin" w:hAnsi="IRNazanin" w:eastAsia="IRNazanin"/>
          <w:color w:val="111111"/>
          <w:sz w:val="28"/>
          <w:sz w:val="28"/>
          <w:szCs w:val="28"/>
          <w:rtl w:val="true"/>
          <w:lang w:bidi="fa-IR"/>
        </w:rPr>
        <w:t xml:space="preserve">صفا و مروه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سعى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 </w:t>
      </w:r>
      <w:r>
        <w:rPr>
          <w:rStyle w:val="FootnoteAnchor"/>
          <w:rtl w:val="true"/>
        </w:rPr>
        <w:footnoteReference w:id="1070"/>
      </w:r>
      <w:r>
        <w:rPr>
          <w:rFonts w:ascii="IRNazanin" w:hAnsi="IRNazanin" w:eastAsia="IRNazanin"/>
          <w:color w:val="111111"/>
          <w:sz w:val="28"/>
          <w:sz w:val="28"/>
          <w:szCs w:val="28"/>
          <w:rtl w:val="true"/>
          <w:lang w:bidi="fa-IR"/>
        </w:rPr>
        <w:t>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طواف ديدنى و حيرت‌انگيز است، طواف به آسيابى دوّار شباهت دارد، سعى به رودخانه اى ابدى شبيه است، كه قرن‌هاست از صفا به مروه و از مروه به صفا جارى است و در آن غلغله، دعاها و ناله‌هاى حاجيان همراه با هروله آنان لحظه‌اى قطع نمى‌شود</w:t>
      </w:r>
      <w:r>
        <w:rPr>
          <w:rFonts w:eastAsia="IRNazanin" w:cs="IRNazanin"/>
          <w:color w:val="111111"/>
          <w:sz w:val="28"/>
          <w:szCs w:val="28"/>
          <w:rtl w:val="true"/>
          <w:lang w:bidi="fa-IR"/>
        </w:rPr>
        <w:t xml:space="preserve">. </w:t>
      </w:r>
      <w:r>
        <w:rPr>
          <w:rStyle w:val="FootnoteAnchor"/>
          <w:rtl w:val="true"/>
        </w:rPr>
        <w:footnoteReference w:id="1071"/>
      </w:r>
      <w:r>
        <w:rPr>
          <w:rFonts w:ascii="Amiri" w:hAnsi="Amiri" w:eastAsia="Amiri" w:cs="Amiri"/>
          <w:color w:val="111111"/>
          <w:sz w:val="28"/>
          <w:sz w:val="28"/>
          <w:szCs w:val="28"/>
          <w:rtl w:val="true"/>
          <w:lang w:bidi="ar-SA"/>
        </w:rPr>
        <w:t>صفا و مروه از نشانه‌هاى دين خدا و سعى ميان آن دو، يكى از اركان حج بيت اللَّه الحرام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xml:space="preserve">» </w:t>
      </w:r>
      <w:r>
        <w:rPr>
          <w:rStyle w:val="FootnoteAnchor"/>
          <w:rtl w:val="true"/>
        </w:rPr>
        <w:footnoteReference w:id="107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صفا و مروه از شعائر و نشانه‌هاى خداوند است، پس هر كس حج خانه خدا و يا عمره را انجام دهد، گناهى بر او نيست كه بر آن دو طواف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سعى صفا و مروه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ميل خود نيكى كند بداند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معانى كلمات سعى، صفا ومروه</w:t>
      </w:r>
    </w:p>
    <w:p>
      <w:pPr>
        <w:pStyle w:val="BookText"/>
        <w:rPr/>
      </w:pPr>
      <w:r>
        <w:rPr>
          <w:rFonts w:ascii="IRNazanin" w:hAnsi="IRNazanin" w:eastAsia="IRNazanin"/>
          <w:color w:val="111111"/>
          <w:sz w:val="28"/>
          <w:sz w:val="28"/>
          <w:szCs w:val="28"/>
          <w:rtl w:val="true"/>
          <w:lang w:bidi="fa-IR"/>
        </w:rPr>
        <w:t>سعى به نقل از معجم‌البلدان، يعنى شتافتن بين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از نظر فقهاى شيعه و نيز شافعى، از مناسك واجب حج است، كه براى بزرگداشت خاطره هاجر، همسر ابراهيم عليه السلام كه سرگشته‌وار، هفت‌بار بين صفا و مروه شتافت تا براى فرزند تشنه‌اش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آبى پيدا كند، انجام مى‌شود و حاجيان بايد از فاصله صفا و مروه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هم‌اكنون صفا و مروه، عَلَم براى دو كوهى است كه در ضلع شرقى مسجدالحرام در محلى به نام مسعى با فاصله‌اى حدود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رو در روى يكديگر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رابطه با نام‌گذارى اين دو كوه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را صفا ناميدند، بدان جهت كه آدم برگزيده بر آن فرود آمد، پس براى اين كوه، نامى از اسم آدم 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اصْطَفى آدَمَ وَ نُوحَاً </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و حوا بر مروه فرود آمد، مروه را مروه ناميده‌اند، زيرا زن بر آن فرود آمد، پس نامى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كوه برگزيدند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ليكن شهرت اين دو كوه از زمان حضرت ابراهيم عليه السلام به بعد است، آنگاه كه آن حضرت همراه هاجر و اسماعيل به مكه آمدند و حضرت آنان را در كنار حجر جاى داد و خود به شام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ساره و هاجر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ميان مادر اسماعيل و ساره </w:t>
      </w:r>
      <w:r>
        <w:rPr>
          <w:rStyle w:val="FootnoteAnchor"/>
          <w:rtl w:val="true"/>
        </w:rPr>
        <w:footnoteReference w:id="1075"/>
      </w:r>
      <w:r>
        <w:rPr>
          <w:rFonts w:ascii="IRNazanin" w:hAnsi="IRNazanin" w:eastAsia="IRNazanin"/>
          <w:color w:val="111111"/>
          <w:sz w:val="28"/>
          <w:sz w:val="28"/>
          <w:szCs w:val="28"/>
          <w:rtl w:val="true"/>
          <w:lang w:bidi="fa-IR"/>
        </w:rPr>
        <w:t>همسر ديگر ابراهيم عليه السلام كدورت پيش آمد، ابراهيم عليه السلام مادر اسماعيل و اسماعيل را كه كودك شيرخوارى بود، همراه خود به مكه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مشك آبى داشت كه از آن مى‌نوشيد و به كودك خود شير مى‌داد و هيچ‌گونه زاد و توشه‌اى همراه او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نقطه‌اى ميان زمزم و صفا اشاره مى‌كرد، چنين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آن دو را كنار خار 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بالاتر از منطقه چاه زمزم قرار داشت، نشاند و سپس خود سوار بر مركب خويش شد و به بيرون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اسماعيل از پى او حركت كرد و تا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دنبال كرد، پس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پسرش را به عهده چه كسى مى‌گذارد؟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عزوجل مى‌سپارم، مادر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و</w:t>
      </w:r>
    </w:p>
    <w:p>
      <w:pPr>
        <w:pStyle w:val="BookText"/>
        <w:rPr/>
      </w:pPr>
      <w:r>
        <w:rPr>
          <w:rFonts w:ascii="IRNazanin" w:hAnsi="IRNazanin" w:eastAsia="IRNazanin"/>
          <w:color w:val="111111"/>
          <w:sz w:val="28"/>
          <w:sz w:val="28"/>
          <w:szCs w:val="28"/>
          <w:rtl w:val="true"/>
          <w:lang w:bidi="fa-IR"/>
        </w:rPr>
        <w:t>خشنود هستم و در حالى كه كودك در آغوش او بود، برگشته و زير آن خار بن نشست و كودكش را در كنار خويش نهاد و مشك خود را آويخت و از آن آشاميد و كودك را شير مى‌داد تا آنكه آب مشك تمام شد و شير پستان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به شدت گرسنه شد و به خود مى‌پيچيد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اسماعيل بالاى كوه صفا رفت كه به اطراف مشرف بود به اين اميد كه شايد در صحرا كسى را ببيند و سپس به كوه مروه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ميان اين دو كوه آمد و شد كنم تا اگر كودك بميرد شاهد مرگ او نباشم، سه يا چهار بار ميان آن دو كوه آمد و 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 ميان صفا و مروه چيزى جز ريگ و شن نبود، سپس كنار فرزند آمده او را بر همان حال ديد، بيشتر اندوهگين شد و كنار كوه صفا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همچنان ميان كوه صفا و مروه آمد و شد كرد، تا آنكه هفت بار اين فاصله را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 به همين جهت سعى ميان صفا و مروه معمول شد و مردم ميان آن سعى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بازگشت و كودك خود را به همان حال ديد كه بر خود مى‌پيچد، ناگاه صدايى شنيد، نگريست و كسى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تو را شنيدم اگر چيزى در پيش تو هست مرا يارى كن و به فريادم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عليه السلام بر او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از پى او به راه افتاد و جبرئيل با پاى خود به محل چاه زمزم كوفت و از همانجا آب بر روى زمين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افزوده است كه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مقدارى خاك و شن بر گرد آن ريخت كه مبادا پيش از آنكه مشك را بياورد و از آب پركند آب به زمين فرو شود و 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اسماعيل چنان نمى‌كرد چشمه روانى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دنباله گفتار خود چنين گفته كه مادر اسماعيل مشك خود را آورد و آب برداشت و آشاميد و پستانش پر شير شد و پسرش را شير داد</w:t>
      </w:r>
      <w:r>
        <w:rPr>
          <w:rFonts w:eastAsia="IRNazanin" w:cs="IRNazanin"/>
          <w:color w:val="111111"/>
          <w:sz w:val="28"/>
          <w:szCs w:val="28"/>
          <w:rtl w:val="true"/>
          <w:lang w:bidi="fa-IR"/>
        </w:rPr>
        <w:t xml:space="preserve">. </w:t>
      </w:r>
      <w:r>
        <w:rPr>
          <w:rStyle w:val="FootnoteAnchor"/>
          <w:rtl w:val="true"/>
        </w:rPr>
        <w:footnoteReference w:id="1076"/>
      </w:r>
      <w:r>
        <w:rPr>
          <w:rFonts w:ascii="Amiri" w:hAnsi="Amiri" w:eastAsia="Amiri" w:cs="Amiri"/>
          <w:color w:val="111111"/>
          <w:sz w:val="28"/>
          <w:sz w:val="28"/>
          <w:szCs w:val="28"/>
          <w:rtl w:val="true"/>
          <w:lang w:bidi="ar-SA"/>
        </w:rPr>
        <w:t>اهميت سعى صفا و مروه</w:t>
      </w:r>
    </w:p>
    <w:p>
      <w:pPr>
        <w:pStyle w:val="BookText"/>
        <w:rPr/>
      </w:pPr>
      <w:r>
        <w:rPr>
          <w:rFonts w:ascii="IRNazanin" w:hAnsi="IRNazanin" w:eastAsia="IRNazanin"/>
          <w:color w:val="111111"/>
          <w:sz w:val="28"/>
          <w:sz w:val="28"/>
          <w:szCs w:val="28"/>
          <w:rtl w:val="true"/>
          <w:lang w:bidi="fa-IR"/>
        </w:rPr>
        <w:t>سعى ركنى از اركان حج است، اگر حاجيان عمداً آن را ترك كنند حج آنان باطل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تَرَك السَّعى مُتَعَمِّدَاً بَطَلَ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كس كه سعى را عمداً انجام ندهد، حج وى باطل است و اگر سهواً آن را ترك كند در صورتى كه در مكه به ياد آورد، بايد سعى كند و اگر پس از</w:t>
      </w:r>
    </w:p>
    <w:p>
      <w:pPr>
        <w:pStyle w:val="BookText"/>
        <w:rPr/>
      </w:pPr>
      <w:r>
        <w:rPr>
          <w:rFonts w:ascii="IRNazanin" w:hAnsi="IRNazanin" w:eastAsia="IRNazanin"/>
          <w:color w:val="111111"/>
          <w:sz w:val="28"/>
          <w:sz w:val="28"/>
          <w:szCs w:val="28"/>
          <w:rtl w:val="true"/>
          <w:lang w:bidi="fa-IR"/>
        </w:rPr>
        <w:t>خروج از مكه متوجه شود در صورتى كه مى‌تواند برگردد، بايد مراجعت نموده و اگر توان بازگشت ندارد به ديگرى نيابت بدهد، تا از طرف او سعى را انجام دهد</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فاصله صفا تا مروه هفتصد و شصت و شش و نيم ذراع است كه مساحت هفت‌بار آمد و شد ميان آن دو، پنج هزار و سيصد و شصت و پنج و نيم ذراع است</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سعى صفا و مروه از در نگاه جلال آل احمد</w:t>
      </w:r>
    </w:p>
    <w:p>
      <w:pPr>
        <w:pStyle w:val="BookText"/>
        <w:rPr/>
      </w:pPr>
      <w:r>
        <w:rPr>
          <w:rFonts w:ascii="IRNazanin" w:hAnsi="IRNazanin" w:eastAsia="IRNazanin"/>
          <w:color w:val="111111"/>
          <w:sz w:val="28"/>
          <w:sz w:val="28"/>
          <w:szCs w:val="28"/>
          <w:rtl w:val="true"/>
          <w:lang w:bidi="fa-IR"/>
        </w:rPr>
        <w:t>سعى، آموزشگاهى است كه هر كس به فراخور استعداد و آگاهى و اعتقاد خويش، درس‌هايى از آن آموخته و تأثيراتى مى‌پذيرد و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عميق‌تر بينديشد و با چشم بصيرت صحنه جنب و جوش ساعيان را بنگرد به ظرايف و نكات بيش‌تر پى‌مى‌برد و متوجه مى‌شود كه هدف از سعى تنها وظيفه فردى نيست و صرفاً تقويت رابطه فرد با خدا مورد نظر قرار ندارد، بلكه از جمع كردن سيل عظيم انسان‌ها در بين اين دو كوه انتظارات بيش‌ترى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بى‌مناسبت نيست كه براى نمونه قسمتى از برداشت‌هاى جلال آل احمد را پيرامون سعى بياوريم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سعى ميان صفا و مروه عجب كلافه مى‌كند آدم را، يك سر برت مى‌گرداند به هزار و چهارصد سال پيش، به ده هزار سال پيش، با هروله‌اش، يا زير دست و پا رفتن‌هايش، و بى‌خودى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گم شدن عظيم فرد در جمع، يعنى آخرين هدف اين اجتماع، اين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ده هزار نفر، شايد بيست هزار نفر در يك آن، يك عمل را مى‌كردند و مگر مى‌توان ميان چنين بى‌خودى عظمايى به فكر خودت باشى و فُرادا عمل كنى؟ فشار جمع مى‌راندت، شده است كه در ميان جماعتى وحشت‌زده و در گريز از يك چيزى، گير كرده باشى؟ به جاى وحشت، بيخودى را بگذار و به جاى گريز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پناه جستن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نهايت اين بى‌خودى را در دو انتهاى سعى مى‌بينيم، كه اندكى سربالاست و بايد دور بزنى و برگردى، گريه‌ام گرفت و گريختم و ديدم چرا اشتباه كرده است آن زنديق ميهنه‌اى يا بسطامى كه نيامده است تا خود را زير پاى چنين جماعتى بيفكند، يا دست كم خودخواهى خود را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طواف چنين حالى را بر نمى‌انگيزد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مى‌روى و برمى‌گردى و به همان سرگردانى كه هاجر داشت، هدفى در كار نيست، و در اين رفتن و آمدن، آنچه به راستى</w:t>
      </w:r>
      <w:bookmarkStart w:id="461" w:name="pg1833_22327"/>
    </w:p>
    <w:p>
      <w:pPr>
        <w:pStyle w:val="BookText"/>
        <w:rPr/>
      </w:pPr>
      <w:bookmarkEnd w:id="461"/>
      <w:r>
        <w:rPr>
          <w:rFonts w:ascii="IRNazanin" w:hAnsi="IRNazanin" w:eastAsia="IRNazanin"/>
          <w:color w:val="111111"/>
          <w:sz w:val="28"/>
          <w:sz w:val="28"/>
          <w:szCs w:val="28"/>
          <w:rtl w:val="true"/>
          <w:lang w:bidi="fa-IR"/>
        </w:rPr>
        <w:t xml:space="preserve">مى‌آزاردت مقابله مداوم، با چشم‌هاست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مى‌توان بيش از يك لحظه به اين چشم ها بنگرى؟ تا امروز گمان مى‌كردم فقط در چشم خورشيد است كه نمى‌توان نگريست، اما امروز ديدم كه به اين درياى چشم‌ها هم نمى‌توان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پس از دو بار رفتن و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راحتى مى‌بينى كه از چه صفرى چه بى‌نهايتى را در آن جمع‌مى‌سازى و اين وقت است كه خوش‌بينى و تازه شروع كرده‌اى وگرنه مى‌بينى كه در مقابل چنان بى‌نهايتى چه از صفر هم كمترى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خسى بر دريايى، نه در دريايى از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ذره‌اى خاشاكى و در هوا، به صراحت بگويم، ديدم دارم ديوانه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هوسى كرده بودم كه سرم را به اولين ستون سيمانى بزنم و بتركانم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كورباشى و سعى نكنى</w:t>
      </w:r>
      <w:r>
        <w:rPr>
          <w:rFonts w:eastAsia="IRNazanin" w:cs="IRNazanin"/>
          <w:color w:val="111111"/>
          <w:sz w:val="28"/>
          <w:szCs w:val="28"/>
          <w:rtl w:val="true"/>
          <w:lang w:bidi="fa-IR"/>
        </w:rPr>
        <w:t xml:space="preserve">.» </w:t>
      </w:r>
      <w:r>
        <w:rPr>
          <w:rStyle w:val="FootnoteAnchor"/>
        </w:rPr>
        <w:footnoteReference w:id="1079"/>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62" w:name="__RefHeading___Toc2731813_3650668749"/>
      <w:bookmarkStart w:id="463" w:name="_Toc160"/>
      <w:bookmarkEnd w:id="462"/>
      <w:r>
        <w:rPr>
          <w:rtl w:val="true"/>
        </w:rPr>
        <w:t>صلوات بر محمّد و آل محمّد</w:t>
      </w:r>
      <w:bookmarkEnd w:id="463"/>
    </w:p>
    <w:p>
      <w:pPr>
        <w:pStyle w:val="BookText"/>
        <w:rPr/>
      </w:pPr>
      <w:r>
        <w:rPr>
          <w:rFonts w:ascii="IRNazanin" w:hAnsi="IRNazanin" w:eastAsia="IRNazanin"/>
          <w:color w:val="111111"/>
          <w:sz w:val="28"/>
          <w:sz w:val="28"/>
          <w:szCs w:val="28"/>
          <w:rtl w:val="true"/>
          <w:lang w:bidi="fa-IR"/>
        </w:rPr>
        <w:t>از جمله مسائل مورد اتفاق مسلمانان، مسأله صلوات بر پيامبر اكرم صلى الله عليه و آله است؛ امّا در چگونگى آن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شالوده و اساس اين مسأله در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خداوند و فرشتگان بر پيامبر صلوات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آورده‌ايد، بر اوصلوات بفرستيد و سلام كنيد؛ سلامى نيكو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فقهاى مذهب اهل بيت عليهم السلام اجماع دارند كه جايز نيست در نماز به صلوات بر پيامبر اكرم صلى الله عليه و آله اكتفا شود؛ بلكه واجب است خاندانش هم به دنبال آن ذكر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آنها، استناد به اخبار و رواياتى است كه در منابع حديثى شيعه و سنى آمده است، مانند اين حديث مشهور كه در مصادر سنى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به پيامبر خدا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سلام بر شما را دانستيم، ولى با چه عبارتى بر شما صلوات بفرستيم؟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اللَّهُمَّ صَلِّ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صَلَّيْتَ عَلَى إِبْرَاهِيمَ وَ آلِ إِبْرَاهِيمَ إِنَّكَ حَمِيدٌ مَجِيدٌ وَ بَارِكْ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بَارَكْتَ عَلَى إِبْرَاهِيمَ وَ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 همان‌گونه كه بر ابراهيم و آل ابراهيم درود فرستادى، به درستى كه تو داراى صفاتى ستوده و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نظير اين حديث را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 مَلائِكَتَهُ يُصَلُّونَ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رسول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صلوات ناقص نفرستيد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چيست؟ فرمود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ساكت شويد، بلكه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Style w:val="FootnoteAnchor"/>
          <w:rtl w:val="true"/>
        </w:rPr>
        <w:footnoteReference w:id="1083"/>
      </w:r>
      <w:bookmarkStart w:id="464" w:name="pg1833_22329"/>
    </w:p>
    <w:p>
      <w:pPr>
        <w:pStyle w:val="Heading2"/>
        <w:numPr>
          <w:ilvl w:val="1"/>
          <w:numId w:val="1"/>
        </w:numPr>
        <w:rPr/>
      </w:pPr>
      <w:bookmarkStart w:id="465" w:name="__RefHeading___Toc2731815_3650668749"/>
      <w:bookmarkStart w:id="466" w:name="_Toc161"/>
      <w:bookmarkEnd w:id="464"/>
      <w:bookmarkEnd w:id="465"/>
      <w:r>
        <w:rPr>
          <w:rtl w:val="true"/>
        </w:rPr>
        <w:t xml:space="preserve">حرف </w:t>
      </w:r>
      <w:r>
        <w:rPr>
          <w:rtl w:val="true"/>
        </w:rPr>
        <w:t>«</w:t>
      </w:r>
      <w:r>
        <w:rPr>
          <w:rtl w:val="true"/>
        </w:rPr>
        <w:t>ض</w:t>
      </w:r>
      <w:r>
        <w:rPr>
          <w:rtl w:val="true"/>
        </w:rPr>
        <w:t>»</w:t>
      </w:r>
      <w:bookmarkEnd w:id="466"/>
    </w:p>
    <w:p>
      <w:pPr>
        <w:pStyle w:val="Heading3"/>
        <w:numPr>
          <w:ilvl w:val="2"/>
          <w:numId w:val="1"/>
        </w:numPr>
        <w:rPr/>
      </w:pPr>
      <w:bookmarkStart w:id="467" w:name="__RefHeading___Toc2731817_3650668749"/>
      <w:bookmarkStart w:id="468" w:name="_Toc162"/>
      <w:bookmarkEnd w:id="467"/>
      <w:r>
        <w:rPr>
          <w:rtl w:val="true"/>
        </w:rPr>
        <w:t>ضيافت‌اللَّه‌</w:t>
      </w:r>
      <w:bookmarkEnd w:id="468"/>
    </w:p>
    <w:p>
      <w:pPr>
        <w:pStyle w:val="BookText"/>
        <w:rPr/>
      </w:pPr>
      <w:r>
        <w:rPr>
          <w:rFonts w:ascii="IRNazanin" w:hAnsi="IRNazanin" w:eastAsia="IRNazanin"/>
          <w:color w:val="111111"/>
          <w:sz w:val="28"/>
          <w:sz w:val="28"/>
          <w:szCs w:val="28"/>
          <w:rtl w:val="true"/>
          <w:lang w:bidi="fa-IR"/>
        </w:rPr>
        <w:t>تعبير زيباى ضيافت‌اللَّه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روايات در دو مورد به كار گرفته شده است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ضيافت روزه ماه مبارك رمضان، پيامبر اكرم صلى الله عليه و آله در مورد ماه رمضان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دُعِيتُمْ فِيهِ إِلَى ضِيَافَةِ اللَّهِ وَ جُعِلْتُمْ فِيهِ مِنْ أَهْلِ كَرَامَةِ اللَّهِ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نيز ضيافت است و حاجيان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ضيوف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حج در دعاهاى ماه مبارك رمضان بسيار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يكى از برجسته‌ترين دعاهاى ماه مبارك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حج مكّرر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وَارْزُقْنِي حَجَّ بَيْتِكَ الْحَرامِ، في عامي هذَا وَ فِي كُلِّ عامٍ </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اين دعا، دعاى روزه‌دار و ضيف‌الرحمن در ماه مبارك رمضان است</w:t>
      </w:r>
      <w:r>
        <w:rPr>
          <w:rFonts w:eastAsia="Amiri" w:cs="Amiri" w:ascii="Amiri" w:hAnsi="Amiri"/>
          <w:color w:val="111111"/>
          <w:sz w:val="28"/>
          <w:szCs w:val="28"/>
          <w:rtl w:val="true"/>
          <w:lang w:bidi="ar-SA"/>
        </w:rPr>
        <w:t xml:space="preserve">. </w:t>
      </w:r>
      <w:r>
        <w:rPr>
          <w:rStyle w:val="FootnoteAnchor"/>
          <w:rtl w:val="true"/>
        </w:rPr>
        <w:footnoteReference w:id="1087"/>
      </w:r>
      <w:r>
        <w:rPr>
          <w:rFonts w:ascii="IRNazanin" w:hAnsi="IRNazanin" w:eastAsia="IRNazanin"/>
          <w:color w:val="111111"/>
          <w:sz w:val="28"/>
          <w:sz w:val="28"/>
          <w:szCs w:val="28"/>
          <w:rtl w:val="true"/>
          <w:lang w:bidi="fa-IR"/>
        </w:rPr>
        <w:t>خداوند متعال مى‌خواهد ضيافت خود را در طى چند ماه تمام كند كه آغاز ضيافت، شهراللَّه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پايان آن، ذيحجة الحرام است كه پايان اشهر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نيز مانند روزه ضيافت خداوند است و حاجيان ضيوف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انواع ضيافت خدايى</w:t>
      </w:r>
    </w:p>
    <w:p>
      <w:pPr>
        <w:pStyle w:val="BookText"/>
        <w:rPr/>
      </w:pPr>
      <w:r>
        <w:rPr>
          <w:rFonts w:ascii="Amiri" w:hAnsi="Amiri" w:eastAsia="Amiri" w:cs="Amiri"/>
          <w:color w:val="111111"/>
          <w:sz w:val="28"/>
          <w:sz w:val="28"/>
          <w:szCs w:val="28"/>
          <w:rtl w:val="true"/>
          <w:lang w:bidi="ar-SA"/>
        </w:rPr>
        <w:t>ضيافت دو مرحله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به ميهمان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آنچه را كه ميهمان مى‌خواهد به او عطا مى‌كند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مبارك رمضان، ميزبان كه خداوند متعال است به بندگان صالح خود دستور مى‌دهد از من</w:t>
      </w:r>
    </w:p>
    <w:p>
      <w:pPr>
        <w:pStyle w:val="BookText"/>
        <w:rPr/>
      </w:pPr>
      <w:r>
        <w:rPr>
          <w:rFonts w:ascii="IRNazanin" w:hAnsi="IRNazanin" w:eastAsia="IRNazanin"/>
          <w:color w:val="111111"/>
          <w:sz w:val="28"/>
          <w:sz w:val="28"/>
          <w:szCs w:val="28"/>
          <w:rtl w:val="true"/>
          <w:lang w:bidi="fa-IR"/>
        </w:rPr>
        <w:t>طلب كنيد، آنگاه در مراسم و مناسك حج خواسته‌ها را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سخن از طلب نيست سخن از عطاست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نمى‌گويد از من بخواه بلكه خواسته‌ها را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خواسته و عطايش به هم آميخته شده و هر مرتبه‌اى از عطا خواسته‌اى را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كسى است كه، فراوانى بخشش و عطاى او جز برجود و كرم وى نيفزايد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لاتَزيدُهُ كَثْرَةُ الْعَطَاءِ إَلَّا جُودَاً وَ كَرَمَاً</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هر چه از خداوند متعال دريافت كند تشنه‌تر مى‌شود، ابتداء نمى‌داند از خدا چه بخواهد، چون نمى‌داند كه در دستگاه خداوند چه هست وقتى رُخى نشان داد و چيزهايى را از پشت پرده ديد، سؤال توليد مى‌شود ودرخواست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مرحله‌اى از عطا و بخشش، مرتبه‌اى از درخواست است و خواهش انسان را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آدمى با درخواست و خواهش مرحله تازه ترى را از خداوند متعال درخواست و دريافت مى‌كند، وقتى مرحله بالاترى را دريافت كرد، عطش او بيشتر مى‌شود و چيزى طلب مى‌كند</w:t>
      </w:r>
      <w:r>
        <w:rPr>
          <w:rFonts w:eastAsia="IRNazanin" w:cs="IRNazanin"/>
          <w:color w:val="111111"/>
          <w:sz w:val="28"/>
          <w:szCs w:val="28"/>
          <w:rtl w:val="true"/>
          <w:lang w:bidi="fa-IR"/>
        </w:rPr>
        <w:t xml:space="preserve">. </w:t>
      </w:r>
      <w:r>
        <w:rPr>
          <w:rStyle w:val="FootnoteAnchor"/>
          <w:rtl w:val="true"/>
        </w:rPr>
        <w:footnoteReference w:id="1089"/>
      </w:r>
      <w:r>
        <w:rPr>
          <w:rFonts w:ascii="Amiri" w:hAnsi="Amiri" w:eastAsia="Amiri" w:cs="Amiri"/>
          <w:color w:val="111111"/>
          <w:sz w:val="28"/>
          <w:sz w:val="28"/>
          <w:szCs w:val="28"/>
          <w:rtl w:val="true"/>
          <w:lang w:bidi="ar-SA"/>
        </w:rPr>
        <w:t>ضيوف الرحمان</w:t>
      </w:r>
    </w:p>
    <w:p>
      <w:pPr>
        <w:pStyle w:val="BookText"/>
        <w:rPr/>
      </w:pPr>
      <w:r>
        <w:rPr>
          <w:rFonts w:ascii="Amiri" w:hAnsi="Amiri" w:eastAsia="Amiri" w:cs="Amiri"/>
          <w:color w:val="111111"/>
          <w:sz w:val="28"/>
          <w:sz w:val="28"/>
          <w:szCs w:val="28"/>
          <w:rtl w:val="true"/>
          <w:lang w:bidi="ar-SA"/>
        </w:rPr>
        <w:t>حج، ضيافت خداوند است و حاجيان همانند روزه داران مهمانان خداى رحمانند امام صادق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ضَيْفَ اللَّهِ عَزَّوَجَلَّ رَجُلٌ حَجَّ وَ اعْتَمَرَ فَهُوَ ضَيْفُ اللَّهِ حَتَّى يَرْجِعَ إَلى مَنْزِلِهِ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همانا ميهمان خداى عز و جل، كسى است كه حج و عمره به جاى آورد، او تا زمانى كه به منزلش باز گردد، ميهمان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امام صادق عليه السلام سئوال شد چرا روزه در ايام تشريق براى حاجيان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اين گروه، زوّار خدا در ميهمانى اويند و سزاوار نيست كه ميهمان، نزد كسى كه به زيارتش رفته و او را ميهمان كرده است، روزه بگيرد</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و راستى چه افتخارى برتر از اين كه خداوند به خليلش ابراهيم عليه السلام دستور مى‌دهد كه پس از مهيا نمودن كعبه، عاشقان كعبه را به سوى آن دعوت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فِي النَّاسِ بِالْحَجِّ</w:t>
      </w:r>
      <w:r>
        <w:rPr>
          <w:rFonts w:eastAsia="IRNazanin" w:cs="IRNazanin"/>
          <w:color w:val="111111"/>
          <w:sz w:val="28"/>
          <w:szCs w:val="28"/>
          <w:rtl w:val="true"/>
          <w:lang w:bidi="fa-IR"/>
        </w:rPr>
        <w:t xml:space="preserve">» </w:t>
      </w:r>
      <w:r>
        <w:rPr>
          <w:rStyle w:val="FootnoteAnchor"/>
          <w:rtl w:val="true"/>
        </w:rPr>
        <w:footnoteReference w:id="109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مردمان را به حج فراخوان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از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و با ابراهيم و اسماعيل عهد كرديم كه خانه‌ام را براى طواف‌كنندگان و معتكفان و ركوع و سجده‌كنان پاك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پس از بناى كعبه و دريافت فرمان خداوند تبارك و تعالى براى دعوت مردم به سوى كعبه، به پيشگاه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من چگونه به گوش مردم مى‌رسد؟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 الْاذانُ وَ عَلَىَّ الْابْلاغُ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وظيفه تو اعلام و وظيفه من رساندن اين ندا به گوش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بالاى سنگى قرار گرفت و با صداى بلند مردم را به زيارت خانه خدا دعوت نمود، نه تنها صداى او به گوش مردم آن عصر رسيد، بلكه همه كسانى كه در پشت پدران و رحم مادران نيز بودند، دعوت حضرت ابراهيم عليه السلام را دريافت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حضرت على عليه السلام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الْمُعْتَمِرُ وَفْدُ اللَّهِ وَ حَقٌّ عَلَى اللَّهِ أَنْ يُكْرِمَ وَفْدَهُ وَ يَحْبُوَهُ بِالْمَغْفِرَةِ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حجاج در ايام حج و عمره مهمان خدا هستند و حق دارند مورد احترام خداوند قرار گرفته و خداوند با مغفرت و آمرزش نسبت به آنها اظهار محبت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امير المؤمنين عليه السلام وارد مسجدالحرام شد، و در كنار كعبه عربى را مشاهده فرمود كه پرده كعبه را گرفته و با چشمى اشكبار و دلى غمبار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صَاحِبَ الْبَيْتِ الْبَيْتُ بَيْتُكَ وَ الضَّيْفُ ضَيْفُكَ وَ لِكُلِّ ضَيْفٍ مِنْ مُضِيفِهِ قِرًى فَاجْعَلْ قِرَايَ مِنْكَ اللَّيْلَةَ الْمَغْفِرَةَ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اى صاحب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و من مهمان تو هستم، هر ميزبانى به ميهمان خود توجه مى‌كند و پذيرايى و احترام تو از من بخشش گناهانم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سخنان توجه على عليه السلام را جلب كرد، حضرت به ياران و دوستان خود فرمودند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نيز سخنان اين عرب را شنيديد؟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كريم بدون ترديد حاجت او</w:t>
      </w:r>
    </w:p>
    <w:p>
      <w:pPr>
        <w:pStyle w:val="BookText"/>
        <w:rPr/>
      </w:pPr>
      <w:r>
        <w:rPr>
          <w:rFonts w:ascii="IRNazanin" w:hAnsi="IRNazanin" w:eastAsia="IRNazanin"/>
          <w:color w:val="111111"/>
          <w:sz w:val="28"/>
          <w:sz w:val="28"/>
          <w:szCs w:val="28"/>
          <w:rtl w:val="true"/>
          <w:lang w:bidi="fa-IR"/>
        </w:rPr>
        <w:t xml:space="preserve">را مى‌پذيرد،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اكْرَمُ مِنْ انْ يَرُدَّ ضَيْفَه</w:t>
      </w:r>
      <w:r>
        <w:rPr>
          <w:rFonts w:eastAsia="IRNazanin" w:cs="IRNazanin"/>
          <w:color w:val="111111"/>
          <w:sz w:val="28"/>
          <w:szCs w:val="28"/>
          <w:rtl w:val="true"/>
          <w:lang w:bidi="fa-IR"/>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شب دوم و سوم نيز در همان مكان، پرده كعبه را گرفت و دعاهايى را زمزمه كرد، و به ترتيب از خدا دورى ازآتش دوزخ، روزى بهشت‌برين و سرانجام مبلغ چهارهزار درهم پول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هنگام خود را به او رسانيد و او را مورد عنايت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پول‌ها را براى چه مى‌خواهى؟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قرض دارم، هزار درهم هزينه ازدواج و هزار درهم مهريه همسرم مى‌باشد و با هزار درهم چهارمى مى‌خواهم تجارت و زندگى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وعده يارى داد و باغش را در مدينه فروخت و مشكل عرب را برطرف كرد</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پيام دلنشين و سازنده امام خمينى رحمه الله</w:t>
      </w:r>
    </w:p>
    <w:p>
      <w:pPr>
        <w:pStyle w:val="BookText"/>
        <w:rPr/>
      </w:pPr>
      <w:r>
        <w:rPr>
          <w:rFonts w:ascii="IRNazanin" w:hAnsi="IRNazanin" w:eastAsia="IRNazanin"/>
          <w:color w:val="111111"/>
          <w:sz w:val="28"/>
          <w:sz w:val="28"/>
          <w:szCs w:val="28"/>
          <w:rtl w:val="true"/>
          <w:lang w:bidi="fa-IR"/>
        </w:rPr>
        <w:t>سخنى از حضرت امام رحمه الله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آنست كه حاجى بداند كجا مى‌رود؟ و دعوت چه كسى را اجابت مى‌كند؟ و ميهمان كيست؟ و آداب ميهمانى چيست؟ و بداند خودخواهى و خودبينى با خداخواهى مخالف است و با هجرت الى‌اللَّه مباين و موجب نقض معنويت حج است</w:t>
      </w:r>
      <w:r>
        <w:rPr>
          <w:rFonts w:eastAsia="IRNazanin" w:cs="IRNazanin"/>
          <w:color w:val="111111"/>
          <w:sz w:val="28"/>
          <w:szCs w:val="28"/>
          <w:rtl w:val="true"/>
          <w:lang w:bidi="fa-IR"/>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bookmarkStart w:id="469" w:name="pg1833_22333"/>
    </w:p>
    <w:p>
      <w:pPr>
        <w:pStyle w:val="Heading2"/>
        <w:numPr>
          <w:ilvl w:val="1"/>
          <w:numId w:val="1"/>
        </w:numPr>
        <w:rPr/>
      </w:pPr>
      <w:bookmarkStart w:id="470" w:name="__RefHeading___Toc2731819_3650668749"/>
      <w:bookmarkStart w:id="471" w:name="_Toc163"/>
      <w:bookmarkEnd w:id="469"/>
      <w:bookmarkEnd w:id="470"/>
      <w:r>
        <w:rPr>
          <w:rtl w:val="true"/>
        </w:rPr>
        <w:t xml:space="preserve">حرف </w:t>
      </w:r>
      <w:r>
        <w:rPr>
          <w:rtl w:val="true"/>
        </w:rPr>
        <w:t>«</w:t>
      </w:r>
      <w:r>
        <w:rPr>
          <w:rtl w:val="true"/>
        </w:rPr>
        <w:t>ط</w:t>
      </w:r>
      <w:r>
        <w:rPr>
          <w:rtl w:val="true"/>
        </w:rPr>
        <w:t>»</w:t>
      </w:r>
      <w:bookmarkEnd w:id="471"/>
    </w:p>
    <w:p>
      <w:pPr>
        <w:pStyle w:val="Heading3"/>
        <w:numPr>
          <w:ilvl w:val="2"/>
          <w:numId w:val="1"/>
        </w:numPr>
        <w:rPr/>
      </w:pPr>
      <w:bookmarkStart w:id="472" w:name="__RefHeading___Toc2731821_3650668749"/>
      <w:bookmarkStart w:id="473" w:name="_Toc164"/>
      <w:bookmarkEnd w:id="472"/>
      <w:r>
        <w:rPr>
          <w:rtl w:val="true"/>
        </w:rPr>
        <w:t>طائف‌</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شهر معروفى در كشور عربستان است كه در دوازده فرسنگى جنوب شرقى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شهرى است ييلاقى و داراى آب و هواى لطيف و باغ‌ها و نخلستان‌ها و مزارع سرسبز و يكى از بهترين نقاط حجاز به شمار مى‌رود</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طائف در ايام ظهور اسلام و پس از آن محل سكونت قبيله ثقيف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پس از فتح مكه در سال هشتم هجرى با اين قبيله و قبيله هوازن در منطقه حنين جنگيد كه اين جنگ در تاريخ به غزوه حنين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فراريان و بازماندگان جنگ حنين به دژهاى طائف پناه بردند و رسول خدا صلى الله عليه و آله به مدت پانزده روز اين شهر را به محاصره درآورد و نبرد سختى با آنان داشت كه غزوه طائف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نبرد بدون نتيجه پايان يافت، ولى سرانجام مردم طائف در سال نهم هجرى قمرى با فرستادن هيئتى از نمايندگان خود به مدينه، مسلمان شدند</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يادى از سفر پيامبر صلى الله عليه و آله به طائف</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حضرت ابوطالب از دنيا رفت، قريش در ايذاء و اذيت خود نسبت به رسول اكرم صلى الله عليه و آله افزودند و به كارهايى دست زدند كه در حيات ابوطالب مرتكب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تصميم گرفت مكه را ترك گويد، خود به تنهايى به طائف برود تا از محيط خطر دور باشد و در ضمن ترويج اسلام را در آن منطقه آغاز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سه برادر از ثقيف، شخصيت بزرگ طائف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وقتى وارد</w:t>
      </w:r>
    </w:p>
    <w:p>
      <w:pPr>
        <w:pStyle w:val="BookText"/>
        <w:rPr/>
      </w:pPr>
      <w:r>
        <w:rPr>
          <w:rFonts w:ascii="IRNazanin" w:hAnsi="IRNazanin" w:eastAsia="IRNazanin"/>
          <w:color w:val="111111"/>
          <w:sz w:val="28"/>
          <w:sz w:val="28"/>
          <w:szCs w:val="28"/>
          <w:rtl w:val="true"/>
          <w:lang w:bidi="fa-IR"/>
        </w:rPr>
        <w:t>طائف شد به ملاقاتشان رفت و دعوت خود را با آنان در ميان گذاشت، هر يك از آن سه نفر پاسخ نامناسب و خامى به دعوت آن حضرت دادند و رسالتش را نپذيرفتند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از جاى برخاست در حالى كه از ثقيف مأيوس شده بود، از آنان خواست كه اين جلسه را مكتوم نگاه دارند و به كسى نگويند آن سه نفر نه تنها خواسته آن حضرت را اجابت ننمودند و جلسه را پنهان نداشتند، بلكه جهّال و بردگان قوم خود را تحريك نمودند تا آن حضرت را آزار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جمع شدند، دشنام گفتند، فرياد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اطراف آن حضرت اجتماع كردند، پيامبر اسلام را مجبور نمودند كه از شهر خارج شود و به محوطه باغ انگورى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 بن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بن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پناهنده شود و دو نفر صاحبان باغ، خود در باغ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وارد آن باغ شد، نادان‌هاى ثقيف و همراهانشان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رفت در سايه درخت انگورى نشست و دو مالك باغ آن حضرت را مشاهده كردند و ديدند نادان‌هاى طائف با او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وقتى در جايگاه خود قرار گرفت براى اين‌كه اضطراب درونى خويش را فرو نشاند و با خارج شدن از باغ انگور دوباره گرفتار جهّال و بردگان نشود، لب به دعا گشود و در پيشگاه خداوند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أَشْكُو إِلَيْكَ ضَعْفَ قُوَّتِي وَ قِلَّةَ حِيلَتي وَ هَوَانِي عَلَى النَّاسَ أَنْتَ أَرْحَمُ الرَّاحِمِينَ أَنْتَ رَبُّ الْمُسْتَضْعَفِينَ وَ أَنْتَ رَبِّى، إِلَى مَنْ تَكِلُني، إِلَى بَعِيدٍ، يَتَجَهَّمُنِي أَوْ إلى عَدُوٍّ مَلَّكْتَهُ أَمْرِي إِنْ لَمْ يَكُنْ بِكَ عَلَيَّ غَضَبٌ فَلا أُبَالِي وَلَكِنْ عَافِيَتُكَ هِيَ أَوْسَعُ لِي أَعُوذُ بِنُورِ وَجْهِكَ الَّذي أَشْرَقَتْ لَهُ الظُّلُمَاتُ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كم توانم و قلت چاره جوييم و تحقيرى كه از مردم نسبت به من معمول مى‌دارند به تو مى‌گويم، اى مهربان‌ترين مهربانان، تو مالك مستضعفين و مالك منى، مرا به كه حواله مى‌دهى؟ به آن كس كه از حقيقت دور است و با ديدن من روى درهم مى‌كشد، يا كارم را به دشمن محول مى‌فرمايى؟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من خشمگين نيستى باك از بى‌مهرى مردم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تو براى من وسيع‌تر و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به نور رويت كه تيرگى‌ها از آن برطرف مى‌شود و امر دنيا و آخرت از آن به صلاح مى‌گرايد، پناه مى‌برم به نور رويت از اين كه غضبت بر من نازل شود يا سخطت مرا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مؤاخذه براى تست تا راضى شوى هيچ حركت و قدرتى نيست، مگر به حمايت و دلالت ذات اقدس تو</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اكرم صلى الله عليه و آله براى رفع ترس و ناامنى محيط طائف، از احدى يارى نخواست، فقط از</w:t>
      </w:r>
      <w:bookmarkStart w:id="474" w:name="pg1833_22335"/>
    </w:p>
    <w:p>
      <w:pPr>
        <w:pStyle w:val="BookText"/>
        <w:rPr/>
      </w:pPr>
      <w:bookmarkEnd w:id="474"/>
      <w:r>
        <w:rPr>
          <w:rFonts w:ascii="IRNazanin" w:hAnsi="IRNazanin" w:eastAsia="IRNazanin"/>
          <w:color w:val="111111"/>
          <w:sz w:val="28"/>
          <w:sz w:val="28"/>
          <w:szCs w:val="28"/>
          <w:rtl w:val="true"/>
          <w:lang w:bidi="fa-IR"/>
        </w:rPr>
        <w:t>پيشگاه الهى نصرت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دعاى او را مستجاب فرموده، خوف را از ضميرش برطرف ساخت و به وى آرامش و اطمينان قلب عطا فرمود و بدون احساس خطر و اضطراب از طائف خارج شد</w:t>
      </w:r>
      <w:r>
        <w:rPr>
          <w:rFonts w:eastAsia="IRNazanin" w:cs="IRNazanin"/>
          <w:color w:val="111111"/>
          <w:sz w:val="28"/>
          <w:szCs w:val="28"/>
          <w:rtl w:val="true"/>
          <w:lang w:bidi="fa-IR"/>
        </w:rPr>
        <w:t xml:space="preserve">. </w:t>
      </w:r>
      <w:r>
        <w:rPr>
          <w:rStyle w:val="FootnoteAnchor"/>
        </w:rPr>
        <w:footnoteReference w:id="1103"/>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75" w:name="__RefHeading___Toc2731823_3650668749"/>
      <w:bookmarkStart w:id="476" w:name="_Toc165"/>
      <w:bookmarkEnd w:id="475"/>
      <w:r>
        <w:rPr>
          <w:rtl w:val="true"/>
        </w:rPr>
        <w:t>طواف‌</w:t>
      </w:r>
      <w:bookmarkEnd w:id="476"/>
    </w:p>
    <w:p>
      <w:pPr>
        <w:pStyle w:val="BookText"/>
        <w:rPr/>
      </w:pPr>
      <w:r>
        <w:rPr>
          <w:rFonts w:ascii="Amiri" w:hAnsi="Amiri" w:eastAsia="Amiri" w:cs="Amiri"/>
          <w:color w:val="111111"/>
          <w:sz w:val="28"/>
          <w:sz w:val="28"/>
          <w:szCs w:val="28"/>
          <w:rtl w:val="true"/>
          <w:lang w:bidi="ar-SA"/>
        </w:rPr>
        <w:t xml:space="preserve">نخستين عمل واجب از احرام و ورود به حرم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Style w:val="FootnoteAnchor"/>
          <w:rtl w:val="true"/>
        </w:rPr>
        <w:footnoteReference w:id="110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پس از رسيدن به مكه به مسجدالحرام رفته و هفت مرتبه كعبه را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انسان حج‌گزارى كه حج تمتّع بجا مى‌آورد، سه طواف </w:t>
      </w:r>
      <w:r>
        <w:rPr>
          <w:rStyle w:val="FootnoteAnchor"/>
          <w:rtl w:val="true"/>
        </w:rPr>
        <w:footnoteReference w:id="1105"/>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عمره 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طواف</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پيشينه طواف به دو هزار سال قبل از هبوط حضرت آدم عليه السلام به زمين باز مى‌گردد؛ فرشتگان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استقبال كرده،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هزار سال پيش از تو به اين خانه حج گزارديم، آدم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 طواف چه مى‌گوييد؟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طواف</w:t>
      </w:r>
    </w:p>
    <w:p>
      <w:pPr>
        <w:pStyle w:val="BookText"/>
        <w:rPr/>
      </w:pPr>
      <w:r>
        <w:rPr>
          <w:rFonts w:ascii="IRNazanin" w:hAnsi="IRNazanin" w:eastAsia="IRNazanin"/>
          <w:color w:val="111111"/>
          <w:sz w:val="28"/>
          <w:sz w:val="28"/>
          <w:szCs w:val="28"/>
          <w:rtl w:val="true"/>
          <w:lang w:bidi="fa-IR"/>
        </w:rPr>
        <w:t>پس از توفيق تشرف به مسجد الحرام بيشتر به چه عملى بپردازيم؟ آيا به طواف مشغول باشيم؟</w:t>
      </w:r>
    </w:p>
    <w:p>
      <w:pPr>
        <w:pStyle w:val="BookText"/>
        <w:rPr/>
      </w:pPr>
      <w:r>
        <w:rPr>
          <w:rFonts w:ascii="IRNazanin" w:hAnsi="IRNazanin" w:eastAsia="IRNazanin"/>
          <w:color w:val="111111"/>
          <w:sz w:val="28"/>
          <w:sz w:val="28"/>
          <w:szCs w:val="28"/>
          <w:rtl w:val="true"/>
          <w:lang w:bidi="fa-IR"/>
        </w:rPr>
        <w:t>نماز بخوانيم؟ قرآن تلاوت كنيم؟ يا به كعبه نگاه كنيم؟ آنچه كه از روايات استفاده مى‌شود اينكه اجر و ثواب طواف اين خانه از ساير اعمال بيشتر است، به چند حديث در اين زمينه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حضرت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بار خانه خدا را طواف كند، خداوند براى او هزار حسنه ثبت و هزار سيئه محو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هزار درجه قرار مى‌دهد، هزار درخت در بهشت مى‌كارد و ثواب آزاد كردن هزار بنده به او مرحمت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ملتزم برسد، هشت در بهشت به روى او باز مى‌شود و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درى خواستى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براى كسى است كه خانه را طواف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آيا به ثوابى عظيم‌تر از اين تو را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خبر دهيد،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حاجتى از برادر مؤمنش برآورده كند به اندازه ده طواف به او ثواب مى‌دهند</w:t>
      </w:r>
      <w:r>
        <w:rPr>
          <w:rFonts w:eastAsia="Amiri" w:cs="Amiri" w:ascii="Amiri" w:hAnsi="Amiri"/>
          <w:color w:val="111111"/>
          <w:sz w:val="28"/>
          <w:szCs w:val="28"/>
          <w:rtl w:val="true"/>
          <w:lang w:bidi="ar-SA"/>
        </w:rPr>
        <w:t xml:space="preserve">.» </w:t>
      </w:r>
      <w:r>
        <w:rPr>
          <w:rStyle w:val="FootnoteAnchor"/>
        </w:rPr>
        <w:footnoteReference w:id="110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به ابان ابن تغلب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 هَلْ تَدْرِي مَا ثَوَابُ مَنْ طَافَ بِهَذَا الْبَيْتِ أُسْبُوعاً فَقُلْتُ لَا وَ اللَّهِ مَا أَدْرِي قَالَ يُكْتَبُ لَهُ سِتَّةُ آلَافِ حَسَنَةٍ وَ يُمْحَى عَنْهُ سِتَّةُ آلَافِ سَيِّئَةٍ وَ يُرْفَعُ لَهُ سِتَّةُ آلَافِ دَرَجَةٍ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آيا مى‌دانى كه ثواب هفت دور طواف خانه خدا چقدر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نمى‌دانم، امام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حسنه براى او نوشته مى‌شود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بدى از او دور مى‌شود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درجه به او افزوده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جَعَلَ حَوْلَ الْكَعْبَةِ عِشْرِينَ وَ مِائَةَ رَحْمَةٍ مِنْهَا سِتُّونَ لِلطَّائِفِينَ وَ أَرْبَعُونَ لِلْمُصَلِّينَ وَ عِشْرُونَ لِلنَّاظِرِينَ </w:t>
      </w:r>
      <w:r>
        <w:rPr>
          <w:rStyle w:val="FootnoteAnchor"/>
          <w:rtl w:val="true"/>
        </w:rPr>
        <w:footnoteReference w:id="110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خداوند براى كسانى كه اطراف كعبه</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در نظر گرفته است؛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براى طواف كننده،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براى نمازگزاران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براى كسانى كه صرفاً به كعبه نگاه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يك طواف</w:t>
      </w:r>
    </w:p>
    <w:p>
      <w:pPr>
        <w:pStyle w:val="BookText"/>
        <w:rPr/>
      </w:pPr>
      <w:r>
        <w:rPr>
          <w:rFonts w:ascii="IRNazanin" w:hAnsi="IRNazanin" w:eastAsia="IRNazanin"/>
          <w:color w:val="111111"/>
          <w:sz w:val="28"/>
          <w:sz w:val="28"/>
          <w:szCs w:val="28"/>
          <w:rtl w:val="true"/>
          <w:lang w:bidi="fa-IR"/>
        </w:rPr>
        <w:t>چون بنده‌اى به قصد خانه خدا خارج شود تا آن‌كه وارد مسجدالحرام گردد، پس دور خانه خدا طواف كند، طواف فريضه و دو ركعت نماز در مقام ابراهيم به جا آورد، فرشته‌اى از جانب خداى متعال دست بر شانه او زند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مَضَى فَقَدْ غُفِرَ لَكَ وَ أَمَّا مَا يَسْتَقْبِلُ فَجِدَّ؛ گذشته‌ات آمرزيده شده و آينده‌ات را از سر بگير و براى آن جديّت كن</w:t>
      </w:r>
      <w:r>
        <w:rPr>
          <w:rFonts w:eastAsia="IRNazanin" w:cs="IRNazanin"/>
          <w:color w:val="111111"/>
          <w:sz w:val="28"/>
          <w:szCs w:val="28"/>
          <w:rtl w:val="true"/>
          <w:lang w:bidi="fa-IR"/>
        </w:rPr>
        <w:t xml:space="preserve">. </w:t>
      </w:r>
      <w:r>
        <w:rPr>
          <w:rStyle w:val="FootnoteAnchor"/>
          <w:rtl w:val="true"/>
        </w:rPr>
        <w:footnoteReference w:id="1110"/>
      </w:r>
      <w:r>
        <w:rPr>
          <w:rFonts w:ascii="Amiri" w:hAnsi="Amiri" w:eastAsia="Amiri" w:cs="Amiri"/>
          <w:color w:val="111111"/>
          <w:sz w:val="28"/>
          <w:sz w:val="28"/>
          <w:szCs w:val="28"/>
          <w:rtl w:val="true"/>
          <w:lang w:bidi="ar-SA"/>
        </w:rPr>
        <w:t>طواف آدم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نخستين كسى كه اساس خانه كعبه را نهاد و در آن نماز گزارد و بر آن طواف كرد،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طواف در شب و پنج طواف در روز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خاطر عصيان خداوند، از بهشت رانده شد و به زمين فرود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چه پيش آمده است كه آواى فرشتگان را نمى‌شنوم و وجودشان را ديگر احساس نمى‌كنم؟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خطاى تو است ولى برو براى من خانه‌اى بساز، برگرد آن طواف كرده و مرا ياد كن، همانگونه كه ديدى فرشتگان رفتار مى‌كنند و بر عرش من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مكه رسيد و بيت‌اللَّه الحرام را ساخت و جبرئيل عليه السلام با بال خود به زمين زد و پايه استوارى در پايين‌ترين نقطه زمين براى او آشكار ساخت و فرشتگان سنگ‌هايى در آن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ملائكه شيوه طواف كردن بر گرد آن را به آدم آموختند</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ملائكه به آدم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هزار سال پيش از تو حج مى‌گزارديم، سپس پيشاپيش آدم حركت كردند تا او هفت بار طواف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پيامبران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حضرت آدم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همان شيوه حج 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پيامبر حج گزاردند و همگان طواف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طواف حضرت نوح نيز در روايات سخن به ميان آمده است، اگرچه در نقلى گفته شده كه از فاصله زمانى حضرت نوح تا حضرت ابراهيم عليهما السلام هيچ‌يك از</w:t>
      </w:r>
    </w:p>
    <w:p>
      <w:pPr>
        <w:pStyle w:val="BookText"/>
        <w:rPr/>
      </w:pPr>
      <w:r>
        <w:rPr>
          <w:rFonts w:ascii="IRNazanin" w:hAnsi="IRNazanin" w:eastAsia="IRNazanin"/>
          <w:color w:val="111111"/>
          <w:sz w:val="28"/>
          <w:sz w:val="28"/>
          <w:szCs w:val="28"/>
          <w:rtl w:val="true"/>
          <w:lang w:bidi="fa-IR"/>
        </w:rPr>
        <w:t>پيامبران حج نگزارده و پيرامون خانه خدا طواف نكرده‌اند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ابراهيم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چون ابراهيم خليل الرحمن از ساختن بيت اللَّه الحرام آسوده شد، جبرئيل پيش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بار بر كعبه طواف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همراه اسماعيل هفت دور طواف كرد و در هر دور طواف هر دو به تمام گوشه‌هاى كعبه دست مى‌كشيدند و چون هفت دور طواف تمام شد، هر دو پشت مقام ابراهيم دو ركعت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ابراهيم عليه السلام و فرزندش اسماعيل نيز چونان حضرت آدم عليه السلام، جبرائيل بود</w:t>
      </w:r>
      <w:r>
        <w:rPr>
          <w:rFonts w:eastAsia="IRNazanin" w:cs="IRNazanin"/>
          <w:color w:val="111111"/>
          <w:sz w:val="28"/>
          <w:szCs w:val="28"/>
          <w:rtl w:val="true"/>
          <w:lang w:bidi="fa-IR"/>
        </w:rPr>
        <w:t xml:space="preserve">. </w:t>
      </w:r>
      <w:r>
        <w:rPr>
          <w:rStyle w:val="FootnoteAnchor"/>
          <w:rtl w:val="true"/>
        </w:rPr>
        <w:footnoteReference w:id="1112"/>
      </w:r>
      <w:r>
        <w:rPr>
          <w:rFonts w:ascii="Amiri" w:hAnsi="Amiri" w:eastAsia="Amiri" w:cs="Amiri"/>
          <w:color w:val="111111"/>
          <w:sz w:val="28"/>
          <w:sz w:val="28"/>
          <w:szCs w:val="28"/>
          <w:rtl w:val="true"/>
          <w:lang w:bidi="ar-SA"/>
        </w:rPr>
        <w:t>طواف موسى عليه السلام</w:t>
      </w:r>
    </w:p>
    <w:p>
      <w:pPr>
        <w:pStyle w:val="BookText"/>
        <w:rPr/>
      </w:pPr>
      <w:r>
        <w:rPr>
          <w:rFonts w:ascii="IRNazanin" w:hAnsi="IRNazanin" w:eastAsia="IRNazanin"/>
          <w:color w:val="111111"/>
          <w:sz w:val="28"/>
          <w:sz w:val="28"/>
          <w:szCs w:val="28"/>
          <w:rtl w:val="true"/>
          <w:lang w:bidi="fa-IR"/>
        </w:rPr>
        <w:t>پس از ابراهيم عليه السلام موسى عليه السلام نيز حج گزارده، هفت مرتبه گرداگرد اين خانه طواف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 از بعثت پيامبر صلى الله عليه و آله حج گزارده مى‌شد؟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تصديق آن در قرآن،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هنگام ازدواج موسى عليه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تَأْجُرَنِي ثَمانِيَ حِجَجٍ</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تصميم دارم يكى از دو دخترم را به ازدواج تو درآورم بر اين مهر كه هشت حج براى من خدمت كنى و نگفت 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و نوح حج گزاردند، سليمان بن داود همراه با جن و انس و پرندگان دو بار حج انجام دادند، موسى سوار بر شتر سرخ رنگ حج گزارده،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لَبَّيكَ </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طواف جاهليت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قبل از اسلام و عصر جاهلى نيز مراسم حج و طواف خانه خدا همچنان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مسعدبن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احكام دين ابراهيم را به دست داشتند، خانه كعبه را زيارت مى‌كردند و مناسك حج را به پا مى‌داشتند، ميهمان نواز بودند و ماه‌هاى حرام را بزرگ مى‌داشتند، ولى با گذشت زمان آگاهان دين‌ساز، بازيگران دنيا خواه و كج انديشان جاهل به گونه‌هاى مختلف به تحريف اين فريضه الهى پرداختند</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طواف پيامبر صلى الله عليه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حالى وارد مكه شدند كه برگرد كعبه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بود، برخى از آنها را با سرب استوار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چوب دستى خود به بت‌ها اشاره مى‌فرمودند، و بت فرو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همچنان سواره هفت دور طواف فرمود و با همان چوب دستى حجرالاسود را استلام كرد و چون طواف ايشان تمام شد، از مركب خود پياده شدند و كنار مقام ابراهيم آمدند و </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اهالى مكه نيز پس ازبعثت رسول اكرم صلى الله عليه و آله ودستورات وقوانين حيات بخش اسلام، آرام آرام بدعت‌ها وسنت هاى غلط جاهلى رااز بين بردند وباتبيين وتشريح فلسفه طواف ونشان دادن الگوفصل جديدى درانجام صحيح مناسك حج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سازنده طواف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الْكَعْبَةِ الطَّوَافُ؛ طواف، زينت كعبه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حديث ديگرى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الْكَعْبَةَ يُباهي بِالطَّائِفين؛ كعبه، به طواف‌كنندگان افتخار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طافَ بِالْبَيْتِ سَبْعَاً يُحصِيه كَتَبَتْ لَهُ بِكُلِّ خَطْوَةٍ حَسَنَة وَ مُحِيَتْ عَنْهُ سَيِّئَة وَ رُفِعَتْ لَهُ بِهِ دَرَجَة وَ كانَ لَهُ عِدلُ رَقَبَة؛ هر كس هفت بار خانه خدا را طواف كند و آن را بشمارد، براى هرگامش حسنه‌اى نوشته مى‌شود و گناهى از او محو مى‌گردد و يك درجه بر او افزوده مى‌شود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آزاد كردن يك برده دارد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خانه خدا</w:t>
      </w:r>
    </w:p>
    <w:p>
      <w:pPr>
        <w:pStyle w:val="BookText"/>
        <w:rPr/>
      </w:pPr>
      <w:r>
        <w:rPr>
          <w:rFonts w:ascii="IRNazanin" w:hAnsi="IRNazanin" w:eastAsia="IRNazanin"/>
          <w:color w:val="111111"/>
          <w:sz w:val="28"/>
          <w:sz w:val="28"/>
          <w:szCs w:val="28"/>
          <w:rtl w:val="true"/>
          <w:lang w:bidi="fa-IR"/>
        </w:rPr>
        <w:t>كسى كه به احرام عمره تمتع محرم و وارد مكه معظمه شود، اول چيزى كه از اعمال عمره، بر او واجب است، آن است كه به دور خانه كعبه براى عمره تمتع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عبارت است از هفت مرتبه دور خانه كعبه گرديدن، هر دورى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عبارت است از هفت شوط</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از اركان عمره است و كسى كه آن را از روى عمد، ترك كند تا وقت آن فوت شود، عمره او</w:t>
      </w:r>
    </w:p>
    <w:p>
      <w:pPr>
        <w:pStyle w:val="BookText"/>
        <w:rPr/>
      </w:pPr>
      <w:r>
        <w:rPr>
          <w:rFonts w:ascii="IRNazanin" w:hAnsi="IRNazanin" w:eastAsia="IRNazanin"/>
          <w:color w:val="111111"/>
          <w:sz w:val="28"/>
          <w:sz w:val="28"/>
          <w:szCs w:val="28"/>
          <w:rtl w:val="true"/>
          <w:lang w:bidi="fa-IR"/>
        </w:rPr>
        <w:t>باطل است؛ چه عالم به مسأله باشد و چه جاهل باشد</w:t>
      </w:r>
      <w:r>
        <w:rPr>
          <w:rFonts w:eastAsia="IRNazanin" w:cs="IRNazanin"/>
          <w:color w:val="111111"/>
          <w:sz w:val="28"/>
          <w:szCs w:val="28"/>
          <w:rtl w:val="true"/>
          <w:lang w:bidi="fa-IR"/>
        </w:rPr>
        <w:t xml:space="preserve">. </w:t>
      </w:r>
      <w:r>
        <w:rPr>
          <w:rStyle w:val="FootnoteAnchor"/>
          <w:rtl w:val="true"/>
        </w:rPr>
        <w:footnoteReference w:id="1118"/>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مِنْ أَرْكَانِ الْحَجِّ فَمَنْ تَرَكَ الطَّوَافَ الْوَاجِبَ مُتَعَمِّداً فَلَا حَجَّ لَهُ</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از اركان حج است و هر كس عمداً طواف واجب را ترك كند، حج انجام نداده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 طواف واجب براى رفع حاجت ديگران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باامام صادق عليه السلام طواف مى‌كردم، مردى ازاصحاب خود را به من عرضه كرد و ميل داشت براى حاجتى كه دارد همراه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نداشتم امام صادق عليه السلام راترك كنم وخواسته او را اجابت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مجدداً در دور بعد به من اشاره نمود و درخواست خويش را تكرار كرد، امام عليه السلام متوجه او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به تو اشاره مى‌كند؟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اصحاب ماست،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او هم مانند تو دوستدار اهل بيت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 برو وخواسته اورا اجابت كن،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طوافم را قطع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طواف واجب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طواف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امام عليه السلام طواف خود راقطع نمودم و از پى انجام كار اورفتم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حضرت امام حسن مجتبى عليه السلام در مسجدالحرام بوديم، او معتكف بود و طواف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شيعيان به حضورش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فلانى بدهكارم اگرممكن است، آن را ازطرف من پرداخت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اين بنا قسم كه امروز 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از او بخواهيد به من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عليه السلام طواف را قطع نموده و با او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فراموش كرديد كه در مسجد معتكف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يادم نرفته، اما از پدرم شنيدم كه رسول اكرم صلى الله عليه و آله 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حاجت برادر خود را برآورده سازد، مانند كسى است كه نه هزار سال خدا راعبادت كند، روزها روزه باشد و شب‌ها در حال عبادت</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اسرار الهى</w:t>
      </w:r>
    </w:p>
    <w:p>
      <w:pPr>
        <w:pStyle w:val="BookText"/>
        <w:rPr/>
      </w:pPr>
      <w:r>
        <w:rPr>
          <w:rFonts w:ascii="IRNazanin" w:hAnsi="IRNazanin" w:eastAsia="IRNazanin"/>
          <w:color w:val="111111"/>
          <w:sz w:val="28"/>
          <w:sz w:val="28"/>
          <w:szCs w:val="28"/>
          <w:rtl w:val="true"/>
          <w:lang w:bidi="fa-IR"/>
        </w:rPr>
        <w:t>از عجائب و اسرار الهى در مورد خانه خدا اين است كه اين خانه در هيچ شرايطى، شب، روز، وقت ريزش باران، حتى موقع جارى شدن سيل به مسجد الحرام و فصل گرما و سرما از طواف كننده خالى نبوده است</w:t>
      </w:r>
      <w:r>
        <w:rPr>
          <w:rFonts w:eastAsia="IRNazanin" w:cs="IRNazanin"/>
          <w:color w:val="111111"/>
          <w:sz w:val="28"/>
          <w:szCs w:val="28"/>
          <w:rtl w:val="true"/>
          <w:lang w:bidi="fa-IR"/>
        </w:rPr>
        <w:t xml:space="preserve">. </w:t>
      </w:r>
      <w:r>
        <w:rPr>
          <w:rStyle w:val="FootnoteAnchor"/>
          <w:rtl w:val="true"/>
        </w:rPr>
        <w:footnoteReference w:id="1121"/>
      </w:r>
      <w:r>
        <w:rPr>
          <w:rFonts w:ascii="Amiri" w:hAnsi="Amiri" w:eastAsia="Amiri" w:cs="Amiri"/>
          <w:color w:val="111111"/>
          <w:sz w:val="28"/>
          <w:sz w:val="28"/>
          <w:szCs w:val="28"/>
          <w:rtl w:val="true"/>
          <w:lang w:bidi="ar-SA"/>
        </w:rPr>
        <w:t>طواف نيابتى</w:t>
      </w:r>
    </w:p>
    <w:p>
      <w:pPr>
        <w:pStyle w:val="BookText"/>
        <w:rPr/>
      </w:pPr>
      <w:r>
        <w:rPr>
          <w:rFonts w:ascii="IRNazanin" w:hAnsi="IRNazanin" w:eastAsia="IRNazanin"/>
          <w:color w:val="111111"/>
          <w:sz w:val="28"/>
          <w:sz w:val="28"/>
          <w:szCs w:val="28"/>
          <w:rtl w:val="true"/>
          <w:lang w:bidi="fa-IR"/>
        </w:rPr>
        <w:t>مستحب است حاجى تا زمانى كه در مكه حضور دارد براى خود و يا به نيابت ازديگران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داراى معرفت بيشترى هستند به نيابت از پيامبر بزرگوار اسلام صلى الله عليه و آله و امامان معصوم عليهم السلام طواف نموده، حج خود را با حج پيامبر صلى الله عليه و آله و ائمه عليهم السلام پيوند مى‌زنند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 السلام عرض كردم، مى‌خواستم به نيابت از شما و پدرتان طواف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براى تو امكان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 كه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آن حضرت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انجام طواف به نيابت از شما و پدر بزرگوارتان كسب اجازه كردم و شما اجازه فرموديد و آنچه خدا خواست به نيابت از شما طواف كردم، سپس مسأله‌اى در ذهن من آمد كه به آن عمل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چه بود؟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نيابت از رسول خدا صلى الله عليه و آله طواف كردم، امام جواد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را به نيابت از اميرمؤمنان عليه السلام، روز سوّم به نيابت از امام حسن عليه السلام، روز چهارم به نيابت از امام حسين عليه السلام، روز پنجم از امام سجاد عليه السلام، روز ششم از امام باقر عليه السلام، روز هفتم از امام صادق عليه السلام، روز هشتم از امام موسى كاظم عليه السلام، روز نهم از پدرتان على بن موسى‌الرضا عليه السلام، روز دهم از طرف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من اينان كسانى هستند كه به ولايت و دوستى آنها دين خود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 اينك نيز داراى دين خدا هستى، دينى كه خداوند غير آن را از بندگانش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به نيابت از مادرتان حضرت فاطمه عليها السلام طواف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 مِنْ هَذَا فَإِنَّهُ أَفْضَلُ مَا أَنْتَ عَامِلُهُ إِنْ شَاءَ اللَّهُ؛ براى مادرم زهرا عليها السلام فراوان طواف كن، زيرا كه بهترين عملى كه انجام مى‌دهى همين است، ان شاء اللَّه</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براى پيدا شدن 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مالم را برداشته و رفته و مدتى است در جستجوى او هستم و خبرى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رفتى، يك طواف ودو ركعت نماز، براى عبدالمطلب و يك طواف و دو ركعت نماز نيز براى عبداللَّه و يك طواف و دو ركعت نماز براى آمنه و يك طواف و دو ركعت نماز براى فاطمه بنت اسد بجاى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بخوان كه مال تو را به تو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رفتم طوافى را با نماز بجا آوردم و از درب صفا خارج شدم، ديدم غريم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كه به انتظار من ايستاده،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مرا معطّل كردى، بگير مالت را و مرا خلاص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ما ل من بدون نقصان به من رسيد</w:t>
      </w:r>
      <w:r>
        <w:rPr>
          <w:rFonts w:eastAsia="IRNazanin" w:cs="IRNazanin"/>
          <w:color w:val="111111"/>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طواف براى همه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جانب مدينه برگشتم، حضرت كاظم عليه السلام را ديدم در حالى كه بين قبر و منبر نشسته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مى‌شود كه وقتى به مكه مى‌روم يك‌نفر به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طواف و دو ركعت نماز به قصد من بجاى آور و من از اين سفارش، غفلت مى‌كنم و درخواست برادر ايمانى به عمل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برمى‌گردم، نمى‌دانم جواب او را چه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رفتى واز اعمال خود فارغ شدى، هفت شوط دور خانه خدا طواف كن و دو ركعت نماز بخوان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الطَّوَافَ وَ هَاتَيْنِ الرَّكْعَتَيْنِ عَنْ أَبِي وَ أُمِّي وَ عَنْ زَوْجَتِي وَ عَنْ وُلْدِي وَ عَنْ حَامَّتِي وَ عَنْ جَمِيعِ أَهْلِ بَلَدِي حُرِّهِمْ وَ عَبْدِهِمْ وَ أَبْيَضِهِمْ وَ أَسْوَدِهِمْ فَلَا تَشَاءُ أَنْ قُلْتَ لِلرَّجُلِ إِنِّي قَدْ طُفْتُ عَنْكَ </w:t>
      </w:r>
      <w:r>
        <w:rPr>
          <w:rStyle w:val="FootnoteAnchor"/>
          <w:rtl w:val="true"/>
        </w:rPr>
        <w:footnoteReference w:id="11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طواف و اين دو ركعت نماز از طرف پدرم، مادرم، همسرم، فرزندانم و خويشانم و همه همشهريانم، آزاد و بنده و سپيد و سياه از آنان باشد، پس مانعى ندارد كه به هر يك از اهل بلد بگويى كه من براى تو طواف و نماز بجا آوردم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 عرض كردم</w:t>
      </w:r>
      <w:r>
        <w:rPr>
          <w:rFonts w:eastAsia="IRNazanin" w:cs="IRNazanin"/>
          <w:color w:val="111111"/>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مردى كه از طرف ديگرى حج انجام مى‌دهد، آيا مى‌تواند از طرف خويشاوندانش طواف كند؟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قَضَى مَنَاسِكَ الْحَجِّ فَلْيَصْنَعْ 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مناسك حج را انجام داده، هر چه مى‌خواهد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وداع</w:t>
      </w:r>
    </w:p>
    <w:p>
      <w:pPr>
        <w:pStyle w:val="BookText"/>
        <w:rPr/>
      </w:pPr>
      <w:r>
        <w:rPr>
          <w:rFonts w:ascii="IRNazanin" w:hAnsi="IRNazanin" w:eastAsia="IRNazanin"/>
          <w:color w:val="111111"/>
          <w:sz w:val="28"/>
          <w:sz w:val="28"/>
          <w:szCs w:val="28"/>
          <w:rtl w:val="true"/>
          <w:lang w:bidi="fa-IR"/>
        </w:rPr>
        <w:t xml:space="preserve">آخرين طواف حاجى آفاقى است كه هنگام خروج از مكه انجام مى‌دهد اين طواف مستحب است و اهل سنت آن را طواف صدر، يعنى طواف بازگشت هم مى‌نامند، زيرا حاجى پس از آن از مكه به شهر خود باز مى‌گردد و اين طواف در نظر آنان واجب مى‌باشد و كفاره ترك آن يك قربانى است، ولى ما آن را مستحب مى‌دانيم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طواف وداع</w:t>
      </w:r>
    </w:p>
    <w:p>
      <w:pPr>
        <w:pStyle w:val="BookText"/>
        <w:rPr/>
      </w:pPr>
      <w:r>
        <w:rPr>
          <w:rFonts w:ascii="IRNazanin" w:hAnsi="IRNazanin" w:eastAsia="IRNazanin"/>
          <w:color w:val="111111"/>
          <w:sz w:val="28"/>
          <w:sz w:val="28"/>
          <w:szCs w:val="28"/>
          <w:rtl w:val="true"/>
          <w:lang w:bidi="fa-IR"/>
        </w:rPr>
        <w:t>كسى كه مى‌خواهد از مكّه بيرون رود، مستحب است طواف وداع نمايد، و در هر دور، حجرالاسود و ركن يمانى را در صورت امكان استلام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خود را به خانه كعبه بچسباند، يك دست را به حَجَر و دست ديگر را به طرف درب گذا رد و حمد و ثناى الهى نمايد و صلوات بر پيغمبر و آل او بفرستد واين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عَبْدِكَ وَ رَسُولِكَ وَ نَبِيِّكَ وَ أَمِينِكَ وَ حَبِيبِكَ وَ نَجِيِّكَ وَ خِيَرَتِكَ مِنْ خَلْقِكَ اللَّهُمَّ كَمَا بَلَغَ رِسَالَاتِكَ وَ جَاهَدَ فِي سَبِيلِكَ وَ صَدَعَ بِأَمْرِكَ وَ أُوذِيَ فِي جَنْبِكَ وَ عَبَدَكَ حَتَّى أَتَاهُ الْيَقِينُ اللَّهُمَّ اقْلِبْنِي مُفْلِحاً مُنْجِحاً مُسْتَجَاباً لِي </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پس مقدارى از آب زمزم بياشامد، واين دعا را بخواند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آئِبُونَ تَائِبُونَ عَابِدُونَ لِرَبِّنَا حَامِدُونَ إِلَى رَبِّنَا رَاغِبُونَ إِلَى اللَّهِ رَاجِعُونَ إِنْ شَاءَ اللَّهُ</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شايسته است كه زائر در آخرين عهد وديدار خود با كعبه، دست بر بيت اللَّه الحرام نهاده و عرض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الْمِسْكِينُ عَلَى بَابِكَ فَتَصَدَّقْ عَلَيْهِ بِالْجَنَّةِ</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خروج از مكّه بعد از طواف وداع</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قَضَى أَحَدُكُمْ نُسُكَهُ فَلْيَرْكَبْ رَاحِلَتَهُ وَ لْيَلْحَقْ بِأَهْلِهِ فَإِنَّ الْمُقَامَ بِمَكَّةَ يُقَسِّي الْقَلْبَ</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از اعمال حج كه فارغ شدى به سوى اهل وطن برگرد، زيرا اقامه و مكث در مكّه موجب قساوت قلب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حَجِّكَ فَاشْتَرِ بِدِرْهَمٍ تَمْراً فَتَصَدَّقْ بِهِ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هرگاه از حجّت فارغ شدى، يك درهم خرما بخر و صدقه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نُسُكِكَ فَارْجِعْ فَإِنَّهُ أَشْوَقُ لَكَ إِلَى الرُّجُوعِ</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هرگاه از اعمال حج فارغ شدى، به خانه‌ات مراجعت كن، زيرا اين روش باعث مى‌شود علاقمندى تو نسبت به 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 و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لِمَنْ أَرَادَ الْخُرُوجَ مِنْ مَكَّةَ بَعْدَ قَضَاءِ حَجِّهِ أَنْ يَكُونَ آخِرُ عَهْدِهِ بِالْبَيْتِ يَطُوفُ بِهِ طَوَافَ الْوَدَاعِ ثُمَّ يُوَدِّعُهُ يَضَعُ يَدَهُ بَيْنَ الْحَجَرِ الْأَسْوَدِ وَ الْبَابِ وَ يَدْعُو وَ يُوَدِّعُ وَ يَنْصَرِفُ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است كسى كه پس از انجام حجّش، مى‌خواهد از مكه خارج شود، براى آخرين بار طواف وداع كند، آنگاه دستش را بين حجرالاسود و درب كعبه بگذارد و دعا كند و پس از وداع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وداع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وداع انجام دهد با همان آداب 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طواف مستحبى و انجام ساير اعمال، از بيت اللَّه وداع نمايد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آخرين عهد و پيمان، يك دست خود را بر در كعبه و دست ديگر خود را به</w:t>
      </w:r>
      <w:bookmarkStart w:id="477" w:name="pg1833_22345"/>
    </w:p>
    <w:p>
      <w:pPr>
        <w:pStyle w:val="BookText"/>
        <w:rPr/>
      </w:pPr>
      <w:bookmarkEnd w:id="477"/>
      <w:r>
        <w:rPr>
          <w:rFonts w:ascii="IRNazanin" w:hAnsi="IRNazanin" w:eastAsia="IRNazanin"/>
          <w:color w:val="111111"/>
          <w:sz w:val="28"/>
          <w:sz w:val="28"/>
          <w:szCs w:val="28"/>
          <w:rtl w:val="true"/>
          <w:lang w:bidi="fa-IR"/>
        </w:rPr>
        <w:t>حجرالاسود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زمزم بنوشد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خروج ازمسجد الحرام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آئِبُونَ تَائِبُونَ عَابِدُونَ لِرَبِّنَا حَامِدُونَ إِلَى رَبِّنَا رَاغِبُونَ إِلَى اللَّهِ رَاجِعُونَ</w:t>
      </w:r>
      <w:r>
        <w:rPr>
          <w:rFonts w:eastAsia="IRNazanin" w:cs="IRNazanin"/>
          <w:color w:val="111111"/>
          <w:sz w:val="28"/>
          <w:szCs w:val="28"/>
          <w:rtl w:val="true"/>
          <w:lang w:bidi="fa-IR"/>
        </w:rPr>
        <w:t xml:space="preserve">» </w:t>
      </w:r>
      <w:r>
        <w:rPr>
          <w:rStyle w:val="FootnoteAnchor"/>
          <w:rtl w:val="true"/>
        </w:rPr>
        <w:footnoteReference w:id="113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درى كه مقابل ركن شامى است خارج شو 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به كعبه، كنار در خروجى، سجده بجاى آورد وسجده راطول دهد ودرسجده دعا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سجده قدر ى درنگ كند وروى به كعبه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وقت كلام آخرش اين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أَنْقَلِبُ عَلَى أَلّا إلَهَ إلَّا أَنْتَ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وداع، از مكه خارج شود، اگرچه به اندازه مسافت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شكسته شدن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مستحب است كه براى انجام وداع ازبيت اللَّه برگردد، واگر يك ماه زمان نگذشته باشد، نيازى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جديد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وداع وخروج از مسجدالحرام قصد بازگشت به مكه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برگشتن، دعا كند و از خداوند بخواهد كه باز هم بازگشت به مكه را روزى‌اش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 اللَّه ذلك بمنه و كرمه</w:t>
      </w:r>
      <w:r>
        <w:rPr>
          <w:rFonts w:eastAsia="IRNazanin" w:cs="IRNazanin"/>
          <w:color w:val="111111"/>
          <w:sz w:val="28"/>
          <w:szCs w:val="28"/>
          <w:rtl w:val="true"/>
          <w:lang w:bidi="fa-IR"/>
        </w:rPr>
        <w:t xml:space="preserve">» </w:t>
      </w:r>
      <w:r>
        <w:rPr>
          <w:rStyle w:val="FootnoteAnchor"/>
        </w:rPr>
        <w:footnoteReference w:id="1135"/>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78" w:name="__RefHeading___Toc2731825_3650668749"/>
      <w:bookmarkStart w:id="479" w:name="_Toc166"/>
      <w:bookmarkEnd w:id="478"/>
      <w:r>
        <w:rPr>
          <w:rtl w:val="true"/>
        </w:rPr>
        <w:t>طهارت خانه خدا</w:t>
      </w:r>
      <w:bookmarkEnd w:id="479"/>
    </w:p>
    <w:p>
      <w:pPr>
        <w:pStyle w:val="BookText"/>
        <w:rPr/>
      </w:pPr>
      <w:r>
        <w:rPr>
          <w:rFonts w:ascii="IRNazanin" w:hAnsi="IRNazanin" w:eastAsia="IRNazanin"/>
          <w:color w:val="111111"/>
          <w:sz w:val="28"/>
          <w:sz w:val="28"/>
          <w:szCs w:val="28"/>
          <w:rtl w:val="true"/>
          <w:lang w:bidi="fa-IR"/>
        </w:rPr>
        <w:t>خداوند در قرآن مجيد با اشاره به پيمانى كه از حضرت ابراهيم و فرزندش اسماعيل درباره طهارت خانه كعبه گرفته است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113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ما به ابراهيم و اسماعيل امر كرديم كه خانه مرا براى طواف كنندگان و مجاوران و ركوع كنندگان و</w:t>
      </w:r>
    </w:p>
    <w:p>
      <w:pPr>
        <w:pStyle w:val="BookText"/>
        <w:rPr/>
      </w:pPr>
      <w:r>
        <w:rPr>
          <w:rFonts w:ascii="IRNazanin" w:hAnsi="IRNazanin" w:eastAsia="IRNazanin"/>
          <w:color w:val="111111"/>
          <w:sz w:val="28"/>
          <w:sz w:val="28"/>
          <w:szCs w:val="28"/>
          <w:rtl w:val="true"/>
          <w:lang w:bidi="fa-IR"/>
        </w:rPr>
        <w:t>سجده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طهارت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طهارت و پاكيزگى، طهارت از لوث وجود بت‌ها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آلودگى‌هاى ظاهرى و مخصوصاً از خون و محتويات شكم حيواناتى كه قربانى مى‌كردند، زيرا بعضى از ناآگاهان چنين اعمالى را انجام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در اين جا به معنى خلوص نيت به هنگام بناى اين خانه توحيدى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هيچ دليلى ندارد كه ما مفهوم طهارت را در اين‌جا محدود كنيم، بلكه منظور پاك ساختن ظاهرى و معنوى اين خانه توحيدى از هرگونه آلودگى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بعضى از روايات مى‌خوانيم كه اين آيه تعبير به پاكسازى از مشركان شده و در بعضى ديگر به شستشوى بدن و پاكيزگى از آلودگى‌ها</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در مجمع‌البيان اين سه وجه اين‌گونه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طهارت از كثافت و خون است كه قبل از اين كه اين محل در دست ابراهيم و اسماعيل قرار گيرد، مشركان محل را به اين‌گونه چيزها آلوده مى‌كردند و اين قول از جبائى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مجاهد و قتاده نقل شده كه مراد طهارت از بتهايى است كه قبل از ابراهيم بر در خانه آويزان مى‌كردند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اين است كه كعبه براساس طهارت كامل بنا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آيا آن كس كه شالوده آن را بر تقواى الهى و خشنودى بنياد كرده است بهتر است تا آن كه بنيانش را بر كنار پرتگاهى سراشيب كه در آتش دوزخ واژگونش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نيز دو وجه را ذكر كرده و مى‌گويد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تطهير يا خالص كردن و تخصيص دادن خانه كعبه به عبادت و انجام مناسك حج، يك نوع تطهير است و اين بيان را در اصطلاح استعاره بالكنايه مى‌گويند و معنا چنين مى‌شود كه خانه مرا براى عبادت و بندگى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مراد پاك كردن خانه از كثافاتى است كه بر اثر بى‌مبالاتى مردم در آن‌جا پيدا شده بود</w:t>
      </w:r>
      <w:r>
        <w:rPr>
          <w:rFonts w:eastAsia="IRNazanin" w:cs="IRNazanin"/>
          <w:color w:val="111111"/>
          <w:sz w:val="28"/>
          <w:szCs w:val="28"/>
          <w:rtl w:val="true"/>
          <w:lang w:bidi="fa-IR"/>
        </w:rPr>
        <w:t xml:space="preserve">.» </w:t>
      </w:r>
      <w:r>
        <w:rPr>
          <w:rStyle w:val="FootnoteAnchor"/>
          <w:rtl w:val="true"/>
        </w:rPr>
        <w:footnoteReference w:id="1139"/>
      </w:r>
      <w:bookmarkStart w:id="480" w:name="pg1833_22347"/>
    </w:p>
    <w:p>
      <w:pPr>
        <w:pStyle w:val="Heading2"/>
        <w:numPr>
          <w:ilvl w:val="1"/>
          <w:numId w:val="1"/>
        </w:numPr>
        <w:rPr/>
      </w:pPr>
      <w:bookmarkStart w:id="481" w:name="__RefHeading___Toc2731827_3650668749"/>
      <w:bookmarkStart w:id="482" w:name="_Toc167"/>
      <w:bookmarkEnd w:id="480"/>
      <w:bookmarkEnd w:id="481"/>
      <w:r>
        <w:rPr>
          <w:rtl w:val="true"/>
        </w:rPr>
        <w:t xml:space="preserve">حرف </w:t>
      </w:r>
      <w:r>
        <w:rPr>
          <w:rtl w:val="true"/>
        </w:rPr>
        <w:t>«</w:t>
      </w:r>
      <w:r>
        <w:rPr>
          <w:rtl w:val="true"/>
        </w:rPr>
        <w:t>ع</w:t>
      </w:r>
      <w:r>
        <w:rPr>
          <w:rtl w:val="true"/>
        </w:rPr>
        <w:t>»</w:t>
      </w:r>
      <w:bookmarkEnd w:id="482"/>
    </w:p>
    <w:p>
      <w:pPr>
        <w:pStyle w:val="Heading3"/>
        <w:numPr>
          <w:ilvl w:val="2"/>
          <w:numId w:val="1"/>
        </w:numPr>
        <w:rPr/>
      </w:pPr>
      <w:bookmarkStart w:id="483" w:name="__RefHeading___Toc2731829_3650668749"/>
      <w:bookmarkStart w:id="484" w:name="_Toc168"/>
      <w:bookmarkEnd w:id="483"/>
      <w:r>
        <w:rPr>
          <w:rtl w:val="true"/>
        </w:rPr>
        <w:t>عباس عموى پيامبر صلى الله عليه و آله‌</w:t>
      </w:r>
      <w:bookmarkEnd w:id="48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فرزند عبدالمطلب، عموى پيامبر صلى الله عليه و آله، مادرش نقيله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تا سه سال از پيامبر اسلام صلى الله عليه و آله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بزرگان سادات قريش و بنى‌هاشم بود كه پيش از ظهور اسلام منصب سقايت حاجيان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جنگ بدر مسلمان شد و به دستور پيامبر اكرم صلى الله عليه و آله در مكه ماند و فعاليت‌هاى ضد اسلامى قريش را به پيامبر صلى الله عليه و آله گزارش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او بود كه خبر حمله قريش به مدينه را در جنگ احد و خندق به پيامبر صلى الله عليه و آله اطلاع داد</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 xml:space="preserve">عباس دو ماه قبل از فتح مكه به سوى مدينه هجرت كرد و از آن پس مستقيماً جزء ياران و صحابه پيامبر صلى الله عليه و آله درآمد و از مهاجران شمرده شد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مورد توجه و عنايت خاص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حنين نيز فداكارى‌هاى زيادى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در رجب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عصر خلافت عثمان، دار دنيا را وداع گفت </w:t>
      </w:r>
      <w:r>
        <w:rPr>
          <w:rStyle w:val="FootnoteAnchor"/>
          <w:rtl w:val="true"/>
        </w:rPr>
        <w:footnoteReference w:id="1142"/>
      </w:r>
      <w:r>
        <w:rPr>
          <w:rFonts w:ascii="Amiri" w:hAnsi="Amiri" w:eastAsia="Amiri" w:cs="Amiri"/>
          <w:color w:val="111111"/>
          <w:sz w:val="28"/>
          <w:sz w:val="28"/>
          <w:szCs w:val="28"/>
          <w:rtl w:val="true"/>
          <w:lang w:bidi="ar-SA"/>
        </w:rPr>
        <w:t>و در قبرستان بقيع در كنار قبر فاطمه بنت اسد دفن شد</w:t>
      </w:r>
      <w:r>
        <w:rPr>
          <w:rFonts w:eastAsia="Amiri" w:cs="Amiri" w:ascii="Amiri" w:hAnsi="Amiri"/>
          <w:color w:val="111111"/>
          <w:sz w:val="28"/>
          <w:szCs w:val="28"/>
          <w:rtl w:val="true"/>
          <w:lang w:bidi="ar-SA"/>
        </w:rPr>
        <w:t xml:space="preserve">. </w:t>
      </w:r>
      <w:r>
        <w:rPr>
          <w:rStyle w:val="FootnoteAnchor"/>
          <w:rtl w:val="true"/>
        </w:rPr>
        <w:footnoteReference w:id="1143"/>
      </w:r>
      <w:bookmarkStart w:id="485" w:name="pg1833_22348"/>
    </w:p>
    <w:p>
      <w:pPr>
        <w:pStyle w:val="BookText"/>
        <w:rPr/>
      </w:pPr>
      <w:bookmarkEnd w:id="485"/>
      <w:r>
        <w:rPr>
          <w:rFonts w:ascii="IRNazanin" w:hAnsi="IRNazanin" w:eastAsia="IRNazanin"/>
          <w:color w:val="111111"/>
          <w:sz w:val="28"/>
          <w:sz w:val="28"/>
          <w:szCs w:val="28"/>
          <w:rtl w:val="true"/>
          <w:lang w:bidi="fa-IR"/>
        </w:rPr>
        <w:t xml:space="preserve">در زمان عباسيان،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عباسى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گرايش او به مذهب تشيع بقعه‌اى روى قبر عباس، عموى پيامبر صلى الله عليه و آله و ائمه مدفون در بقيع ساخت</w:t>
      </w:r>
      <w:r>
        <w:rPr>
          <w:rFonts w:eastAsia="IRNazanin" w:cs="IRNazanin"/>
          <w:color w:val="111111"/>
          <w:sz w:val="28"/>
          <w:szCs w:val="28"/>
          <w:rtl w:val="true"/>
          <w:lang w:bidi="fa-IR"/>
        </w:rPr>
        <w:t xml:space="preserve">. </w:t>
      </w:r>
      <w:r>
        <w:rPr>
          <w:rStyle w:val="FootnoteAnchor"/>
        </w:rPr>
        <w:footnoteReference w:id="1144"/>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86" w:name="__RefHeading___Toc2731831_3650668749"/>
      <w:bookmarkStart w:id="487" w:name="_Toc169"/>
      <w:bookmarkEnd w:id="486"/>
      <w:r>
        <w:rPr>
          <w:rtl w:val="true"/>
        </w:rPr>
        <w:t>عبداللَّه‌</w:t>
      </w:r>
      <w:bookmarkEnd w:id="487"/>
    </w:p>
    <w:p>
      <w:pPr>
        <w:pStyle w:val="BookText"/>
        <w:rPr/>
      </w:pPr>
      <w:r>
        <w:rPr>
          <w:rFonts w:ascii="IRNazanin" w:hAnsi="IRNazanin" w:eastAsia="IRNazanin"/>
          <w:color w:val="111111"/>
          <w:sz w:val="28"/>
          <w:sz w:val="28"/>
          <w:szCs w:val="28"/>
          <w:rtl w:val="true"/>
          <w:lang w:bidi="fa-IR"/>
        </w:rPr>
        <w:t>عبدالمطلب، ده پسر و شش دختر داشت و عبداللَّه برگزيده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عبداللَّه </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عبداللَّه متولد شد بيشتر احبار يهود وقسيسين نصارا و كَهَنه و سحره دانستند كه پدر پيامبر آخر الزمان از مادر بزاد، زيرا كه گروهى از پيغمبران بنى اسرائيل مژده بعثت رسول اللَّه صلى الله عليه و آله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عبداللَّه متولد شد، نور نبوى صلى الله عليه و آله كه از چهره هر يك از اجداد پيغمبر صلى الله عليه و آله لامع بود از جبين او ساطع گشت، خود عبداللَّه نيز آثار و علامات شگفتى را در خود مشاهده مى‌كرد</w:t>
      </w:r>
      <w:r>
        <w:rPr>
          <w:rFonts w:eastAsia="IRNazanin" w:cs="IRNazanin"/>
          <w:color w:val="111111"/>
          <w:sz w:val="28"/>
          <w:szCs w:val="28"/>
          <w:rtl w:val="true"/>
          <w:lang w:bidi="fa-IR"/>
        </w:rPr>
        <w:t xml:space="preserve">. </w:t>
      </w:r>
      <w:r>
        <w:rPr>
          <w:rStyle w:val="FootnoteAnchor"/>
          <w:rtl w:val="true"/>
        </w:rPr>
        <w:footnoteReference w:id="1146"/>
      </w:r>
      <w:r>
        <w:rPr>
          <w:rFonts w:ascii="Amiri" w:hAnsi="Amiri" w:eastAsia="Amiri" w:cs="Amiri"/>
          <w:color w:val="111111"/>
          <w:sz w:val="28"/>
          <w:sz w:val="28"/>
          <w:szCs w:val="28"/>
          <w:rtl w:val="true"/>
          <w:lang w:bidi="ar-SA"/>
        </w:rPr>
        <w:t>داستان ذبح عبداللَّه</w:t>
      </w:r>
    </w:p>
    <w:p>
      <w:pPr>
        <w:pStyle w:val="BookText"/>
        <w:rPr/>
      </w:pPr>
      <w:r>
        <w:rPr>
          <w:rFonts w:ascii="IRNazanin" w:hAnsi="IRNazanin" w:eastAsia="IRNazanin"/>
          <w:color w:val="111111"/>
          <w:sz w:val="28"/>
          <w:sz w:val="28"/>
          <w:szCs w:val="28"/>
          <w:rtl w:val="true"/>
          <w:lang w:bidi="fa-IR"/>
        </w:rPr>
        <w:t>عبدالمطلب احساس كرد كه بر اثر كمى پسر، در ميان قريش ضعيف و ناتوان است، از اين جهت نذر كرد كه هر موقع تعداد پسران او به ده رسيد، يكى را در پيشگاه كعبه قربانى كند و كسى را از اين پيمان مطلع نساخت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مدتى كه شمار فرزندان او به ده رسيد، موقع آن شد كه پيمان خود را به اجرا گذارد، تصور قضيه براى عبدالمطلب بسيار سخت بود، ولى در عين حال از آن ترس داشت كه موفقيتى در اين‌باره تحصيل نكند و سرانجام در رديف پيمان‌شكنان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لحاظ تصميم گرفت كه موضوع را با فرزندان خود در ميان بگذارد و پس از جلب رضايت آنان يكى را به وسيله قرعه انتخاب كند، عبدالمطلب با موافقت فرزندان مواجه شد</w:t>
      </w:r>
      <w:r>
        <w:rPr>
          <w:rFonts w:eastAsia="IRNazanin" w:cs="IRNazanin"/>
          <w:color w:val="111111"/>
          <w:sz w:val="28"/>
          <w:szCs w:val="28"/>
          <w:rtl w:val="true"/>
          <w:lang w:bidi="fa-IR"/>
        </w:rPr>
        <w:t>.</w:t>
      </w:r>
      <w:bookmarkStart w:id="488" w:name="pg1833_22349"/>
    </w:p>
    <w:p>
      <w:pPr>
        <w:pStyle w:val="BookText"/>
        <w:rPr/>
      </w:pPr>
      <w:bookmarkEnd w:id="488"/>
      <w:r>
        <w:rPr>
          <w:rFonts w:ascii="IRNazanin" w:hAnsi="IRNazanin" w:eastAsia="IRNazanin"/>
          <w:color w:val="111111"/>
          <w:sz w:val="28"/>
          <w:sz w:val="28"/>
          <w:szCs w:val="28"/>
          <w:rtl w:val="true"/>
          <w:lang w:bidi="fa-IR"/>
        </w:rPr>
        <w:t>مراسم قرعه‌كشى به عمل آمد، قرعه به نام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گرامى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كرد، عبدالمطلب بلافاصله دست عبداللَّه را گرفته به سمت قربانگاه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قريش از زن و مرد از جريان نذر و قرعه‌كشى اطلاع پيدا كردند، سيل اشك از رخسار جوانان سرازير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به جاى اين جوان مرا ذبح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قريش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او را با مال فدا كرد، ما حاضريم ثروت خود را در اختيار وى بگذاريم، يكى از آن ميان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را پيش يكى از دانايان عرب ببريد، شايد وى براى اين كار راه حل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و سران قوم موافقت كردند و به سوى يثرب كه اقامتگاه آن مردِ دانا بود، روانه شدند و مشكل خود را با او در ميان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خونبهاى يك انسان پيش شما چقدر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ميان ده شتر و آن كسى كه او را براى قربانى كردن انتخاب كرده‌ايد، قرعه بزنيد و اگر قرعه به نام آن شخص درآمد، شمار شتران را به دو برابر افزايش دهيد، باز ميان آن دو قرعه بكشيد و اگر باز هم قرعه به نام وى اصابت كرد، شمار شتران را به سه برابر برسانيد و باز قرعه بزنيد و به همين ترتيب تا وقتى كه قرعه به نام شتران اصابت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مكه، يك روز در مجمع عمومى مراسم قرعه‌كشى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دهمين بار كه شماره شتران به صد رسيده بود، قرعه به نام شتران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قرعه را تجديد كنم تا يقيناً بدانم كه خداى من به اين كار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قرعه را تكرار كرد و در هر سه بار قرعه به نام صدشتر درآمد، به اين ترتيب اطمينان پيدا كرد كه خدا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صد شتر از شتران شخصى خود را در همان روز در پيشگاه كعبه ذبح كنند و هيچ انسان و حيوانى را از خوردن آن قربانى جلوگيرى ننمايند</w:t>
      </w:r>
      <w:r>
        <w:rPr>
          <w:rFonts w:eastAsia="IRNazanin" w:cs="IRNazanin"/>
          <w:color w:val="111111"/>
          <w:sz w:val="28"/>
          <w:szCs w:val="28"/>
          <w:rtl w:val="true"/>
          <w:lang w:bidi="fa-IR"/>
        </w:rPr>
        <w:t xml:space="preserve">. </w:t>
      </w:r>
      <w:r>
        <w:rPr>
          <w:rStyle w:val="FootnoteAnchor"/>
        </w:rPr>
        <w:footnoteReference w:id="1147"/>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89" w:name="__RefHeading___Toc2731833_3650668749"/>
      <w:bookmarkStart w:id="490" w:name="_Toc170"/>
      <w:bookmarkEnd w:id="489"/>
      <w:r>
        <w:rPr>
          <w:rtl w:val="true"/>
        </w:rPr>
        <w:t>عبداللَّه بن جعفر</w:t>
      </w:r>
      <w:bookmarkEnd w:id="490"/>
    </w:p>
    <w:p>
      <w:pPr>
        <w:pStyle w:val="BookText"/>
        <w:rPr/>
      </w:pPr>
      <w:r>
        <w:rPr>
          <w:rFonts w:ascii="IRNazanin" w:hAnsi="IRNazanin" w:eastAsia="IRNazanin"/>
          <w:color w:val="111111"/>
          <w:sz w:val="28"/>
          <w:sz w:val="28"/>
          <w:szCs w:val="28"/>
          <w:rtl w:val="true"/>
          <w:lang w:bidi="fa-IR"/>
        </w:rPr>
        <w:t xml:space="preserve">پس از مهاجرت گروهى از مسلمانان به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مكه به سوى حبشه و اقامت در آنجا، خداوند به جعفر فرزندى داد كه نامش را عبداللَّه گذاشت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اولين مولود مسلمانانى بود كه در حبشه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جعفر در سال هفت هجرى از</w:t>
      </w:r>
    </w:p>
    <w:p>
      <w:pPr>
        <w:pStyle w:val="BookText"/>
        <w:rPr/>
      </w:pPr>
      <w:r>
        <w:rPr>
          <w:rFonts w:ascii="IRNazanin" w:hAnsi="IRNazanin" w:eastAsia="IRNazanin"/>
          <w:color w:val="111111"/>
          <w:sz w:val="28"/>
          <w:sz w:val="28"/>
          <w:szCs w:val="28"/>
          <w:rtl w:val="true"/>
          <w:lang w:bidi="fa-IR"/>
        </w:rPr>
        <w:t xml:space="preserve">حبشه به مدينه بازگشت و در سال هشتم، به فرماندهى سپاهى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دوم و سوم آن بودند، عازم موته شد و در آنجا شهيد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با نشان دادن عكس‌العمل شديد نسبت به شهادت او و همراهانش، ايثار و فداكارى جعفر را ستود و براى تسليت به خانواده‌اش به منزل وى رفت و بشارت خدا را نسبت به جعفر بدين‌گونه اعلام كرد كه خداوند متعال به جاى دو بازوى جدا شده او در جنگ موته دو بال به او داده است تا در بهشت همانند فرشتگان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عبداللَّه فرزند جعفر هم مورد محبت پيامبر صلى الله عليه و آله بود، او كسى است كه در كودكى با پيامبر صلى الله عليه و آله بيعت كرد و پيامبر نيز با آنكه معمولا بيعت كودكان را نمى‌پذيرفت، بيعت او را پذيرا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همسر بانوى بزرگ اسلام، حضرت زينب كبرى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سخاوتمند و جوانمرد و از حاميان على‌بن ابى‌طالب عليه السلام بود كه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مدينه وفات نمود و او را در قبرستان بقيع در كنار قبر عمويش عقيل دفن كردند</w:t>
      </w:r>
      <w:r>
        <w:rPr>
          <w:rFonts w:eastAsia="IRNazanin" w:cs="IRNazanin"/>
          <w:color w:val="111111"/>
          <w:sz w:val="28"/>
          <w:szCs w:val="28"/>
          <w:rtl w:val="true"/>
          <w:lang w:bidi="fa-IR"/>
        </w:rPr>
        <w:t xml:space="preserve">. </w:t>
      </w:r>
      <w:r>
        <w:rPr>
          <w:rStyle w:val="FootnoteAnchor"/>
          <w:rtl w:val="true"/>
        </w:rPr>
        <w:footnoteReference w:id="1149"/>
      </w:r>
      <w:r>
        <w:rPr>
          <w:rFonts w:ascii="Amiri" w:hAnsi="Amiri" w:eastAsia="Amiri" w:cs="Amiri"/>
          <w:color w:val="111111"/>
          <w:sz w:val="28"/>
          <w:sz w:val="28"/>
          <w:szCs w:val="28"/>
          <w:rtl w:val="true"/>
          <w:lang w:bidi="ar-SA"/>
        </w:rPr>
        <w:t>منزلت و شخصيت عبداللَّه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ارجمندش جناب جعفر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مكرمه‌اش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عمويش اميرمؤمنان است كه افتخار دامادى آن حضرت را هم دارا بود، يعنى شوهر حضرت زينب عليها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اولين مولودى است كه در حبشه به هنگام هجرت مسلمانان به آن كشور متولد گرديد و پس از وى دو برادرش محمد و عون، متولد شدند و هر سه به همراه پدر و مادرشان به مدينه هجرت نمودند</w:t>
      </w:r>
      <w:r>
        <w:rPr>
          <w:rFonts w:eastAsia="IRNazanin" w:cs="IRNazanin"/>
          <w:color w:val="111111"/>
          <w:sz w:val="28"/>
          <w:szCs w:val="28"/>
          <w:rtl w:val="true"/>
          <w:lang w:bidi="fa-IR"/>
        </w:rPr>
        <w:t xml:space="preserve">. </w:t>
      </w:r>
      <w:r>
        <w:rPr>
          <w:rStyle w:val="FootnoteAnchor"/>
          <w:rtl w:val="true"/>
        </w:rPr>
        <w:footnoteReference w:id="1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جعفربن ابى طالب در جنگ موته، رسول خدا صلى الله عليه و آله شخصاً كفالت و سرپرستى عبداللَّه را به عهده گرفت و او را در دامان خويش تربيت نمود</w:t>
      </w:r>
      <w:r>
        <w:rPr>
          <w:rFonts w:eastAsia="IRNazanin" w:cs="IRNazanin"/>
          <w:color w:val="111111"/>
          <w:sz w:val="28"/>
          <w:szCs w:val="28"/>
          <w:rtl w:val="true"/>
          <w:lang w:bidi="fa-IR"/>
        </w:rPr>
        <w:t xml:space="preserve">. </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عبداللَّه به هنگام وفات رسول خدا كودك ده ساله‌اى بيش نبود، ولى از آن حضرت درباره او، احاديثى نقل شده است كه نشانه علاقه پيامبر به وى و در عين حال دليل عظمت و شخصيت اوست</w:t>
      </w:r>
      <w:r>
        <w:rPr>
          <w:rFonts w:eastAsia="IRNazanin" w:cs="IRNazanin"/>
          <w:color w:val="111111"/>
          <w:sz w:val="28"/>
          <w:szCs w:val="28"/>
          <w:rtl w:val="true"/>
          <w:lang w:bidi="fa-IR"/>
        </w:rPr>
        <w:t xml:space="preserve">. </w:t>
      </w:r>
      <w:r>
        <w:rPr>
          <w:rStyle w:val="FootnoteAnchor"/>
          <w:rtl w:val="true"/>
        </w:rPr>
        <w:footnoteReference w:id="1152"/>
      </w:r>
      <w:bookmarkStart w:id="491" w:name="pg1833_22351"/>
    </w:p>
    <w:p>
      <w:pPr>
        <w:pStyle w:val="BookText"/>
        <w:rPr/>
      </w:pPr>
      <w:bookmarkEnd w:id="4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فى الاسلام أسخى منه</w:t>
      </w:r>
      <w:r>
        <w:rPr>
          <w:rFonts w:eastAsia="IRNazanin" w:cs="IRNazanin"/>
          <w:color w:val="111111"/>
          <w:sz w:val="28"/>
          <w:szCs w:val="28"/>
          <w:rtl w:val="true"/>
          <w:lang w:bidi="fa-IR"/>
        </w:rPr>
        <w:t xml:space="preserve">» </w:t>
      </w:r>
      <w:r>
        <w:rPr>
          <w:rStyle w:val="FootnoteAnchor"/>
          <w:rtl w:val="true"/>
        </w:rPr>
        <w:footnoteReference w:id="1153"/>
      </w:r>
      <w:r>
        <w:rPr>
          <w:rFonts w:ascii="Amiri" w:hAnsi="Amiri" w:eastAsia="Amiri" w:cs="Amiri"/>
          <w:color w:val="111111"/>
          <w:sz w:val="28"/>
          <w:sz w:val="28"/>
          <w:szCs w:val="28"/>
          <w:rtl w:val="true"/>
          <w:lang w:bidi="ar-SA"/>
        </w:rPr>
        <w:t>در جهان اسلام سخى‌تر از عبداللَّه ديده نشده است</w:t>
      </w:r>
      <w:r>
        <w:rPr>
          <w:rFonts w:eastAsia="Amiri" w:cs="Amiri" w:ascii="Amiri" w:hAnsi="Amiri"/>
          <w:color w:val="111111"/>
          <w:sz w:val="28"/>
          <w:szCs w:val="28"/>
          <w:rtl w:val="true"/>
          <w:lang w:bidi="ar-SA"/>
        </w:rPr>
        <w:t xml:space="preserve">. </w:t>
      </w:r>
      <w:r>
        <w:rPr>
          <w:rStyle w:val="FootnoteAnchor"/>
          <w:rtl w:val="true"/>
        </w:rPr>
        <w:footnoteReference w:id="1154"/>
      </w:r>
      <w:r>
        <w:rPr>
          <w:rFonts w:ascii="IRNazanin" w:hAnsi="IRNazanin" w:eastAsia="IRNazanin"/>
          <w:color w:val="111111"/>
          <w:sz w:val="28"/>
          <w:sz w:val="28"/>
          <w:szCs w:val="28"/>
          <w:rtl w:val="true"/>
          <w:lang w:bidi="fa-IR"/>
        </w:rPr>
        <w:t>در قيام عاشورا عبداللَّه بن جعفر به علت كهولت سن، نتوانست امام حسين عليه السلام را در كربلا يارى كند، اما دو نفر از پسرانش را براى يارى امام حسين عليه السلام روانه كربلا نمود كه هر دو به شهادت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عبداللَّه بن جعفر در قبرستان بقيع، كنار قبر عقيل بن ابى طالب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92" w:name="__RefHeading___Toc2731835_3650668749"/>
      <w:bookmarkStart w:id="493" w:name="_Toc171"/>
      <w:bookmarkEnd w:id="492"/>
      <w:r>
        <w:rPr>
          <w:rtl w:val="true"/>
        </w:rPr>
        <w:t>عبدالمطلب‌</w:t>
      </w:r>
      <w:bookmarkEnd w:id="49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عبدالمطلب </w:t>
      </w:r>
      <w:r>
        <w:rPr>
          <w:rStyle w:val="FootnoteAnchor"/>
          <w:rtl w:val="true"/>
        </w:rPr>
        <w:footnoteReference w:id="1155"/>
      </w:r>
      <w:r>
        <w:rPr>
          <w:rFonts w:ascii="IRNazanin" w:hAnsi="IRNazanin" w:eastAsia="IRNazanin"/>
          <w:color w:val="111111"/>
          <w:sz w:val="28"/>
          <w:sz w:val="28"/>
          <w:szCs w:val="28"/>
          <w:rtl w:val="true"/>
          <w:lang w:bidi="fa-IR"/>
        </w:rPr>
        <w:t xml:space="preserve">فرزند هاشم </w:t>
      </w:r>
      <w:r>
        <w:rPr>
          <w:rStyle w:val="FootnoteAnchor"/>
          <w:rtl w:val="true"/>
        </w:rPr>
        <w:footnoteReference w:id="1156"/>
      </w:r>
      <w:r>
        <w:rPr>
          <w:rFonts w:ascii="IRNazanin" w:hAnsi="IRNazanin" w:eastAsia="IRNazanin"/>
          <w:color w:val="111111"/>
          <w:sz w:val="28"/>
          <w:sz w:val="28"/>
          <w:szCs w:val="28"/>
          <w:rtl w:val="true"/>
          <w:lang w:bidi="fa-IR"/>
        </w:rPr>
        <w:t>نخستين جدّ پيامبر اكرم صلى الله عليه و آله، زمامدار و سرشناس قريش بود و در سراسر زندگى اجتماعى خود، نقاط روشن و حساسى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متجاوز از هشتاد سال در ميان جمعى زندگى كند كه بت‌پرستى، رباخوارى، آدم‌كشى، بدكارى از رسوم پيش پا افتاده آن‌ها باشد، ولى در سراسر عمر خود لب به شراب نزند و مردم را از آدم‌كشى و ميگسارى و بدكارى باز دارد و از ازدواج با محارم و طواف با بدن برهنه جداً جلوگيرى نمايد و در عمل به نذر و پيمان، تا آخرين نفس پافشارى نمايد، قطعاً اين مرد از افراد نمونه‌اى خواهد بود كه در جامعه كم‌تر پيدا مى‌شوند</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آرى شخصيتى كه در وجود او نور نبى اكرم صلى الله عليه و آله بزرگ‌ترين رهبر جهانيان به وديعت گذارده شده بود، بايد شخصى پاك و پيراسته از هر گونه آلودگى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حكايات و كلمات كوتاه و حكمت‌آميز وى چنين استفاده مى‌شود كه وى در آن محيط تاريك در شمار مردان موحد و معتقد به معاد، بوده است </w:t>
      </w:r>
      <w:r>
        <w:rPr>
          <w:rStyle w:val="FootnoteAnchor"/>
          <w:rtl w:val="true"/>
        </w:rPr>
        <w:footnoteReference w:id="1158"/>
      </w:r>
      <w:r>
        <w:rPr>
          <w:rFonts w:ascii="IRNazanin" w:hAnsi="IRNazanin" w:eastAsia="IRNazanin"/>
          <w:color w:val="111111"/>
          <w:sz w:val="28"/>
          <w:sz w:val="28"/>
          <w:szCs w:val="28"/>
          <w:rtl w:val="true"/>
          <w:lang w:bidi="fa-IR"/>
        </w:rPr>
        <w:t>و پيوسته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ستمگر در همين سراى دنيا به سزاى خود مى‌رسد و اگر اتفاقاً عمر او سپرى شود و سزاى عمل خود را نبيند، در روز بازپسين به سزاى كردار خود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تسميه عبدالمطلب</w:t>
      </w:r>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شيبه</w:t>
      </w:r>
      <w:r>
        <w:rPr>
          <w:rFonts w:eastAsia="Amiri" w:cs="Amiri" w:ascii="Amiri" w:hAnsi="Amiri"/>
          <w:color w:val="111111"/>
          <w:sz w:val="28"/>
          <w:szCs w:val="28"/>
          <w:rtl w:val="true"/>
          <w:lang w:bidi="ar-SA"/>
        </w:rPr>
        <w:t xml:space="preserve">» </w:t>
      </w:r>
      <w:r>
        <w:rPr>
          <w:rStyle w:val="FootnoteAnchor"/>
          <w:rtl w:val="true"/>
        </w:rPr>
        <w:footnoteReference w:id="1159"/>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مرگ پدرش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مكه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پنداشتند كه او بنده مطلب است و او را عبدالمطلب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پس از عمويش مطلب، همه كاره قريش شد و چاه زمزم را مجدداً حفر كرد و مردم را به يگانگى خداوند و پرستش او و ترك بتان دعوت مى‌كرد</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در زمان او بود كه ابرهه با سپاه فيل به مكه روى آورد و آن جمله معروف را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 الابل و للبيت رب يمنعه</w:t>
      </w:r>
      <w:r>
        <w:rPr>
          <w:rFonts w:eastAsia="IRNazanin" w:cs="IRNazanin"/>
          <w:color w:val="111111"/>
          <w:sz w:val="28"/>
          <w:szCs w:val="28"/>
          <w:rtl w:val="true"/>
          <w:lang w:bidi="fa-IR"/>
        </w:rPr>
        <w:t xml:space="preserve">»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نخستين كسى بود كه در غار حرا به اعتكاف مى‌پرداخت و در تمام ماه به مستمندان اطعام مى‌كرد</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رسالت و نقش سازنده عبدالمطلب</w:t>
      </w:r>
    </w:p>
    <w:p>
      <w:pPr>
        <w:pStyle w:val="BookText"/>
        <w:rPr/>
      </w:pPr>
      <w:r>
        <w:rPr>
          <w:rFonts w:ascii="IRNazanin" w:hAnsi="IRNazanin" w:eastAsia="IRNazanin"/>
          <w:color w:val="111111"/>
          <w:sz w:val="28"/>
          <w:sz w:val="28"/>
          <w:szCs w:val="28"/>
          <w:rtl w:val="true"/>
          <w:lang w:bidi="fa-IR"/>
        </w:rPr>
        <w:t xml:space="preserve">عبدالمطلب دو سال سرپرستى رسول خدا را عهده‌دار بود </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عبدالمطلب </w:t>
      </w:r>
      <w:r>
        <w:rPr>
          <w:rStyle w:val="FootnoteAnchor"/>
          <w:rtl w:val="true"/>
        </w:rPr>
        <w:footnoteReference w:id="1164"/>
      </w:r>
      <w:r>
        <w:rPr>
          <w:rFonts w:ascii="IRNazanin" w:hAnsi="IRNazanin" w:eastAsia="IRNazanin"/>
          <w:color w:val="111111"/>
          <w:sz w:val="28"/>
          <w:sz w:val="28"/>
          <w:szCs w:val="28"/>
          <w:rtl w:val="true"/>
          <w:lang w:bidi="fa-IR"/>
        </w:rPr>
        <w:t>، ابوطالب عهده‌دار سرپرستى حضرت محمّد صلى الله عليه و آله گرديد وى در سال دهم بعثت وفات يافت و رسول خدا صلى الله عليه و آله بزرگترين حامى خويش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در آخرين لحظات زندگى به ابوطالب خطاب كرد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ابوطالب عبد مناف بود و گاهى گفته مى‌شود عمران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نگاهدارى و حفاظت شخصى را كه مانند پدرش يكتاپرست است براى تو مى‌گذارم، وى در پاسخ عبدالمطلب گفت</w:t>
      </w:r>
      <w:r>
        <w:rPr>
          <w:rFonts w:eastAsia="IRNazanin" w:cs="IRNazanin"/>
          <w:color w:val="111111"/>
          <w:sz w:val="28"/>
          <w:szCs w:val="28"/>
          <w:rtl w:val="true"/>
          <w:lang w:bidi="fa-IR"/>
        </w:rPr>
        <w:t>:</w:t>
      </w:r>
      <w:bookmarkStart w:id="494" w:name="pg1833_22353"/>
    </w:p>
    <w:p>
      <w:pPr>
        <w:pStyle w:val="BookText"/>
        <w:rPr/>
      </w:pPr>
      <w:bookmarkEnd w:id="4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ابة لاتوصينَّ بمحمد فانّه ابنى و ابن اخى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هيچ احتياجى به سفارش ندارد، زيرا او فرزند من است و فرزند 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مرگ عبدالمطلب، آن‌چنان روح پيامبر را آزرد كه تا كنار قبر او اشك مى‌ريخت و هيچ‌گاه او را فراموش نمى‌كرد</w:t>
      </w:r>
      <w:r>
        <w:rPr>
          <w:rFonts w:eastAsia="IRNazanin" w:cs="IRNazanin"/>
          <w:color w:val="111111"/>
          <w:sz w:val="28"/>
          <w:szCs w:val="28"/>
          <w:rtl w:val="true"/>
          <w:lang w:bidi="fa-IR"/>
        </w:rPr>
        <w:t xml:space="preserve">. </w:t>
      </w:r>
      <w:r>
        <w:rPr>
          <w:rStyle w:val="FootnoteAnchor"/>
          <w:rtl w:val="true"/>
        </w:rPr>
        <w:footnoteReference w:id="1166"/>
      </w:r>
      <w:r>
        <w:rPr>
          <w:rFonts w:ascii="IRNazanin" w:hAnsi="IRNazanin" w:eastAsia="IRNazanin"/>
          <w:color w:val="111111"/>
          <w:sz w:val="28"/>
          <w:sz w:val="28"/>
          <w:szCs w:val="28"/>
          <w:rtl w:val="true"/>
          <w:lang w:bidi="fa-IR"/>
        </w:rPr>
        <w:t>قبر حضرت عبدالمطلب در قبرستانى كه امروزه به قبرستان ابوطالب معروف است مقابل قبور بنى هاشم قرار گرفته و در زيارت آن حضرت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سَيِّدَ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مَنْ طافَ حَوْلَ الْكَعْبَةِ وَ جَعَلَهُ سَبْعَةَ اشْواط </w:t>
      </w:r>
      <w:r>
        <w:rPr>
          <w:rFonts w:eastAsia="IRNazanin" w:cs="IRNazanin"/>
          <w:color w:val="111111"/>
          <w:sz w:val="28"/>
          <w:szCs w:val="28"/>
          <w:rtl w:val="true"/>
          <w:lang w:bidi="fa-IR"/>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كسى كه طواف دور خانه كعبه را هفت شوط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مدفن عبدالمطلب</w:t>
      </w:r>
    </w:p>
    <w:p>
      <w:pPr>
        <w:pStyle w:val="BookText"/>
        <w:rPr/>
      </w:pPr>
      <w:r>
        <w:rPr>
          <w:rFonts w:ascii="IRNazanin" w:hAnsi="IRNazanin" w:eastAsia="IRNazanin"/>
          <w:color w:val="111111"/>
          <w:sz w:val="28"/>
          <w:sz w:val="28"/>
          <w:szCs w:val="28"/>
          <w:rtl w:val="true"/>
          <w:lang w:bidi="fa-IR"/>
        </w:rPr>
        <w:t>عبدالمطلب يكى از چهره‌هاى بنى‌هاشم است كه در حجون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وى در نزديك قبر ابوطالب و شمال قبر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ضريح پدر بزرگ رسول خدا بارگاهى بوده كه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امير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كنار او زير يك گنبد قرار داشته است</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اين گنبد به همراه ساير گنبدهاى قبور قبرستان ابوطالب توسط عوامل سعودى تخريب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495" w:name="__RefHeading___Toc2731837_3650668749"/>
      <w:bookmarkStart w:id="496" w:name="_Toc172"/>
      <w:bookmarkEnd w:id="495"/>
      <w:r>
        <w:rPr>
          <w:rtl w:val="true"/>
        </w:rPr>
        <w:t>عثمان بن مظعون‌</w:t>
      </w:r>
      <w:bookmarkEnd w:id="49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سابقين در اسلام و چهاردهمين فردى است كه در مكه به نداى توحيد پيامبر صلى الله عليه و آله لبيك گفته و اسلام را پذيرفته است و يكى از مسلمانان مجاهد و مبارز و از كسانى بوده كه دفاع از حريم اسلام و فداكارى از شخص رسول خدا صلى الله عليه و آله</w:t>
      </w:r>
    </w:p>
    <w:p>
      <w:pPr>
        <w:pStyle w:val="BookText"/>
        <w:rPr/>
      </w:pPr>
      <w:r>
        <w:rPr>
          <w:rFonts w:ascii="IRNazanin" w:hAnsi="IRNazanin" w:eastAsia="IRNazanin"/>
          <w:color w:val="111111"/>
          <w:sz w:val="28"/>
          <w:sz w:val="28"/>
          <w:szCs w:val="28"/>
          <w:rtl w:val="true"/>
          <w:lang w:bidi="fa-IR"/>
        </w:rPr>
        <w:t>را در رأس وظايف و برنامه‌هاى زندگى خويش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بعضى از مورخان، وى افتخار اخوت وبرادر رضاعى بارسول خدا را هم داشته و او از آن عده از مسلمانان است كه در اثر فشار مشركين مكه، هم در هجرت به حبشه شركت نمود و هم جزء مهاجرين به مدينه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هاجرالهجرتين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گفته بعضى از مورخان سرپرستى مهاجرين حبشه از طرف رسول خدا صلى الله عليه و آله بر وى محول شده بود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منزلت و شخصيت ابن مظعون</w:t>
      </w:r>
    </w:p>
    <w:p>
      <w:pPr>
        <w:pStyle w:val="BookText"/>
        <w:rPr/>
      </w:pPr>
      <w:r>
        <w:rPr>
          <w:rFonts w:ascii="IRNazanin" w:hAnsi="IRNazanin" w:eastAsia="IRNazanin"/>
          <w:color w:val="111111"/>
          <w:sz w:val="28"/>
          <w:sz w:val="28"/>
          <w:szCs w:val="28"/>
          <w:rtl w:val="true"/>
          <w:lang w:bidi="fa-IR"/>
        </w:rPr>
        <w:t>ابن مظعون پس از هجرت به مدينه، گذشته از اينكه يكى از ياران عابد و زاهد رسول خدا صلى الله عليه و آله به حساب مى‌آمد يكى از چند نفر صحابه بود كه از ديگر ياران آن حضرت نسبت به احكام آشناتر و از اين لحاظ در ميان سايرين معروف‌تر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تقوى و دورى از لذايذ زندگى، به اينجا رسيد كه تصميم گرفت حتى بعضى از مباحات را نيز ترك كند كه با توصيه رسول خدا صلى الله عليه و آله از اين عمل 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مظعون جزء بدريون و از يكصد و سيزده نفر صحابه است كه در جنگ بدر شركت جسته و افتخار از خودگذشتگى را بر افتخارات ديگرش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الگوى فضيلت و زهد و تقواست و لذا در زيارت ناحيه مقدسه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عثمان بن اميرالمؤمنين سمى عثمان بن مظعون</w:t>
      </w:r>
      <w:r>
        <w:rPr>
          <w:rFonts w:eastAsia="IRNazanin" w:cs="IRNazanin"/>
          <w:color w:val="111111"/>
          <w:sz w:val="28"/>
          <w:szCs w:val="28"/>
          <w:rtl w:val="true"/>
          <w:lang w:bidi="fa-IR"/>
        </w:rPr>
        <w:t xml:space="preserve">» </w:t>
      </w:r>
      <w:r>
        <w:rPr>
          <w:rStyle w:val="FootnoteAnchor"/>
          <w:rtl w:val="true"/>
        </w:rPr>
        <w:footnoteReference w:id="117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مظعون در ذى‌الحجه سال دوم هجرت پس از آن كه در جنگ بدر شركت نمود، بدرود حيات گفت واز مهاجرين، اول كسى است كه در بقيع به خاك سپرده شده است </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شرح نويسان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نموده‌اند كه رسول خدا صلى الله عليه و آله به هنگام مرگ عثمان بن مظعون بر بالين وى نشسته بود، صورت به صورت او گذاشت و چون سر برداشت، اشك در ديدگان آن حضرت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بار صورت به صورت او گذاشت و چون سر برداشت، اشك و اندوه آن حضرت براى همه حاضرين مشهود بود و سومين بار صداى ناله و شيون آن حضرت بلند گرديد و حاضرين با ديدن اين منظره گريه و شيون سر دادند</w:t>
      </w:r>
      <w:r>
        <w:rPr>
          <w:rFonts w:eastAsia="IRNazanin" w:cs="IRNazanin"/>
          <w:color w:val="111111"/>
          <w:sz w:val="28"/>
          <w:szCs w:val="28"/>
          <w:rtl w:val="true"/>
          <w:lang w:bidi="fa-IR"/>
        </w:rPr>
        <w:t xml:space="preserve">. </w:t>
      </w:r>
      <w:r>
        <w:rPr>
          <w:rStyle w:val="FootnoteAnchor"/>
          <w:rtl w:val="true"/>
        </w:rPr>
        <w:footnoteReference w:id="1172"/>
      </w:r>
      <w:r>
        <w:rPr>
          <w:rFonts w:ascii="Amiri" w:hAnsi="Amiri" w:eastAsia="Amiri" w:cs="Amiri"/>
          <w:color w:val="111111"/>
          <w:sz w:val="28"/>
          <w:sz w:val="28"/>
          <w:szCs w:val="28"/>
          <w:rtl w:val="true"/>
          <w:lang w:bidi="ar-SA"/>
        </w:rPr>
        <w:t>در منابع شيعه از امام صادق عليه السلام و در منابع اهل سنت از عايشه 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غُسِلَ وَ كُفِنَ قَبِّلَهُ رَسُولُ اللَّه بَينَ عَينَيه</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پس از تغسيل و تكفين عثمان ابن مظعون، در حالى كه اشك مى‌ريخت، بر پيشانى او بوسه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هنگام دفن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ادْفِنُوا عُثمانِ بنِ مَظعُونِ بِالْبَقيعِ يَكُنْ لَنا سَلَفاً، فَنِعْمَ السَّلَف سَلَفُنا عُثمانِ بنِ مَظعوُن</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هنگام مرگ فرزند عزيزش ابراهيم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الْحِقُوهُ بِسَلَفِنَا الصّالِح عُثمانِ بنِ مَظْعُون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كارگيرى و تكرار كلمه سلف صالح به هنگام دفن ابراهيم و پس از گذشت هشت سال از وفات ابن مظعون به عنوان يادگارى از گذشتگان است كه بايد جاويد بماند و خاطره ايشان محو نگردد</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از جمله بقعه‌ها و گنبد و بارگاه‌ها كه در داخل بقيع به وسيله وهابيان منهدم گرديده است، ساختمان بقعه و حرم متعلق به جناب ابراهيم فرزند رسول خدا صلى الله عليه و آله مى‌باشد و از اين جهت كه پيكر ابراهيم در كنار عثمان بن مظعون صحابه جليل القدر رسول خدا صلى الله عليه و آله به خاك سپرده شده و هر دو قبر در كنار هم قرار گرفته‌اند، اين بقعه همانگونه كه به بقعه جناب ابراهيم مشهور شده است، گاهى به عثمان بن مظعون هم نسبت داده مى‌شود</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پيامبر صلى الله عليه و آله در مورد اين مرد زاهد و عابد و صالح هنگامى كه جنازه‌اش را از زمين برداشتند،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طُوبَاكَ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تَلْبِسْكَ الدُّنْيَا وَ لَمْ تَلْبَسْهَا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تو دنيا تو را نپوشاند و فريب او را نخوردى و توهم خود را به دنيا نپوشاندى و خودت را در دام دنيا نيانداختى</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همانند فرزندش ابراهيم درباره فرزند ديگرش رقيه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الْحَقِي بَسَلَفِنَا الصَّالِحِ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 نزديك عثمان بن مظعون دفن كردند</w:t>
      </w:r>
      <w:r>
        <w:rPr>
          <w:rFonts w:eastAsia="IRNazanin" w:cs="IRNazanin"/>
          <w:color w:val="111111"/>
          <w:sz w:val="28"/>
          <w:szCs w:val="28"/>
          <w:rtl w:val="true"/>
          <w:lang w:bidi="fa-IR"/>
        </w:rPr>
        <w:t xml:space="preserve">. </w:t>
      </w:r>
      <w:r>
        <w:rPr>
          <w:rStyle w:val="FootnoteAnchor"/>
          <w:rtl w:val="true"/>
        </w:rPr>
        <w:footnoteReference w:id="1177"/>
      </w:r>
      <w:bookmarkStart w:id="497" w:name="pg1833_22356"/>
    </w:p>
    <w:p>
      <w:pPr>
        <w:pStyle w:val="Heading3"/>
        <w:numPr>
          <w:ilvl w:val="2"/>
          <w:numId w:val="1"/>
        </w:numPr>
        <w:rPr/>
      </w:pPr>
      <w:bookmarkStart w:id="498" w:name="__RefHeading___Toc2731839_3650668749"/>
      <w:bookmarkStart w:id="499" w:name="_Toc173"/>
      <w:bookmarkEnd w:id="497"/>
      <w:bookmarkEnd w:id="498"/>
      <w:r>
        <w:rPr>
          <w:rtl w:val="true"/>
        </w:rPr>
        <w:t>عرفات‌</w:t>
      </w:r>
      <w:bookmarkEnd w:id="499"/>
    </w:p>
    <w:p>
      <w:pPr>
        <w:pStyle w:val="BookText"/>
        <w:rPr/>
      </w:pPr>
      <w:r>
        <w:rPr>
          <w:rFonts w:ascii="IRNazanin" w:hAnsi="IRNazanin" w:eastAsia="IRNazanin"/>
          <w:color w:val="111111"/>
          <w:sz w:val="28"/>
          <w:sz w:val="28"/>
          <w:szCs w:val="28"/>
          <w:rtl w:val="true"/>
          <w:lang w:bidi="fa-IR"/>
        </w:rPr>
        <w:t xml:space="preserve">حجاج بيت‌اللَّه الحرام در روز عرفه، نهم ذى‌حجه، از ظهر تا مغرب شرعى در عرفات، حضور دارند و در اصطلاح فقهى، اين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به قدرى مهم است كه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عَرَفات</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اين وقوف يكى از اركان حج تمتع است ودرصورت عدم تحقق آن، حج محقق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عرفات نام منطقه وسيعى است با مساحت حدود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 در شرق مكه، اندكى متمايل به جنوب، در ميان راه طائف ومكه</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وجه تسميه عرفات</w:t>
      </w:r>
    </w:p>
    <w:p>
      <w:pPr>
        <w:pStyle w:val="BookText"/>
        <w:rPr/>
      </w:pPr>
      <w:r>
        <w:rPr>
          <w:rFonts w:ascii="IRNazanin" w:hAnsi="IRNazanin" w:eastAsia="IRNazanin"/>
          <w:color w:val="111111"/>
          <w:sz w:val="28"/>
          <w:sz w:val="28"/>
          <w:szCs w:val="28"/>
          <w:rtl w:val="true"/>
          <w:lang w:bidi="fa-IR"/>
        </w:rPr>
        <w:t>در بيان راز نامگذارى اين سرزمين به عرفات وجوهى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حوا عليهما السلام بعد از هبوط يكديگر را در آن سرزمين شناختند</w:t>
      </w:r>
      <w:r>
        <w:rPr>
          <w:rFonts w:eastAsia="IRNazanin" w:cs="IRNazanin"/>
          <w:color w:val="111111"/>
          <w:sz w:val="28"/>
          <w:szCs w:val="28"/>
          <w:rtl w:val="true"/>
          <w:lang w:bidi="fa-IR"/>
        </w:rPr>
        <w:t xml:space="preserve">. </w:t>
      </w:r>
      <w:r>
        <w:rPr>
          <w:rStyle w:val="FootnoteAnchor"/>
        </w:rPr>
        <w:footnoteReference w:id="118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حوا در اين سرزمين به گناهشان اعتراف كردند و نيز جبرئيل عليه السلام هنگام تعليم مناسك حج به حضرت ابراهيم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سرزمين در پيشگاه خداوند به گناهانت اعتراف كن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حضرت ابراهيم عليه السلام از خداى سبحان خواست تا مناسك حج را به وى ارائه كرده و بياموزد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أَرِنا مَناسِكَنا وَ تُبْ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أَنْتَ التَّوَّابُ الرَّحِيمُ</w:t>
      </w:r>
      <w:r>
        <w:rPr>
          <w:rFonts w:eastAsia="IRNazanin" w:cs="IRNazanin"/>
          <w:color w:val="111111"/>
          <w:sz w:val="28"/>
          <w:szCs w:val="28"/>
          <w:rtl w:val="true"/>
          <w:lang w:bidi="fa-IR"/>
        </w:rPr>
        <w:t xml:space="preserve">» </w:t>
      </w:r>
      <w:r>
        <w:rPr>
          <w:rStyle w:val="FootnoteAnchor"/>
          <w:rtl w:val="true"/>
        </w:rPr>
        <w:footnoteReference w:id="118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بار پروردگارا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مناسك ما را به ما بنمايان و بر ما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بس توبه‌پذير و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عليه السلام كه مأمور تعليم مناسك به ابراهيم خليل عليه السلام بود به هنگام حضور در سرزمين عرفات به آن حضرت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عرفات، فاعرف بها نسكك و اعترف بذنبك</w:t>
      </w:r>
      <w:r>
        <w:rPr>
          <w:rFonts w:eastAsia="Amiri" w:cs="Amiri" w:ascii="Amiri" w:hAnsi="Amiri"/>
          <w:color w:val="111111"/>
          <w:sz w:val="28"/>
          <w:szCs w:val="28"/>
          <w:rtl w:val="true"/>
          <w:lang w:bidi="ar-SA"/>
        </w:rPr>
        <w:t xml:space="preserve">» </w:t>
      </w:r>
      <w:r>
        <w:rPr>
          <w:rStyle w:val="FootnoteAnchor"/>
          <w:rtl w:val="true"/>
        </w:rPr>
        <w:footnoteReference w:id="1183"/>
      </w:r>
      <w:r>
        <w:rPr>
          <w:rFonts w:ascii="IRNazanin" w:hAnsi="IRNazanin" w:eastAsia="IRNazanin"/>
          <w:color w:val="111111"/>
          <w:sz w:val="28"/>
          <w:sz w:val="28"/>
          <w:szCs w:val="28"/>
          <w:rtl w:val="true"/>
          <w:lang w:bidi="fa-IR"/>
        </w:rPr>
        <w:t>اين عرفات است، پس مناسكت را بشناس و به گناهت اعتراف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ابراهيم عليه السلام قبل از روز نهم ذيحجه خواب ديد كه فرزندش را ذبح مى‌كند وقتى از خواب بيدار شد، به حالت تروى و فكر فرو رفت كه آيا اين رؤيا، الهى و بمنزله دستور آسمانى است؟ رؤياى مزبور در شب نهم ذيحجه براى حضرت ابراهيم عليه السلام تكرار شد، اين رؤيا مغرب روز نهم، در سرزمين عرفات حاصل شد، آن روز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سرزمين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w:t>
      </w:r>
      <w:r>
        <w:rPr>
          <w:rFonts w:eastAsia="Amiri" w:cs="Amiri" w:ascii="Amiri" w:hAnsi="Amiri"/>
          <w:color w:val="111111"/>
          <w:sz w:val="28"/>
          <w:szCs w:val="28"/>
          <w:rtl w:val="true"/>
          <w:lang w:bidi="ar-SA"/>
        </w:rPr>
        <w:t xml:space="preserve">. </w:t>
      </w:r>
      <w:r>
        <w:rPr>
          <w:rStyle w:val="FootnoteAnchor"/>
          <w:rtl w:val="true"/>
        </w:rPr>
        <w:footnoteReference w:id="1184"/>
      </w:r>
      <w:r>
        <w:rPr>
          <w:rFonts w:ascii="IRNazanin" w:hAnsi="IRNazanin" w:eastAsia="IRNazanin"/>
          <w:color w:val="111111"/>
          <w:sz w:val="28"/>
          <w:sz w:val="28"/>
          <w:szCs w:val="28"/>
          <w:rtl w:val="true"/>
          <w:lang w:bidi="fa-IR"/>
        </w:rPr>
        <w:t>جايگاه عرفات در روايات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يُغْفَرْ لَهُ فِي شَهْرِ رَمَضَانَ لَمْ يُغْفَرْ لَهُ إِلَى قَابِلٍ إِلَّا أَنْ يَشْهَدَ عَرَفَةَ</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ماه رمضان بر كسى سپرى شد و او آمرزيده نشد، اميد به آمرزش او تا ماه مبارك رمضان آينده نيست مگر آنكه عرفه را با شرايطش ادراك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سه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عَرَفات، الْحَجُّ عَرَفات، الْحَجُّ عَرَفات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حج، عرفات است، حج، عرفات است، حج،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اين حديث، جزء هزار حديث مشهور نبوى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روز عرفه به سائلى كه گدايى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چنين روزى دست نياز به سوى غير خدا دراز مى‌كنى، در چنين روزى كه براى كودكان در رحم اميد سعادت مى‌رود</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روزه گرفتن مستحب است، لكن چنانچه روزه آن روز باعث تضعيف انسان شود كه موفق به خواندن دعاهاى آن روز نشود، خواندن دعا بر گرفتن روزه تقدم دارد</w:t>
      </w:r>
      <w:r>
        <w:rPr>
          <w:rFonts w:eastAsia="IRNazanin" w:cs="IRNazanin"/>
          <w:color w:val="111111"/>
          <w:sz w:val="28"/>
          <w:szCs w:val="28"/>
          <w:rtl w:val="true"/>
          <w:lang w:bidi="fa-IR"/>
        </w:rPr>
        <w:t xml:space="preserve">. </w:t>
      </w:r>
      <w:r>
        <w:rPr>
          <w:rStyle w:val="FootnoteAnchor"/>
        </w:rPr>
        <w:footnoteReference w:id="118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برخى از گناهان جز در عرفات و مشعرالحرام بخشيده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در غروب روز عرفه، پيامبر صلى الله عليه و آله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ساكت كن تا مطلبى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منت گذاشت و خوبان شما را بخشيد و به احترام آنان بدان شما را عفو كرد، بدانيد همه شما مورد عفو قرار گرفتيد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عرفه به دعاست و اگر روزه مانع دعا شود روزه گرفتن مكروه است، با آنكه روزه آن روز جبران گناهان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Style w:val="FootnoteAnchor"/>
        </w:rPr>
        <w:footnoteReference w:id="118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اشك زائران در اين سرزمين بر فرشتگان مباهات مى‌كند</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شايان ذكر است كه امام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 الله عليه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گروه از اهل عرفات جرم‌شان بزرگ‌تر است،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يَنْصَرِفُ مِنْ عَرَفَاتٍ وَ هُوَ يَظُنُّ أَنَّهُ لَمْ يُغْفَرْ لَهُ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كسى كه از عرفات برگردد و گمان برد كه مورد بخشش قرار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مطابق بيان امام صادق عليه السلام در توضيح اين سخن مقصود كسى است كه از رحمت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عنايات خداوند در روز عرفه به زائران امام حسين عليه السلام</w:t>
      </w:r>
    </w:p>
    <w:p>
      <w:pPr>
        <w:pStyle w:val="BookText"/>
        <w:rPr/>
      </w:pPr>
      <w:r>
        <w:rPr>
          <w:rFonts w:ascii="Amiri" w:hAnsi="Amiri" w:eastAsia="Amiri" w:cs="Amiri"/>
          <w:color w:val="111111"/>
          <w:sz w:val="28"/>
          <w:sz w:val="28"/>
          <w:szCs w:val="28"/>
          <w:rtl w:val="true"/>
          <w:lang w:bidi="ar-SA"/>
        </w:rPr>
        <w:t>در روايتى از امام صادق عليه السلام نقل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يَتَجَلَّى لِزُوَّارِ قَبْرِ الْحُسَيْنِ عليه السلام قَبْلَ أَهْلِ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فَيَفْعَلُ ذَلِكَ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حَوَائِجَهُمْ وَ يَغْفِرُ ذُنُوبَهُمْ وَ يُشَفِّعُهُمْ فِي مَسَائِلِهِمْ ثُمَّ يَثْنِي بِأَهْلِ عَرَفَاتٍ يَفْعَلُ ذَلِكَ بِهِمْ</w:t>
      </w:r>
      <w:r>
        <w:rPr>
          <w:rFonts w:eastAsia="Amiri" w:cs="Amiri" w:ascii="Amiri" w:hAnsi="Amiri"/>
          <w:color w:val="111111"/>
          <w:sz w:val="28"/>
          <w:szCs w:val="28"/>
          <w:rtl w:val="true"/>
          <w:lang w:bidi="ar-SA"/>
        </w:rPr>
        <w:t xml:space="preserve">» </w:t>
      </w:r>
      <w:r>
        <w:rPr>
          <w:rStyle w:val="FootnoteAnchor"/>
          <w:rtl w:val="true"/>
        </w:rPr>
        <w:footnoteReference w:id="119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وتعالى قبل از توجه به زائران خود درروز عرفه به زائران امام حسين عليه السلام لطف مى‌كند و حوائج آن‌ها را برمى‌آورد و گناهان آنان را مى‌آمرزد و در مسايل آنان شفاعت امام حسين عليه السلام را مى‌پذيرد، سپس متوجه اهل عرفات مى‌شود و همين گونه با آنها رفتار مى‌كند</w:t>
      </w:r>
      <w:r>
        <w:rPr>
          <w:rFonts w:eastAsia="IRNazanin" w:cs="IRNazanin"/>
          <w:color w:val="111111"/>
          <w:sz w:val="28"/>
          <w:szCs w:val="28"/>
          <w:rtl w:val="true"/>
          <w:lang w:bidi="fa-IR"/>
        </w:rPr>
        <w:t>.</w:t>
      </w:r>
      <w:bookmarkStart w:id="500" w:name="pg1833_22359"/>
    </w:p>
    <w:p>
      <w:pPr>
        <w:pStyle w:val="BookText"/>
        <w:rPr/>
      </w:pPr>
      <w:bookmarkEnd w:id="500"/>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01" w:name="__RefHeading___Toc2731841_3650668749"/>
      <w:bookmarkStart w:id="502" w:name="_Toc174"/>
      <w:bookmarkEnd w:id="501"/>
      <w:r>
        <w:rPr>
          <w:rtl w:val="true"/>
        </w:rPr>
        <w:t>عقيل فرزند ابى‌طالب‌</w:t>
      </w:r>
      <w:bookmarkEnd w:id="502"/>
    </w:p>
    <w:p>
      <w:pPr>
        <w:pStyle w:val="BookText"/>
        <w:rPr/>
      </w:pPr>
      <w:r>
        <w:rPr>
          <w:rFonts w:ascii="Amiri" w:hAnsi="Amiri" w:eastAsia="Amiri" w:cs="Amiri"/>
          <w:color w:val="111111"/>
          <w:sz w:val="28"/>
          <w:sz w:val="28"/>
          <w:szCs w:val="28"/>
          <w:rtl w:val="true"/>
          <w:lang w:bidi="ar-SA"/>
        </w:rPr>
        <w:t xml:space="preserve">عقيل فرزند ابوطالب </w:t>
      </w:r>
      <w:r>
        <w:rPr>
          <w:rStyle w:val="FootnoteAnchor"/>
          <w:rtl w:val="true"/>
        </w:rPr>
        <w:footnoteReference w:id="1194"/>
      </w:r>
      <w:r>
        <w:rPr>
          <w:rFonts w:ascii="Amiri" w:hAnsi="Amiri" w:eastAsia="Amiri" w:cs="Amiri"/>
          <w:color w:val="111111"/>
          <w:sz w:val="28"/>
          <w:sz w:val="28"/>
          <w:szCs w:val="28"/>
          <w:rtl w:val="true"/>
          <w:lang w:bidi="ar-SA"/>
        </w:rPr>
        <w:t>و مادرش فاطمه بنت اسد مى‌باشد او عموزاده رسول خدا صلى الله عليه و آله و برادر اميرمؤمنان على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كنيه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عباس عموى رسول خدا صلى الله عليه و آله به اجبار همراه مشركين در جنگ بدر شركت نمودند و هر دو به اسارت مسلمانان در آمدند كه سرانجام با پرداخت فديه و نقدينه آزاد شدند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عقيل قبل از صلح حديبيه به مدينه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قرابت و قوم و خويشى با رسول خدا صلى الله عليه و آله و امير مؤمنان عليه السلام جزء اصحاب و ياران آن دو بزرگوار 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سال پنجاه هجرى در مدينه از دنيا رفت ودر خانه خود كه در كنار بقيع قرار داشت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حديث و گفتار رسول خدا صلى الله عليه و آله</w:t>
      </w:r>
    </w:p>
    <w:p>
      <w:pPr>
        <w:pStyle w:val="BookText"/>
        <w:rPr/>
      </w:pPr>
      <w:r>
        <w:rPr>
          <w:rFonts w:ascii="Amiri" w:hAnsi="Amiri" w:eastAsia="Amiri" w:cs="Amiri"/>
          <w:color w:val="111111"/>
          <w:sz w:val="28"/>
          <w:sz w:val="28"/>
          <w:szCs w:val="28"/>
          <w:rtl w:val="true"/>
          <w:lang w:bidi="ar-SA"/>
        </w:rPr>
        <w:t>در فضيلت عقيل و محبت رسول خدا نسبت به وى، احاديثى است كه بيشتر از منابع اهل سنت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احِبُّكَ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لِقِرابَتِكَ مِنيّ، وَ حُبَّاً لِما كُنْتُ اعْلَمُ مِنْ حُبٍّ عَمّى ابى‌طالبٍ ايَّاكَ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اى ابا يزيد من از دو جهت تو را دوست دارم؛ يكى به جهت قوم و خويشى كه با من دارى و ديگرى به جهت علاقه و محبت عمويم ابوطالب نسبت به تو</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حبّ و علاقه شديد مقام نبوى صلى الله عليه و آله نمى‌تواند متأثر از هواى نفسانى و يا به انگيزه‌هاى مادى و فاميلى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اين حديث را از ابن عباس چنين نقل نموده كه اميرمؤمنان عليه السلام به رسول خدا صلى الله عليه و 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لَتُحِبُّ عَقيلًا؟؛ آيا شما به عقيل علاقه‌مند هستيد؟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وَاللَّهِ إِنّي لَأُحبُّهُ حُبَّيْنِ حُبَّاً لَهُ وَ حُبَّاً لِحُبِّ أَبِي‌طَالِبٍ لَهُ وَ انَّ وَلَدَهُ لَمَقْتُولٌ في مَحَبَّة وَلَدِكَ</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آرى به خدا، من عقيل را به دو جهت دوست دارم؛ يكى به جهت اظهار علاقه ابوطالب به او، ديگر اينكه فرزند او در محبت فرزند تو كشته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امام على عليه السلام از رسول خدا نقل نموده است كه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اعطى لِكُلِّ نَبِىٍّ سَبْعَةُ رُفَقاء نُجَباء وَ اعطيتُ أَنَا ارْبَعَة عَشَر فَذَكَرَ مِنْهُمْ عَقيلًا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 به هر پيامبرى، هفت رفيق نجيب عطا شده، و به من چهارده نفر عطا شده، يكى از آنان عقيل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محقق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نجمى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مبسوط در كتاب تاريخ حرم ائمه بقيع، سخن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 و بيان فضائل امام على عليه السلام</w:t>
      </w:r>
    </w:p>
    <w:p>
      <w:pPr>
        <w:pStyle w:val="BookText"/>
        <w:rPr/>
      </w:pPr>
      <w:r>
        <w:rPr>
          <w:rFonts w:ascii="IRNazanin" w:hAnsi="IRNazanin" w:eastAsia="IRNazanin"/>
          <w:color w:val="111111"/>
          <w:sz w:val="28"/>
          <w:sz w:val="28"/>
          <w:szCs w:val="28"/>
          <w:rtl w:val="true"/>
          <w:lang w:bidi="fa-IR"/>
        </w:rPr>
        <w:t xml:space="preserve">در سفر عقيل به شام نيز نكات قابل توجهى وجود دارد، آن‌گونه كه ثقفى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عقيل به شام؛ معاويه يك‌صد هزار درهم پول در اختيار وى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خير لك ام عليّ؟؛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براى تو بهترم يا برادرت على عليه السلام؟</w:t>
      </w:r>
    </w:p>
    <w:p>
      <w:pPr>
        <w:pStyle w:val="BookText"/>
        <w:rPr/>
      </w:pPr>
      <w:r>
        <w:rPr>
          <w:rFonts w:ascii="IRNazanin" w:hAnsi="IRNazanin" w:eastAsia="IRNazanin"/>
          <w:color w:val="111111"/>
          <w:sz w:val="28"/>
          <w:sz w:val="28"/>
          <w:szCs w:val="28"/>
          <w:rtl w:val="true"/>
          <w:lang w:bidi="fa-IR"/>
        </w:rPr>
        <w:t>عقيل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علياً انظر لنفسه منه لى و وجدتك انظر لى منك لنفسك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چنين يافتم كه دقّت و نظارتش براى نجات خويش، بيش از اين بود كه مرا ملاحظه كند و تو را چنين يافتم كه ملاحظه‌ات نسبت به من، بيش از نجات خويشتن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مطابق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در مجلسى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در پاسخ معاويه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اخى آثر دينه على دنياه و انت آثرتَ دنياك على دينك فأخى خير لدينه منك على نفسك و انت خير لى منه </w:t>
      </w:r>
      <w:r>
        <w:rPr>
          <w:rStyle w:val="FootnoteAnchor"/>
          <w:rtl w:val="true"/>
        </w:rPr>
        <w:footnoteReference w:id="120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برادرم، دينش را بر دنيا مقدم ساخت و تو دنيا را بر دينت، پس</w:t>
      </w:r>
      <w:bookmarkStart w:id="503" w:name="pg1833_22361"/>
    </w:p>
    <w:p>
      <w:pPr>
        <w:pStyle w:val="BookText"/>
        <w:rPr/>
      </w:pPr>
      <w:bookmarkEnd w:id="503"/>
      <w:r>
        <w:rPr>
          <w:rFonts w:ascii="Amiri" w:hAnsi="Amiri" w:eastAsia="Amiri" w:cs="Amiri"/>
          <w:color w:val="111111"/>
          <w:sz w:val="28"/>
          <w:sz w:val="28"/>
          <w:szCs w:val="28"/>
          <w:rtl w:val="true"/>
          <w:lang w:bidi="ar-SA"/>
        </w:rPr>
        <w:t>برادرم براى دين خود بهتر است از تو نسبت به دينت و لذا براى دنياى من، تو بهتر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عقيل در مدت اقامتش در شام نه تنها از امام على عليه السلام دفاع كرد، بلكه از ياران و اصحاب با وفاى على عليه السلام هم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جايگاه والا و بلندى دارد، به طورى كه بلاذرى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عقيل كه با حسين بن على عليه السلام به شهادت رسيده‌اند، شش تن بودند و سپس شعرى را كه در رثاى آن‌ها سروده شده، شاهد مى‌آورد </w:t>
      </w:r>
      <w:r>
        <w:rPr>
          <w:rStyle w:val="FootnoteAnchor"/>
          <w:rtl w:val="true"/>
        </w:rPr>
        <w:footnoteReference w:id="1201"/>
      </w:r>
      <w:r>
        <w:rPr>
          <w:rFonts w:ascii="IRNazanin" w:hAnsi="IRNazanin" w:eastAsia="IRNazanin"/>
          <w:color w:val="111111"/>
          <w:sz w:val="28"/>
          <w:sz w:val="28"/>
          <w:szCs w:val="28"/>
          <w:rtl w:val="true"/>
          <w:lang w:bidi="fa-IR"/>
        </w:rPr>
        <w:t>و بدين گونه جايگاه عقيل را با احفاد و نوادگان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فرزندان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كربلا به شهادت رسيدند، بهتر مى‌توانيم درك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عقيل در مدت زمان كوتاهى اسير دنيا و زيستن در كنار معاويه گرديد، ولى بلافاصله پشيمان شد و عملًا گذشته خويش را جبران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مدفونين قبرستان بقيع، جناب عقيل است كه در كنارش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ديگرش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04" w:name="__RefHeading___Toc2731843_3650668749"/>
      <w:bookmarkStart w:id="505" w:name="_Toc175"/>
      <w:bookmarkEnd w:id="504"/>
      <w:r>
        <w:rPr>
          <w:rtl w:val="true"/>
        </w:rPr>
        <w:t>امام على بن الحسين عليهما السلام‌</w:t>
      </w:r>
      <w:bookmarkEnd w:id="505"/>
    </w:p>
    <w:p>
      <w:pPr>
        <w:pStyle w:val="Heading3"/>
        <w:numPr>
          <w:ilvl w:val="2"/>
          <w:numId w:val="1"/>
        </w:numPr>
        <w:rPr/>
      </w:pPr>
      <w:bookmarkStart w:id="506" w:name="__RefHeading___Toc2731845_3650668749"/>
      <w:bookmarkStart w:id="507" w:name="_Toc176"/>
      <w:bookmarkEnd w:id="506"/>
      <w:r>
        <w:rPr>
          <w:rtl w:val="true"/>
        </w:rPr>
        <w:t>زين‌العابدين عليه السلام‌</w:t>
      </w:r>
      <w:bookmarkEnd w:id="507"/>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 و زين العابدين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يا شهربانو و يا جهانشاه، دختر يزدگرد</w:t>
      </w:r>
    </w:p>
    <w:p>
      <w:pPr>
        <w:pStyle w:val="BookText"/>
        <w:rPr/>
      </w:pPr>
      <w:r>
        <w:rPr>
          <w:rFonts w:ascii="IRNazanin" w:hAnsi="IRNazanin" w:eastAsia="IRNazanin"/>
          <w:color w:val="111111"/>
          <w:sz w:val="28"/>
          <w:sz w:val="28"/>
          <w:szCs w:val="28"/>
          <w:rtl w:val="true"/>
          <w:lang w:bidi="fa-IR"/>
        </w:rPr>
        <w:t>مكان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روز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يكشنبه پنجم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IRNazanin" w:hAnsi="IRNazanin" w:eastAsia="IRNazanin"/>
          <w:color w:val="111111"/>
          <w:sz w:val="28"/>
          <w:sz w:val="28"/>
          <w:szCs w:val="28"/>
          <w:rtl w:val="true"/>
          <w:lang w:bidi="fa-IR"/>
        </w:rPr>
        <w:t>نقش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Amiri" w:hAnsi="Amiri" w:eastAsia="Amiri" w:cs="Amiri"/>
          <w:color w:val="111111"/>
          <w:sz w:val="28"/>
          <w:sz w:val="28"/>
          <w:szCs w:val="28"/>
          <w:rtl w:val="true"/>
          <w:lang w:bidi="ar-SA"/>
        </w:rPr>
        <w:t>محل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روز شهادت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سبب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زهرى كه عبدالملك به او خورانيد، مرقد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قبرستان بقيع</w:t>
      </w:r>
      <w:r>
        <w:rPr>
          <w:rFonts w:eastAsia="Amiri" w:cs="Amiri" w:ascii="Amiri" w:hAnsi="Amiri"/>
          <w:color w:val="111111"/>
          <w:sz w:val="28"/>
          <w:szCs w:val="28"/>
          <w:rtl w:val="true"/>
          <w:lang w:bidi="ar-SA"/>
        </w:rPr>
        <w:t xml:space="preserve">. </w:t>
      </w:r>
      <w:r>
        <w:rPr>
          <w:rStyle w:val="FootnoteAnchor"/>
          <w:rtl w:val="true"/>
        </w:rPr>
        <w:footnoteReference w:id="1202"/>
      </w:r>
      <w:r>
        <w:rPr>
          <w:rFonts w:ascii="IRNazanin" w:hAnsi="IRNazanin" w:eastAsia="IRNazanin"/>
          <w:color w:val="111111"/>
          <w:sz w:val="28"/>
          <w:sz w:val="28"/>
          <w:szCs w:val="28"/>
          <w:rtl w:val="true"/>
          <w:lang w:bidi="fa-IR"/>
        </w:rPr>
        <w:t>امام زين العابدين عليه السلام زمانى ديده به جهان گشود كه زمام امور در دست جدّ بزرگوارش امام على بن ابى‌طالب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سه سال خلافت امام على عليه السلام را درك كرد و پس از شهادت او امام حسن شش ماه خلافت اسلامى را اداره كرد، آنگاه حكومت به دست معاويه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حسين عليه السلام در سال شصت و يك هجرى مسؤوليت امامت شيعيان برعهده او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امامتش هم‌زمان بود با خلافت زمامدارانى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يزيدبن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عبدالملك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عليه السلام به صورتى معجزه آسا در كربلا سالم ماند و لطف الهى او را از گزند دشمن حفظ كرد و او به صورت يك اسير امامت خود را آغاز كرد و همراه ديگر اسراء به كوفه و آنگاه به شام منتقل شد، و در اين مسير در اجتماعات خاصى با ايراد خطبه‌ها، پاسدار انقلاب خونين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گفتگويى كه غضب و خشم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شد، به قتل تهديد گرديد،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با كشتن مى‌ترسانى و نمى دانى كه كشته شدن براى ما امرى عادى و شهادت براى ما كرامت و فضيلت است</w:t>
      </w:r>
      <w:r>
        <w:rPr>
          <w:rFonts w:eastAsia="IRNazanin" w:cs="IRNazanin"/>
          <w:color w:val="111111"/>
          <w:sz w:val="28"/>
          <w:szCs w:val="28"/>
          <w:rtl w:val="true"/>
          <w:lang w:bidi="fa-IR"/>
        </w:rPr>
        <w:t xml:space="preserve">. </w:t>
      </w:r>
      <w:r>
        <w:rPr>
          <w:rStyle w:val="FootnoteAnchor"/>
          <w:rtl w:val="true"/>
        </w:rPr>
        <w:footnoteReference w:id="1203"/>
      </w:r>
      <w:r>
        <w:rPr>
          <w:rFonts w:ascii="Amiri" w:hAnsi="Amiri" w:eastAsia="Amiri" w:cs="Amiri"/>
          <w:color w:val="111111"/>
          <w:sz w:val="28"/>
          <w:sz w:val="28"/>
          <w:szCs w:val="28"/>
          <w:rtl w:val="true"/>
          <w:lang w:bidi="ar-SA"/>
        </w:rPr>
        <w:t>خطبه امام سجاد عليه السلام در مسجد اموى در شام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در مجمعى عمومى ماهيت كثيف حزب اموى را آشكار ساخت، آنگاه كه او بر فراز منبر مسجد سخنرانى مُهيجى نمود و انقلاب عظيمى در مردم شام پديد آورد و اين موقعى بود كه يك گوينده دربارى و خود فروخته، قبل از خطبه هاى نماز جمعه از يزيد و يزيديان ستايش كرد و به خاندان علوى ناسزا گفت، در اين موقع امام سجاد عليه السلام از پايين منبر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برتو اى خطيب خود 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رضاى مخلوق را بر خشم آفريدگار مبادله كردى و جايگاه تو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يزيد درخواست كرد كه بر فراز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خود امام، بالاى اين 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سخنانى بگويد كه خدا را خرسند سازد و مردم را به ثوابى برساند، ولى يزيد با درخواست او موافقت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مقابل ميهمانانى كه اصرار كردند امام به منبر برود،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علم را از كودكى با شير مكيده‌اند، و اگر منبر برود از منبر پايين نمى‌آيد تا اينكه من و خاندان ابوسفيان را رسوا سازد، ولى يزيد سرانجام در برابر فشار حضار مجبور شد كه موافقت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امام بر فراز منبر قرار گرفت و خدا را با</w:t>
      </w:r>
    </w:p>
    <w:p>
      <w:pPr>
        <w:pStyle w:val="BookText"/>
        <w:rPr/>
      </w:pPr>
      <w:r>
        <w:rPr>
          <w:rFonts w:ascii="IRNazanin" w:hAnsi="IRNazanin" w:eastAsia="IRNazanin"/>
          <w:color w:val="111111"/>
          <w:sz w:val="28"/>
          <w:sz w:val="28"/>
          <w:szCs w:val="28"/>
          <w:rtl w:val="true"/>
          <w:lang w:bidi="fa-IR"/>
        </w:rPr>
        <w:t>شيواترين و رساترين بيان سپاس و ستايش كرد و به پيامبر گرامى درود فرستاد، آنگاه به معرفى خود و خانواده خود پرداخت و آنان را آنچنان معرفى كرد كه تبليغات ضدّ علوى بيست و پنج ساله را تا حدى خنثى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سخنان امام به اينجا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ابن الحسين القتيل بكربلا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المرمل بالدماء؛ من فرزند كسى هستم كه در خون خويش غوطه ور شد و با لب تشنه كشته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صداى ناله و گريه از مسجد برخاست، كه يزيد وحشت زده، به مأمور خود دستور داد كه با گفتن اذان سخنان امام را قطع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احترام اذان، سخنان خود را قطع كرد، وقتى مؤذن به شهادت دوم رسيد و به رسالت حضرت محمد صلى الله عليه و آله گواهى داد، او آخرين ضربه را به نظام حزب اموى كوبيد و از فراز منبر رو به مؤذن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يزيد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پيامبر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جد توست يا جد من است؟ اگر بگويى جد تواست دروغ گفته‌اى و اگر جد من است چرا فرزندان او را كشتى و دختران او را اسير كردى؟ چرا و چرا؟</w:t>
      </w:r>
    </w:p>
    <w:p>
      <w:pPr>
        <w:pStyle w:val="BookText"/>
        <w:rPr/>
      </w:pPr>
      <w:r>
        <w:rPr>
          <w:rFonts w:ascii="IRNazanin" w:hAnsi="IRNazanin" w:eastAsia="IRNazanin"/>
          <w:color w:val="111111"/>
          <w:sz w:val="28"/>
          <w:sz w:val="28"/>
          <w:szCs w:val="28"/>
          <w:rtl w:val="true"/>
          <w:lang w:bidi="fa-IR"/>
        </w:rPr>
        <w:t>يزيد از كلمات امام و وضع مسجد فوق العاده بيمناك شد و مسجد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مراجعت از شام به مدينه در محدوديت كامل به سر مى‌برد، از اين جهت در را به روى بيگانه بست و مشغول عبادت و نيايش شد و جز با ياران مطمئن خود با كسى تماس نمى گرفت، ولى در عين محدوديت توانست صد و هفتاد شاگرد برجسته كه هر كدام چراغى فروزان در جامعه اسلامى بودند تربيت كند كه اسامى آنان در كتاب رجال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زشت و پليد حزب اموى نسبت به خاندان پيامبر و على عليه السلام به آنان عظمت و عزت بخشيده و بر دشمنان آنان نفرت و انزجار نثار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رويارويى آن حضرت با هشام در كنار كعبه</w:t>
      </w:r>
    </w:p>
    <w:p>
      <w:pPr>
        <w:pStyle w:val="BookText"/>
        <w:rPr/>
      </w:pPr>
      <w:r>
        <w:rPr>
          <w:rFonts w:ascii="IRNazanin" w:hAnsi="IRNazanin" w:eastAsia="IRNazanin"/>
          <w:color w:val="111111"/>
          <w:sz w:val="28"/>
          <w:sz w:val="28"/>
          <w:szCs w:val="28"/>
          <w:rtl w:val="true"/>
          <w:lang w:bidi="fa-IR"/>
        </w:rPr>
        <w:t>در يكى از مراسم حج كه هشام فرزند عبدالملك حضور داشت و طواف خانه با ازدحام عجيبى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چندين بار خواست حجر الاسود را استلام كند، اما موج جمعيت به او مجال نداد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به ناچار گوشه اى نشست و به تماشا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چشمش به مردى لاغر اندام، خوش سيما و نورانى افتاد، كه آهسته آهسته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برمى‌دارد و همه مردم به او احترام مى‌گذارند و بى اختيار عقب مى‌روند كه او حجر را استلام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شام كه دور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 هشام در حالى‌كه او را به خوبى مى‌شناخت، از معرفى امام خوددارى كرد و به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شاعرى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حريّت و آزادى</w:t>
      </w:r>
    </w:p>
    <w:p>
      <w:pPr>
        <w:pStyle w:val="BookText"/>
        <w:rPr/>
      </w:pPr>
      <w:r>
        <w:rPr>
          <w:rFonts w:ascii="IRNazanin" w:hAnsi="IRNazanin" w:eastAsia="IRNazanin"/>
          <w:color w:val="111111"/>
          <w:sz w:val="28"/>
          <w:sz w:val="28"/>
          <w:szCs w:val="28"/>
          <w:rtl w:val="true"/>
          <w:lang w:bidi="fa-IR"/>
        </w:rPr>
        <w:t xml:space="preserve">خاصى برخوردار بود بى درنگ اشعارى سرود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 امام سجاد عليه السلام را به خوبى معرفى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كسى است كه خاك بطحا جاى پاى او را مى‌شناسد و كعبه و حرم و خارج آن، به خوبى با او آشنا هستند، او فردى پرهيزكار و پاكيزه و سرشناس است و اگر حجرالاسود مى‌دانست چه كسى مى‌خواهد او را استلام كند، براى پاى بوسى او به زمين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مى‌گويى من او را نمى‌شناسم، ضررى بر او نمى زند، عرب و عجم او را به خوبى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فرزدق آنچنان مؤثر واقع شد و هشام را خشمگين كرد كه فوراً دستور توقيف او را صادر كرد و امام پس از آگاهى از دستگيرى او، از وى دلجويى كرد و كمك مالى برايش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و نيايش امام سجاد عليه السلام</w:t>
      </w:r>
    </w:p>
    <w:p>
      <w:pPr>
        <w:pStyle w:val="BookText"/>
        <w:rPr/>
      </w:pPr>
      <w:r>
        <w:rPr>
          <w:rFonts w:ascii="IRNazanin" w:hAnsi="IRNazanin" w:eastAsia="IRNazanin"/>
          <w:color w:val="111111"/>
          <w:sz w:val="28"/>
          <w:sz w:val="28"/>
          <w:szCs w:val="28"/>
          <w:rtl w:val="true"/>
          <w:lang w:bidi="fa-IR"/>
        </w:rPr>
        <w:t>صحيفه سجاديه مجموعه دعاهايى است كه از امام چهارم به يادگار مانده و داراى پنجاه و چهار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ظاهر دعا يك دوره جهان بينى، خداشناسى و انسان شناسى عميق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زمانى كه امام آزادى بيان نداشت، از طريق دعا و مناجات، دستورالعمل هاى كامل اخلاقى و برنامه زندگى اجتماعى را بيان كرد و در ميان مسلمانان 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معروف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سجاديه كتابى است كه در آن علوم و معارف و حكمت‌هايى وجود دارد كه در غير آن يافت نمى‌شود و اين بدبختى مردم مصر است كه تاكنون از اين اثر گرانبها و جاويد نبوى آگاه نبوده‌اند، من هر چه در آن مى‌نگرم آن را بالاتر از كلام مخلوق و پايين تر از كلام خالق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وعده مى‌دهد كه تفسيرى گسترده بر اين كتاب بنويسد</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پيامبر اكرم صلى الله عليه و آله در مورد امام سجاد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يَوْمُ الْقِيَامَةِ يُنَادِي مُنَادٍ أَيْنَ زَيْنُ الْعَابِدِينَ فَكَأَنِّي أَنْظُرُ إِلَى وَلَدِي عَلِيِّ بْنِ الْحُسَيْنِ بْنِ عَلِيِّ بْنِ أَبِي طَالِبٍ يَخْطِرُ بَيْنَ الصُّفُوفِ </w:t>
      </w:r>
      <w:r>
        <w:rPr>
          <w:rStyle w:val="FootnoteAnchor"/>
          <w:rtl w:val="true"/>
        </w:rPr>
        <w:footnoteReference w:id="120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روز قيامت آواز دهنده‌اى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زيور عابدان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فرزندم على بن الحسين بن على بن ابى طالب را مى‌بينم كه صف ها را مى‌شكافد و پيش مى‌رود</w:t>
      </w:r>
      <w:r>
        <w:rPr>
          <w:rFonts w:eastAsia="IRNazanin" w:cs="IRNazanin"/>
          <w:color w:val="111111"/>
          <w:sz w:val="28"/>
          <w:szCs w:val="28"/>
          <w:rtl w:val="true"/>
          <w:lang w:bidi="fa-IR"/>
        </w:rPr>
        <w:t>.</w:t>
      </w:r>
      <w:bookmarkStart w:id="508" w:name="pg1833_22365"/>
    </w:p>
    <w:p>
      <w:pPr>
        <w:pStyle w:val="BookText"/>
        <w:rPr/>
      </w:pPr>
      <w:bookmarkEnd w:id="508"/>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09" w:name="__RefHeading___Toc2731847_3650668749"/>
      <w:bookmarkStart w:id="510" w:name="_Toc177"/>
      <w:bookmarkEnd w:id="509"/>
      <w:r>
        <w:rPr>
          <w:rtl w:val="true"/>
        </w:rPr>
        <w:t>عمار ياسر</w:t>
      </w:r>
      <w:bookmarkEnd w:id="510"/>
    </w:p>
    <w:p>
      <w:pPr>
        <w:pStyle w:val="BookText"/>
        <w:rPr/>
      </w:pPr>
      <w:r>
        <w:rPr>
          <w:rFonts w:ascii="IRNazanin" w:hAnsi="IRNazanin" w:eastAsia="IRNazanin"/>
          <w:color w:val="111111"/>
          <w:sz w:val="28"/>
          <w:sz w:val="28"/>
          <w:szCs w:val="28"/>
          <w:rtl w:val="true"/>
          <w:lang w:bidi="fa-IR"/>
        </w:rPr>
        <w:t xml:space="preserve">عمار و پدر و مادرش از پيشگامان در اسلام بودند، آنان روزى كه مركز تبليغاتى رسول خدا صلى الله عليه و آله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 بن ابى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مشركان از ايمان آنها آگاه شدند، در آزار و شكنجه آنها كوتاهى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اين سه نفر را در گرم‌ترين مواقع مجبور مى‌كردند كه خانه خود را ترك كنند و در زير آفتاب گرم و باد سوزان به سر ببرند، اين شكنجه آن قدر تكرار شد كه يا سر در آن ميان جان سپرد، روزى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به ابوجهل پرخاش نمود و آن مرد سنگدل و بى‌رحم نيزه خود را در قلب او فرو برد و او را نيز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رقت بار اين زن و مرد، پيامبر گرامى را منقلب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اين منظره را ديد با چشم‌هايى اشكبار، رو به آنها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را پيشه سازيد كه جايگاه شما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ياسر و همسرش، مشركان درباره عمار شدت عمل به خرج داده، او را نيز مانند بلال شكنجه دادند، وى براى حفظ جان خود ناگزير شد كه در ظاهر، از اسلام خود باز گردد، ولى فوراً پشيمان شد و با ديدگان اشك بار به محضر رسول خدا صلى الله عليه و آله شتافت در حالى كه سخت ناراحت بود، جريان را شرح داد، پيامبر اكرم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تزلزلى در ايمان باطنى تو رخ داده است؟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لبريز از ايمان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ترس به خود راه مده و براى رهايى از شر آنان ايمان خدا را مستور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ايمان عمار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أُكْرِهَ وَ قَلْبُهُ مُطْمَئِنٌّ بِالْإِيمانِ</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آن كس كه مورد اكراه قرار گيرد ولى قلب او از ايمان سرشار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كه ابوجهل تصميم گرفت خاندان ياسر را، كه از بى‌پناه‌ترين افراد بودند شكنجه كند، از اين رو دستور داد كه آتش و تازيانه آماده نمايند، آنگاه ياسر و سميه و عمار را كشان كشان به آنجا بردند و با نيش خنجر و آتش برافروخته و نواختن تازيانه آنها را زجر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آنقدر تكرار شد</w:t>
      </w:r>
    </w:p>
    <w:p>
      <w:pPr>
        <w:pStyle w:val="BookText"/>
        <w:rPr/>
      </w:pPr>
      <w:r>
        <w:rPr>
          <w:rFonts w:ascii="IRNazanin" w:hAnsi="IRNazanin" w:eastAsia="IRNazanin"/>
          <w:color w:val="111111"/>
          <w:sz w:val="28"/>
          <w:sz w:val="28"/>
          <w:szCs w:val="28"/>
          <w:rtl w:val="true"/>
          <w:lang w:bidi="fa-IR"/>
        </w:rPr>
        <w:t>كه سميه و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اين‌كه تا دم مرگ از تعريف و درود بر پيامبر صلى الله عليه و آله باز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شكنجه جان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شاهد اين صحنه فجيع و رقت‌انگيز بودند؛ با تمام وحدت منافعى كه در كوبيدن اسلام داشتند، عمار را با تن مجروح و خسته از زير شكنجه ابوجهل نجات دادند، تا بتواند جسد پدر و مادر خود را به خاك بسپارد</w:t>
      </w:r>
      <w:r>
        <w:rPr>
          <w:rFonts w:eastAsia="IRNazanin" w:cs="IRNazanin"/>
          <w:color w:val="111111"/>
          <w:sz w:val="28"/>
          <w:szCs w:val="28"/>
          <w:rtl w:val="true"/>
          <w:lang w:bidi="fa-IR"/>
        </w:rPr>
        <w:t xml:space="preserve">. </w:t>
      </w:r>
      <w:r>
        <w:rPr>
          <w:rStyle w:val="FootnoteAnchor"/>
          <w:rtl w:val="true"/>
        </w:rPr>
        <w:footnoteReference w:id="1207"/>
      </w:r>
      <w:r>
        <w:rPr>
          <w:rFonts w:ascii="IRNazanin" w:hAnsi="IRNazanin" w:eastAsia="IRNazanin"/>
          <w:color w:val="111111"/>
          <w:sz w:val="28"/>
          <w:sz w:val="28"/>
          <w:szCs w:val="28"/>
          <w:rtl w:val="true"/>
          <w:lang w:bidi="fa-IR"/>
        </w:rPr>
        <w:t>چگونگى شهادت عمار ياسر</w:t>
      </w:r>
    </w:p>
    <w:p>
      <w:pPr>
        <w:pStyle w:val="BookText"/>
        <w:rPr/>
      </w:pPr>
      <w:r>
        <w:rPr>
          <w:rFonts w:ascii="IRNazanin" w:hAnsi="IRNazanin" w:eastAsia="IRNazanin"/>
          <w:color w:val="111111"/>
          <w:sz w:val="28"/>
          <w:sz w:val="28"/>
          <w:szCs w:val="28"/>
          <w:rtl w:val="true"/>
          <w:lang w:bidi="fa-IR"/>
        </w:rPr>
        <w:t>در شرائطى كه عده زيادى از دوستان حضرت على عليه السلام، آن حضرت را ترك گفتند و به معاويه پيوستند، عمار ياسر چون كوهى استوار به جاى ماند و همه آن مراتب علاقمندى و ثبات خود را نسبت به مقام شامخ على عليه السلام ابراز نمود، موقعى كه پيامبر اكرم صلى الله عليه و آله حيات داشت،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تَقْتُلُكَ فِئَةٌ 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ستمكار، عمار را مى‌كشند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در كتب عامه و خاصه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روز صفين فرا رسيد </w:t>
      </w:r>
      <w:r>
        <w:rPr>
          <w:rStyle w:val="FootnoteAnchor"/>
          <w:rtl w:val="true"/>
        </w:rPr>
        <w:footnoteReference w:id="1208"/>
      </w:r>
      <w:r>
        <w:rPr>
          <w:rFonts w:ascii="IRNazanin" w:hAnsi="IRNazanin" w:eastAsia="IRNazanin"/>
          <w:color w:val="111111"/>
          <w:sz w:val="28"/>
          <w:sz w:val="28"/>
          <w:szCs w:val="28"/>
          <w:rtl w:val="true"/>
          <w:lang w:bidi="fa-IR"/>
        </w:rPr>
        <w:t>، عمار حضور على عليه السلام شرفياب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اجازه قتال مى‌دهيد؟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 مهلتى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دوباره آمد و استجازه نمود، امام همانند بار اوّل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آمد، در اين موقع على عليه السلام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نظرى به حضرت افكند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روزى است كه پيامبر صلى الله عليه و آله براى من توصيف فرمود، على عليه السلام از مركب خود پياده شد، عمار را در آغوش گرفت و با او وداع نمود و فرمود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طرف خود و از طرف پيامبر به تو جزاى خير بدهد، تو براى من برادر و مصاحب خوبى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 السلام و عمار گريستند،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 از تو پيروى ننمودم مگر با آگاهى و بصيرت، زيرا من از رسول اكرم صلى الله عليه و آله در روز حنين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بعد از من فتنه‌اى واقع مى‌شود، وقتى چنين شد تو از على و حزب او تبعيت نما، كه او با حق است و حق با اوست</w:t>
      </w:r>
      <w:r>
        <w:rPr>
          <w:rFonts w:eastAsia="IRNazanin" w:cs="IRNazanin"/>
          <w:color w:val="111111"/>
          <w:sz w:val="28"/>
          <w:szCs w:val="28"/>
          <w:rtl w:val="true"/>
          <w:lang w:bidi="fa-IR"/>
        </w:rPr>
        <w:t xml:space="preserve">. </w:t>
      </w:r>
      <w:r>
        <w:rPr>
          <w:rStyle w:val="FootnoteAnchor"/>
          <w:rtl w:val="true"/>
        </w:rPr>
        <w:footnoteReference w:id="1209"/>
      </w:r>
      <w:bookmarkStart w:id="511" w:name="pg1833_22367"/>
    </w:p>
    <w:p>
      <w:pPr>
        <w:pStyle w:val="BookText"/>
        <w:rPr/>
      </w:pPr>
      <w:bookmarkEnd w:id="511"/>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12" w:name="__RefHeading___Toc2731849_3650668749"/>
      <w:bookmarkStart w:id="513" w:name="_Toc178"/>
      <w:bookmarkEnd w:id="512"/>
      <w:r>
        <w:rPr>
          <w:rtl w:val="true"/>
        </w:rPr>
        <w:t>عمرو بن جُمُوح‌</w:t>
      </w:r>
      <w:bookmarkEnd w:id="513"/>
    </w:p>
    <w:p>
      <w:pPr>
        <w:pStyle w:val="BookText"/>
        <w:rPr/>
      </w:pPr>
      <w:r>
        <w:rPr>
          <w:rFonts w:ascii="IRNazanin" w:hAnsi="IRNazanin" w:eastAsia="IRNazanin"/>
          <w:color w:val="111111"/>
          <w:sz w:val="28"/>
          <w:sz w:val="28"/>
          <w:szCs w:val="28"/>
          <w:rtl w:val="true"/>
          <w:lang w:bidi="fa-IR"/>
        </w:rPr>
        <w:t xml:space="preserve">يكى از شهداى جنگ احد، كه به نيكى لياقت و قابليت احراز مقام والاى شهادت را به خود اختصاص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جموح</w:t>
      </w:r>
      <w:r>
        <w:rPr>
          <w:rFonts w:eastAsia="IRNazanin" w:cs="IRNazanin"/>
          <w:color w:val="111111"/>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فرزند خود را روانه جهاد در راه خدا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چون از ناحيه چشم مشكل داشت، خانواده‌اش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خانه بمانى، زيرا معذورى و نمى‌توانى در جنگ شركت كنى، حضور پسرانت براى تو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جموح </w:t>
      </w:r>
      <w:r>
        <w:rPr>
          <w:rStyle w:val="FootnoteAnchor"/>
          <w:rtl w:val="true"/>
        </w:rPr>
        <w:footnoteReference w:id="121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آنان به بهشت بروند و من اين جا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كه هند نام داشت 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همسرم عمرو از خانه خارج مى‌شد، تا خود را به صحنه</w:t>
      </w:r>
    </w:p>
    <w:p>
      <w:pPr>
        <w:pStyle w:val="BookText"/>
        <w:rPr/>
      </w:pPr>
      <w:r>
        <w:rPr>
          <w:rFonts w:ascii="IRNazanin" w:hAnsi="IRNazanin" w:eastAsia="IRNazanin"/>
          <w:color w:val="111111"/>
          <w:sz w:val="28"/>
          <w:sz w:val="28"/>
          <w:szCs w:val="28"/>
          <w:rtl w:val="true"/>
          <w:lang w:bidi="fa-IR"/>
        </w:rPr>
        <w:t>نبرد برساند، متوجه شدم چيزى زير لب زمزمه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تَرُدَّني الى اهْلي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خانواده‌ام بازمگردان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خانه بيرون رفت، ولى باز هم تعدادى از نزديكانش او را از شركت در جهاد منع كردند، لكن او گوش نداد تا به خدمت رسول خدا صلى الله عليه و آله رسيد و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تصميم دارند مرا از جنگ در كنار تو منع كنند، من اميد و درخواست آن را دارم تا با همين چشم ناقص وارد بهشت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در جواب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از شركت در جهاد معذور كرده است، جهاد بر تو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به قدرى اصرار ورزيد تا پيامبر صلى الله عليه و آله به خويشان و فرزندانش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شركت در جهاد منع نكنيد، شايد خداى تعالى شهادت را نصيب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كسى مانع كار او نشد تا سرانجام در جنگ احد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عمرو، همسرش پيكر او و يكى از فرزندانش و نيز پيكر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حزام</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 برادرش را روى شترى قرار داد تا به سوى مدينه حمل كند، هنگام خروج از منطقه احد به سوى مدينه، شتر از حركت باز ايستاد، ولى وقتى شتر را به سوى احد برگرداند، شتر به سرعت به طرف احد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از اين واقعه متعجب و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به طرف احد به محضر رسول اللَّه صلى الله عليه و آله آمد و آن حضرت را در جريان اين رويداد عجيب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مأمور 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عمرو بن جموح هنگام آمدن به احد چيزى گفت؟</w:t>
      </w:r>
    </w:p>
    <w:p>
      <w:pPr>
        <w:pStyle w:val="BookText"/>
        <w:rPr/>
      </w:pPr>
      <w:r>
        <w:rPr>
          <w:rFonts w:ascii="IRNazanin" w:hAnsi="IRNazanin" w:eastAsia="IRNazanin"/>
          <w:color w:val="111111"/>
          <w:sz w:val="28"/>
          <w:sz w:val="28"/>
          <w:szCs w:val="28"/>
          <w:rtl w:val="true"/>
          <w:lang w:bidi="fa-IR"/>
        </w:rPr>
        <w:t>همسر عمرو بن جموح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هنگام خروج از خانه رو به قبله ايستاد و گفت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تَرُدَّني الى اهْلي وَ ارْزُقْني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خانواده‌ام باز مگردان و شهادت را نصيبم فرما</w:t>
      </w:r>
      <w:r>
        <w:rPr>
          <w:rFonts w:eastAsia="IRNazanin" w:cs="IRNazanin"/>
          <w:color w:val="111111"/>
          <w:sz w:val="28"/>
          <w:szCs w:val="28"/>
          <w:rtl w:val="true"/>
          <w:lang w:bidi="fa-IR"/>
        </w:rPr>
        <w:t>.</w:t>
      </w:r>
      <w:bookmarkStart w:id="514" w:name="pg1833_22369"/>
    </w:p>
    <w:p>
      <w:pPr>
        <w:pStyle w:val="BookText"/>
        <w:rPr/>
      </w:pPr>
      <w:bookmarkEnd w:id="514"/>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15" w:name="__RefHeading___Toc2731851_3650668749"/>
      <w:bookmarkStart w:id="516" w:name="_Toc179"/>
      <w:bookmarkEnd w:id="515"/>
      <w:r>
        <w:rPr>
          <w:rtl w:val="true"/>
        </w:rPr>
        <w:t>عُمره‌</w:t>
      </w:r>
      <w:bookmarkEnd w:id="516"/>
    </w:p>
    <w:p>
      <w:pPr>
        <w:pStyle w:val="BookText"/>
        <w:rPr/>
      </w:pPr>
      <w:r>
        <w:rPr>
          <w:rFonts w:ascii="Amiri" w:hAnsi="Amiri" w:eastAsia="Amiri" w:cs="Amiri"/>
          <w:color w:val="111111"/>
          <w:sz w:val="28"/>
          <w:sz w:val="28"/>
          <w:szCs w:val="28"/>
          <w:rtl w:val="true"/>
          <w:lang w:bidi="ar-SA"/>
        </w:rPr>
        <w:t>معناى لغوى و اصطلاحى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زيارت است، </w:t>
      </w:r>
      <w:r>
        <w:rPr>
          <w:rStyle w:val="FootnoteAnchor"/>
          <w:rtl w:val="true"/>
        </w:rPr>
        <w:footnoteReference w:id="1213"/>
      </w:r>
      <w:r>
        <w:rPr>
          <w:rFonts w:ascii="IRNazanin" w:hAnsi="IRNazanin" w:eastAsia="IRNazanin"/>
          <w:color w:val="111111"/>
          <w:sz w:val="28"/>
          <w:sz w:val="28"/>
          <w:szCs w:val="28"/>
          <w:rtl w:val="true"/>
          <w:lang w:bidi="fa-IR"/>
        </w:rPr>
        <w:t>و از عمارت و آباد كردن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زائر با زيارت خود مكان زيارت را آباد مى‌كند و در اصطلاح عمره اسم است براى اعمال مخصوصى كه در مكه معظمه انجام مى‌شود</w:t>
      </w:r>
      <w:r>
        <w:rPr>
          <w:rFonts w:eastAsia="IRNazanin" w:cs="IRNazanin"/>
          <w:color w:val="111111"/>
          <w:sz w:val="28"/>
          <w:szCs w:val="28"/>
          <w:rtl w:val="true"/>
          <w:lang w:bidi="fa-IR"/>
        </w:rPr>
        <w:t xml:space="preserve">. </w:t>
      </w:r>
      <w:r>
        <w:rPr>
          <w:rStyle w:val="FootnoteAnchor"/>
          <w:rtl w:val="true"/>
        </w:rPr>
        <w:footnoteReference w:id="1214"/>
      </w:r>
      <w:r>
        <w:rPr>
          <w:rFonts w:ascii="IRNazanin" w:hAnsi="IRNazanin" w:eastAsia="IRNazanin"/>
          <w:color w:val="111111"/>
          <w:sz w:val="28"/>
          <w:sz w:val="28"/>
          <w:szCs w:val="28"/>
          <w:rtl w:val="true"/>
          <w:lang w:bidi="fa-IR"/>
        </w:rPr>
        <w:t>اقسام عمره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پيش از حج تمتع انجام گيرد و زمان برگزارى آن از اول شوال تا نهم ذيحجه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طى دو ماه شوال، ذيقعده و چند روز از ذيحجه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نمى‌توان عمره تمتع را در ماه‌هاى ديگر از سال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تمتع در سال بيش از يك بار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آنكه عمره تمتع و حج تمتع بايددر يك سال انجام گيرد، يعنى شخص در همان سال كه عمره تمتع را به جا مى‌آورد، بايد حج تمتع را هم انجام دهد و حق ندارد حج آن را به سال بعد موكول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تمتع انجام آن براى كسانى است كه استطاعت حج تمتع پيدا مى‌كنند و به دليل اين كه قبل از اعمال حج تمتع انجام مى‌شود، عمره تمتع مى‌گويند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جدا بودن و استقلال آن از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عمره، شرايط و قيود و محدوديت موجود در عمره تمتع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چون عمره مفرده داراى عنوانى خاص است، از اين رو شخص مى‌تواند فقط به منظور برگزارى عمره مفرده به زيارت خانه خدا برود، در حالى كه اگر كسى به منظور عمره تمتع به مكه سفر كند، بايد در زمان خاص آن كه از اوّل</w:t>
      </w:r>
    </w:p>
    <w:p>
      <w:pPr>
        <w:pStyle w:val="BookText"/>
        <w:rPr/>
      </w:pPr>
      <w:r>
        <w:rPr>
          <w:rFonts w:ascii="Amiri" w:hAnsi="Amiri" w:eastAsia="Amiri" w:cs="Amiri"/>
          <w:color w:val="111111"/>
          <w:sz w:val="28"/>
          <w:sz w:val="28"/>
          <w:szCs w:val="28"/>
          <w:rtl w:val="true"/>
          <w:lang w:bidi="ar-SA"/>
        </w:rPr>
        <w:t>شوال تا نهم ذيحجه است آن را به جا آورد و نيز در همان سال حج آن را هم انجام دهد</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اعمال مشترك عمره تمتع و مفرده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يكى از ميقات‌هاى پنج‌گانه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خانه خدا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دو ركعت نماز طواف نزد مقام ابراهيم عليه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مقدارى از ناخن يا چيدن مقدارى از موى سر 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پنج عمل مذكور، دو عمل ديگر نيز انجام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نساء كه از جهت كيفيت عمل، مانند طواف اوّل و نماز آن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عمره</w:t>
      </w:r>
    </w:p>
    <w:p>
      <w:pPr>
        <w:pStyle w:val="BookText"/>
        <w:rPr/>
      </w:pPr>
      <w:r>
        <w:rPr>
          <w:rFonts w:ascii="IRNazanin" w:hAnsi="IRNazanin" w:eastAsia="IRNazanin"/>
          <w:color w:val="111111"/>
          <w:sz w:val="28"/>
          <w:sz w:val="28"/>
          <w:szCs w:val="28"/>
          <w:rtl w:val="true"/>
          <w:lang w:bidi="fa-IR"/>
        </w:rPr>
        <w:t xml:space="preserve">پيامبر اكرم صلى الله عليه و آله در نامه‌اى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شرايطى كه او را به امارت نجران برگزيد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عمره، حج اصغر است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پيامبر خدا صلى الله عليه و آله در روايتى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العمرة هى الحجُ الاصغر و انّ عمرة خير من الدنيا و ما فيها و حجّة خير من عمرة</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كه عمره همان حجّ اصغر است و يك عمره بهتر است از دنيا و آنچه در آن مى‌باشد و يك حج بهتر از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الحَجّة ثَوابُها الجَّنة وَ العمرة كفّارة لكلّ ذنب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 پاداش حج بهشت است و عمره كفاره هر گناهى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الْعُمْرَةُ الَى الْعُمْرَةِ كَفّارةٌ لِما بَينَهُما </w:t>
      </w:r>
      <w:r>
        <w:rPr>
          <w:rStyle w:val="FootnoteAnchor"/>
          <w:rtl w:val="true"/>
        </w:rPr>
        <w:footnoteReference w:id="121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عمره تا عمره، كفاره بين آن دو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من الحج بمنزلة الرأس من الجسد و بمنزلة الزكاة من الصيام</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عمره نسبت به حج مثل سر نسبت به بدن است، و مثل زكات نسبت به روزه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از نظر فضيلت، پس از حج قرار 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الْمُفْرَدَةُ، ثُمَّ يَذْهَبُ حَيْثُ شاءَ</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 عمره مفرده، آنگاه هر جا مى‌خواهد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عمره تمتّع با عمره مفرده</w:t>
      </w:r>
    </w:p>
    <w:p>
      <w:pPr>
        <w:pStyle w:val="BookText"/>
        <w:rPr/>
      </w:pPr>
      <w:r>
        <w:rPr>
          <w:rFonts w:ascii="IRNazanin" w:hAnsi="IRNazanin" w:eastAsia="IRNazanin"/>
          <w:color w:val="111111"/>
          <w:sz w:val="28"/>
          <w:sz w:val="28"/>
          <w:szCs w:val="28"/>
          <w:rtl w:val="true"/>
          <w:lang w:bidi="fa-IR"/>
        </w:rPr>
        <w:t xml:space="preserve">عمره مفرده با عمره تمتّع در ظاهر فرق ندارد مگر در سه چيز </w:t>
      </w:r>
      <w:r>
        <w:rPr>
          <w:rStyle w:val="FootnoteAnchor"/>
          <w:rtl w:val="true"/>
        </w:rPr>
        <w:footnoteReference w:id="1222"/>
      </w:r>
      <w:r>
        <w:rPr>
          <w:rFonts w:ascii="Amiri" w:hAnsi="Amiri" w:eastAsia="Amiri" w:cs="Amiri"/>
          <w:color w:val="111111"/>
          <w:sz w:val="28"/>
          <w:sz w:val="28"/>
          <w:szCs w:val="28"/>
          <w:rtl w:val="true"/>
          <w:lang w:bidi="ar-SA"/>
        </w:rPr>
        <w:t xml:space="preserve">يعنى تقصير، طواف نساء و ميقات </w:t>
      </w:r>
      <w:r>
        <w:rPr>
          <w:rStyle w:val="FootnoteAnchor"/>
          <w:rtl w:val="true"/>
        </w:rPr>
        <w:footnoteReference w:id="1223"/>
      </w:r>
      <w:r>
        <w:rPr>
          <w:rFonts w:ascii="Amiri" w:hAnsi="Amiri" w:eastAsia="Amiri" w:cs="Amiri"/>
          <w:color w:val="111111"/>
          <w:sz w:val="28"/>
          <w:sz w:val="28"/>
          <w:szCs w:val="28"/>
          <w:rtl w:val="true"/>
          <w:lang w:bidi="ar-SA"/>
        </w:rPr>
        <w:t>، اين مقدار، براى تفكيك دو عمره كافى است، ولى در صورت دقّت و تأمّل، مى‌توان تفاوت‌هاى بيشترى را ذكر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عمره مفرده با عمره تمتع از جهاتى با يكديگر تفاوت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طواف نساء ندارد، ولى عمره مفرده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عمره تمتع وظيفه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كردن مى‌باشد و نمى‌توان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 در حالى كه در عمره مفرده، حلق و يا تقصير، هر دو اختيارى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عمره تمتع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مواقيت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ميقات عمره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تمتع فقط در ماه‌هاى حج صحيح است، ولى عمره مفرده در تمام ايام سال بلا مانع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عمره مفرده وحج افراد را مى‌توان در يك سال جداگانه انجام داد، ولى عمره تمتع با حج تمتع بايد در يك سال انجام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تمتّع در هر سال فقط يك بار جايز است، ولى عمره مفرده به طور مكرر و حداقل هر ماه يك بار مستحب است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عمره تمتّع و قبل از حج در شرايط عادى نمى توان از مكه خارج شد، در حالى كه</w:t>
      </w:r>
      <w:bookmarkStart w:id="517" w:name="pg1833_22372"/>
    </w:p>
    <w:p>
      <w:pPr>
        <w:pStyle w:val="BookText"/>
        <w:rPr/>
      </w:pPr>
      <w:bookmarkEnd w:id="517"/>
      <w:r>
        <w:rPr>
          <w:rFonts w:ascii="IRNazanin" w:hAnsi="IRNazanin" w:eastAsia="IRNazanin"/>
          <w:color w:val="111111"/>
          <w:sz w:val="28"/>
          <w:sz w:val="28"/>
          <w:szCs w:val="28"/>
          <w:rtl w:val="true"/>
          <w:lang w:bidi="fa-IR"/>
        </w:rPr>
        <w:t>بعد از عمره مفرده و قبل از حج افراد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بايد قبل از حج تمتع انجام گيرد، ولى عمره مفرده را مى‌توان قبل از حج افراد و يا بعد از آن به عمل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بنا بر فتواى بعضى از مراجع به تنهايى در صورت وجود شرايط استطاعت،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عمره تمتع به تنهايى واجب نيست</w:t>
      </w:r>
      <w:r>
        <w:rPr>
          <w:rFonts w:eastAsia="Amiri" w:cs="Amiri" w:ascii="Amiri" w:hAnsi="Amiri"/>
          <w:color w:val="111111"/>
          <w:sz w:val="28"/>
          <w:szCs w:val="28"/>
          <w:rtl w:val="true"/>
          <w:lang w:bidi="ar-SA"/>
        </w:rPr>
        <w:t xml:space="preserve">. </w:t>
      </w:r>
      <w:r>
        <w:rPr>
          <w:rStyle w:val="FootnoteAnchor"/>
          <w:rtl w:val="true"/>
        </w:rPr>
        <w:footnoteReference w:id="1224"/>
      </w:r>
      <w:r>
        <w:rPr>
          <w:rFonts w:ascii="Amiri" w:hAnsi="Amiri" w:eastAsia="Amiri" w:cs="Amiri"/>
          <w:color w:val="111111"/>
          <w:sz w:val="28"/>
          <w:sz w:val="28"/>
          <w:szCs w:val="28"/>
          <w:rtl w:val="true"/>
          <w:lang w:bidi="ar-SA"/>
        </w:rPr>
        <w:t>فضيلت عمره رجبيه از عمره ماه رمضان</w:t>
      </w:r>
    </w:p>
    <w:p>
      <w:pPr>
        <w:pStyle w:val="BookText"/>
        <w:rPr/>
      </w:pPr>
      <w:r>
        <w:rPr>
          <w:rFonts w:ascii="Amiri" w:hAnsi="Amiri" w:eastAsia="Amiri" w:cs="Amiri"/>
          <w:color w:val="111111"/>
          <w:sz w:val="28"/>
          <w:sz w:val="28"/>
          <w:szCs w:val="28"/>
          <w:rtl w:val="true"/>
          <w:lang w:bidi="ar-SA"/>
        </w:rPr>
        <w:t>معاوية بن عمار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عمره برتر است؟ عمره رجب يا عمره رمضان؟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 عُمْرَةٌ فِي شَهْرِ رَجَبٍ أَفْضَل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نه، بلكه عمره در ماه رجب با فضيلت‌تر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18" w:name="__RefHeading___Toc2731853_3650668749"/>
      <w:bookmarkStart w:id="519" w:name="_Toc180"/>
      <w:bookmarkEnd w:id="518"/>
      <w:r>
        <w:rPr>
          <w:rtl w:val="true"/>
        </w:rPr>
        <w:t xml:space="preserve">عمه‌هاى پيامبر </w:t>
      </w:r>
      <w:r>
        <w:rPr>
          <w:rtl w:val="true"/>
        </w:rPr>
        <w:t>«</w:t>
      </w:r>
      <w:r>
        <w:rPr>
          <w:rtl w:val="true"/>
        </w:rPr>
        <w:t>صفيه و عاتكه</w:t>
      </w:r>
      <w:r>
        <w:rPr>
          <w:rtl w:val="true"/>
        </w:rPr>
        <w:t>»</w:t>
      </w:r>
      <w:bookmarkEnd w:id="519"/>
    </w:p>
    <w:p>
      <w:pPr>
        <w:pStyle w:val="BookText"/>
        <w:rPr/>
      </w:pPr>
      <w:r>
        <w:rPr>
          <w:rFonts w:ascii="IRNazanin" w:hAnsi="IRNazanin" w:eastAsia="IRNazanin"/>
          <w:color w:val="111111"/>
          <w:sz w:val="28"/>
          <w:sz w:val="28"/>
          <w:szCs w:val="28"/>
          <w:rtl w:val="true"/>
          <w:lang w:bidi="fa-IR"/>
        </w:rPr>
        <w:t xml:space="preserve">دو تن از عمه‌هاى پيامبر اكرم صلى الله عليه و آله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 و 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دفن شده‌اند و برخى معتقدند سه تن از عمه‌هاى آن حضرت در آنجا مدفونند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صفيه دختر عبدالمطلب</w:t>
      </w:r>
    </w:p>
    <w:p>
      <w:pPr>
        <w:pStyle w:val="BookText"/>
        <w:rPr/>
      </w:pPr>
      <w:r>
        <w:rPr>
          <w:rFonts w:ascii="IRNazanin" w:hAnsi="IRNazanin" w:eastAsia="IRNazanin"/>
          <w:color w:val="111111"/>
          <w:sz w:val="28"/>
          <w:sz w:val="28"/>
          <w:szCs w:val="28"/>
          <w:rtl w:val="true"/>
          <w:lang w:bidi="fa-IR"/>
        </w:rPr>
        <w:t>او با حمزه سيدالشهداء از جهت پدر و مادر يكى بودند، وى همسر عوام بن خويلد برادر حضرت خديجه و مادر زبير بن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در نبرد احد حضور داشت و آنگاه كه در كنار جسد مثله شده برادرش قرار گرفت، سخنانى سوزناك و پر معنى ايراد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خندق همراه حسان بن ثابت و ديگران، در كوشك فارع به حراست شهر و نگهبانى از خانه‌اى كه زنان و كودكان به دستور پيامبر صلى الله عليه و آله در آن جمع بودند،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يهودى مهاجم را نيز با شمشير از پاى درآورد و بدين خاطر، مورد تفقد پيامبر صلى الله عليه و آله قرار گرفت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صفيّه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مدينه از دنيا رفت و در بقيع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عاتكه دختر عبدالمطلب</w:t>
      </w:r>
    </w:p>
    <w:p>
      <w:pPr>
        <w:pStyle w:val="BookText"/>
        <w:rPr/>
      </w:pPr>
      <w:r>
        <w:rPr>
          <w:rFonts w:ascii="IRNazanin" w:hAnsi="IRNazanin" w:eastAsia="IRNazanin"/>
          <w:color w:val="111111"/>
          <w:sz w:val="28"/>
          <w:sz w:val="28"/>
          <w:szCs w:val="28"/>
          <w:rtl w:val="true"/>
          <w:lang w:bidi="fa-IR"/>
        </w:rPr>
        <w:t>عاتكه و دو خواهرش اميمه و بره از مادر ديگرى به نام فاطمه بنت عمرو بن عايد بن عمران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عاتكه، امية بن مغيرة 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او دو پسر داشت به نام‌هاى زهير و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زهير اسلام نياورد و ليكن عبداللَّه با ابوسفيان بن حارث و عباس مسلمان شد و به حضور پيامبر صلى الله عليه و آله رسيد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عاتكه پيش از وقوع جنگ بدر، شكست قريش را در رؤيا ديده بود و سرانجام به مدينه هجرت كرد و در آنجا از دنيا رفت و در كنار خواهرش صفيه به خاك سپرده شد</w:t>
      </w:r>
      <w:r>
        <w:rPr>
          <w:rFonts w:eastAsia="IRNazanin" w:cs="IRNazanin"/>
          <w:color w:val="111111"/>
          <w:sz w:val="28"/>
          <w:szCs w:val="28"/>
          <w:rtl w:val="true"/>
          <w:lang w:bidi="fa-IR"/>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براى اين دو خواهر بقعه‌اى بنا شد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بقعة العمات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حال حاضر اثرى از آن وجود ندارد</w:t>
      </w:r>
      <w:r>
        <w:rPr>
          <w:rFonts w:eastAsia="Amiri" w:cs="Amiri" w:ascii="Amiri" w:hAnsi="Amiri"/>
          <w:color w:val="111111"/>
          <w:sz w:val="28"/>
          <w:szCs w:val="28"/>
          <w:rtl w:val="true"/>
          <w:lang w:bidi="ar-SA"/>
        </w:rPr>
        <w:t>.</w:t>
      </w:r>
      <w:bookmarkStart w:id="520" w:name="pg1833_22374"/>
    </w:p>
    <w:p>
      <w:pPr>
        <w:pStyle w:val="Heading2"/>
        <w:numPr>
          <w:ilvl w:val="1"/>
          <w:numId w:val="1"/>
        </w:numPr>
        <w:rPr/>
      </w:pPr>
      <w:bookmarkStart w:id="521" w:name="__RefHeading___Toc2731855_3650668749"/>
      <w:bookmarkStart w:id="522" w:name="_Toc181"/>
      <w:bookmarkEnd w:id="520"/>
      <w:bookmarkEnd w:id="521"/>
      <w:r>
        <w:rPr>
          <w:rtl w:val="true"/>
        </w:rPr>
        <w:t xml:space="preserve">حرف </w:t>
      </w:r>
      <w:r>
        <w:rPr>
          <w:rtl w:val="true"/>
        </w:rPr>
        <w:t>«</w:t>
      </w:r>
      <w:r>
        <w:rPr>
          <w:rtl w:val="true"/>
        </w:rPr>
        <w:t>غ</w:t>
      </w:r>
      <w:r>
        <w:rPr>
          <w:rtl w:val="true"/>
        </w:rPr>
        <w:t>»</w:t>
      </w:r>
      <w:bookmarkEnd w:id="522"/>
    </w:p>
    <w:p>
      <w:pPr>
        <w:pStyle w:val="Heading3"/>
        <w:numPr>
          <w:ilvl w:val="2"/>
          <w:numId w:val="1"/>
        </w:numPr>
        <w:rPr/>
      </w:pPr>
      <w:bookmarkStart w:id="523" w:name="__RefHeading___Toc2731857_3650668749"/>
      <w:bookmarkStart w:id="524" w:name="_Toc182"/>
      <w:bookmarkEnd w:id="523"/>
      <w:r>
        <w:rPr>
          <w:rtl w:val="true"/>
        </w:rPr>
        <w:t>غار ثور</w:t>
      </w:r>
      <w:bookmarkEnd w:id="524"/>
    </w:p>
    <w:p>
      <w:pPr>
        <w:pStyle w:val="BookText"/>
        <w:rPr/>
      </w:pPr>
      <w:r>
        <w:rPr>
          <w:rFonts w:ascii="Amiri" w:hAnsi="Amiri" w:eastAsia="Amiri" w:cs="Amiri"/>
          <w:color w:val="111111"/>
          <w:sz w:val="28"/>
          <w:sz w:val="28"/>
          <w:szCs w:val="28"/>
          <w:rtl w:val="true"/>
          <w:lang w:bidi="ar-SA"/>
        </w:rPr>
        <w:t>در سه كيلومترى جنوب شرقى مسجدالحرام كوه نسبتاً بلندى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ارتفاع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Style w:val="FootnoteAnchor"/>
          <w:rtl w:val="true"/>
        </w:rPr>
        <w:footnoteReference w:id="1227"/>
      </w:r>
      <w:r>
        <w:rPr>
          <w:rFonts w:ascii="IRNazanin" w:hAnsi="IRNazanin" w:eastAsia="IRNazanin"/>
          <w:color w:val="111111"/>
          <w:sz w:val="28"/>
          <w:sz w:val="28"/>
          <w:szCs w:val="28"/>
          <w:rtl w:val="true"/>
          <w:lang w:bidi="fa-IR"/>
        </w:rPr>
        <w:t>قرار دارد كه به آن كوه ثور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آن، دو دهانه غار وجود دارد كه بر روى هر دو، غار ثور نوشته‌اند، ولى بر حسب ظاهر آنچه گفته شده، غار دوّمى غار ثور است، نه غار 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سبب نام‌گذارى اين غار گفته‌اند كه اين كوه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Style w:val="FootnoteAnchor"/>
          <w:rtl w:val="true"/>
        </w:rPr>
        <w:footnoteReference w:id="1228"/>
      </w:r>
      <w:r>
        <w:rPr>
          <w:rFonts w:ascii="Amiri" w:hAnsi="Amiri" w:eastAsia="Amiri" w:cs="Amiri"/>
          <w:color w:val="111111"/>
          <w:sz w:val="28"/>
          <w:sz w:val="28"/>
          <w:szCs w:val="28"/>
          <w:rtl w:val="true"/>
          <w:lang w:bidi="ar-SA"/>
        </w:rPr>
        <w:t>، از اين رو غار را هم كه در روى آن قرار دارد به همان نام معرفى كرده‌اند</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 xml:space="preserve">زمانى كه مشركان مكه به قصد كشتن رسول خدا صلى الله عليه و آله بسيج شدند، آن حضرت از خانه خود خارج شد </w:t>
      </w:r>
      <w:r>
        <w:rPr>
          <w:rStyle w:val="FootnoteAnchor"/>
          <w:rtl w:val="true"/>
        </w:rPr>
        <w:footnoteReference w:id="1230"/>
      </w:r>
      <w:r>
        <w:rPr>
          <w:rFonts w:ascii="IRNazanin" w:hAnsi="IRNazanin" w:eastAsia="IRNazanin"/>
          <w:color w:val="111111"/>
          <w:sz w:val="28"/>
          <w:sz w:val="28"/>
          <w:szCs w:val="28"/>
          <w:rtl w:val="true"/>
          <w:lang w:bidi="fa-IR"/>
        </w:rPr>
        <w:t>و همراه ابوبكر به سمت جنوب مكه به راه افتاد در حالى كه بايد به سمت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اما براى مخفى نگه داشتن مسير و گمراه كردن مشركان كه در جستجوى وى بودند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همراه ابوبكر كه بنا به روايتى از طبرى، در نيمه راه و بدون برنامه قبلى به آن حضرت ملحق شده بود، وارد غار ثور شدند و مدت سه روز در آن مخفى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تا نزديكى غار ثور آمدند، اما به اعجاز الهى، عنكبوتان تارهايى را بر در غار تنيدند تا مشركان را از رفتن به درون آن منصرف كنند چرا كه آنان با ديدن تارهاى عنكبوت تصور كردند كسى وارد غار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اين غار ياد كرده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 أَيَّدَهُ بِجُنُودٍ لَمْ تَرَوْها</w:t>
      </w:r>
      <w:r>
        <w:rPr>
          <w:rFonts w:eastAsia="Amiri" w:cs="Amiri" w:ascii="Amiri" w:hAnsi="Amiri"/>
          <w:color w:val="111111"/>
          <w:sz w:val="28"/>
          <w:szCs w:val="28"/>
          <w:rtl w:val="true"/>
          <w:lang w:bidi="ar-SA"/>
        </w:rPr>
        <w:t xml:space="preserve">» </w:t>
      </w:r>
      <w:r>
        <w:rPr>
          <w:rStyle w:val="FootnoteAnchor"/>
          <w:rtl w:val="true"/>
        </w:rPr>
        <w:footnoteReference w:id="1231"/>
      </w:r>
      <w:bookmarkStart w:id="525" w:name="pg1833_22375"/>
    </w:p>
    <w:p>
      <w:pPr>
        <w:pStyle w:val="BookText"/>
        <w:rPr/>
      </w:pPr>
      <w:bookmarkEnd w:id="525"/>
      <w:r>
        <w:rPr>
          <w:rFonts w:ascii="IRNazanin" w:hAnsi="IRNazanin" w:eastAsia="IRNazanin"/>
          <w:color w:val="111111"/>
          <w:sz w:val="28"/>
          <w:sz w:val="28"/>
          <w:szCs w:val="28"/>
          <w:rtl w:val="true"/>
          <w:lang w:bidi="fa-IR"/>
        </w:rPr>
        <w:t>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هنگامى كه كافران آواره‌اش ساختند، يارى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يكى از آن دو به هنگامى كه در غار بودند به همراهش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مباش كه خدا با ماست، آنگاه خداوند آرامش خويش را بر او نازل كرد و به سپاهيانى كه نمى‌ديدشان، يارى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غار، فقط از يك طرف راه ورود دارد، و كمى پايين‌تر از آن، صخره‌اى از كوه به صورت يك گُنبد بزرگ درآمده است كه به قبّه جبرئيل معروف است، و به اين وسيله غار ثور محلّ اختفاى پيامبر و نقطه آغازين هجرت آن سرور و مبدأ تحوّل تاريخ گشت</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هر چند وهابى‌ها نماز در اين گونه امكنه متبرّكه را جايز نمى‌دانند و بر ديوار غار مزبور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لاتجوز الصّلاة فى غار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ولى تمام فرقه‌هاى اهل سنّت، نماز در اين جا را جايز و بلكه مستحب مى‌شمارند</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مرحوم شيخ انصارى در مناسك اين دعا را براى كوه ثور نقل كرده كه به قصد رجا و ثواب بخوانند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بجاه محمّد و ابنه و صديقه سير امورنا </w:t>
      </w:r>
      <w:r>
        <w:rPr>
          <w:rFonts w:eastAsia="Amiri" w:cs="Amiri" w:ascii="Amiri" w:hAnsi="Amiri"/>
          <w:color w:val="111111"/>
          <w:sz w:val="28"/>
          <w:szCs w:val="28"/>
          <w:rtl w:val="true"/>
          <w:lang w:bidi="ar-SA"/>
        </w:rPr>
        <w:t xml:space="preserve">...» </w:t>
      </w:r>
      <w:r>
        <w:rPr>
          <w:rStyle w:val="FootnoteAnchor"/>
        </w:rPr>
        <w:footnoteReference w:id="1234"/>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26" w:name="__RefHeading___Toc2731859_3650668749"/>
      <w:bookmarkStart w:id="527" w:name="_Toc183"/>
      <w:bookmarkEnd w:id="526"/>
      <w:r>
        <w:rPr>
          <w:rtl w:val="true"/>
        </w:rPr>
        <w:t>غار حراء</w:t>
      </w:r>
      <w:bookmarkEnd w:id="52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شناخته مى‌شود، اين كوه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شرق مكه واقع شده و دويست متر از سطح دريا ارتفاع دارد</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در نقطه شمالى كوه حرا غارى است </w:t>
      </w:r>
      <w:r>
        <w:rPr>
          <w:rStyle w:val="FootnoteAnchor"/>
          <w:rtl w:val="true"/>
        </w:rPr>
        <w:footnoteReference w:id="1237"/>
      </w:r>
      <w:r>
        <w:rPr>
          <w:rFonts w:ascii="IRNazanin" w:hAnsi="IRNazanin" w:eastAsia="IRNazanin"/>
          <w:color w:val="111111"/>
          <w:sz w:val="28"/>
          <w:sz w:val="28"/>
          <w:szCs w:val="28"/>
          <w:rtl w:val="true"/>
          <w:lang w:bidi="fa-IR"/>
        </w:rPr>
        <w:t>كه انسان پس از عبور از ميان سنگ‌ها مى‌تواند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داخل غار با</w:t>
      </w:r>
    </w:p>
    <w:p>
      <w:pPr>
        <w:pStyle w:val="BookText"/>
        <w:rPr/>
      </w:pPr>
      <w:r>
        <w:rPr>
          <w:rFonts w:ascii="IRNazanin" w:hAnsi="IRNazanin" w:eastAsia="IRNazanin"/>
          <w:color w:val="111111"/>
          <w:sz w:val="28"/>
          <w:sz w:val="28"/>
          <w:szCs w:val="28"/>
          <w:rtl w:val="true"/>
          <w:lang w:bidi="fa-IR"/>
        </w:rPr>
        <w:t>نور خورشيد روشن مى‌شود و قسمت‌هاى ديگر آن در تاريكى دائمى فرو رفته است، ولى همين غار از آشناى صميمى خود، شاهد حوادثى است كه امروز هم مردم به عشق استماع اين حوادث از زبان حال آن غار، به سوى او مى‌شتابند و باتحمّل رنج‌هاى فراوان خود را به آستانه آن مى‌رسانند كه از آن، سرگذشت وحى و قسمتى از زندگى آن رهبر بزرگ جهان بشريت را استفسار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غار نيز با زبان حال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نقطه، عبادتگاه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شب‌ها و روزها، پيش از آنكه به مقام رسالت برسد و در اينجا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نقطه دور از غوغا را به منظور عبادت و پرستش انتخاب كرده بود، تمام ماه رمضان را در اين نقطه مى‌گذراند و در غير اين ماه گاهى به آنجا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همسر عزيز او مى‌دانست كه هر موقع عزيز قريش به خانه نيايد، به طور قطع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است</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پيامبر صلى الله عليه و آله قبل از بعثت در هر ماه چندين بار در شب و روز، در هر سال، همه ماه رمضان را بر فرازاين كوه عظيم مى‌رفت، آثار عظمت خدا را در آنجا مشاهده مى‌كرد و شب و روز به تفكّر و تأمل و عبادت خدا مى‌پرداخت</w:t>
      </w:r>
      <w:r>
        <w:rPr>
          <w:rFonts w:eastAsia="IRNazanin" w:cs="IRNazanin"/>
          <w:color w:val="111111"/>
          <w:sz w:val="28"/>
          <w:szCs w:val="28"/>
          <w:rtl w:val="true"/>
          <w:lang w:bidi="fa-IR"/>
        </w:rPr>
        <w:t xml:space="preserve">. </w:t>
      </w:r>
      <w:r>
        <w:rPr>
          <w:rStyle w:val="FootnoteAnchor"/>
          <w:rtl w:val="true"/>
        </w:rPr>
        <w:footnoteReference w:id="1239"/>
      </w:r>
      <w:r>
        <w:rPr>
          <w:rFonts w:ascii="IRNazanin" w:hAnsi="IRNazanin" w:eastAsia="IRNazanin"/>
          <w:color w:val="111111"/>
          <w:sz w:val="28"/>
          <w:sz w:val="28"/>
          <w:szCs w:val="28"/>
          <w:rtl w:val="true"/>
          <w:lang w:bidi="fa-IR"/>
        </w:rPr>
        <w:t>امام هادى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پس از سفر تجارى به شام، آنچه به دست آورد آن را به تهيدستان داد، هر روز بامداد بر فراز كوه حرا مى‌رفت، در بالاى قله‌هاى آن آثار رحمت خدا و شگفتى‌هاى آفرينش را تماشا مى‌كرد، از تماشاى دريا و صحرا و آسمان‌ها تحت تأثير عظمت خدا قرار گرفته و خدا را آن گونه كه شايسته اوست عبادت مى‌كرد</w:t>
      </w:r>
      <w:r>
        <w:rPr>
          <w:rFonts w:eastAsia="IRNazanin" w:cs="IRNazanin"/>
          <w:color w:val="111111"/>
          <w:sz w:val="28"/>
          <w:szCs w:val="28"/>
          <w:rtl w:val="true"/>
          <w:lang w:bidi="fa-IR"/>
        </w:rPr>
        <w:t xml:space="preserve">. </w:t>
      </w:r>
      <w:r>
        <w:rPr>
          <w:rStyle w:val="FootnoteAnchor"/>
          <w:rtl w:val="true"/>
        </w:rPr>
        <w:footnoteReference w:id="1240"/>
      </w:r>
      <w:r>
        <w:rPr>
          <w:rFonts w:ascii="Amiri" w:hAnsi="Amiri" w:eastAsia="Amiri" w:cs="Amiri"/>
          <w:color w:val="111111"/>
          <w:sz w:val="28"/>
          <w:sz w:val="28"/>
          <w:szCs w:val="28"/>
          <w:rtl w:val="true"/>
          <w:lang w:bidi="ar-SA"/>
        </w:rPr>
        <w:t>نكته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اين غار كاملًا به سوى خانه كعبه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اشاره شد ارتفاع اين غار به اندازه قد يك انسان متوسط القامه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جلوى غار به خاطر تابش خورشيد و پرتو آن روشن است، امّا قسمت‌هاى ميانه و آخر آن تاريك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قبل از بعثت در چندين نوبت به اين غار رفته و به عبادت مى‌پرداخته است</w:t>
      </w:r>
      <w:r>
        <w:rPr>
          <w:rFonts w:eastAsia="IRNazanin" w:cs="IRNazanin"/>
          <w:color w:val="111111"/>
          <w:sz w:val="28"/>
          <w:szCs w:val="28"/>
          <w:rtl w:val="true"/>
          <w:lang w:bidi="fa-IR"/>
        </w:rPr>
        <w:t>.</w:t>
      </w:r>
      <w:bookmarkStart w:id="528" w:name="pg1833_22377"/>
    </w:p>
    <w:p>
      <w:pPr>
        <w:pStyle w:val="BookText"/>
        <w:rPr/>
      </w:pPr>
      <w:bookmarkEnd w:id="52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غار پيك وحى بر او نازل شد و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 خَلَقَ اْلإِنْسانَ مِنْ عَلَقٍ</w:t>
      </w:r>
      <w:r>
        <w:rPr>
          <w:rFonts w:eastAsia="IRNazanin" w:cs="IRNazanin"/>
          <w:color w:val="111111"/>
          <w:sz w:val="28"/>
          <w:szCs w:val="28"/>
          <w:rtl w:val="true"/>
          <w:lang w:bidi="fa-IR"/>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 xml:space="preserve">، بخوان به نام پروردگارت كه همه چيز را آفريد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مراجعت از همين كوه حرا بود كه تمام سنگ‌ها و سنگريزه‌ها به نشانه ادب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محل هبوط جبرئيل امين و محل بعثت پيامبر اسلام حضرت محمد مصطفى صلى الله عليه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نقطه شروع هدايت بشر و نجات انسان‌ها از گمراهى و ضلالت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29" w:name="__RefHeading___Toc2731861_3650668749"/>
      <w:bookmarkStart w:id="530" w:name="_Toc184"/>
      <w:bookmarkEnd w:id="529"/>
      <w:r>
        <w:rPr>
          <w:rtl w:val="true"/>
        </w:rPr>
        <w:t>غدير</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اى نزديك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Style w:val="FootnoteAnchor"/>
          <w:rtl w:val="true"/>
        </w:rPr>
        <w:footnoteReference w:id="1243"/>
      </w:r>
      <w:r>
        <w:rPr>
          <w:rFonts w:ascii="IRNazanin" w:hAnsi="IRNazanin" w:eastAsia="IRNazanin"/>
          <w:color w:val="111111"/>
          <w:sz w:val="28"/>
          <w:sz w:val="28"/>
          <w:szCs w:val="28"/>
          <w:rtl w:val="true"/>
          <w:lang w:bidi="fa-IR"/>
        </w:rPr>
        <w:t>و در حدود صدو پنجاه كيلومترى مكه است كه حُجاج شام و عراق و يمن در زمان قديم در اين نقطه از يكديگر جدا شده و هر يك از مسير خاص خود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هجرى، پيامبر صلى الله عليه و آله همراه يكصد هزار نفر از مسلمانان از سفر حج برمى گشتند، وقتى به اين محل رسيدند فرشته وحى اين آيه را بر آن حضرت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بر تو نازل شده است كاملًا به مردم برسان و اگر نكنى، رسالت او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خطرات احتمالى مردم نگاه مى‌دارد و خداوند گروه كافران لجوج را هدايت نمى‌كند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آيه حاكى از اين است كه امر مهمى بر زمين مانده كه بايد توسط پيامبر صلى الله عليه و آله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توقف از سوى حضرت صادر شد، آنان كه پيش رفتند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از دنبال مى‌آمدند،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 نفر پيرامون پيامبر صلى الله عليه و آله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ظهر را به جماعت خواند و سپس بر فراز جهاز شتران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من از ميان شما بروم، من درباره شما مسؤلم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چه فكر مى‌كنيد؟ همه او را تصديق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گواهى مى‌دهيم رسالت را خوب انجام دادى،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وَ 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من در ميان شما دو چيز گرانبها بجا مى‌گذارم؛ كتاب خدا و عترتم، اهل بيتم را، و اين دو هرگز از يكديگر جدا نشوند تا در كنار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على عليه السلام را گرفت و آنقدر بالا برد كه زير بغل هر دو نمايان شد و او را به همه معرفى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 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هر كه من مولاى اويم، اين على مولاى اوست،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بدار هر كس او را دوست مى‌دارد و دشمن بدار هر كه با او دشمنى مى‌ورزد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صداى تكبير پيامبر صلى الله عليه و آله بلند شد و اين آيه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 امروز دينتان را براى شما كامل گردانيدم و نعمتم را بر شما تمام كردم و دين اسلام را براى شما برگزيدم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همه افراد، گروه گروه به حضور اميرالمؤمنين عليه السلام رسيدند و به وى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ابوبكر جزء اولين افرادى بودند كه به حضور حضرت رسيده و به وى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هفتاد روز از واقعه غدير خم نگذشته بود كه پيامبر صلى الله عليه و آله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بدن مباركش توسط حضرت على عليه السلام در حال غسل و كفن بود كه موضوع خلافت در سقيفه به رأى گذاشته شد</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در روايات شيعى از اين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عيداللَّه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و گفته شده كه اين عيد در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سنت‌هاى متداول نزد شيعيان در اين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پيروى از سنت رسول اللَّه صلى الله عليه و آله در برادر كردن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بستن عقد اخوت و برادرى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كه هر شيعى با يكى از دوستان نزديك و هم فكر خود عقد و پيمان برادرى و اخوت مى‌بندد و از اين پس روابط از رابطه يك دوست با دوست ديگر خود برتر شده و به روابط برادرى مى‌رسد </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سنت هاى متداول نزد شيعيان در روز عيد غدير آن است كه هنگامى كه دو شيعى به هم مى‌رسند با يكديگر دست داده و معانقه مى‌كنند و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جَعَلَنا مِنَ الْمُتَمَسِّكينَ بِوِلايَةِ أَمِيرِ الْمُؤْمِنِينَ وَالْأَئِمَّةِ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شيخ عباس قمى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جمله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أَكْرَمَنا بِهذَا الْيَوْمِ وَجَعَلَنا مِنَ الْمُوفِينَ بِعَهْدِهِ إِلَيْنا وَمِيثاقِهِ الَّذِي واثَقَنا بِهِ مِنْ وِلايَةِ وُلاةِ أَمْرِهِ وَالْقُوَّامِ بِقِسْطِهِ، وَلَمْ يَجْعَلْنا مِنَ الْجاحِدِينَ وَالْمُكَذِّبِينَ بِيَوْمِ الدِّينِ</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حجة الوداع</w:t>
      </w:r>
    </w:p>
    <w:p>
      <w:pPr>
        <w:pStyle w:val="BookText"/>
        <w:rPr/>
      </w:pPr>
      <w:r>
        <w:rPr>
          <w:rFonts w:ascii="IRNazanin" w:hAnsi="IRNazanin" w:eastAsia="IRNazanin"/>
          <w:color w:val="111111"/>
          <w:sz w:val="28"/>
          <w:sz w:val="28"/>
          <w:szCs w:val="28"/>
          <w:rtl w:val="true"/>
          <w:lang w:bidi="fa-IR"/>
        </w:rPr>
        <w:t>آخرين حج حضرت رسول صلى الله عليه و آله در سال دهم هجرت، همراه با همه همسران و اهل بيت و حدود يكصد هزار نفر از اصحاب ايشان و مردم مدينه، كه در تاريخ اسلام رويدادى معروف، و در تاريخ تشيع رويدادى تاريخى و پديده عقيدتى مهمى به شمار مى‌رود انجام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آن قطع نظر از جزئيات و افزون و كاستى‌هاى مربوط به خطبه پيامبر صلى الله عليه و آله در بازگشت از اين زيارت، در محل غديرخم مورد اتفاق و اجماع همه محدثان و مورخان فريقين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كلمه وداع در اين تركيب به خاطر آنست كه حج واپسين و همراه با خداحافظى پيامبر اكرم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حجه‌الوداع را در مقام يك رويداد بى مانند و ارزشمند در تاريخ اسلام و تشيع درآورده است، توصيه و وصيت پيامبر اكرم صلى الله عليه و آله در بازگشت از مكه به مدينه، در تاريخ هجدهم ذوالحجه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محلى به نام غدير خم،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اميرالمومنين به جانشينى خويش و تصريح به اينكه على عليه السلام همان مقام را در امت اسلامى و در ميان مسلمانان دارد، كه خود ايشان داشته‌اند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غديرخم يك موضع سوق‌الجيشى و حساس بود، زيرا راه زائران مدنى و مصرى و عراقى در آنجا</w:t>
      </w:r>
    </w:p>
    <w:p>
      <w:pPr>
        <w:pStyle w:val="BookText"/>
        <w:rPr/>
      </w:pPr>
      <w:r>
        <w:rPr>
          <w:rFonts w:ascii="Amiri" w:hAnsi="Amiri" w:eastAsia="Amiri" w:cs="Amiri"/>
          <w:color w:val="111111"/>
          <w:sz w:val="28"/>
          <w:sz w:val="28"/>
          <w:szCs w:val="28"/>
          <w:rtl w:val="true"/>
          <w:lang w:bidi="ar-SA"/>
        </w:rPr>
        <w:t>از هم جدا مى‌شد، علاوه بر اينكه حضرت رسول اكرم صلى الله عليه و آله توجه داشت كه بهترين زمان و مكان مناسب براى ابلاغ وصيت مهمش همانجاست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امين هم نازل شده و اين آيه را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به تصريح مفسران و محدثان شيعه مراد از اين آيه، مسأله خلافت و جانشينى حضرت على عليه السلام و امامت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خطبه نسبتاً كوتاهى در آن روز بسيار گرم و تاريخى ايراد فرمودند كه حديث ثقلين نيز در آن مندرج بود، آن‌گاه خطاب به جمعيت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اولى بِكُم مِن 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حكم من بر شما روا نيست؟ و از شما به شما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با بانگ بلند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آرى داراى چنين شأنى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آستين حضرت را گرفتند و دست او را بلند كرده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كُنْتُ مَوْلاهُ فَهَذَا عَلِيٌّ مَوْلاهُ اللَّهُمَّ وَالِ مَنْ وَالاهُ وَ عَادِ مَنْ عَادَاهُ وَ 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كسى كه من مولاى او هستم، على هم مولاى اوست، بار خدايا دوستدار او را دوست بدار و بدخواه او را دشمن بدار، و ياور او را يارى كن و كسى كه او را تنها مى‌گذارد تنها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چون وقت نماز ظهر رسيده بود مُؤذن اذان گفت، همه به امامت پيامبر صلى الله عليه و آله نماز جماعت خواندند، آن گاه پيامبر صلى الله عليه و آله، حضرت على عليه السلام را در خيمه خود بردند و به اصحاب فرمودند كه دسته دسته وارد شوند و به حضرت على عليه السلام امارت و امامت بر مسلمين را تهنيت بگويند و خارج شوند و تبريك و تهنيت غرّاى عمربن خطاب از همه برجسته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رسول‌اللَّه صلى الله عليه و آله اجازه خواست كه شعرى را به اين مناسبت سروده است بخواند، حضرت اجازه دادند و او شعر خود را به اين مطلع قرائت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 بِخُمٍّ وَ اسْمَعْ بِالرَّسولِ مُنادِيَاً</w:t>
      </w:r>
    </w:p>
    <w:p>
      <w:p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قُم يا علىّ فَانّنى رَضيتُكَ من بَعْدى اماماً وَ هادياً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همانا پس از من به امامت و هدايت تو خشنود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پايان قرائت شعر حسان، حضرت رسول صلى الله عليه و آله در حق او دعاى خير فرمودند</w:t>
      </w:r>
      <w:r>
        <w:rPr>
          <w:rFonts w:eastAsia="IRNazanin" w:cs="IRNazanin"/>
          <w:color w:val="111111"/>
          <w:sz w:val="28"/>
          <w:szCs w:val="28"/>
          <w:rtl w:val="true"/>
          <w:lang w:bidi="fa-IR"/>
        </w:rPr>
        <w:t xml:space="preserve">. </w:t>
      </w:r>
      <w:r>
        <w:rPr>
          <w:rStyle w:val="FootnoteAnchor"/>
          <w:rtl w:val="true"/>
        </w:rPr>
        <w:footnoteReference w:id="1253"/>
      </w:r>
      <w:bookmarkStart w:id="531" w:name="pg1833_22381"/>
    </w:p>
    <w:p>
      <w:pPr>
        <w:pStyle w:val="Heading2"/>
        <w:numPr>
          <w:ilvl w:val="1"/>
          <w:numId w:val="1"/>
        </w:numPr>
        <w:rPr/>
      </w:pPr>
      <w:bookmarkStart w:id="532" w:name="__RefHeading___Toc2731863_3650668749"/>
      <w:bookmarkStart w:id="533" w:name="_Toc185"/>
      <w:bookmarkEnd w:id="531"/>
      <w:bookmarkEnd w:id="532"/>
      <w:r>
        <w:rPr>
          <w:rtl w:val="true"/>
        </w:rPr>
        <w:t xml:space="preserve">حرف </w:t>
      </w:r>
      <w:r>
        <w:rPr>
          <w:rtl w:val="true"/>
        </w:rPr>
        <w:t>«</w:t>
      </w:r>
      <w:r>
        <w:rPr>
          <w:rtl w:val="true"/>
        </w:rPr>
        <w:t>ف</w:t>
      </w:r>
      <w:r>
        <w:rPr>
          <w:rtl w:val="true"/>
        </w:rPr>
        <w:t>»</w:t>
      </w:r>
      <w:bookmarkEnd w:id="533"/>
    </w:p>
    <w:p>
      <w:pPr>
        <w:pStyle w:val="Heading3"/>
        <w:numPr>
          <w:ilvl w:val="2"/>
          <w:numId w:val="1"/>
        </w:numPr>
        <w:rPr/>
      </w:pPr>
      <w:bookmarkStart w:id="534" w:name="__RefHeading___Toc2731865_3650668749"/>
      <w:bookmarkStart w:id="535" w:name="_Toc186"/>
      <w:bookmarkEnd w:id="534"/>
      <w:r>
        <w:rPr>
          <w:rtl w:val="true"/>
        </w:rPr>
        <w:t>فاطمه زهرا عليها السلام‌</w:t>
      </w:r>
      <w:bookmarkEnd w:id="53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ابيها،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تاريخ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 سال پنجم بعثت، نقش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المُتَوكِلُون،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بن ابيطالب،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و دو دختر و يك محسن سقط شده، جمعاً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سال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 هجرى،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سبب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درب و ضرباتى كه به پهلو و بازوى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خانه خودش يا در قبرستان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از حضرت خديجه داراى شش فرزند شد كه آخرين آنها حضرت زهرا عليها السلام بود </w:t>
      </w:r>
      <w:r>
        <w:rPr>
          <w:rStyle w:val="FootnoteAnchor"/>
          <w:rtl w:val="true"/>
        </w:rPr>
        <w:footnoteReference w:id="1254"/>
      </w:r>
      <w:r>
        <w:rPr>
          <w:rFonts w:ascii="IRNazanin" w:hAnsi="IRNazanin" w:eastAsia="IRNazanin"/>
          <w:color w:val="111111"/>
          <w:sz w:val="28"/>
          <w:sz w:val="28"/>
          <w:szCs w:val="28"/>
          <w:rtl w:val="true"/>
          <w:lang w:bidi="fa-IR"/>
        </w:rPr>
        <w:t>، ولى داستان ولادت حضرت زهرا عليها السلام از نخست، با ساير فرزندان پيامبر صلى الله عليه و آله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و امام صادق عليه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هنگامى كه به آسمان عروج كرد، از ميوه ها و خرماى تازه و سيب بهشتى خورد و خداوند آن ميوه را در صلب پيامبر صلى الله عليه و آله به آب تبديل نمود و پيامبر صلى الله عليه و آله پس از معراج با خديجه عليها السلام همبستر شد و به اين ترتيب نور فاطمه عليها السلام در رحم خديجه عليها السلام قرار گرفت، از اين رو به 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انسيه 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يعنى در عين آنكه انسان روى زمين است از حوريان بهشتى نيز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نام‌ها و القاب حضرت زهرا عليها السلام نزد حق تعالى</w:t>
      </w:r>
    </w:p>
    <w:p>
      <w:pPr>
        <w:pStyle w:val="BookText"/>
        <w:rPr/>
      </w:pPr>
      <w:r>
        <w:rPr>
          <w:rFonts w:ascii="Amiri" w:hAnsi="Amiri" w:eastAsia="Amiri" w:cs="Amiri"/>
          <w:color w:val="111111"/>
          <w:sz w:val="28"/>
          <w:sz w:val="28"/>
          <w:szCs w:val="28"/>
          <w:rtl w:val="true"/>
          <w:lang w:bidi="ar-SA"/>
        </w:rPr>
        <w:t>از امام صادق عليه السلام روايت شده است كه فرمود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تِسْعَةُ اسْماءٍ عِنْدَ اللَّهِ عَزَّوَجَلَّ فاطِمَة وَ الصِّدّيقَة وَ الْمُبارَكَة وَ الطّاهِرَة وَ الزَّكيَّة وَ الرّاضِيَة وَ الْمَرضِيَّة وَ الْمُحَدَّثَة وَ الزَّهراء</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مثلث شخصيت حضرت زهرا عليها السلام</w:t>
      </w:r>
    </w:p>
    <w:p>
      <w:pPr>
        <w:pStyle w:val="BookText"/>
        <w:rPr/>
      </w:pPr>
      <w:r>
        <w:rPr>
          <w:rFonts w:ascii="IRNazanin" w:hAnsi="IRNazanin" w:eastAsia="IRNazanin"/>
          <w:color w:val="111111"/>
          <w:sz w:val="28"/>
          <w:sz w:val="28"/>
          <w:szCs w:val="28"/>
          <w:rtl w:val="true"/>
          <w:lang w:bidi="fa-IR"/>
        </w:rPr>
        <w:t>از نظر روانشناسى مسلم است كه سه اصل در شكل‌گيرى شخصيت انسان به خصوص در ده سال اوّل عمر، نقش اساسى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تكوين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حضرت زهرا عليها السلام از اين سه اصل به طور كامل بهره مند بود، او ارزشها را به طور وفور، از پدر و مادر به ارث برده، تحت تربيت و نظارت دقيق پيامبر صلى الله عليه و آله بزرگ شده، و محيطى كه او در آن مى‌زيسته، سرشار از نور و صفا و عظمت انسانى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سه اصل، اصل دوم عامل مهم‌تر و فراگيرتر براى رشد و ترقى است، در رابطه با اين اصل، پيامبر صلى الله عليه و آله تا آخر عمر، به حضرت زهرا عليها السلام توجه عميق و جدى داشته است،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زهرا عليها السلام بودم، رسول خدا صلى الله عليه و آله وارد شد، گردنبندى از طلا در گردن حضرت زهرا عليها السلام ديد كه على آن را از سهميه خود از بيت المال خريده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مراقب باش كه نگويند دختر محمد صلى الله عليه و آله زيور طاغوتيان را در گردن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هماندم آن گردنبند را از گردن بيرون آورد و فروخت و با پول آن برده اى خريد و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از اين كار حضرت زهرا عليها السلام شاد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شاگرد ممتاز پيامبر بود و در گفتار، رفتار و حركات شبيه ترين انسان ها به آن حضرت به شمار مى‌آمد، چرا كه فاطمه در پرتو تربيت و آموزش دقيق پيامبر صلى الله عليه و آله رشد و نمو كرده بود</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عايشه يكى از همسران پيامبر صلى الله عليه و آله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احداً اشبه سمتاً و دلًا و هدياً برسول اللَّه فى قيامها و قعودها من فاطمه بنت رسول‌اللَّه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اذا دخلت على النبى صلى الله عليه و آله قام اليها فقبلها و اجلسها فى مجلسه</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 xml:space="preserve">هيچ كس را نديدم در راه، روش، و هدايت شبيه تر از فاطمه عليها السلام به رسول خدا صلى الله عليه و آله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مطابق نقل عامه از عايشه نقل شده كه او درباره حضرت فاطمه زهرا عليها السلام و امام على عليه السلام مى‌گويد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رايت رجلًا احبُ الى رسول اللَّه من على ولا امرأة احبُ الى رسول اللَّه من فاطمه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مرد وزنى را نديدم كه نزد پيامبر خدا صلى الله عليه و آله از على و فاطمه عليهما السلام دوست داشتنى‌تر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شب عروسى حضرت زهرا عليها السلام دست او را در دست على عليه السلام نهاد و به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لَكَ في إِبنَةِ رَسُول اللَّه، يا عَلىّ نِعْمَتِ الزَّوْجَةُ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رسول خدا صلى الله عليه و آله بر تو مبارك باد، فاطمه، همسر نيكويى است</w:t>
      </w:r>
      <w:r>
        <w:rPr>
          <w:rFonts w:eastAsia="Amiri" w:cs="Amiri" w:ascii="Amiri" w:hAnsi="Amiri"/>
          <w:color w:val="111111"/>
          <w:sz w:val="28"/>
          <w:szCs w:val="28"/>
          <w:rtl w:val="true"/>
          <w:lang w:bidi="ar-SA"/>
        </w:rPr>
        <w:t xml:space="preserve">. </w:t>
      </w:r>
      <w:r>
        <w:rPr>
          <w:rStyle w:val="FootnoteAnchor"/>
          <w:rtl w:val="true"/>
        </w:rPr>
        <w:footnoteReference w:id="1259"/>
      </w:r>
      <w:r>
        <w:rPr>
          <w:rFonts w:ascii="IRNazanin" w:hAnsi="IRNazanin" w:eastAsia="IRNazanin"/>
          <w:color w:val="111111"/>
          <w:sz w:val="28"/>
          <w:sz w:val="28"/>
          <w:szCs w:val="28"/>
          <w:rtl w:val="true"/>
          <w:lang w:bidi="fa-IR"/>
        </w:rPr>
        <w:t>سپس رو به فاطمه عليها السلام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البَعلُ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 السلام نيكو شوهرى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هنگام بدرقه اين دو همسر خوشبخت به خانه زفاف چنين دعا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ابْنَتي وَ احبُّ الْخَلْقِ اليّ، اللّهُمَّ وَ هذا اخي وَ احَبُّ الْخَلْقِ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دختر من است كه محبوبترين خلق در نزد من است، و اين برادر من است كه محبوبترين خلق خدا به سوى من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فاطمه عليها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چگونه يافتى؟ فاطمه عليها السلام در پاسخ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بهترين شوهر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 الله عليه و آله چنين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پراكندگى اين دو را جمع كن، و قلب هاى اين دو را پيوند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فرزندان آنان را از وارثان بهشت پر نعمت قرار بده، فرزندان پاك و پاكيزه و مبارك به آنان عطا كن و آن فرزندان را امامان راهنما كه مردم را به سوى اطاعت و خشنودى تو فراخوانند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فرداى شب عروسى، كاسه‌اى پر از شير نزد على عليه السلام و فاطمه عليها السلام آورد و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اشْربى فِداكِ ابُوكِ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فدايت، بنوش و به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فِداكَ ابنُ عَمِّكَ؛ پسر عمويت به فدايت، بنوش</w:t>
      </w:r>
      <w:r>
        <w:rPr>
          <w:rFonts w:eastAsia="IRNazanin" w:cs="IRNazanin"/>
          <w:color w:val="111111"/>
          <w:sz w:val="28"/>
          <w:szCs w:val="28"/>
          <w:rtl w:val="true"/>
          <w:lang w:bidi="fa-IR"/>
        </w:rPr>
        <w:t xml:space="preserve">.» </w:t>
      </w:r>
      <w:r>
        <w:rPr>
          <w:rStyle w:val="FootnoteAnchor"/>
          <w:rtl w:val="true"/>
        </w:rPr>
        <w:footnoteReference w:id="1260"/>
      </w:r>
      <w:r>
        <w:rPr>
          <w:rFonts w:ascii="IRNazanin" w:hAnsi="IRNazanin" w:eastAsia="IRNazanin"/>
          <w:color w:val="111111"/>
          <w:sz w:val="28"/>
          <w:sz w:val="28"/>
          <w:szCs w:val="28"/>
          <w:rtl w:val="true"/>
          <w:lang w:bidi="fa-IR"/>
        </w:rPr>
        <w:t>مناظره عجيب شيخ بهايى با عالم بزرگ شافعى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حسين بن عبدالصمد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شيخ بهايى از علماى معروف و از مفاخر جهان تشيع در قرن دهم و يازدهم هجرى، در سال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رفت و قبرش در مشهد در جوار مرقد شريف حضرت رضا عليه السلام است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در يكى از سفرهاى خود، با يكى از علماى اهل تسنن ملاقات نمود و خود را در مقابل او، در ظاهر شافعى وانمود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دانشمند اهل سنت كه از علماى شافعى بود، وقتى كه دانست شيخ بهايى، شافعى است، و از مركز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شيعه براى اثبات مطلوب و ادعاى خود، شاهد و دليل دارد؟</w:t>
      </w:r>
    </w:p>
    <w:p>
      <w:pPr>
        <w:pStyle w:val="BookText"/>
        <w:rPr/>
      </w:pPr>
      <w:r>
        <w:rPr>
          <w:rFonts w:ascii="IRNazanin" w:hAnsi="IRNazanin" w:eastAsia="IRNazanin"/>
          <w:color w:val="111111"/>
          <w:sz w:val="28"/>
          <w:sz w:val="28"/>
          <w:szCs w:val="28"/>
          <w:rtl w:val="true"/>
          <w:lang w:bidi="fa-IR"/>
        </w:rPr>
        <w:t>شيخ بهايى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گاهى در ايران با آنها روبرو شده‌ام، آنها براى ادعاى خود شواهد و قرائنى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شافعى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يكى را نقل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بهايى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مى‌گويند در 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كتب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مَنْ آذاها فَقَدْ آذانى وَ مَنْ أَبغَضَها فَقَدْ أَبْغَضَني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پاره تن من است، كسى كه او را آزار دهد مرا آزار داده و كسى كه او را خشمگين نمايد مرا خشمگين نموده است</w:t>
      </w:r>
      <w:r>
        <w:rPr>
          <w:rFonts w:eastAsia="IRNazanin" w:cs="IRNazanin"/>
          <w:color w:val="111111"/>
          <w:sz w:val="28"/>
          <w:szCs w:val="28"/>
          <w:rtl w:val="true"/>
          <w:lang w:bidi="fa-IR"/>
        </w:rPr>
        <w:t xml:space="preserve">. </w:t>
      </w:r>
      <w:r>
        <w:rPr>
          <w:rStyle w:val="FootnoteAnchor"/>
          <w:rtl w:val="true"/>
        </w:rPr>
        <w:footnoteReference w:id="1261"/>
      </w:r>
      <w:r>
        <w:rPr>
          <w:rFonts w:ascii="IRNazanin" w:hAnsi="IRNazanin" w:eastAsia="IRNazanin"/>
          <w:color w:val="111111"/>
          <w:sz w:val="28"/>
          <w:sz w:val="28"/>
          <w:szCs w:val="28"/>
          <w:rtl w:val="true"/>
          <w:lang w:bidi="fa-IR"/>
        </w:rPr>
        <w:t>و در چهار ورق بعد در همان كتاب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 فاطِمَةُ مِنَ الدُّنيا وَ هِىَ غاضِبَةٌ عَلَيهِما؛ و فاطمه وفات كرد در حالى كه نسبت به ابوبكر و عمر خشمگين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اين دو روايت و پاسخ به اين سؤال طبق مبناى اهل سنت چگونه است؟ دانشمند شافعى در فكر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توجه به اين دو روايت نتيجه اين است كه آن دو نفر، عادل نبودند پس لايق رهبرى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شيعيان دروغ مى گويند، ممكن است اين هم از دروغ هاى آنان باشد، به من مهلت بده امشب به كتاب صحيح بخارى مراجعه كنم و صدق و كذب اين دو روايت فوق را دريابم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بهايى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آن دانشمند را ديدم،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كردم ولى همانگونه كه گفتم، شيعه ها دروغ مى‌گويند، زيرا من صحيح بخارى را ديدم، دو روايت فوق در آن مذكور است ولى بين نقل اين دو روايت، بيش از پنج ورق فاصله است در حالى كه شيعه مى‌گفت، چهار ورق فاصله است</w:t>
      </w:r>
      <w:r>
        <w:rPr>
          <w:rFonts w:eastAsia="IRNazanin" w:cs="IRNazanin"/>
          <w:color w:val="111111"/>
          <w:sz w:val="28"/>
          <w:szCs w:val="28"/>
          <w:rtl w:val="true"/>
          <w:lang w:bidi="fa-IR"/>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شهادت مظلومانه حضرت زهرا عليها السلام</w:t>
      </w:r>
    </w:p>
    <w:p>
      <w:pPr>
        <w:pStyle w:val="BookText"/>
        <w:rPr/>
      </w:pPr>
      <w:r>
        <w:rPr>
          <w:rFonts w:ascii="IRNazanin" w:hAnsi="IRNazanin" w:eastAsia="IRNazanin"/>
          <w:color w:val="111111"/>
          <w:sz w:val="28"/>
          <w:sz w:val="28"/>
          <w:szCs w:val="28"/>
          <w:rtl w:val="true"/>
          <w:lang w:bidi="fa-IR"/>
        </w:rPr>
        <w:t>حضرت زهرا پس از رحلت پدر بزرگوارش، سختى‌ها و مصيبت هاى بسيارى را ديد و آزارهاى جسمى و روحى، او را رنجور و بيمار و بسترى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عليها السلام پايگاه كسانى بود كه مخالف خلافت غاصبانه و وفادار به توصيه هاى پيامبر درباره امامت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ظلمى كه به اهل بيت و حضرت على عليه السلام كردند و آن حضرت را از حق مسلم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ساختند و به دنبال ستمى كه بر شخص حضرت فاطمه عليها السلام وارد كردند و با هجوم به خانه اش به او آسيب رساندند و فدك را از او غصب كردند، پيوسته در فراق پدر مى‌سوخت و بر مظلوميت شوهر و غربت اسلام و تنهايى خويش مى‌گريست و گريه او سلاحى براى مبارزه سرد با غاصبان و ظالمان بود و اشك‌هاى او افشاگر ظلم هايى بود كه بر خاندان پيامبر، به ويژه تنها دختر رسول خدا صلى الله عليه و آله كه سرور زنان عالم بود،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دوران تلخ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به نقلى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كشيد و سرانجام اين بانوى بزرگ در بستر بيمارى افتاد، رفته رفته ضعيف تر شد و مظلومانه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الثانيه از سال يازدهم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شهادت هيجده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وصيت وى، او را شبانه و مخفيانه غسل دادند و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او دقيقاً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پنهانى قبر حضرتش علاوه بر نشانه مظلوميتى مضاعف براى وى، شاهدى ديگر بر ظلم و ستم ديگران بر او بود و با اين وصيت مى‌خواست نارضايتى خود را از دست آنان آشكار سازد تا نتوانند حتى از جسم مجروح و شهادت مظلومانه و قبر مطهرش هم سوء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او كه كوثرِ پيوسته جوشان و جارى رسول خدا و فيض الهى در بستر تاريخ است و كمالات و فضايلش، اسوه همه بانوان جهان</w:t>
      </w:r>
      <w:r>
        <w:rPr>
          <w:rFonts w:eastAsia="IRNazanin" w:cs="IRNazanin"/>
          <w:color w:val="111111"/>
          <w:sz w:val="28"/>
          <w:szCs w:val="28"/>
          <w:rtl w:val="true"/>
          <w:lang w:bidi="fa-IR"/>
        </w:rPr>
        <w:t xml:space="preserve">. </w:t>
      </w:r>
      <w:r>
        <w:rPr>
          <w:rStyle w:val="FootnoteAnchor"/>
          <w:rtl w:val="true"/>
        </w:rPr>
        <w:footnoteReference w:id="1263"/>
      </w:r>
      <w:r>
        <w:rPr>
          <w:rFonts w:ascii="Amiri" w:hAnsi="Amiri" w:eastAsia="Amiri" w:cs="Amiri"/>
          <w:color w:val="111111"/>
          <w:sz w:val="28"/>
          <w:sz w:val="28"/>
          <w:szCs w:val="28"/>
          <w:rtl w:val="true"/>
          <w:lang w:bidi="ar-SA"/>
        </w:rPr>
        <w:t>قبر حضرت زهرا عليها السلام</w:t>
      </w:r>
    </w:p>
    <w:p>
      <w:pPr>
        <w:pStyle w:val="BookText"/>
        <w:rPr/>
      </w:pPr>
      <w:r>
        <w:rPr>
          <w:rFonts w:ascii="IRNazanin" w:hAnsi="IRNazanin" w:eastAsia="IRNazanin"/>
          <w:color w:val="111111"/>
          <w:sz w:val="28"/>
          <w:sz w:val="28"/>
          <w:szCs w:val="28"/>
          <w:rtl w:val="true"/>
          <w:lang w:bidi="fa-IR"/>
        </w:rPr>
        <w:t>درباره محل دقيق قبر حضرت زهرا عليها السلام و اين‌كه آيا در خانه خود مدفون شده يا در بقيع، نمى‌توان با قاطعيت اظهار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شواهدى وجود دارد كه نشان مى‌دهد آن حضرت در بقيع مدفون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شواهدى حكايت از آن مى‌كند كه در خانه خود، كه اكنون در حجره شريفه قرار دارد،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اهل تسنن از قديم الايام محل دفن حضرت را در بقيع دانسته‌اند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دفن حضرت را در خانه‌اش در حدّ يك احتمال مطرح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احاديث امامان شيعه بيش‌تر محل دفن، خانه خود حضرت معرفى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محفلى كه امام جعفر صادق عليه السلام و نيز عيسى‌بن موسى</w:t>
      </w:r>
    </w:p>
    <w:p>
      <w:pPr>
        <w:pStyle w:val="BookText"/>
        <w:rPr/>
      </w:pPr>
      <w:r>
        <w:rPr>
          <w:rFonts w:ascii="IRNazanin" w:hAnsi="IRNazanin" w:eastAsia="IRNazanin"/>
          <w:color w:val="111111"/>
          <w:sz w:val="28"/>
          <w:sz w:val="28"/>
          <w:szCs w:val="28"/>
          <w:rtl w:val="true"/>
          <w:lang w:bidi="fa-IR"/>
        </w:rPr>
        <w:t>عباسى حضور داشتند، 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در كجا دفن شده است؟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آن شخص از امام سؤال كرد،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پاسخ تو را داد،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مى‌پرسم و مى‌خواهم عقيده پدرانتان را بدانم،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دفنت فى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بزنطى از امام رضا عليه السلام نقل كرده است كه از آن حضرت درباره دفن فاطمه زهرا عليها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خانه‌اش دفن شد و زمانى كه امويان مسجد را توسعه دادند، محل دفن در مسجد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همين روايات سبب شد تا علماى برجسته شيعه نظير شيخ صدوق، شيخ مفيد، شيخ طوسى، ابن‌طاووس و علامه مجلسى مدفن حضرت را خانه خودش بدانند، جايى كه اكنون در مسجد يا حاشيه مسجد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درباره مدفن فاطمه زهرا عليها السلام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مدفن را بقيع و برخى ديگر بين قبر و منبر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مدفن را خانه آن حضرت مى‌دانند كه وقتى امويان مسجد را بزرگ كردند، قبر آن حضرت داخل مسجد قرار گرفت، اين قول نزد من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محلى كه به عنوان قبر آن حضرت در بقيع مشخص شده، پايين‌تر از قبور ائمه چهارگانه در قسمت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قرار گرفته است و احتمال دارد كه اين‌جا قبر فاطمه بنت اسد باشد</w:t>
      </w:r>
      <w:r>
        <w:rPr>
          <w:rFonts w:eastAsia="IRNazanin" w:cs="IRNazanin"/>
          <w:color w:val="111111"/>
          <w:sz w:val="28"/>
          <w:szCs w:val="28"/>
          <w:rtl w:val="true"/>
          <w:lang w:bidi="fa-IR"/>
        </w:rPr>
        <w:t xml:space="preserve">. </w:t>
      </w:r>
      <w:r>
        <w:rPr>
          <w:rStyle w:val="FootnoteAnchor"/>
          <w:rtl w:val="true"/>
        </w:rPr>
        <w:footnoteReference w:id="1264"/>
      </w:r>
      <w:r>
        <w:rPr>
          <w:rFonts w:ascii="Amiri" w:hAnsi="Amiri" w:eastAsia="Amiri" w:cs="Amiri"/>
          <w:color w:val="111111"/>
          <w:sz w:val="28"/>
          <w:sz w:val="28"/>
          <w:szCs w:val="28"/>
          <w:rtl w:val="true"/>
          <w:lang w:bidi="ar-SA"/>
        </w:rPr>
        <w:t>دو حديث در شأن فاطمه زهرا عليها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شده كه خداوند به پيامبرش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الْافْلاكَ وَ لَوْ لا عَلِىٌّ لَما خَلَقْتُكَ وَ لَوْلا فاطِمَةَ لَما خَلَقْتُكُما</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 نبودى موجودات را نمى آفريدم و اگر على نبود تو را نمى آفريدم و اگر فاطمه عليها السلام نبود، شما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آفريدم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از پدران خود از پيامبر اكرم صلى الله عليه و آله نقل مى‌كند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سَمَّيْتُ ابْنَتي فاطِمَة لِانَّ اللَّهَ عَزَّوَجَلَّ فَطَمَها وَ فَطَمَ مَنْ احبَّها مِنَ النَّارِ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از اين رو دخترم را فاطمه ناميدم كه خداوند فاطمه عليها السلام و هر كس كه او را دوست دارد، از آتش دوزخ دور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موقعيّت حجرات رسول خدا صلى الله عليه و آله</w:t>
      </w:r>
    </w:p>
    <w:p>
      <w:pPr>
        <w:pStyle w:val="BookText"/>
        <w:rPr/>
      </w:pPr>
      <w:r>
        <w:rPr>
          <w:rFonts w:ascii="IRNazanin" w:hAnsi="IRNazanin" w:eastAsia="IRNazanin"/>
          <w:color w:val="111111"/>
          <w:sz w:val="28"/>
          <w:sz w:val="28"/>
          <w:szCs w:val="28"/>
          <w:rtl w:val="true"/>
          <w:lang w:bidi="fa-IR"/>
        </w:rPr>
        <w:t>زمانى كه رسول خدا صلى الله عليه و آله زمين مسجد را خريد، زمينى كه در سمت شرقى مسجد بود، براى اقامت آن حضرت و همسران و دخترشان، حضرت فاطمه زهرا عليها السلام اختصاص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در سال پايانى زندگى آن حضرت، نُه خانه وجود داشت كه تنها سقفى روى آن‌ها كشيده شده و ديوارها از شاخه‌هاى نخل، بنا شده و كم‌ترين تزيينى در آن‌ها ديده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شرقى مسجد كه اكنون محل دفن پيامبر صلى الله عليه و آله است، در جنوبى‌ترين نقطه حتى بالاتر از نقطه برابر با محراب، خانه حفصه بوده است، اين نقطه در حال حاضر بايد راهرويى باشد كه منتهى به شرقى‌ترين در مسجد در برابر مضجع پيامبر صلى الله عليه و آله قرار دارد و مردم از آن در مسجد خارج مى‌شوند</w:t>
      </w:r>
      <w:r>
        <w:rPr>
          <w:rFonts w:eastAsia="IRNazanin" w:cs="IRNazanin"/>
          <w:color w:val="111111"/>
          <w:sz w:val="28"/>
          <w:szCs w:val="28"/>
          <w:rtl w:val="true"/>
          <w:lang w:bidi="fa-IR"/>
        </w:rPr>
        <w:t xml:space="preserve">. </w:t>
      </w:r>
      <w:r>
        <w:rPr>
          <w:rStyle w:val="FootnoteAnchor"/>
          <w:rtl w:val="true"/>
        </w:rPr>
        <w:footnoteReference w:id="1267"/>
      </w:r>
      <w:r>
        <w:rPr>
          <w:rFonts w:ascii="Amiri" w:hAnsi="Amiri" w:eastAsia="Amiri" w:cs="Amiri"/>
          <w:color w:val="111111"/>
          <w:sz w:val="28"/>
          <w:sz w:val="28"/>
          <w:szCs w:val="28"/>
          <w:rtl w:val="true"/>
          <w:lang w:bidi="ar-SA"/>
        </w:rPr>
        <w:t>موقعيت حجره فاطمه عليها السلام</w:t>
      </w:r>
    </w:p>
    <w:p>
      <w:pPr>
        <w:pStyle w:val="BookText"/>
        <w:rPr/>
      </w:pPr>
      <w:r>
        <w:rPr>
          <w:rFonts w:ascii="IRNazanin" w:hAnsi="IRNazanin" w:eastAsia="IRNazanin"/>
          <w:color w:val="111111"/>
          <w:sz w:val="28"/>
          <w:sz w:val="28"/>
          <w:szCs w:val="28"/>
          <w:rtl w:val="true"/>
          <w:lang w:bidi="fa-IR"/>
        </w:rPr>
        <w:t>خانه فاطمه دختر رسول خدا صلى الله عليه و آله پشت خانه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محل شكافى به خانه پيامبر صلى الله عليه و آله باز بود كه آن حضرت همواره از اين روزنه، از دخترشان خبر گرفته و احوالشان را جويا مى‌شده‌اند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فاطمه عليها السلام در پايان ديواره غربى حجره و مقصوره كنونى پيامبر صلى الله عليه و آله يعنى به موازات ستون‌هاى وفود و حرس قرار داشته است كه پيامبر اكرم صلى الله عليه و آله هر روز به ويژه هنگام صبح بر در اين خانه آمده،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روايتى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268"/>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فاطمه امروز در حصار و ديوارى است كه در آن محرابى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اين خانه پشت منزل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مقصوره، ديوارى است كه بر گرد خانه فاطمه عليها السلام و عايشه كشيده شده است و بين پشت حجره عايشه و محراب مكانى است كه مردم آن را بسيار محترم داشته و از روى آن عبور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قبر فاطمه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 شمالى خانه فاطمه زهرا عليها السلام به محراب تهّجد ختم مى‌شود كه اكنون همان ضلع شمالى ضريح پيامبر صلى الله عليه و آله است و قفسه‌هاى قرآن در آن‌جا نصب شده است</w:t>
      </w:r>
      <w:r>
        <w:rPr>
          <w:rFonts w:eastAsia="IRNazanin" w:cs="IRNazanin"/>
          <w:color w:val="111111"/>
          <w:sz w:val="28"/>
          <w:szCs w:val="28"/>
          <w:rtl w:val="true"/>
          <w:lang w:bidi="fa-IR"/>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خلاصه خانه آن حضرت در كنار 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مربعة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مقام جبرئيل بوده است</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موقعيت كنونى خانه حضرت زهرا عليها السلام</w:t>
      </w:r>
    </w:p>
    <w:p>
      <w:pPr>
        <w:pStyle w:val="BookText"/>
        <w:rPr/>
      </w:pPr>
      <w:r>
        <w:rPr>
          <w:rFonts w:ascii="IRNazanin" w:hAnsi="IRNazanin" w:eastAsia="IRNazanin"/>
          <w:color w:val="111111"/>
          <w:sz w:val="28"/>
          <w:sz w:val="28"/>
          <w:szCs w:val="28"/>
          <w:rtl w:val="true"/>
          <w:lang w:bidi="fa-IR"/>
        </w:rPr>
        <w:t>موقعيت كنونى خانه در داخل حجره و مرقد شريف پيامبر صلى الله عليه و آله است و قابل رؤيت نيست، كه از مجموع به حجره طاهره، تعبير مى‌شود كه مساحت آن حدود دويست و چهل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شانزده در پانزده متر، گنبد سبز بر روى حجره طاهره قرار دارد</w:t>
      </w:r>
      <w:r>
        <w:rPr>
          <w:rFonts w:eastAsia="IRNazanin" w:cs="IRNazanin"/>
          <w:color w:val="111111"/>
          <w:sz w:val="28"/>
          <w:szCs w:val="28"/>
          <w:rtl w:val="true"/>
          <w:lang w:bidi="fa-IR"/>
        </w:rPr>
        <w:t xml:space="preserve">. </w:t>
      </w:r>
      <w:r>
        <w:rPr>
          <w:rStyle w:val="FootnoteAnchor"/>
          <w:rtl w:val="true"/>
        </w:rPr>
        <w:footnoteReference w:id="1271"/>
      </w:r>
      <w:r>
        <w:rPr>
          <w:rFonts w:ascii="IRNazanin" w:hAnsi="IRNazanin" w:eastAsia="IRNazanin"/>
          <w:color w:val="111111"/>
          <w:sz w:val="28"/>
          <w:sz w:val="28"/>
          <w:szCs w:val="28"/>
          <w:rtl w:val="true"/>
          <w:lang w:bidi="fa-IR"/>
        </w:rPr>
        <w:t>درى كه الان در سمت باب جبرئيل به عنوان در خانه فاطمه عليها السلام مشهور است، مكان حقيقى و اصلى در خانه فاطمه نيست و در دوران‌هاى بعدى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فاطمه عليها السلام به موازات ستون حرس و در سمت مغرب حجره پيامبر قرار داشته و طبق روايات موجود، درِ خانه فاطمه عليها السلام مشهور است، خارج از مسجد و داخل در قسمت توسعه‌هاى اموى‌ها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همين خانه بود كه خداوند به پيامبرش دستور فرمود تا كليه درهايى كه به مسجد باز مى‌شد، جز در اين خانه، همه را ببندند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الابوابَ إلَّا بابَ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بسيارى از صحابه در اين مورد سئوال كردند،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 اين كار مأمور شده‌ام</w:t>
      </w:r>
      <w:r>
        <w:rPr>
          <w:rFonts w:eastAsia="Amiri" w:cs="Amiri" w:ascii="Amiri" w:hAnsi="Amiri"/>
          <w:color w:val="111111"/>
          <w:sz w:val="28"/>
          <w:szCs w:val="28"/>
          <w:rtl w:val="true"/>
          <w:lang w:bidi="ar-SA"/>
        </w:rPr>
        <w:t xml:space="preserve">.» </w:t>
      </w:r>
      <w:r>
        <w:rPr>
          <w:rStyle w:val="FootnoteAnchor"/>
          <w:rtl w:val="true"/>
        </w:rPr>
        <w:footnoteReference w:id="1272"/>
      </w:r>
      <w:r>
        <w:rPr>
          <w:rFonts w:ascii="IRNazanin" w:hAnsi="IRNazanin" w:eastAsia="IRNazanin"/>
          <w:color w:val="111111"/>
          <w:sz w:val="28"/>
          <w:sz w:val="28"/>
          <w:szCs w:val="28"/>
          <w:rtl w:val="true"/>
          <w:lang w:bidi="fa-IR"/>
        </w:rPr>
        <w:t>اين درها تا سال دوم هجرى به داخل مسجد باز بود، و پس از آن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 الابوابَ الَّا بابَ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شمار فراوانى از صحابه مانند ابن عباس، زيدبن ارقم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خانه فاطمه در داخل مسجد قرار مى‌گيرد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زمان تخريب، فاطمه صغرى عليها السلام دختر امام حسين عليه السلام با شوهرش حسن بن حسن بن على عليهم السلام</w:t>
      </w:r>
    </w:p>
    <w:p>
      <w:pPr>
        <w:pStyle w:val="BookText"/>
        <w:rPr/>
      </w:pPr>
      <w:r>
        <w:rPr>
          <w:rFonts w:ascii="IRNazanin" w:hAnsi="IRNazanin" w:eastAsia="IRNazanin"/>
          <w:color w:val="111111"/>
          <w:sz w:val="28"/>
          <w:sz w:val="28"/>
          <w:szCs w:val="28"/>
          <w:rtl w:val="true"/>
          <w:lang w:bidi="fa-IR"/>
        </w:rPr>
        <w:t>در خانه حضرت فاطمه عليها السلام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حاضر به واگذارى خانه‌اش براى توسعه مسجد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خبر به وليد رسيد، دستور داد تا به زور آن را تخريب و داخل مسجد كردند و پول آن را از بيت‌المال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صغرى به اجبار اين خانه را ترك كرد و به محلّى در نزديكى حرّه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نوشته‌اند كه در آن‌جا، در نقطه‌اى دو ركعت نماز خواند و دعا كرد و سپس خانه‌اى بنا كرد و چاه آبى كند كه تا قرن سيزدهم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السيده فاطمة بنت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و برقرار بوده است</w:t>
      </w:r>
      <w:r>
        <w:rPr>
          <w:rFonts w:eastAsia="IRNazanin" w:cs="IRNazanin"/>
          <w:color w:val="111111"/>
          <w:sz w:val="28"/>
          <w:szCs w:val="28"/>
          <w:rtl w:val="true"/>
          <w:lang w:bidi="fa-IR"/>
        </w:rPr>
        <w:t xml:space="preserve">. </w:t>
      </w:r>
      <w:r>
        <w:rPr>
          <w:rStyle w:val="FootnoteAnchor"/>
          <w:rtl w:val="true"/>
        </w:rPr>
        <w:footnoteReference w:id="1274"/>
      </w:r>
      <w:r>
        <w:rPr>
          <w:rFonts w:ascii="Amiri" w:hAnsi="Amiri" w:eastAsia="Amiri" w:cs="Amiri"/>
          <w:color w:val="111111"/>
          <w:sz w:val="28"/>
          <w:sz w:val="28"/>
          <w:szCs w:val="28"/>
          <w:rtl w:val="true"/>
          <w:lang w:bidi="ar-SA"/>
        </w:rPr>
        <w:t>محل آن در مناخه در نزديكى مسجد غمامه و مسجد امام على عليه السلام بوده كه در توسعه جديد از ميان رفته است</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فضيلت نماز در خانه فاطمه عليها السلام</w:t>
      </w:r>
    </w:p>
    <w:p>
      <w:pPr>
        <w:pStyle w:val="BookText"/>
        <w:rPr/>
      </w:pPr>
      <w:r>
        <w:rPr>
          <w:rFonts w:ascii="Amiri" w:hAnsi="Amiri" w:eastAsia="Amiri" w:cs="Amiri"/>
          <w:color w:val="111111"/>
          <w:sz w:val="28"/>
          <w:sz w:val="28"/>
          <w:szCs w:val="28"/>
          <w:rtl w:val="true"/>
          <w:lang w:bidi="ar-SA"/>
        </w:rPr>
        <w:t>در روايتى از امام صادق عليه السلام نقل شده كه از آن حضرت سئوال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بَيْتِ فَاطِمَةَ عليها السلام مِثْلُ الصَّلَاةِ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نماز خواندن در خانه فاطمه مانند نماز خواندن در روضه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بلكه افضل است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جنوبى و قبله خانه، محرابى است كه در كنار ستونى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گزارشى كه دويست سال پيش نوشته شده، زمين محراب گودال مانندى بوده كه سنگ فرش بوده است</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اين محل را براساس آن نظر كه حضرت در خانه‌اش بوده، محل قبر آن بزرگوار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بيت آن حضرت در داخل ضريح مشبّك قرار گرفته، دسترسى به اين محراب براى عموم ناممكن است</w:t>
      </w:r>
      <w:r>
        <w:rPr>
          <w:rFonts w:eastAsia="IRNazanin" w:cs="IRNazanin"/>
          <w:color w:val="111111"/>
          <w:sz w:val="28"/>
          <w:szCs w:val="28"/>
          <w:rtl w:val="true"/>
          <w:lang w:bidi="fa-IR"/>
        </w:rPr>
        <w:t xml:space="preserve">. </w:t>
      </w:r>
      <w:r>
        <w:rPr>
          <w:rStyle w:val="FootnoteAnchor"/>
          <w:rtl w:val="true"/>
        </w:rPr>
        <w:footnoteReference w:id="1278"/>
      </w:r>
      <w:bookmarkStart w:id="536" w:name="pg1833_22390"/>
    </w:p>
    <w:p>
      <w:pPr>
        <w:pStyle w:val="BookText"/>
        <w:rPr/>
      </w:pPr>
      <w:bookmarkEnd w:id="536"/>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37" w:name="__RefHeading___Toc2731867_3650668749"/>
      <w:bookmarkStart w:id="538" w:name="_Toc187"/>
      <w:bookmarkEnd w:id="537"/>
      <w:r>
        <w:rPr>
          <w:rtl w:val="true"/>
        </w:rPr>
        <w:t>فتح مكه‌</w:t>
      </w:r>
      <w:bookmarkEnd w:id="538"/>
    </w:p>
    <w:p>
      <w:pPr>
        <w:pStyle w:val="BookText"/>
        <w:rPr/>
      </w:pPr>
      <w:r>
        <w:rPr>
          <w:rFonts w:ascii="IRNazanin" w:hAnsi="IRNazanin" w:eastAsia="IRNazanin"/>
          <w:color w:val="111111"/>
          <w:sz w:val="28"/>
          <w:sz w:val="28"/>
          <w:szCs w:val="28"/>
          <w:rtl w:val="true"/>
          <w:lang w:bidi="fa-IR"/>
        </w:rPr>
        <w:t>بعد از صلح حديبيه، هم‌پيمان‌هاى مشركان مكه دست به پيمان‌شكنى زدند و صلحنامه حديبيه را نقض كردند؛ هم‌پيمانان رسول‌اللَّه صلى الله عليه و آله به آن حضرت شكايت كردند و پيامبر صلى الله عليه و آله تصميم گرفت آن‌ها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تمام شرايط براى برچيده شدن كانون بت‌پرستى و شرك و نفاق كه در مكه به وجود آمده بود فراهم شده بود، لذا پيامبر به فرمان خدا آماده حركت به سوى مكه شد</w:t>
      </w:r>
      <w:r>
        <w:rPr>
          <w:rFonts w:eastAsia="IRNazanin" w:cs="IRNazanin"/>
          <w:color w:val="111111"/>
          <w:sz w:val="28"/>
          <w:szCs w:val="28"/>
          <w:rtl w:val="true"/>
          <w:lang w:bidi="fa-IR"/>
        </w:rPr>
        <w:t xml:space="preserve">. </w:t>
      </w:r>
      <w:r>
        <w:rPr>
          <w:rStyle w:val="FootnoteAnchor"/>
          <w:rtl w:val="true"/>
        </w:rPr>
        <w:footnoteReference w:id="1279"/>
      </w:r>
      <w:r>
        <w:rPr>
          <w:rFonts w:ascii="IRNazanin" w:hAnsi="IRNazanin" w:eastAsia="IRNazanin"/>
          <w:color w:val="111111"/>
          <w:sz w:val="28"/>
          <w:sz w:val="28"/>
          <w:szCs w:val="28"/>
          <w:rtl w:val="true"/>
          <w:lang w:bidi="fa-IR"/>
        </w:rPr>
        <w:t>فتح مكه در سه مرحله انجام گرفت</w:t>
      </w:r>
    </w:p>
    <w:p>
      <w:pPr>
        <w:pStyle w:val="BookText"/>
        <w:rPr/>
      </w:pPr>
      <w:r>
        <w:rPr>
          <w:rFonts w:ascii="Amiri" w:hAnsi="Amiri" w:eastAsia="Amiri" w:cs="Amiri"/>
          <w:color w:val="111111"/>
          <w:sz w:val="28"/>
          <w:sz w:val="28"/>
          <w:szCs w:val="28"/>
          <w:rtl w:val="true"/>
          <w:lang w:bidi="ar-SA"/>
        </w:rPr>
        <w:t>نخست، مرحله مقدماتى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انتخاب شرايط زمانى مساعد و جمع‌آورى اطلاعات كافى از موقعيت دشمن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مرحله دوم مرحله انجام بسيار ماهرانه و بدون خونريزى فتح مكه بود</w:t>
      </w:r>
    </w:p>
    <w:p>
      <w:pPr>
        <w:pStyle w:val="BookText"/>
        <w:rPr/>
      </w:pPr>
      <w:r>
        <w:rPr>
          <w:rFonts w:ascii="IRNazanin" w:hAnsi="IRNazanin" w:eastAsia="IRNazanin"/>
          <w:color w:val="111111"/>
          <w:sz w:val="28"/>
          <w:sz w:val="28"/>
          <w:szCs w:val="28"/>
          <w:rtl w:val="true"/>
          <w:lang w:bidi="fa-IR"/>
        </w:rPr>
        <w:t>و بالاخره مرحله نهايى پى‌آمدها و آثار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با كمال دقّت و ظرافت انجام گرفت و مخصوصاً رسول خدا صلى الله عليه و آله جاده بين مكه و مدينه را تحت كنترل كامل قرار دادند تا خبر اين آمادگى بزرگ به هيچ و جه به مكّيان نرسد، لذا مشركان مكه كاملًا غافلگير شدند و همين امر سبب شد كه در آن سرزمين مقدس در اين هجوم عظيم و فتح بزرگ هيچ گونه خونى ريخته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پيامبر صلى الله عليه و آله جانشينى از خود بر مدينه گمارد و روز دهم ماه رمضان سال هشتم هجرى به سوى مكه حركت كرد و پس از ده روز به مكه رسيد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 وسط راه عمويش عباس را ديد كه از مكه به عنوان مهاجرت به سوى او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خود را به مدينه بفرست و خود با ما بيا و تو آخرين مهاجرى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مسلمانان به نزديكى مكه رسيدند و در بيرون شهر در بيابان‌هاى اطراف در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و چند كيلومتر بيشتر با مكه فاصله نداشت، اردو زدند و شبانه آتش‌هاى زيادى براى ايجاد رعب و وحشت در دل دشمن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اهل مكه اين منظره را ديدند و در حيرت فرو رفتند</w:t>
      </w:r>
      <w:r>
        <w:rPr>
          <w:rFonts w:eastAsia="IRNazanin" w:cs="IRNazanin"/>
          <w:color w:val="111111"/>
          <w:sz w:val="28"/>
          <w:szCs w:val="28"/>
          <w:rtl w:val="true"/>
          <w:lang w:bidi="fa-IR"/>
        </w:rPr>
        <w:t xml:space="preserve">. </w:t>
      </w:r>
      <w:r>
        <w:rPr>
          <w:rStyle w:val="FootnoteAnchor"/>
          <w:rtl w:val="true"/>
        </w:rPr>
        <w:footnoteReference w:id="1280"/>
      </w:r>
      <w:r>
        <w:rPr>
          <w:rFonts w:ascii="Amiri" w:hAnsi="Amiri" w:eastAsia="Amiri" w:cs="Amiri"/>
          <w:color w:val="111111"/>
          <w:sz w:val="28"/>
          <w:sz w:val="28"/>
          <w:szCs w:val="28"/>
          <w:rtl w:val="true"/>
          <w:lang w:bidi="ar-SA"/>
        </w:rPr>
        <w:t>ملاقات عباس و ابوسفيان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اخبار حركت پيامبر اكرم و لشگر اسلام بر قريش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ابوسفيان سركرده مكّيان و بعضى ديگر از سران شرك براى پيگيرى اخبار از مكه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عباس عموى پيامبر فكر كرد كه اگر رسول‌اللَّه صلى الله عليه و آله به طور قهرآميز وارد مكه شود كسى از قريش زنده نمى‌ماند، لذا از پيامبر صلى الله عليه و آله اجازه گرفت و بر مركب آن حضرت سوار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كسى را ببينم و به او بگويم اهل مكه را از ماجرا با خبر كند تا بيايند و امان بگيرند، عباس حركت كرد و نزديك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اين هنگام صداى ابوسفيان را شنيد كه به يكى از دوستانش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آتشى افزونتر از اين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عباس، ابوسفيان،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عباس را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خبر؟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رسول اللَّه صلى الله عليه و آله است كه با ده هزار نفر از سربازان اسلام به سراغ شما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مضطرب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دستورى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بيا و از رسول اللَّه صلى الله عليه و آله امان بگير، زيرا در غير اين صورت كشته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عباس، ابوسفيان را همراه خود سوار بر مركب رسول‌اللَّه صلى الله عليه و آله كرد و با سرعت به سوى پيامبر صلى الله عليه و آله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ديدن ابوسفيان خدمت پيامبر صلى الله عليه و آله آمد و از پيامبر اجازه خواست تا گردن ابوسفيان را بزند، ولى عباس رسيد،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پناه داده‌ام، پيغمبر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فعلًا به او پناه مى‌دهم تا فردا كه او را نزد من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عباس او را به خدمت پيامبر خدا آورد،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است كه ايمان به خداى يگانه بياورى؟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و مادرم فدايت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خداوند يگانه است و همتايى ندارد، اگر كارى از بتها ساخته بود من به اين روز نمى‌افتادم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نرسيده است كه بدانى من رسول خدا هستم؟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 هنوز شك و شبهه‌اى در دل من وجود دارد، ولى سرانجام</w:t>
      </w:r>
    </w:p>
    <w:p>
      <w:pPr>
        <w:pStyle w:val="BookText"/>
        <w:rPr/>
      </w:pPr>
      <w:r>
        <w:rPr>
          <w:rFonts w:ascii="IRNazanin" w:hAnsi="IRNazanin" w:eastAsia="IRNazanin"/>
          <w:color w:val="111111"/>
          <w:sz w:val="28"/>
          <w:sz w:val="28"/>
          <w:szCs w:val="28"/>
          <w:rtl w:val="true"/>
          <w:lang w:bidi="fa-IR"/>
        </w:rPr>
        <w:t>ابوسفيان و دو نفر از همراهانش به ظاهر ايمان آوردند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را در تنگه‌اى كه گذرگاه مكه است ببرند تا لشكريان اسلام از آنجا بگذرند و او ببيند</w:t>
      </w:r>
      <w:r>
        <w:rPr>
          <w:rFonts w:eastAsia="IRNazanin" w:cs="IRNazanin"/>
          <w:color w:val="111111"/>
          <w:sz w:val="28"/>
          <w:szCs w:val="28"/>
          <w:rtl w:val="true"/>
          <w:lang w:bidi="fa-IR"/>
        </w:rPr>
        <w:t xml:space="preserve">. </w:t>
      </w:r>
      <w:r>
        <w:rPr>
          <w:rStyle w:val="FootnoteAnchor"/>
          <w:rtl w:val="true"/>
        </w:rPr>
        <w:footnoteReference w:id="1281"/>
      </w:r>
      <w:r>
        <w:rPr>
          <w:rFonts w:ascii="IRNazanin" w:hAnsi="IRNazanin" w:eastAsia="IRNazanin"/>
          <w:color w:val="111111"/>
          <w:sz w:val="28"/>
          <w:sz w:val="28"/>
          <w:szCs w:val="28"/>
          <w:rtl w:val="true"/>
          <w:lang w:bidi="fa-IR"/>
        </w:rPr>
        <w:t>عباس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مرد جاه‌طلبى است امتيازى براى او قائل شويد،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داخل خانه ابوسفيان شود در امان است و هر كس در مسجدالحرام پناه ببرد در امان است و هر كس در خانه خود بماند و در را به روى خود ببندد او نيز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هنگامى كه ابوسفيان اين لشكر عظيم را ديد يقين پيدا كرد كه هيچ راهى براى مقابله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رو به عباس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فرزند برادرت بسيار عظيم شده، عباس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واى بر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سلطنت نيست، نبوت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سراغ مردم مكه برو و آنها را از مقابله با لشكر اسلام برحذر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وارد مسجدالحرام شد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جمعيت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جمعيتى به سراغ شما آمده كه هيچ قدرت مقابله با آن را نداريد،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مسجدالحرام برود و يا در خانه را به روى خود ببندد،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جمعيت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بياوريد تا سالم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او را گرفت و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پيرمرد احمق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به خدا قسم، اگر اسلام نياورى تو هم كشته خواهى شد، برو داخل خانه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پيامبر صلى الله عليه و آله به مكّه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پيامبر با صفوف لشكريان اسلام حركت كرد تا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نقطه مرتفعى كه از آنجا خانه‌هاى مكه نمايان است</w:t>
      </w:r>
      <w:r>
        <w:rPr>
          <w:rFonts w:eastAsia="IRNazanin" w:cs="IRNazanin"/>
          <w:color w:val="111111"/>
          <w:sz w:val="28"/>
          <w:szCs w:val="28"/>
          <w:rtl w:val="true"/>
          <w:lang w:bidi="fa-IR"/>
        </w:rPr>
        <w:t xml:space="preserve">. </w:t>
      </w:r>
      <w:r>
        <w:rPr>
          <w:rStyle w:val="FootnoteAnchor"/>
          <w:rtl w:val="true"/>
        </w:rPr>
        <w:footnoteReference w:id="1282"/>
      </w:r>
      <w:r>
        <w:rPr>
          <w:rFonts w:ascii="IRNazanin" w:hAnsi="IRNazanin" w:eastAsia="IRNazanin"/>
          <w:color w:val="111111"/>
          <w:sz w:val="28"/>
          <w:sz w:val="28"/>
          <w:szCs w:val="28"/>
          <w:rtl w:val="true"/>
          <w:lang w:bidi="fa-IR"/>
        </w:rPr>
        <w:t xml:space="preserve">پيامبر ياد روزى افتاد كه به اجبار از مكه مخفيانه بيرون آمد، ولى مى‌بيند امروز با عظمت وارد مكه مى‌شود، لذا پيشانى مبارك را برفراز جهاز شتر گذاشت و سجده شكر بجا آورد، سپس پيامبر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محلات مرتفع مكه كه قبر خديجه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غسل كرد و با لباس رزم و اسلحه بر مركب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پيامبر صلى الله عليه و آله به مسجد الحرام</w:t>
      </w:r>
    </w:p>
    <w:p>
      <w:pPr>
        <w:pStyle w:val="BookText"/>
        <w:rPr/>
      </w:pPr>
      <w:r>
        <w:rPr>
          <w:rFonts w:ascii="IRNazanin" w:hAnsi="IRNazanin" w:eastAsia="IRNazanin"/>
          <w:color w:val="111111"/>
          <w:sz w:val="28"/>
          <w:sz w:val="28"/>
          <w:szCs w:val="28"/>
          <w:rtl w:val="true"/>
          <w:lang w:bidi="fa-IR"/>
        </w:rPr>
        <w:t xml:space="preserve">پيامبر صلى الله عليه و آله در حالى كه سوره فتح را قرائت مى‌فرمود، وارد مسجدالحرام شد </w:t>
      </w:r>
      <w:r>
        <w:rPr>
          <w:rStyle w:val="FootnoteAnchor"/>
          <w:rtl w:val="true"/>
        </w:rPr>
        <w:footnoteReference w:id="1283"/>
      </w:r>
      <w:r>
        <w:rPr>
          <w:rFonts w:ascii="IRNazanin" w:hAnsi="IRNazanin" w:eastAsia="IRNazanin"/>
          <w:color w:val="111111"/>
          <w:sz w:val="28"/>
          <w:sz w:val="28"/>
          <w:szCs w:val="28"/>
          <w:rtl w:val="true"/>
          <w:lang w:bidi="fa-IR"/>
        </w:rPr>
        <w:t>و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نيز تكبير گفته به گونه‌اى كه صدايشان تمام دشت و كوه را پر كرد سپس از شتر خود فرود آمد و براى نابودى بت‌ها نزديك خانه كعبه آمد، بت‌ها را يكى پس از ديگرى سرنگون مى‌كرد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حق آمد و باطل زايل شد و باطل زايل شدنى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بت بزرگ بر فراز كعبه نصب شده بود كه دست پيامبر صلى الله عليه و آله به آنها نمى‌رسيد، اميرالمؤمنين، على عليه السلام را امر كرد پاى بر دوش مباركش نهد و بالا رود و بت‌ها را به زمين افكنده و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اين امر را اطاعت كرد، سپس كليد خانه كعبه را گرفت و در را بگشود و عكس‌هاى پيامبران را كه بر ديوار داخل خانه كعبه ترسيم شده بود محو كرد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كريمانه پيامبر اسلام صلى الله عليه و آله</w:t>
      </w:r>
    </w:p>
    <w:p>
      <w:pPr>
        <w:pStyle w:val="BookText"/>
        <w:rPr/>
      </w:pPr>
      <w:r>
        <w:rPr>
          <w:rFonts w:ascii="IRNazanin" w:hAnsi="IRNazanin" w:eastAsia="IRNazanin"/>
          <w:color w:val="111111"/>
          <w:sz w:val="28"/>
          <w:sz w:val="28"/>
          <w:szCs w:val="28"/>
          <w:rtl w:val="true"/>
          <w:lang w:bidi="fa-IR"/>
        </w:rPr>
        <w:t>بعد از پيروزى درخشان و سريع، پيغمبر صلى الله عليه و آله دست در پرده كعبه كرد و رو به اهل مكه كه در آنجا جمع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مى‌گوييد؟ و چه گمان داريد؟ درباره شما چه دستورى بدهم؟ عرض كردند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جز نيكى از تو انتظار نداريم، تو برادر بزرگوار و فرزند بزرگوار مايى و امروز به قدرت رسيده‌اى،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چشمان پيامبر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گريه مردم مكه نيز بلند شد،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شما همان مى‌گويم كه برادرم، يوسف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هيچ‌گونه سرزنشى و توبيخى بر شما نخواهد بود، خداوند شما را مى‌بخشد و او ارحم‌الراحمين است</w:t>
      </w:r>
      <w:r>
        <w:rPr>
          <w:rFonts w:eastAsia="IRNazanin" w:cs="IRNazanin"/>
          <w:color w:val="111111"/>
          <w:sz w:val="28"/>
          <w:szCs w:val="28"/>
          <w:rtl w:val="true"/>
          <w:lang w:bidi="fa-IR"/>
        </w:rPr>
        <w:t xml:space="preserve">.» </w:t>
      </w:r>
      <w:r>
        <w:rPr>
          <w:rStyle w:val="FootnoteAnchor"/>
          <w:rtl w:val="true"/>
        </w:rPr>
        <w:footnoteReference w:id="1286"/>
      </w:r>
      <w:r>
        <w:rPr>
          <w:rFonts w:ascii="IRNazanin" w:hAnsi="IRNazanin" w:eastAsia="IRNazanin"/>
          <w:color w:val="111111"/>
          <w:sz w:val="28"/>
          <w:sz w:val="28"/>
          <w:szCs w:val="28"/>
          <w:rtl w:val="true"/>
          <w:lang w:bidi="fa-IR"/>
        </w:rPr>
        <w:t>به اين ترتيب همه را عفو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آزاديد هر جا مى‌خواهيد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پيامبر دستور داد لشگريانش مزاحم هيچ كس نشوند و خونى مطلقاً ريخته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مطابق روايتى شش نفر را كه افرادى بسيار بد زبان و خطرناك بودند استثنا</w:t>
      </w:r>
      <w:bookmarkStart w:id="539" w:name="pg1833_22394"/>
    </w:p>
    <w:p>
      <w:pPr>
        <w:pStyle w:val="BookText"/>
        <w:rPr/>
      </w:pPr>
      <w:bookmarkEnd w:id="539"/>
      <w:r>
        <w:rPr>
          <w:rFonts w:ascii="IRNazanin" w:hAnsi="IRNazanin" w:eastAsia="IRNazanin"/>
          <w:color w:val="111111"/>
          <w:sz w:val="28"/>
          <w:sz w:val="28"/>
          <w:szCs w:val="28"/>
          <w:rtl w:val="true"/>
          <w:lang w:bidi="fa-IR"/>
        </w:rPr>
        <w:t>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شنيد سعد بن عباده پرچمدار لشكر، شعار انتقام را سر داده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روز انتقام است، پيغمبر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پرچم را بگير، تو پرچمدار باش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يوم المرحمة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روز عفو و رحمت است</w:t>
      </w:r>
      <w:r>
        <w:rPr>
          <w:rFonts w:eastAsia="IRNazanin" w:cs="IRNazanin"/>
          <w:color w:val="111111"/>
          <w:sz w:val="28"/>
          <w:szCs w:val="28"/>
          <w:rtl w:val="true"/>
          <w:lang w:bidi="fa-IR"/>
        </w:rPr>
        <w:t xml:space="preserve">. </w:t>
      </w:r>
      <w:r>
        <w:rPr>
          <w:rStyle w:val="FootnoteAnchor"/>
          <w:rtl w:val="true"/>
        </w:rPr>
        <w:footnoteReference w:id="1287"/>
      </w:r>
      <w:r>
        <w:rPr>
          <w:rFonts w:ascii="IRNazanin" w:hAnsi="IRNazanin" w:eastAsia="IRNazanin"/>
          <w:color w:val="111111"/>
          <w:sz w:val="28"/>
          <w:sz w:val="28"/>
          <w:szCs w:val="28"/>
          <w:rtl w:val="true"/>
          <w:lang w:bidi="fa-IR"/>
        </w:rPr>
        <w:t>را سربده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مكه بدون خونريزى فتح شد و جاذبه اين عفو و رحمت اسلامى كه هرگز انتظار آن را نداشتند، چنان در دلها اثر كرد، كه مردم گروه گروه آمدند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تواريخ آمده است پيامبر صلى الله عليه و آله هنگامى كه در كنار كعبه ايستاده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وَحْدَه، انْجَزَ وَعْدَه وَ نَصَرَ عَبْدَه و هَزَمَ الْاحْزاب وَحْدَهُ الا انَّ كُلَّ مالٍ أَوْ مَأْثَرَةٍ أَوْ دَمٍ يَدّعى تَحْتَ قَدَمي هاتَينِ الاسدانة الْكَعْبَة</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معبودى جز خدا نيست، يگانه است يگانه، سرانجام به وعده خود وفا كرد، و بنده اش را يارى نمود، و خودش به تنهايى تمام احزاب را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مالى، هر امتيازى، هر خونى مربوط به گذشته و زمان جاهليت است همه در زير پاهاى من قرار گرفته، يعنى همه امتيازات عصر جاهليت،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پرونده‌هاى گذشته بسته مى‌شود، جز پرده‌دارى كعبه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40" w:name="__RefHeading___Toc2731869_3650668749"/>
      <w:bookmarkStart w:id="541" w:name="_Toc188"/>
      <w:bookmarkEnd w:id="540"/>
      <w:r>
        <w:rPr>
          <w:rtl w:val="true"/>
        </w:rPr>
        <w:t>فدك‌</w:t>
      </w:r>
      <w:bookmarkEnd w:id="54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فدك يكى از دهكده هاى آباد اطراف مدينه در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نزديك خيبر بود كه سال هفتم هجرت كه قلعه هاى خيبر يكى پس از ديگرى در برابر رزمندگان اسلام سقوط كرد و قدرت مركزى يهود در هم شكست، ساكنان فدك از در صلح و تسليم در برابر پيامبر صلى الله عليه و آله درآمدند، و نيمى از زمين و باغ هاى خود را به آن حضرت واگذار كردند و نيم ديگرى را براى خود نگه داشتند و در عين حال، كشاورزى سهم پيامبر صلى الله عليه و آله را نيز بر عهده گرفتند و در برابر زحماتشان حقى از آنان مى‌بردند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فى‌ء</w:t>
      </w:r>
      <w:r>
        <w:rPr>
          <w:rFonts w:eastAsia="Amiri" w:cs="Amiri" w:ascii="Amiri" w:hAnsi="Amiri"/>
          <w:color w:val="111111"/>
          <w:sz w:val="28"/>
          <w:szCs w:val="28"/>
          <w:rtl w:val="true"/>
          <w:lang w:bidi="ar-SA"/>
        </w:rPr>
        <w:t xml:space="preserve">» </w:t>
      </w:r>
      <w:r>
        <w:rPr>
          <w:rStyle w:val="FootnoteAnchor"/>
          <w:rtl w:val="true"/>
        </w:rPr>
        <w:footnoteReference w:id="1289"/>
      </w:r>
      <w:r>
        <w:rPr>
          <w:rFonts w:ascii="IRNazanin" w:hAnsi="IRNazanin" w:eastAsia="IRNazanin"/>
          <w:color w:val="111111"/>
          <w:sz w:val="28"/>
          <w:sz w:val="28"/>
          <w:szCs w:val="28"/>
          <w:rtl w:val="true"/>
          <w:lang w:bidi="fa-IR"/>
        </w:rPr>
        <w:t xml:space="preserve">سوره حشر، اين زمين مخصوص پيامبر گرامى اسلام بود و مى‌توانست در مورد خودش يا مصارف ديگرى كه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مصرف كند</w:t>
      </w:r>
      <w:r>
        <w:rPr>
          <w:rFonts w:eastAsia="IRNazanin" w:cs="IRNazanin"/>
          <w:color w:val="111111"/>
          <w:sz w:val="28"/>
          <w:szCs w:val="28"/>
          <w:rtl w:val="true"/>
          <w:lang w:bidi="fa-IR"/>
        </w:rPr>
        <w:t xml:space="preserve">. </w:t>
      </w:r>
      <w:r>
        <w:rPr>
          <w:rStyle w:val="FootnoteAnchor"/>
          <w:rtl w:val="true"/>
        </w:rPr>
        <w:footnoteReference w:id="1290"/>
      </w:r>
      <w:r>
        <w:rPr>
          <w:rFonts w:ascii="IRNazanin" w:hAnsi="IRNazanin" w:eastAsia="IRNazanin"/>
          <w:color w:val="111111"/>
          <w:sz w:val="28"/>
          <w:sz w:val="28"/>
          <w:szCs w:val="28"/>
          <w:rtl w:val="true"/>
          <w:lang w:bidi="fa-IR"/>
        </w:rPr>
        <w:t xml:space="preserve">لذا پيامبر آن را به دخترش فاطمه عليها سلام اللَّه بخشيد و اين سخنى است كه بسيارى از مورخان و مفسران شيعه و اهل سنت به آن تصريح كرده‌اند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وَءَاتِ ذَا الْقُرْبى حَقَّهُ</w:t>
      </w:r>
      <w:r>
        <w:rPr>
          <w:rFonts w:eastAsia="IRNazanin" w:cs="IRNazanin"/>
          <w:color w:val="111111"/>
          <w:sz w:val="28"/>
          <w:szCs w:val="28"/>
          <w:rtl w:val="true"/>
          <w:lang w:bidi="fa-IR"/>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و حق خويشاوندان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صلى الله عليه و آله فدك را به فاطمه بخشيد</w:t>
      </w:r>
      <w:r>
        <w:rPr>
          <w:rFonts w:eastAsia="IRNazanin" w:cs="IRNazanin"/>
          <w:color w:val="111111"/>
          <w:sz w:val="28"/>
          <w:szCs w:val="28"/>
          <w:rtl w:val="true"/>
          <w:lang w:bidi="fa-IR"/>
        </w:rPr>
        <w:t xml:space="preserve">. </w:t>
      </w:r>
      <w:r>
        <w:rPr>
          <w:rStyle w:val="FootnoteAnchor"/>
          <w:rtl w:val="true"/>
        </w:rPr>
        <w:footnoteReference w:id="1292"/>
      </w:r>
      <w:r>
        <w:rPr>
          <w:rFonts w:ascii="IRNazanin" w:hAnsi="IRNazanin" w:eastAsia="IRNazanin"/>
          <w:color w:val="111111"/>
          <w:sz w:val="28"/>
          <w:sz w:val="28"/>
          <w:szCs w:val="28"/>
          <w:rtl w:val="true"/>
          <w:lang w:bidi="fa-IR"/>
        </w:rPr>
        <w:t xml:space="preserve">و در كتاب كنزالعمال كه در حاشيه مسند احمد آمده و در مسأله صله رحم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هنگامى كه آيه فوق نازل شد، پيامبر صلى الله عليه و آله فاطمه عليه السلام را خواست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لَكَ فَدَك؛ اى فاطمه، فدك از آن تواست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محققان ديگرى از جمله ابن ابى الحديد نيز در شرح نهج البلاغه داستان فدك را به طور مشروح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بعد از پيامبر صلى الله عليه و آله كسانى كه وجود اين قدرت اقتصادى را در دست همسر على عليه السلام مزاحم قدرت سياسى خود مى‌ديدند و تصميم داشتند ياران على عليه السلام را از همه نظر منزوى كنند، به بهانه حديث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گروه پيامبران، ارث بجا نمى‌گذاريم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مصادره كردند، و با اينكه فاطمه عليها السلام رسماً متصرف آن بود و كسى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شاهد و بينّه نمى‌كند، از او شاهد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نيز اقامه شهود كرد، كه پيغمبر صلى الله عليه و آله شخصا فدك را به او بخشيده اما با اين همه اعتنا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دوران‌هاى بعد هر يك از خلفا كه مى‌خواستند تمايلى به اهل بيت نشان دهند، فدك را به آنها باز مى‌گرداندند، اما چيزى نمى گذشت كه ديگرى آن را مجدداً مصادره مى‌كرد، و اين عمل بارها در زمان خلفاى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فدك و حوادث گوناگونى كه در رابطه با آن در صدر اسلام و در دوران‌هاى بعد روى داد از دردناك‌ترين و غم‌انگيزترين و در عين حال عبرت انگيزترين فرازهاى تاريخ اسلام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قابل توجه اينكه محدث اهل سنت؛ مسلم بن حجاج بن نيشابورى دركتاب معروفش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bookmarkStart w:id="542" w:name="pg1833_22396"/>
    </w:p>
    <w:p>
      <w:pPr>
        <w:pStyle w:val="BookText"/>
        <w:rPr/>
      </w:pPr>
      <w:bookmarkEnd w:id="542"/>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Style w:val="FootnoteAnchor"/>
          <w:rtl w:val="true"/>
        </w:rPr>
        <w:footnoteReference w:id="1293"/>
      </w:r>
      <w:r>
        <w:rPr>
          <w:rFonts w:ascii="IRNazanin" w:hAnsi="IRNazanin" w:eastAsia="IRNazanin"/>
          <w:color w:val="111111"/>
          <w:sz w:val="28"/>
          <w:sz w:val="28"/>
          <w:szCs w:val="28"/>
          <w:rtl w:val="true"/>
          <w:lang w:bidi="fa-IR"/>
        </w:rPr>
        <w:t>داستان مطالبه حضرت فاطمه عليها السلام فدك را از خليفه اول مشروحاً ذكر نموده و از عايشه نقل مى‌كند كه بعد از امتناع خليفه از تحويل دادن فدك به فاطمه عليها السلام، آن حضرت از او غضبناك گرديد و تا هنگام وفات يك كلمه با او سخن نگفت</w:t>
      </w:r>
      <w:r>
        <w:rPr>
          <w:rFonts w:eastAsia="IRNazanin" w:cs="IRNazanin"/>
          <w:color w:val="111111"/>
          <w:sz w:val="28"/>
          <w:szCs w:val="28"/>
          <w:rtl w:val="true"/>
          <w:lang w:bidi="fa-IR"/>
        </w:rPr>
        <w:t xml:space="preserve">. </w:t>
      </w:r>
      <w:r>
        <w:rPr>
          <w:rStyle w:val="FootnoteAnchor"/>
        </w:rPr>
        <w:footnoteReference w:id="1294"/>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43" w:name="__RefHeading___Toc2731871_3650668749"/>
      <w:bookmarkStart w:id="544" w:name="_Toc189"/>
      <w:bookmarkEnd w:id="543"/>
      <w:r>
        <w:rPr>
          <w:rtl w:val="true"/>
        </w:rPr>
        <w:t>فسوق‌</w:t>
      </w:r>
      <w:bookmarkEnd w:id="544"/>
    </w:p>
    <w:p>
      <w:pPr>
        <w:pStyle w:val="BookText"/>
        <w:rPr/>
      </w:pPr>
      <w:r>
        <w:rPr>
          <w:rFonts w:ascii="Amiri" w:hAnsi="Amiri" w:eastAsia="Amiri" w:cs="Amiri"/>
          <w:color w:val="111111"/>
          <w:sz w:val="28"/>
          <w:sz w:val="28"/>
          <w:szCs w:val="28"/>
          <w:rtl w:val="true"/>
          <w:lang w:bidi="ar-SA"/>
        </w:rPr>
        <w:t>از محرمات احرام است كه فقهاى عالى‌مقام با استناد به آيات و روايات بدان اشاره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فِيهِنَّ الْحَجَّ فَلا رَفَثَ وَ لا فُسُوقَ وَ لا جِدالَ فِي الْحَجِّ</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 كسانى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بستن احرام و شروع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بر خود فرض كرده‌اند، بايد بدانند كه در حج، آميزش جنسى با زنان، و گناه و جدال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فسق</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فسق در اصل يعنى برهنه شدن و از پوست درآمدن خرما </w:t>
      </w:r>
      <w:r>
        <w:rPr>
          <w:rStyle w:val="FootnoteAnchor"/>
          <w:rtl w:val="true"/>
        </w:rPr>
        <w:footnoteReference w:id="1296"/>
      </w:r>
      <w:r>
        <w:rPr>
          <w:rFonts w:ascii="IRNazanin" w:hAnsi="IRNazanin" w:eastAsia="IRNazanin"/>
          <w:color w:val="111111"/>
          <w:sz w:val="28"/>
          <w:sz w:val="28"/>
          <w:szCs w:val="28"/>
          <w:rtl w:val="true"/>
          <w:lang w:bidi="fa-IR"/>
        </w:rPr>
        <w:t>و در اصطلاح شرع، خارج شدن از منع شرعى و اعم از كفر است و نيز به گناه كم و زياد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متعارف آن است كه گناه زياد باشد؛ لذا اغلب به كسى فاسق مى‌گويند كه ابتدا به احكام شرع پايبند و اقرار داشته باشد و سپس به تمام يا برخى آنها اخلال كند و از حيطه آن بيرون آيد</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در ارتباط با معناى فسق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به معناى انحراف از مسير حق است و هر نوع انحراف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لغت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 اى خرج عن الطاعة</w:t>
      </w:r>
      <w:r>
        <w:rPr>
          <w:rFonts w:eastAsia="IRNazanin" w:cs="IRNazanin"/>
          <w:color w:val="111111"/>
          <w:sz w:val="28"/>
          <w:szCs w:val="28"/>
          <w:rtl w:val="true"/>
          <w:lang w:bidi="fa-IR"/>
        </w:rPr>
        <w:t xml:space="preserve">» </w:t>
      </w:r>
      <w:r>
        <w:rPr>
          <w:rStyle w:val="FootnoteAnchor"/>
          <w:rtl w:val="true"/>
        </w:rPr>
        <w:footnoteReference w:id="1298"/>
      </w:r>
      <w:r>
        <w:rPr>
          <w:rFonts w:ascii="Amiri" w:hAnsi="Amiri" w:eastAsia="Amiri" w:cs="Amiri"/>
          <w:color w:val="111111"/>
          <w:sz w:val="28"/>
          <w:sz w:val="28"/>
          <w:szCs w:val="28"/>
          <w:rtl w:val="true"/>
          <w:lang w:bidi="ar-SA"/>
        </w:rPr>
        <w:t>فسوق در لسان روايات</w:t>
      </w:r>
    </w:p>
    <w:p>
      <w:pPr>
        <w:pStyle w:val="BookText"/>
        <w:rPr/>
      </w:pPr>
      <w:r>
        <w:rPr>
          <w:rFonts w:ascii="Amiri" w:hAnsi="Amiri" w:eastAsia="Amiri" w:cs="Amiri"/>
          <w:color w:val="111111"/>
          <w:sz w:val="28"/>
          <w:sz w:val="28"/>
          <w:szCs w:val="28"/>
          <w:rtl w:val="true"/>
          <w:lang w:bidi="ar-SA"/>
        </w:rPr>
        <w:t xml:space="preserve">از امام صادق عليه السلام در مورد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كرده‌اند آن حضرت در مورد فسوق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الْفسوق، الكذب والسباب</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 مراد از فسوق در آيه شريفه دروغ گفتن و سبّ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اساس برخى روايات، فسوق، محدود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دروغ، فحش و فخر فروشى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الفسوق الكذب و المفاخرة</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در روايتى از امام صادق عليه السلام در مورد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تَمَامُ الْحَجِّ وَ الْعُمْرَةِ أَنْ لَا يَرْفُثَ وَ لَا يَفْسُقَ وَ لَا يُجَادِلَ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تمام شدن حج و عمره به اين است كه جماع و فسق و جدال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 صلى الله عليه و آله روايت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للَّهِ عَزَّوَجَلَّ فَلَمْ يَرْفُثْ وَ لَمْ يَفْسُقْ خَرَجَ مِنْ كَيَوْمَ وَلَدَتْهُ أُمُّهُ </w:t>
      </w:r>
      <w:r>
        <w:rPr>
          <w:rStyle w:val="FootnoteAnchor"/>
          <w:rtl w:val="true"/>
        </w:rPr>
        <w:footnoteReference w:id="130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 كس براى خداى عز و جل حج كند و جماع و فسق نداشته باشد، همچون روزى كه مادرش او را زاييده، باز مى‌گردد</w:t>
      </w:r>
      <w:r>
        <w:rPr>
          <w:rFonts w:eastAsia="IRNazanin" w:cs="IRNazanin"/>
          <w:color w:val="111111"/>
          <w:sz w:val="28"/>
          <w:szCs w:val="28"/>
          <w:rtl w:val="true"/>
          <w:lang w:bidi="fa-IR"/>
        </w:rPr>
        <w:t>.</w:t>
      </w:r>
      <w:bookmarkStart w:id="545" w:name="pg1833_22398"/>
    </w:p>
    <w:p>
      <w:pPr>
        <w:pStyle w:val="BookText"/>
        <w:rPr/>
      </w:pPr>
      <w:bookmarkEnd w:id="545"/>
      <w:r>
        <w:rPr>
          <w:rFonts w:ascii="Amiri" w:hAnsi="Amiri" w:eastAsia="Amiri" w:cs="Amiri"/>
          <w:color w:val="111111"/>
          <w:sz w:val="28"/>
          <w:sz w:val="28"/>
          <w:szCs w:val="28"/>
          <w:rtl w:val="true"/>
          <w:lang w:bidi="ar-SA"/>
        </w:rPr>
        <w:t>نظريه فقهى</w:t>
      </w:r>
    </w:p>
    <w:p>
      <w:pPr>
        <w:pStyle w:val="BookText"/>
        <w:rPr/>
      </w:pPr>
      <w:r>
        <w:rPr>
          <w:rFonts w:ascii="IRNazanin" w:hAnsi="IRNazanin" w:eastAsia="IRNazanin"/>
          <w:color w:val="111111"/>
          <w:sz w:val="28"/>
          <w:sz w:val="28"/>
          <w:szCs w:val="28"/>
          <w:rtl w:val="true"/>
          <w:lang w:bidi="fa-IR"/>
        </w:rPr>
        <w:t>فسوق، اختصاص به دروغ گفتن ندارد، بلكه فحش دادن و فخر كردن به ديگران نيز فسوق است</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 xml:space="preserve">برخى از فقها معتقدند مراد از فسوق در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فِي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و دشنام است و فخر كردن حرام هم ملحق به فسوق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در صورتى كه مستلزم اهانت به ديگران نباشد حرام نيست</w:t>
      </w:r>
      <w:r>
        <w:rPr>
          <w:rFonts w:eastAsia="IRNazanin" w:cs="IRNazanin"/>
          <w:color w:val="111111"/>
          <w:sz w:val="28"/>
          <w:szCs w:val="28"/>
          <w:rtl w:val="true"/>
          <w:lang w:bidi="fa-IR"/>
        </w:rPr>
        <w:t xml:space="preserve">. </w:t>
      </w:r>
      <w:r>
        <w:rPr>
          <w:rStyle w:val="FootnoteAnchor"/>
          <w:rtl w:val="true"/>
        </w:rPr>
        <w:footnoteReference w:id="1305"/>
      </w:r>
      <w:r>
        <w:rPr>
          <w:rFonts w:ascii="Amiri" w:hAnsi="Amiri" w:eastAsia="Amiri" w:cs="Amiri"/>
          <w:color w:val="111111"/>
          <w:sz w:val="28"/>
          <w:sz w:val="28"/>
          <w:szCs w:val="28"/>
          <w:rtl w:val="true"/>
          <w:lang w:bidi="ar-SA"/>
        </w:rPr>
        <w:t>مرحوم صاحب جواهر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دشنام دادن و فخر فروشى نيز از مصاديق فسوق است</w:t>
      </w:r>
      <w:r>
        <w:rPr>
          <w:rFonts w:eastAsia="Amiri" w:cs="Amiri" w:ascii="Amiri" w:hAnsi="Amiri"/>
          <w:color w:val="111111"/>
          <w:sz w:val="28"/>
          <w:szCs w:val="28"/>
          <w:rtl w:val="true"/>
          <w:lang w:bidi="ar-SA"/>
        </w:rPr>
        <w:t xml:space="preserve">. </w:t>
      </w:r>
      <w:r>
        <w:rPr>
          <w:rStyle w:val="FootnoteAnchor"/>
        </w:rPr>
        <w:footnoteReference w:id="1306"/>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46" w:name="__RefHeading___Toc2731873_3650668749"/>
      <w:bookmarkStart w:id="547" w:name="_Toc190"/>
      <w:bookmarkEnd w:id="546"/>
      <w:r>
        <w:rPr>
          <w:rtl w:val="true"/>
        </w:rPr>
        <w:t>فضليت ختم قرآن در مكه‌</w:t>
      </w:r>
      <w:bookmarkEnd w:id="547"/>
    </w:p>
    <w:p>
      <w:pPr>
        <w:pStyle w:val="BookText"/>
        <w:rPr/>
      </w:pPr>
      <w:r>
        <w:rPr>
          <w:rFonts w:ascii="IRNazanin" w:hAnsi="IRNazanin" w:eastAsia="IRNazanin"/>
          <w:color w:val="111111"/>
          <w:sz w:val="28"/>
          <w:sz w:val="28"/>
          <w:szCs w:val="28"/>
          <w:rtl w:val="true"/>
          <w:lang w:bidi="fa-IR"/>
        </w:rPr>
        <w:t>از جمله مناظر زيبايى كه در حرمين شريفين، خصوصاً در مكه و مسجدالحرام با آن مواجه مى‌شويم، برخورد با انبوه كسانى است كه مدت‌ها و ساعات زيادى با اشتياق فراوان به قرائت قرآن مشغولند، از اهل بيت عليهم السلام رواياتى درباره فضيلت تلاوت قرآن در مكه نقل شده كه چند نمونه آن را ملاحظه مى‌فرماييد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خَتَمَ الْقُرْآنَ بِمَكَّةَ لَمْ يَمُتْ حَتَّى يَرَى رَسُولَ اللَّهِ صلى الله عليه و آله وَ يَرَى مَنْزِلَهُ فِي الْجَنَّةِ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 هر كس در مكه ختم قرآن كند، نميرد تا آنكه رسول خدا صلى الله عليه و آله را ببيند و جايگاهش را در بهشت بنگرد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الْقُرْآنَ بِمَكَّةَ مِنْ جُمُعَةٍ إِلَى جُمُعَةٍ أَوْ أَقَلَّ مِنْ ذَلِكَ أَوْ أَكْثَرَ وَ خَتَمَهُ فِي يَوْمِ جُمُعَةٍ كُتِبَ لَهُ مِنَ الأَجْرِ وَ الْحَسَنَاتِ مِنْ أَوَّلِ جُمُعَةٍ كَانَتْ فِي الدُّنْيَا إِلَى آخِرِ جُمُعَةٍ تَكُونُ فِيهَا وَ إِنْ خَتَمَهُ فِي سَائِرِ الْأَيَّامِ فَكَذَلِكَ</w:t>
      </w:r>
      <w:r>
        <w:rPr>
          <w:rFonts w:eastAsia="Amiri" w:cs="Amiri" w:ascii="Amiri" w:hAnsi="Amiri"/>
          <w:color w:val="111111"/>
          <w:sz w:val="28"/>
          <w:szCs w:val="28"/>
          <w:rtl w:val="true"/>
          <w:lang w:bidi="ar-SA"/>
        </w:rPr>
        <w:t xml:space="preserve">» </w:t>
      </w:r>
      <w:r>
        <w:rPr>
          <w:rStyle w:val="FootnoteAnchor"/>
          <w:rtl w:val="true"/>
        </w:rPr>
        <w:footnoteReference w:id="1308"/>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هر كس كه در مكه از جمعه تا جمعه يا در كمتر يا بيشتر از</w:t>
      </w:r>
      <w:bookmarkStart w:id="548" w:name="pg1833_22399"/>
    </w:p>
    <w:p>
      <w:pPr>
        <w:pStyle w:val="BookText"/>
        <w:rPr/>
      </w:pPr>
      <w:bookmarkEnd w:id="548"/>
      <w:r>
        <w:rPr>
          <w:rFonts w:ascii="IRNazanin" w:hAnsi="IRNazanin" w:eastAsia="IRNazanin"/>
          <w:color w:val="111111"/>
          <w:sz w:val="28"/>
          <w:sz w:val="28"/>
          <w:szCs w:val="28"/>
          <w:rtl w:val="true"/>
          <w:lang w:bidi="fa-IR"/>
        </w:rPr>
        <w:t>آن قرآن را ختم كند و پايان آن روز جمعه باشد، براى او پاداش و حسنات از اولين جمعه‌اى كه در دنيا خواهد بود، نوشته مى‌شود، اگر در روزهاى ديگر نيز ختم كند همين‌طور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49" w:name="__RefHeading___Toc2731875_3650668749"/>
      <w:bookmarkStart w:id="550" w:name="_Toc191"/>
      <w:bookmarkEnd w:id="549"/>
      <w:r>
        <w:rPr>
          <w:rtl w:val="true"/>
        </w:rPr>
        <w:t>فضيلت حج‌</w:t>
      </w:r>
      <w:bookmarkEnd w:id="550"/>
    </w:p>
    <w:p>
      <w:pPr>
        <w:pStyle w:val="BookText"/>
        <w:rPr/>
      </w:pPr>
      <w:r>
        <w:rPr>
          <w:rFonts w:ascii="IRNazanin" w:hAnsi="IRNazanin" w:eastAsia="IRNazanin"/>
          <w:color w:val="111111"/>
          <w:sz w:val="28"/>
          <w:sz w:val="28"/>
          <w:szCs w:val="28"/>
          <w:rtl w:val="true"/>
          <w:lang w:bidi="fa-IR"/>
        </w:rPr>
        <w:t>از حضرت امام صادق عليه السلام روايت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موسى حجّ گزارد، جبرئيل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نيتّى صادق و خرجى پاك و حلال اين خانه را زيارت كند، چه پاداشى دارد؟ جبرئيل به سوى خدا بازگشت، خداوند وحى كرد كه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ملكوت اعلى، همراه پيامبران، صديقان، شهيدان و صالحان قرار مى‌دهد و اينان چه رفيقان و همراهان خوبى‌اند</w:t>
      </w:r>
      <w:r>
        <w:rPr>
          <w:rFonts w:eastAsia="IRNazanin" w:cs="IRNazanin"/>
          <w:color w:val="111111"/>
          <w:sz w:val="28"/>
          <w:szCs w:val="28"/>
          <w:rtl w:val="true"/>
          <w:lang w:bidi="fa-IR"/>
        </w:rPr>
        <w:t xml:space="preserve">. </w:t>
      </w:r>
      <w:r>
        <w:rPr>
          <w:rStyle w:val="FootnoteAnchor"/>
          <w:rtl w:val="true"/>
        </w:rPr>
        <w:footnoteReference w:id="1309"/>
      </w:r>
      <w:r>
        <w:rPr>
          <w:rFonts w:ascii="IRNazanin" w:hAnsi="IRNazanin" w:eastAsia="IRNazanin"/>
          <w:color w:val="111111"/>
          <w:sz w:val="28"/>
          <w:sz w:val="28"/>
          <w:szCs w:val="28"/>
          <w:rtl w:val="true"/>
          <w:lang w:bidi="fa-IR"/>
        </w:rPr>
        <w:t>پيامبر صلى الله عليه و آله به كاروان شترهاى حُجّاج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گامى برنمى‌دارند، مگر آنكه بر ايشان حسنه نوشته مى‌شود و هيچ گامى نمى‌گذارند مگر آنكه گناهى از آنان محو مى‌شود و هرگاه اعمال حج خود را به پايان برند، 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ساختيد، پس ويرانش نكنيد، گناهان گذشته شما بخشيده شد، براى آينده كار نيك انجام دهيد</w:t>
      </w:r>
      <w:r>
        <w:rPr>
          <w:rFonts w:eastAsia="IRNazanin" w:cs="IRNazanin"/>
          <w:color w:val="111111"/>
          <w:sz w:val="28"/>
          <w:szCs w:val="28"/>
          <w:rtl w:val="true"/>
          <w:lang w:bidi="fa-IR"/>
        </w:rPr>
        <w:t xml:space="preserve">. </w:t>
      </w:r>
      <w:r>
        <w:rPr>
          <w:rStyle w:val="FootnoteAnchor"/>
          <w:rtl w:val="true"/>
        </w:rPr>
        <w:footnoteReference w:id="1310"/>
      </w:r>
      <w:r>
        <w:rPr>
          <w:rFonts w:ascii="Amiri" w:hAnsi="Amiri" w:eastAsia="Amiri" w:cs="Amiri"/>
          <w:color w:val="111111"/>
          <w:sz w:val="28"/>
          <w:sz w:val="28"/>
          <w:szCs w:val="28"/>
          <w:rtl w:val="true"/>
          <w:lang w:bidi="ar-SA"/>
        </w:rPr>
        <w:t>روايتى زيبا و جالب از امام صادق عليه السلام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لَقيه اعرابى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خَرَجتُ اريدُ الحَجّ فَفاتَنى وَ انا رَجل ميّل فَمُرنى ان اصنَعَ فى مالى ما ابلُغُ بِه مِثلَ اجرِالحاجّ، قال فالتَفتَ الَيهِ رَسولُ‌اللَّه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ابى قُبَيس فَلَو انَّ اباقُبَيس لَكَ ذَهَبه حمراء انفَقتَهُ فى سَبيل‌اللَّه ما بَلَغتَ ما يَبلُغُ الحاجُّ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الحاجَّ اذا أَخَذَ فى جَهازِهِ لَم يرفع شيئا ولم يَضَعهُ الّا كَتَبَ لَهُ عَشرُ حَسنات وَ مَحا عَنهُ عَشرُ سَيئات و رَفَعَ لَهُ عَشرُ دَرَجاتِ فَاذا رَكِبَ بَعيرهُ لَم‌يَرفَع خُفَّا وَ لَم يَضَعهُ الَّا كَتَبَ‌اللَّه لَهُ مِثل ذلك فَاذا طافَ بِالبَيت خَرَجَ مِن ذنوبه فَاذا سَعى بَينَ الصفا و المروه خَرَج من ذنُوبه فاذا وَقَفَ بعرفات</w:t>
      </w:r>
    </w:p>
    <w:p>
      <w:pPr>
        <w:pStyle w:val="BookText"/>
        <w:rPr/>
      </w:pPr>
      <w:r>
        <w:rPr>
          <w:rFonts w:ascii="Amiri" w:hAnsi="Amiri" w:eastAsia="Amiri" w:cs="Amiri"/>
          <w:color w:val="111111"/>
          <w:sz w:val="28"/>
          <w:sz w:val="28"/>
          <w:szCs w:val="28"/>
          <w:rtl w:val="true"/>
          <w:lang w:bidi="ar-SA"/>
        </w:rPr>
        <w:t>خَرَج مِن ذنوبِهِ فَاذا رمى الجمار خرج من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 رسولُ اللَّه كذا و كذا موقفاً اذا واقَفَها الحاجُّ خَرَجَ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لَكَ ان تَبلُغَ ما تَبلُغُهُ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يُكتَبُ عَليه الذُّنُوب اربَعَة اشهُرٍ و يُكتَبُ له الحسنات الّا ان يَاتى بكبيرة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صحرانشينان عرب، پيامبر اكرم را ديد،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و عيالم جدا شده و آهنگ حجّ كردم، اما فرصت را از دست دادم و نتوانستم به اين زيارت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ثروتمندى هستم، دستور بده تا به وسيله مال و ثروتم كارى كنم كه اجر اين عبادت نصيبم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توجه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ابوقبيس نگاه كن، اگر اين كوه تماماً طلاى سرخ باشد و از آن تو باشد، و در راه خدا انفاقش كنى، نمى‌توانى به ثوابى كه متوجه يك حجّ‌گزار شده است نائل شوى،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 هنگامى كه اقدام به آماده شدن براى سفر حج مى‌كند هيچ چيزى را از زمين بلند نكرده و برزمين نمى‌گذارد مگر ده حسنه برايش نوشته مى‌شود و ده گناهش محو مى‌شود و مقامش در پيشگاه خداوند ده درجه بالا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خانه خدا را طواف كرد، از گناهانش بيرون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سعى بين صفا و مروه را به جاى آورد، از گناهانش بيرون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عرفات توقف كرد، از گناهانش بيرون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سنگ را به سوى شيطان افكند، از گناهانش بيرون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هم‌چنان مواقف مختلف حجّ را برشمرد و در مورد هر يك فرمود كه حج‌گزار از گناهش بيرون مى‌رود، سپس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مى‌توانى به چنين پاداشى دست‌يابى؟ آنگاه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تا چهار ماه نوشته نمى‌شود و برايش اعمال نيكو مى‌نويسند، مگر اينكه مرتكب گناه كبيره شود</w:t>
      </w:r>
      <w:r>
        <w:rPr>
          <w:rFonts w:eastAsia="IRNazanin" w:cs="IRNazanin"/>
          <w:color w:val="111111"/>
          <w:sz w:val="28"/>
          <w:szCs w:val="28"/>
          <w:rtl w:val="true"/>
          <w:lang w:bidi="fa-IR"/>
        </w:rPr>
        <w:t xml:space="preserve">. </w:t>
      </w:r>
      <w:r>
        <w:rPr>
          <w:rStyle w:val="FootnoteAnchor"/>
          <w:rtl w:val="true"/>
        </w:rPr>
        <w:footnoteReference w:id="1312"/>
      </w:r>
      <w:r>
        <w:rPr>
          <w:rFonts w:ascii="IRNazanin" w:hAnsi="IRNazanin" w:eastAsia="IRNazanin"/>
          <w:color w:val="111111"/>
          <w:sz w:val="28"/>
          <w:sz w:val="28"/>
          <w:szCs w:val="28"/>
          <w:rtl w:val="true"/>
          <w:lang w:bidi="fa-IR"/>
        </w:rPr>
        <w:t>پيامبر صلى الله عليه و آله در حديثى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لِلْحَجَّةِ الْمَبْرُورِ ثَوابٌ الّا الْجَنَّة</w:t>
      </w:r>
      <w:r>
        <w:rPr>
          <w:rFonts w:eastAsia="Amiri" w:cs="Amiri" w:ascii="Amiri" w:hAnsi="Amiri"/>
          <w:color w:val="111111"/>
          <w:sz w:val="28"/>
          <w:szCs w:val="28"/>
          <w:rtl w:val="true"/>
          <w:lang w:bidi="ar-SA"/>
        </w:rPr>
        <w:t xml:space="preserve">» </w:t>
      </w:r>
      <w:r>
        <w:rPr>
          <w:rStyle w:val="FootnoteAnchor"/>
          <w:rtl w:val="true"/>
        </w:rPr>
        <w:footnoteReference w:id="1313"/>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پاداش حج نيكو جز بهشت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مَقْبوُلَةٌ خَيْرٌ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 يك حج قبول شده بهتر است از همه دنيا و آنچه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پيامبر صلى الله عليه و آله نقل فرموده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ثَوَابُهَا الْجَنَّةُ وَ الْعُمْرَةُ كَفَّارَةٌ لَكُلِّ ذَنْبٍ</w:t>
      </w:r>
      <w:r>
        <w:rPr>
          <w:rFonts w:eastAsia="IRNazanin" w:cs="IRNazanin"/>
          <w:color w:val="111111"/>
          <w:sz w:val="28"/>
          <w:szCs w:val="28"/>
          <w:rtl w:val="true"/>
          <w:lang w:bidi="fa-IR"/>
        </w:rPr>
        <w:t xml:space="preserve">»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 ثواب حج بهشت است و عمره كفّاره همه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در مسير حج</w:t>
      </w:r>
    </w:p>
    <w:p>
      <w:pPr>
        <w:pStyle w:val="BookText"/>
        <w:rPr/>
      </w:pPr>
      <w:r>
        <w:rPr>
          <w:rFonts w:ascii="IRNazanin" w:hAnsi="IRNazanin" w:eastAsia="IRNazanin"/>
          <w:color w:val="111111"/>
          <w:sz w:val="28"/>
          <w:sz w:val="28"/>
          <w:szCs w:val="28"/>
          <w:rtl w:val="true"/>
          <w:lang w:bidi="fa-IR"/>
        </w:rPr>
        <w:t>گرچه عزيمت به خانه خدا و انجام اعمال حج و سختى‌ها و رنج‌هاى اين سفر معنوى حتى با سال‌هاى اخير، از جهات مختلف متفاوت بوده و قابل مقايسه نيست و همه ساله دولت عربستان و تمام كشورهاى اسلامى براى آرامش و آسايش هر چه بيش‌تر زائرين حرمين شريفين برنامه‌ريزى نموده و تدابير لازم را اتخاذ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تأسف تعدادى از عزيزان در طى اين سفر پيمانه عمرشان به پايان رسيده، دعوت حق را اجابت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كم نيستند افرادى كه از خداوند درخواست مى‌نمايند كه پايان عمرشان را در يكى از اين دو مكان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يا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مى‌توان به رواياتى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 الْمُعْتَمِرُ فِي ضَمَانِ اللَّهِ فَإِنْ مَاتَ مُتَوَجِّهاً غَفَرَ اللَّهُ لَهُ ذُنُوبَهُ وَ إِنْ مَاتَ مُحْرِماً بَعَثَهُ اللَّهُ مُلَبِّياً وَ إِنْ مَاتَ بِأَحَدِ الْحَرَمَيْنِ بَعَثَهُ اللَّهُ مِنَ الْ‌آمِنِينَ وَ إِنْ مَاتَ مُنْصَرِفاً غَفَرَ اللَّهُ لَهُ جَمِيعَ ذُنُوبِهِ</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كسى كه به قصد حج و عمره به سوى مكه برود در پناه خدا خواهد بود، پس اگر در حال رفتن به خانه خدا بميرد، خداوند گناهان گذشته‌اش را مى‌بخشد و چنانچه در حال احرام بميرد، خداوند او را تلبيه گويان از قبر برانگيزاند و اگر در حرم مكه يا مدينه بميرد خداوند او را مبعوث فرمايد در حالى كه ايمن از عذاب قبر و آسوده خاطر باشد و اگر در حال مراجعت بميرد خدا جميع گناهانش را بيامرزد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عليه السلام در روايتى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بهشت را براى شش نفر از اهل ايمان تضمين مى‌كنم؛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راه دستگيرى فقراء و كمك به بينوايان بميرد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راه عيادت بيماران و سركشى به مريض‌هاى مؤمنين بميرد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راه پيكار و جهاد با دشمنان خدا كشته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قصد طواف و زيارت خانه خدا بيرون رود و مرگ او را فرا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بعد از فرايض جمعه بيرون رود و در حال طاعت بميرد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تشييع جنازه مسلمانان و برادران دينى خارج شود و با مرگ خود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حال احرام بميرد، لبيك گوى برانگيخته مى‌شود</w:t>
      </w:r>
      <w:r>
        <w:rPr>
          <w:rFonts w:eastAsia="IRNazanin" w:cs="IRNazanin"/>
          <w:color w:val="111111"/>
          <w:sz w:val="28"/>
          <w:szCs w:val="28"/>
          <w:rtl w:val="true"/>
          <w:lang w:bidi="fa-IR"/>
        </w:rPr>
        <w:t xml:space="preserve">.» </w:t>
      </w:r>
      <w:r>
        <w:rPr>
          <w:rStyle w:val="FootnoteAnchor"/>
          <w:rtl w:val="true"/>
        </w:rPr>
        <w:footnoteReference w:id="1317"/>
      </w:r>
      <w:r>
        <w:rPr>
          <w:rFonts w:ascii="Amiri" w:hAnsi="Amiri" w:eastAsia="Amiri" w:cs="Amiri"/>
          <w:color w:val="111111"/>
          <w:sz w:val="28"/>
          <w:sz w:val="28"/>
          <w:szCs w:val="28"/>
          <w:rtl w:val="true"/>
          <w:lang w:bidi="ar-SA"/>
        </w:rPr>
        <w:t>ملاحظه بخشى از روايات</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محرمى را مركبش به زمين زد و در اثر شكستن گردنش،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آب و سدر غسل دهيد و در همان لباس احرامش كفن كنيد و سر و صورتش را نپوشانيد، همانا او روز قيامت لبيك گويان برانگيخته مى‌شود</w:t>
      </w:r>
      <w:r>
        <w:rPr>
          <w:rFonts w:eastAsia="IRNazanin" w:cs="IRNazanin"/>
          <w:color w:val="111111"/>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اين مسير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به حج آمده باشد يا عمره، او را براى حساب محشر نمى‌آورند و به او گفته مى‌شود وارد بهشت شو</w:t>
      </w:r>
      <w:r>
        <w:rPr>
          <w:rFonts w:eastAsia="IRNazanin" w:cs="IRNazanin"/>
          <w:color w:val="111111"/>
          <w:sz w:val="28"/>
          <w:szCs w:val="28"/>
          <w:rtl w:val="true"/>
          <w:lang w:bidi="fa-IR"/>
        </w:rPr>
        <w:t xml:space="preserve">. </w:t>
      </w:r>
      <w:r>
        <w:rPr>
          <w:rStyle w:val="FootnoteAnchor"/>
          <w:rtl w:val="true"/>
        </w:rPr>
        <w:footnoteReference w:id="1319"/>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مسير مكه بميرد، چه در رفتن و چه در بازگشت، از هول عظيم قيامت ايمن خواهد بود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از پيامبر اكرم صلى الله عليه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فِي أَحَدِ هَذَيْنِ الْحَرَمَيْنِ حَرَمِ اللَّهِ وَ حَرَمِ رَسُولِهِ ص بَعَثَهُ اللَّهُ تَعَالَى مِنَ الآمِنِينَ</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 كسى كه در يكى از دو حرم خدا و رسول او بميرد، خداوند او را در قيامت جزء كسانى كه امنيت دارند برمى‌گزيند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روايت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فِي الْمَدينَةِ بَعَثَهُ اللَّهُ فِي الْآمِنِينَ </w:t>
      </w:r>
      <w:r>
        <w:rPr>
          <w:rFonts w:eastAsia="Amiri" w:cs="Amiri" w:ascii="Amiri" w:hAnsi="Amiri"/>
          <w:color w:val="111111"/>
          <w:sz w:val="28"/>
          <w:szCs w:val="28"/>
          <w:rtl w:val="true"/>
          <w:lang w:bidi="ar-SA"/>
        </w:rPr>
        <w:t xml:space="preserve">... </w:t>
      </w:r>
      <w:r>
        <w:rPr>
          <w:rStyle w:val="FootnoteAnchor"/>
          <w:rtl w:val="true"/>
        </w:rPr>
        <w:footnoteReference w:id="1322"/>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كسى كه در مدينه بميرد، خداوند او را در رديف كسانى كه داراى امنيت هستند بر مى‌گزيند</w:t>
      </w:r>
      <w:r>
        <w:rPr>
          <w:rFonts w:eastAsia="IRNazanin" w:cs="IRNazanin"/>
          <w:color w:val="111111"/>
          <w:sz w:val="28"/>
          <w:szCs w:val="28"/>
          <w:rtl w:val="true"/>
          <w:lang w:bidi="fa-IR"/>
        </w:rPr>
        <w:t>.</w:t>
      </w:r>
      <w:bookmarkStart w:id="551" w:name="pg1833_22403"/>
    </w:p>
    <w:p>
      <w:pPr>
        <w:pStyle w:val="BookText"/>
        <w:rPr/>
      </w:pPr>
      <w:bookmarkEnd w:id="551"/>
      <w:r>
        <w:rPr>
          <w:rFonts w:ascii="IRNazanin" w:hAnsi="IRNazanin" w:eastAsia="IRNazanin"/>
          <w:color w:val="111111"/>
          <w:sz w:val="28"/>
          <w:sz w:val="28"/>
          <w:szCs w:val="28"/>
          <w:rtl w:val="true"/>
          <w:lang w:bidi="fa-IR"/>
        </w:rPr>
        <w:t>از پيامبر اسلام صلى الله عليه و آله نقل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مسلم خرج من بيته حاجاً الى بيت‌اللَّه الحرام، ثُمَّ نَزَلَ به الموت قبل بلوغه، أوجب اللَّه الجّنة</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 هر مسلمانى كه از خانه براى انجام حج خارج شود و در اين مسير مرگش فرا برسد، خداوند بهشت را بر او واجب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معتمراً فمات، كتبَ لهُ أَجْرُ المعتمر الى يوم القيامة</w:t>
      </w:r>
      <w:r>
        <w:rPr>
          <w:rFonts w:eastAsia="IRNazanin" w:cs="IRNazanin"/>
          <w:color w:val="111111"/>
          <w:sz w:val="28"/>
          <w:szCs w:val="28"/>
          <w:rtl w:val="true"/>
          <w:lang w:bidi="fa-IR"/>
        </w:rPr>
        <w:t xml:space="preserve">» </w:t>
      </w:r>
      <w:r>
        <w:rPr>
          <w:rStyle w:val="FootnoteAnchor"/>
          <w:rtl w:val="true"/>
        </w:rPr>
        <w:footnoteReference w:id="1324"/>
      </w:r>
      <w:r>
        <w:rPr>
          <w:rFonts w:ascii="Amiri" w:hAnsi="Amiri" w:eastAsia="Amiri" w:cs="Amiri"/>
          <w:color w:val="111111"/>
          <w:sz w:val="28"/>
          <w:sz w:val="28"/>
          <w:szCs w:val="28"/>
          <w:rtl w:val="true"/>
          <w:lang w:bidi="ar-SA"/>
        </w:rPr>
        <w:t>هر كس به قصد عمره خارج شود و بميرد، خداوند تا روز قيامت براى او در نامه عملش عمره ثبت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52" w:name="__RefHeading___Toc2731877_3650668749"/>
      <w:bookmarkStart w:id="553" w:name="_Toc192"/>
      <w:bookmarkEnd w:id="552"/>
      <w:r>
        <w:rPr>
          <w:rtl w:val="true"/>
        </w:rPr>
        <w:t>فضيلت روضه مطهره‌</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بهترين مكان‌هاى روى زمين است كه پيامبر اكرم صلى الله عليه و آله همه روزه پنج بار در آن اقامه نماز جماعت نموده و مردم را موعظه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والروضة الشريفة فى غرب المقصورة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مساحة ما بين قبر الشريف و منبر الرسول 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ما بين قبرى و منبرى روضة من رياض الجنة و فى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بين بيتى و منبرى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تبلغ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طولًا فى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از آن حضرت، احاديث زيادى در فضيلت اين محل روايت شده كه آن را قطعه‌اى از بهشت دانسته‌اند</w:t>
      </w:r>
      <w:r>
        <w:rPr>
          <w:rFonts w:eastAsia="Amiri" w:cs="Amiri" w:ascii="Amiri" w:hAnsi="Amiri"/>
          <w:color w:val="111111"/>
          <w:sz w:val="28"/>
          <w:szCs w:val="28"/>
          <w:rtl w:val="true"/>
          <w:lang w:bidi="ar-SA"/>
        </w:rPr>
        <w:t xml:space="preserve">. </w:t>
      </w:r>
      <w:r>
        <w:rPr>
          <w:rStyle w:val="FootnoteAnchor"/>
          <w:rtl w:val="true"/>
        </w:rPr>
        <w:footnoteReference w:id="1326"/>
      </w:r>
      <w:r>
        <w:rPr>
          <w:rFonts w:ascii="IRNazanin" w:hAnsi="IRNazanin" w:eastAsia="IRNazanin"/>
          <w:color w:val="111111"/>
          <w:sz w:val="28"/>
          <w:sz w:val="28"/>
          <w:szCs w:val="28"/>
          <w:rtl w:val="true"/>
          <w:lang w:bidi="fa-IR"/>
        </w:rPr>
        <w:t>اصطلاح روضه و نام‌گذارى اين مكان مقدس، بدين اسم بر گرفته از گفتار رسول خدا و از متن احاديثى است كه از آن بزرگوار نقل گرديده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فضيلت روضه مطهره، احاديث زيادى از طريق شيعه و سنى از پيامبر صلى الله عليه و آله نقل شده است</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اين جا به چند نمونه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روايتى را از پيامبر اكرم صلى الله عليه و آله نقل مى‌كند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بَيْنَ بَيْتِي وَ مِنْبَرِي رَوْضَةٌ مِنْ رِيَاضِ الْجَنَّةِ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بين خانه و منبر من باغى از باغ هاى بهشت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از پيامبر اكرم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بَيْنَ حُجْرَتي وَ مِنْبَرِي رَوْضَةٌ مِنْ رِيَاضِ الْجَنَّةِ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بين حجره من و منبر من باغى از باغ هاى بهشت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بَيْنَ قَبْرِي وَ مِنْبَرِي رَوْضَةٌ مِنْ رِيَاضِ الْجَنَّةِ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بين قبر من و منبر من باغى از باغ هاى بهشت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مِنْبَرِي عَلَى تُرْعَةٍ مِنْ تُرَعِ الْجَنَّةِ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منبر من در كنار نهرى از نهرهاى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حدود روضه از نظر اهل سنّت</w:t>
      </w:r>
    </w:p>
    <w:p>
      <w:pPr>
        <w:pStyle w:val="BookText"/>
        <w:rPr/>
      </w:pPr>
      <w:r>
        <w:rPr>
          <w:rFonts w:ascii="IRNazanin" w:hAnsi="IRNazanin" w:eastAsia="IRNazanin"/>
          <w:color w:val="111111"/>
          <w:sz w:val="28"/>
          <w:sz w:val="28"/>
          <w:szCs w:val="28"/>
          <w:rtl w:val="true"/>
          <w:lang w:bidi="fa-IR"/>
        </w:rPr>
        <w:t>آنچه اهميت دارد محدوده روضه است كه در ميان اهل سنت سه وجه يا سه نظريه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روضه در طرف شرق مسجد، از محدوده بيت رسول خدا تا محدوده منبر ادامه مى‌يابد و عرض آن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محاذى آن و وسيعتر است و هر چه به طرف منبر امتداد پيدا كند از وسعت آن كاسته مى‌شود تا به حد منبر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نظريه، روضه داراى مساحتى مثلثى شكل است و رأس آن منبر و قاعده آن را بيت تشكيل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روضه شامل تمام مساحت مسجدالنبى صلى الله عليه و آله است كه در زمان آن حضرت احداث شده است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روضه نه همه مسجد است، و نه آن بخش مثلثى شكل، بلكه از طرف شرق از حجره رسول خدا صلى الله عليه و آله شروع و در همان حدود به موازات حجره تا محاذى منبر امتداد پيدا مى‌كند و در جنوب و شمال، از ديوار محراب پيامبر شروع و تا ستون سوم در سمت شمال را شامل مى‌شود بنابراين قول، روضه به شكل مربع مستطيل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علماى اهل سنت اين نظر اخير مشهورتر از دو نظريه فوق است</w:t>
      </w:r>
      <w:r>
        <w:rPr>
          <w:rFonts w:eastAsia="IRNazanin" w:cs="IRNazanin"/>
          <w:color w:val="111111"/>
          <w:sz w:val="28"/>
          <w:szCs w:val="28"/>
          <w:rtl w:val="true"/>
          <w:lang w:bidi="fa-IR"/>
        </w:rPr>
        <w:t xml:space="preserve">. </w:t>
      </w:r>
      <w:r>
        <w:rPr>
          <w:rStyle w:val="FootnoteAnchor"/>
          <w:rtl w:val="true"/>
        </w:rPr>
        <w:footnoteReference w:id="1332"/>
      </w:r>
      <w:bookmarkStart w:id="554" w:name="pg1833_22405"/>
    </w:p>
    <w:p>
      <w:pPr>
        <w:pStyle w:val="BookText"/>
        <w:rPr/>
      </w:pPr>
      <w:bookmarkEnd w:id="554"/>
      <w:r>
        <w:rPr>
          <w:rFonts w:ascii="IRNazanin" w:hAnsi="IRNazanin" w:eastAsia="IRNazanin"/>
          <w:color w:val="111111"/>
          <w:sz w:val="28"/>
          <w:sz w:val="28"/>
          <w:szCs w:val="28"/>
          <w:rtl w:val="true"/>
          <w:lang w:bidi="fa-IR"/>
        </w:rPr>
        <w:t>حدود روضه از ديدگاه شيعه</w:t>
      </w:r>
    </w:p>
    <w:p>
      <w:pPr>
        <w:pStyle w:val="BookText"/>
        <w:rPr/>
      </w:pPr>
      <w:r>
        <w:rPr>
          <w:rFonts w:ascii="Amiri" w:hAnsi="Amiri" w:eastAsia="Amiri" w:cs="Amiri"/>
          <w:color w:val="111111"/>
          <w:sz w:val="28"/>
          <w:sz w:val="28"/>
          <w:szCs w:val="28"/>
          <w:rtl w:val="true"/>
          <w:lang w:bidi="ar-SA"/>
        </w:rPr>
        <w:t>نظريه شيعه در محدوده روضه، هم در طول و هم در عرض، با اقوال اهل سنت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رواياتى كه از ائمه هدى عليهم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نه همه فضاى مسجد است و نه فقط آن بخش از مسجد كه در دو قول گذشته اهل سنت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روضه از ديوار محراب در جنوب، كه امروزه با نرده هاى فلزى مشخص است، آغاز و در شمال به چهارمين ستون منتهى مى‌گردد، يعنى يك ستون بيش از آنچه اهل تسنن مى‌گويند و حد دوم آن در شرق، داخل بيت پيامبر صلى الله عليه و آله و بيت فاطمه زهرا عليها السلام است و در سمت غرب محاذى منبر شريف مى‌باشد</w:t>
      </w:r>
      <w:r>
        <w:rPr>
          <w:rFonts w:eastAsia="IRNazanin" w:cs="IRNazanin"/>
          <w:color w:val="111111"/>
          <w:sz w:val="28"/>
          <w:szCs w:val="28"/>
          <w:rtl w:val="true"/>
          <w:lang w:bidi="fa-IR"/>
        </w:rPr>
        <w:t xml:space="preserve">. </w:t>
      </w:r>
      <w:r>
        <w:rPr>
          <w:rStyle w:val="FootnoteAnchor"/>
          <w:rtl w:val="true"/>
        </w:rPr>
        <w:footnoteReference w:id="1333"/>
      </w:r>
      <w:r>
        <w:rPr>
          <w:rFonts w:ascii="Amiri" w:hAnsi="Amiri" w:eastAsia="Amiri" w:cs="Amiri"/>
          <w:color w:val="111111"/>
          <w:sz w:val="28"/>
          <w:sz w:val="28"/>
          <w:szCs w:val="28"/>
          <w:rtl w:val="true"/>
          <w:lang w:bidi="ar-SA"/>
        </w:rPr>
        <w:t>شايان ذكر است، دلايل و شواهدى كه اين نظريه را تأييد و برجسته مى‌كند؛ رواياتى است كه از امامان معصوم عليهم السلام رسيده است؛ و در واقع منابع و مستندات اين نظريه به شمار مى‌روند</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Heading3"/>
        <w:numPr>
          <w:ilvl w:val="2"/>
          <w:numId w:val="1"/>
        </w:numPr>
        <w:rPr/>
      </w:pPr>
      <w:bookmarkStart w:id="555" w:name="__RefHeading___Toc2731879_3650668749"/>
      <w:bookmarkStart w:id="556" w:name="_Toc193"/>
      <w:bookmarkEnd w:id="555"/>
      <w:r>
        <w:rPr>
          <w:rtl w:val="true"/>
        </w:rPr>
        <w:t>فلسفه حج‌</w:t>
      </w:r>
      <w:bookmarkEnd w:id="556"/>
    </w:p>
    <w:p>
      <w:pPr>
        <w:pStyle w:val="BookText"/>
        <w:rPr/>
      </w:pPr>
      <w:r>
        <w:rPr>
          <w:rFonts w:ascii="IRNazanin" w:hAnsi="IRNazanin" w:eastAsia="IRNazanin"/>
          <w:color w:val="111111"/>
          <w:sz w:val="28"/>
          <w:sz w:val="28"/>
          <w:szCs w:val="28"/>
          <w:rtl w:val="true"/>
          <w:lang w:bidi="fa-IR"/>
        </w:rPr>
        <w:t>مراسم پرشكوه حج همچون عبادات ديگر داراى بركات و آثار فراوانى در فرد و جامعه اسلامى است كه اگر طبق برنامه صحيح انجام پذيرد و از آن بهره‌بردارى درستى شود، مى‌تواند منشاء تحول تازه‌اى در جوامع اسلامى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مناسك بزرگ در حقيقت داراى چهار بعد است؛ كه هر يك از ديگرى ريشه‌دار تر و پر سودتر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اخلاقى حج</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فلسفه حج همان دگرگونى اخلاقى است كه در انسان‌ها به وجود مى‌آورد، مراسم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كلى از تعينات مادى و امتيازات ظاهرى و لباس‌هاى رنگارنگ و زر و زور بيرون مى‌برد، و با تحريم لذائذ و پرداختن به خودسازى كه از وظائف محرم است، او را از جهان ماده جدا كرده و در عالمى از نور و روحانيت و صفا قرار مى‌دهد</w:t>
      </w:r>
      <w:r>
        <w:rPr>
          <w:rFonts w:eastAsia="IRNazanin" w:cs="IRNazanin"/>
          <w:color w:val="111111"/>
          <w:sz w:val="28"/>
          <w:szCs w:val="28"/>
          <w:rtl w:val="true"/>
          <w:lang w:bidi="fa-IR"/>
        </w:rPr>
        <w:t xml:space="preserve">. </w:t>
      </w:r>
      <w:r>
        <w:rPr>
          <w:rStyle w:val="FootnoteAnchor"/>
          <w:rtl w:val="true"/>
        </w:rPr>
        <w:footnoteReference w:id="1335"/>
      </w:r>
      <w:r>
        <w:rPr>
          <w:rFonts w:ascii="IRNazanin" w:hAnsi="IRNazanin" w:eastAsia="IRNazanin"/>
          <w:color w:val="111111"/>
          <w:sz w:val="28"/>
          <w:sz w:val="28"/>
          <w:szCs w:val="28"/>
          <w:rtl w:val="true"/>
          <w:lang w:bidi="fa-IR"/>
        </w:rPr>
        <w:t>سپس مراسم ديگر حج يكى پس از ديگرى انجام مى‌گيرد، مراسمى كه علاقه‌هاى معنوى انسان را لحظه به لحظه با خدايش محكم‌تر مى‌كند و رابطه او را نزديك‌تر و قوى‌تر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توجه به اين حقيقت كه مراسم حج در هر قدم يادآور خاطرات ابراهيم بت‌شكن و اسماعيل ذبيح‌اللَّه و مادرش هاجر است كه مجاهدت‌ها و ايثارگرى آن‌ها را در برابر چشمان انسان مجسم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هر گوشه‌اى از مسجدالحرام و سرزمين مكه، انسان چهره پيامبر صلى الله عليه و آله و على عليه السلام و ساير پيشوايان بزرگ را مى‌بيند و صداى آواى حماسه‌هاى آنها را 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دست به دست هم مى‌دهند، و زمينه يك انقلاب اخلاقى را در دلهاى آماده فراهم مى‌سازند، به گونه‌اى توصيف ناشدنى ورق زندگانى انسان را برمى‌گردانند و صفحه نوينى در حيات او آغاز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اسلامى مى‌خوانيم كسى كه حج را به طور كامل انجام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ذُنُوبِهِ كَهَيْئَةِ يَوْمَ وَلَدَتْهُ أُمُّهُ</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 از گناهان خود بيرون مى‌آيد همانند روزى كه از مادر متولد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سياسى حج</w:t>
      </w:r>
    </w:p>
    <w:p>
      <w:pPr>
        <w:pStyle w:val="BookText"/>
        <w:rPr/>
      </w:pPr>
      <w:r>
        <w:rPr>
          <w:rFonts w:ascii="IRNazanin" w:hAnsi="IRNazanin" w:eastAsia="IRNazanin"/>
          <w:color w:val="111111"/>
          <w:sz w:val="28"/>
          <w:sz w:val="28"/>
          <w:szCs w:val="28"/>
          <w:rtl w:val="true"/>
          <w:lang w:bidi="fa-IR"/>
        </w:rPr>
        <w:t>به گفته يكى از بزرگان فقها، مراسم حج در عين اينكه خالص‌ترين و عميق‌ترين عبادات را عرضه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مؤثرترين وسيله براى پيشبرد اهداف سياسى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عبادت، توجه به خدا و روح سياست، توجه به خلق خداست، اين دو در حج آنچنان به هم آميخته‌اند كه تارو پود يك‌پارچه‌اند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عامل مؤثرى براى وحدت صفوف مسلمانان است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عامل مبارزه با تعصبات ملى و نژادپرستى و محدود شدن در حصار و مرزهاى جغرافيايى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وسيله‌اى است براى انتقال اخبار سياسى كشورهاى اسلامى از هر نقطه به نقطه ديگر و خلاصه حج عامل مؤثرى است براى شكستن زنجيرهاى اسارت و استعمار و آزاد ساختن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همين جهت، حضرت على عليه السلام به هنگامى كه فلسفه فرائض و عبادات را مى‌شمرد، درباره حج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تَقْوِيَةً لِلدِّينِ</w:t>
      </w:r>
      <w:r>
        <w:rPr>
          <w:rFonts w:eastAsia="IRNazanin" w:cs="IRNazanin"/>
          <w:color w:val="111111"/>
          <w:sz w:val="28"/>
          <w:szCs w:val="28"/>
          <w:rtl w:val="true"/>
          <w:lang w:bidi="fa-IR"/>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خداوند مراسم حج را براى تقويت آيين‌اسلام تشريع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فرهنگى</w:t>
      </w:r>
    </w:p>
    <w:p>
      <w:pPr>
        <w:pStyle w:val="BookText"/>
        <w:rPr/>
      </w:pPr>
      <w:r>
        <w:rPr>
          <w:rFonts w:ascii="IRNazanin" w:hAnsi="IRNazanin" w:eastAsia="IRNazanin"/>
          <w:color w:val="111111"/>
          <w:sz w:val="28"/>
          <w:sz w:val="28"/>
          <w:szCs w:val="28"/>
          <w:rtl w:val="true"/>
          <w:lang w:bidi="fa-IR"/>
        </w:rPr>
        <w:t>ارتباط قشرهاى مسلمانان در ايام حج مى‌تواند به عنوان مؤثرترين عامل مبادله فرهنگى و انتقال فكرها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اجتماع شكوهمند حج، نماينده طبيعى و واقعى همه قشرهاى مسلمانان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در انتخاب افراد براى رفتن به زيارت خانه خدا هيچ عامل مصنوعى مؤثر نيست و زوار كعبه از ميان تمام گروه‌ها، نژادها و زبان‌هايى كه مسلمانان به آن تكلم مى‌كنند، برخاسته و در آنجا جمع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روايات اسلامى مى‌خوانيم يكى از فوائد حج نشر اخبار و آثار رسول اللَّه صلى الله عليه و آله به تمام جهان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فلسفه حج و طواف كعبه سؤال كردم، فرمود</w:t>
      </w:r>
      <w:r>
        <w:rPr>
          <w:rFonts w:eastAsia="IRNazanin" w:cs="IRNazanin"/>
          <w:color w:val="111111"/>
          <w:sz w:val="28"/>
          <w:szCs w:val="28"/>
          <w:rtl w:val="true"/>
          <w:lang w:bidi="fa-IR"/>
        </w:rPr>
        <w:t xml:space="preserve">: </w:t>
      </w:r>
      <w:r>
        <w:rPr>
          <w:rStyle w:val="FootnoteAnchor"/>
          <w:rtl w:val="true"/>
        </w:rPr>
        <w:footnoteReference w:id="1338"/>
      </w:r>
      <w:r>
        <w:rPr>
          <w:rFonts w:ascii="IRNazanin" w:hAnsi="IRNazanin" w:eastAsia="IRNazanin"/>
          <w:color w:val="111111"/>
          <w:sz w:val="28"/>
          <w:sz w:val="28"/>
          <w:szCs w:val="28"/>
          <w:rtl w:val="true"/>
          <w:lang w:bidi="fa-IR"/>
        </w:rPr>
        <w:t xml:space="preserve">خداوند اين بندگان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فرمان‌هايى از طريق مصلحت دين و دنيا به آنها داد، از جمله اجتماع مردم شرق و غرب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آيين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 تا مسلمانان به خوبى يكديگر را بشناسند و از حال هم آگاه شوند و هر گروهى سرمايه‌هاى تجارى را از شهرى به شهر ديگر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اينكه آثار پيامبر صلى الله عليه و آله و اخبار او شناخته شود، مردم آنها را به خاطر آورند و هرگز فراموش نكنند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حج مى‌تواند تبديل به يك كنگره عظيم فرهنگى شود و انديشمندان جهان اسلام در ايامى كه در مكه هستند گردهم آيند و افكار و ابتكارات خويش را بر ديگران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يكى از بدبختى‌هاى بزرگ اين است كه مرزهاى كشور اسلامى سبب جدايى فرهنگى آنها شود، مسلمانان هر كشور تنها به خود بينديشند كه در اين صورت جامعه واحد اسلامى پاره پاره و نابود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حج مى‌تواند جلو اين سرنوشت شوم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اقتصادى</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آنچه بعضى فكر مى‌كنند، استفاده از كنگره عظيم حج براى تقويت پايه‌هاى اقتصادى</w:t>
      </w:r>
    </w:p>
    <w:p>
      <w:pPr>
        <w:pStyle w:val="BookText"/>
        <w:rPr/>
      </w:pPr>
      <w:r>
        <w:rPr>
          <w:rFonts w:ascii="IRNazanin" w:hAnsi="IRNazanin" w:eastAsia="IRNazanin"/>
          <w:color w:val="111111"/>
          <w:sz w:val="28"/>
          <w:sz w:val="28"/>
          <w:szCs w:val="28"/>
          <w:rtl w:val="true"/>
          <w:lang w:bidi="fa-IR"/>
        </w:rPr>
        <w:t>كشورهاى اسلامى نه تنها با روح حج منافات ندارد، بلكه طبق روايات اسلامى، يكى از فلسفه‌هاى آن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مسلمانان در آن اجتماع بزرگ پايه يك بازار مشترك اسلامى را بگذارند و زمينه‌هاى مبادلاتى و تجارى را در ميان خود به گونه‌اى فراهم سازند كه نه منافعشان به جيب دشمنان برود و نه اقتصادشان وابسته به اجانب باشد كه اين دنيا پرستى نيست، عين عبادت است و جهاد، لذا در روايت هشام بن حكم از امام صادق عليه السلام ضمن بيان فلسفه‌هاى حج صريحاً به اين موضوع اشاره شده بود كه يكى از اهداف حج تقويت تجارت مسلمانان و تسهيل روابط اقتصادى است</w:t>
      </w:r>
      <w:r>
        <w:rPr>
          <w:rFonts w:eastAsia="IRNazanin" w:cs="IRNazanin"/>
          <w:color w:val="111111"/>
          <w:sz w:val="28"/>
          <w:szCs w:val="28"/>
          <w:rtl w:val="true"/>
          <w:lang w:bidi="fa-IR"/>
        </w:rPr>
        <w:t xml:space="preserve">. </w:t>
      </w:r>
      <w:r>
        <w:rPr>
          <w:rStyle w:val="FootnoteAnchor"/>
          <w:rtl w:val="true"/>
        </w:rPr>
        <w:footnoteReference w:id="1340"/>
      </w:r>
      <w:r>
        <w:rPr>
          <w:rFonts w:ascii="IRNazanin" w:hAnsi="IRNazanin" w:eastAsia="IRNazanin"/>
          <w:color w:val="111111"/>
          <w:sz w:val="28"/>
          <w:sz w:val="28"/>
          <w:szCs w:val="28"/>
          <w:rtl w:val="true"/>
          <w:lang w:bidi="fa-IR"/>
        </w:rPr>
        <w:t xml:space="preserve">در حديث ديگرى از امام صادق عليه السلام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عَلَيْكُمْ جُناحٌ أَنْ تَبْتَغُوا فَضْلًا مِنْ رَبِّكُمْ </w:t>
      </w:r>
      <w:r>
        <w:rPr>
          <w:rFonts w:eastAsia="IRNazanin" w:cs="IRNazanin"/>
          <w:color w:val="111111"/>
          <w:sz w:val="28"/>
          <w:szCs w:val="28"/>
          <w:rtl w:val="true"/>
          <w:lang w:bidi="fa-IR"/>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مى‌خوانيم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اين آيه، كسب روزى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أَحَلَّ الرَّجُلُ مِنْ إِحْرَامِهِ وَ قَضَى نُسُكَهُ فَلْيَشْتَرِ وَ لْيَبِعْ فِي الْمَوْسِمِ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 هنگامى كه انسان از احرام بيرون آيد و مناسك حج را بجا آورد در همان موسم حج، خريد و فروش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موضوع نه تنها گناه ندارد بلكه ثواب دارد</w:t>
      </w:r>
      <w:r>
        <w:rPr>
          <w:rFonts w:eastAsia="IRNazanin" w:cs="IRNazanin"/>
          <w:color w:val="111111"/>
          <w:sz w:val="28"/>
          <w:szCs w:val="28"/>
          <w:rtl w:val="true"/>
          <w:lang w:bidi="fa-IR"/>
        </w:rPr>
        <w:t xml:space="preserve">). </w:t>
      </w:r>
      <w:r>
        <w:rPr>
          <w:rStyle w:val="FootnoteAnchor"/>
          <w:rtl w:val="true"/>
        </w:rPr>
        <w:footnoteReference w:id="1343"/>
      </w:r>
      <w:r>
        <w:rPr>
          <w:rFonts w:ascii="Amiri" w:hAnsi="Amiri" w:eastAsia="Amiri" w:cs="Amiri"/>
          <w:color w:val="111111"/>
          <w:sz w:val="28"/>
          <w:sz w:val="28"/>
          <w:szCs w:val="28"/>
          <w:rtl w:val="true"/>
          <w:lang w:bidi="ar-SA"/>
        </w:rPr>
        <w:t>برداشت از روايات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پشتوانه دين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پرچم دين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آرامش دل‌ها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نابود كننده تكبّر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ياد آور قيامت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معاد مجسم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قطع كننده وابستگى به دنيا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پايه و اساس دين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روى آوردن به خدا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حافظ دين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مانع نزول عذاب</w:t>
      </w:r>
      <w:bookmarkStart w:id="557" w:name="pg1833_22409"/>
    </w:p>
    <w:p>
      <w:pPr>
        <w:pStyle w:val="BookText"/>
        <w:rPr/>
      </w:pPr>
      <w:bookmarkEnd w:id="557"/>
      <w:r>
        <w:rPr>
          <w:rFonts w:ascii="IRNazanin" w:hAnsi="IRNazanin" w:eastAsia="IRNazanin"/>
          <w:color w:val="111111"/>
          <w:sz w:val="28"/>
          <w:sz w:val="28"/>
          <w:szCs w:val="28"/>
          <w:rtl w:val="true"/>
          <w:lang w:bidi="fa-IR"/>
        </w:rPr>
        <w:t>كوتاه سخن اين‌كه اين عبادت بزرگ اگر به طور صحيح و كامل مورد بهره‌بردارى قرارگيرد و زائرين خانه خدا در آن ايام كه در آن سرزمين مقدس حضور فعال دارند و دلهايشان آماده است از اين فرصت بزرگ براى حل مشكلات گوناگون جامعه اسلامى با تشكيل كنگره‌هاى مختلف سياسى و فرهنگى و اقتصادى استفاده كنند، اين عبادت مى‌تواند از هر نظر مشكل گشا باشد و شايد به همين دليل است كه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الدِّينُ قَائِماً مَا قَامَتِ الْكَعْبَةُ </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 مادام كه خانه خدا برپا است اسلام هم برپا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حضرت على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اللَّهَ فِي بَيْتِ رَبِّكُمْ لَا تُخْلُوهُ مَا بَقِيتُمْ فَإِنَّهُ إِنْ تُرِكَ لَمْ تُنَاظَرُوا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 xml:space="preserve">؛ خدا را، خدا را در مورد خانه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تا زنده هستيد، آن را خالى نگذاريد، كه اگر آن را ترك گوييد مهلت داده نمى‌شويد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خدا مبتلا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خاطر اهميت اين موضوع است كه فصلى در روايات اسلامى تحت اين عنوان گشوده شده است كه اگر يك سال مسلمانان بخواهند حج را تعطيل كنند، بر حكومت اسلامى لازم است كه به اجبار آن‌ها را به حج بفرستد</w:t>
      </w:r>
      <w:r>
        <w:rPr>
          <w:rFonts w:eastAsia="IRNazanin" w:cs="IRNazanin"/>
          <w:color w:val="111111"/>
          <w:sz w:val="28"/>
          <w:szCs w:val="28"/>
          <w:rtl w:val="true"/>
          <w:lang w:bidi="fa-IR"/>
        </w:rPr>
        <w:t xml:space="preserve">. </w:t>
      </w:r>
      <w:r>
        <w:rPr>
          <w:rStyle w:val="FootnoteAnchor"/>
        </w:rPr>
        <w:footnoteReference w:id="1346"/>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58" w:name="__RefHeading___Toc2731881_3650668749"/>
      <w:bookmarkStart w:id="559" w:name="_Toc194"/>
      <w:bookmarkEnd w:id="558"/>
      <w:r>
        <w:rPr>
          <w:rtl w:val="true"/>
        </w:rPr>
        <w:t>فلسفه حج در نگاه امام خمينى رحمه الله‌</w:t>
      </w:r>
      <w:bookmarkEnd w:id="5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لبيك،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بگوييد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 ها و طاغوتچه ها كشيد و در اطراف حرم خدا كه نشانه عشق به حق است، دل را از ديگران تهى كنيد و جان را از خوف غير حق پاك سازيد و به موازات عشق به حق از بت هاى بزرگ و كوچك و طاغوت ها و وابستگانشان برائت جوييد، كه خداى تعالى و دوستان او از آنان برائت جستند و همه آزادگان جهان از آنان برى‌ء هستند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لمس حجرالاسود بيعت با خدا ببنديد، كه با دشمنان او و رسولانش و صالحان و آزادگان</w:t>
      </w:r>
      <w:bookmarkStart w:id="560" w:name="pg1833_22410"/>
    </w:p>
    <w:p>
      <w:pPr>
        <w:pStyle w:val="BookText"/>
        <w:rPr/>
      </w:pPr>
      <w:bookmarkEnd w:id="560"/>
      <w:r>
        <w:rPr>
          <w:rFonts w:ascii="IRNazanin" w:hAnsi="IRNazanin" w:eastAsia="IRNazanin"/>
          <w:color w:val="111111"/>
          <w:sz w:val="28"/>
          <w:sz w:val="28"/>
          <w:szCs w:val="28"/>
          <w:rtl w:val="true"/>
          <w:lang w:bidi="fa-IR"/>
        </w:rPr>
        <w:t>دشمن باشيد و به اطاعت و بندگى آنان هر كه باشد و هر جا باشد سرنهيد و خوف و زبونى را از دل بزداييد كه دشمنان خدا و در رأس آنان شيطان بزرگ زبونند، هر چند در ابزار آدم كشى و سركوبى و جنايتشان برترى داشته باشند و در سعى بين صفا و مروه با صدق و صفا، سعى دريافتن محبوب كنيد كه با يافتن او همه بافت‌هاى دنيايى گسسته شود و همه شك و ترديدها فرو ريزد و همه خوف ها و رجاهاى حيوانى زايل شود و همه دلبستگى‌هاى مادى گسسته شود و از آزادگى ها شكفته گردد و قيد و بند شيطان و طاغوت كه بندگان خدا را به اسارت و اطاعت كشند، در هم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حال شعور و عرفان به مشعرالحرام و عرفات رويد و در هر موقف به اطمينان قلب بر وعده هاى حق و حكومت مستضعفان بيفزاييد و با سكوت و سكون تفكر در آيات حق كنيد و به فكر نجات محرومان و مستضعفان از چنگال استكبار جهانى باشيد و راه‌هاى نجات را از حق، در آن مواقف كريمه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منا رويد و آرزوهاى حقانى را در آنجا دريابيد كه آن قربانى نمودن محبوبترين چيز خويش را در راه محبوب مطلق است و بدانيد تا از اين محبوب ها بالاترينش كه حب نفس است و حب دنيا تابع آن است كه شيطان را رجم كنيد و شيطان از شما بگريزد و تا از رجم شيطان نگذريد، به محبوب مطلق نرسيدودر اين حال است كه شيطان را رجم كنيد، وشيطان از شما بگريزدورجم شيطان را در موارد مختلف با دستورهاى الهى تكرار كنيد كه شيطان و شيطان زادگان همه گريزان شوند</w:t>
      </w:r>
      <w:r>
        <w:rPr>
          <w:rFonts w:eastAsia="IRNazanin" w:cs="IRNazanin"/>
          <w:color w:val="111111"/>
          <w:sz w:val="28"/>
          <w:szCs w:val="28"/>
          <w:rtl w:val="true"/>
          <w:lang w:bidi="fa-IR"/>
        </w:rPr>
        <w:t xml:space="preserve">. </w:t>
      </w:r>
      <w:r>
        <w:rPr>
          <w:rStyle w:val="FootnoteAnchor"/>
        </w:rPr>
        <w:footnoteReference w:id="1347"/>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61" w:name="__RefHeading___Toc2731883_3650668749"/>
      <w:bookmarkStart w:id="562" w:name="_Toc195"/>
      <w:bookmarkEnd w:id="561"/>
      <w:r>
        <w:rPr>
          <w:rtl w:val="true"/>
        </w:rPr>
        <w:t>فلسفه حج در نگاه مقام معظم رهبرى‌</w:t>
      </w:r>
      <w:bookmarkEnd w:id="5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معظم رهبرى در پيام خود به مناسبت مراسم برائت از مشركين خطاب به حجاج بيت‌اللَّه الحرام فرموده‌اند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رازها و رمزهاى حج بيش از آن است كه در گفتار بتوان آن را گزارش داد ولى در آن ميان، هر چشم رازشناسى، سه ويژگى برجسته را در نگاه اوّل، در آن باز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 حج يگانه فريضه‌اى است كه خداوند براى آن، همه آحاد مسلمن هر آنكس از آنان را كه داراى استطاعت باشد، از سراسر عالم و از خلوت خانه‌ها و عبادت‌گاه‌ها به يك نقطه فرا مى‌خواند و ايام معلومات، در گونه‌گون تلاش و حركت و سكون و قيام و قعود، آنان را به يكديگر پيوند مى‌زند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 وَ اسْتَغْفِرُوا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 سپس كوچ كنيد بدانسان كه مردمان كوچ كردند و از خدا آمرزش بخواهيد كه خدا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در همين كار دست جمعى و علنى برترين منزل مقصود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يعنى كارى قلبى و نفسانى، معرفى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يَذْكُرُوا اسْمَ اللَّهِ فِي أَيَّامٍ مَعْلُوماتٍ عَلى ما رَزَقَهُمْ مِنْ بَهِيمَةِ اْلأَنْعامِ</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 و در ايام معينى نام خدا را بر چهار پايانى كه به آنها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صفحه روشن و همه كس شناس آن، تصويرى از تمامى كلى زندگى انسان موحد را عرضه مى‌كند و در عملى رمزى به مسلمانان درس زندگى هدف‌دار و جهت‌دار مى‌دهد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ورود در ميقات و حضور در ساحت احرام و تلبيه و تروك تا طواف، گرد مركز كعبه و سعى در صفا و مروه و وقوف در محشر عرفات و مشعر و ذكر و تضرع و تعارفى كه در آن است، و تا رسيدن به منا و قربانى‌اش و رمى جمره‌اش و حلقش و سپس دو باره برگشتش به طواف و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درس‌هاى رسا و روشن، حركت جهت‌دار و دستجمعى و معرفت آميز مسلمان در عرصه توحيد و در مسعاى حيات و برگرد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آيينه حج يك سير دائمى بلكه يك صيرورت دائمى به سوى خداست و حج آن درس هميشه زنده عملى و سازنده است، كه اگر به هوش باشيم، راه و رسم زندگى ما را در صحنه‌اى عملى و روشن، ترسيم مى‌كند</w:t>
      </w:r>
      <w:r>
        <w:rPr>
          <w:rFonts w:eastAsia="IRNazanin" w:cs="IRNazanin"/>
          <w:color w:val="111111"/>
          <w:sz w:val="28"/>
          <w:szCs w:val="28"/>
          <w:rtl w:val="true"/>
          <w:lang w:bidi="fa-IR"/>
        </w:rPr>
        <w:t xml:space="preserve">. </w:t>
      </w:r>
      <w:r>
        <w:rPr>
          <w:rStyle w:val="FootnoteAnchor"/>
          <w:rtl w:val="true"/>
        </w:rPr>
        <w:footnoteReference w:id="1350"/>
      </w:r>
      <w:bookmarkStart w:id="563" w:name="pg1833_22412"/>
    </w:p>
    <w:p>
      <w:pPr>
        <w:pStyle w:val="Heading2"/>
        <w:numPr>
          <w:ilvl w:val="1"/>
          <w:numId w:val="1"/>
        </w:numPr>
        <w:rPr/>
      </w:pPr>
      <w:bookmarkStart w:id="564" w:name="__RefHeading___Toc2731885_3650668749"/>
      <w:bookmarkStart w:id="565" w:name="_Toc196"/>
      <w:bookmarkEnd w:id="563"/>
      <w:bookmarkEnd w:id="564"/>
      <w:r>
        <w:rPr>
          <w:rtl w:val="true"/>
        </w:rPr>
        <w:t xml:space="preserve">حرف </w:t>
      </w:r>
      <w:r>
        <w:rPr>
          <w:rtl w:val="true"/>
        </w:rPr>
        <w:t>«</w:t>
      </w:r>
      <w:r>
        <w:rPr>
          <w:rtl w:val="true"/>
        </w:rPr>
        <w:t>ق</w:t>
      </w:r>
      <w:r>
        <w:rPr>
          <w:rtl w:val="true"/>
        </w:rPr>
        <w:t>»</w:t>
      </w:r>
      <w:bookmarkEnd w:id="565"/>
    </w:p>
    <w:p>
      <w:pPr>
        <w:pStyle w:val="Heading3"/>
        <w:numPr>
          <w:ilvl w:val="2"/>
          <w:numId w:val="1"/>
        </w:numPr>
        <w:rPr/>
      </w:pPr>
      <w:bookmarkStart w:id="566" w:name="__RefHeading___Toc2731887_3650668749"/>
      <w:bookmarkStart w:id="567" w:name="_Toc197"/>
      <w:bookmarkEnd w:id="566"/>
      <w:r>
        <w:rPr>
          <w:rtl w:val="true"/>
        </w:rPr>
        <w:t>قبرستان ابوطالب‌</w:t>
      </w:r>
      <w:bookmarkEnd w:id="567"/>
    </w:p>
    <w:p>
      <w:pPr>
        <w:pStyle w:val="BookText"/>
        <w:rPr/>
      </w:pPr>
      <w:r>
        <w:rPr>
          <w:rFonts w:ascii="IRNazanin" w:hAnsi="IRNazanin" w:eastAsia="IRNazanin"/>
          <w:color w:val="111111"/>
          <w:sz w:val="28"/>
          <w:sz w:val="28"/>
          <w:szCs w:val="28"/>
          <w:rtl w:val="true"/>
          <w:lang w:bidi="fa-IR"/>
        </w:rPr>
        <w:t xml:space="preserve">گورستان تاريخى مكه </w:t>
      </w:r>
      <w:r>
        <w:rPr>
          <w:rStyle w:val="FootnoteAnchor"/>
          <w:rtl w:val="true"/>
        </w:rPr>
        <w:footnoteReference w:id="1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شمال شرقى مكه در دو راهى خيابان مسجدالحرام و حجون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قبرستان بر دامنه كوه حجون قرار دارد</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مكه در دوره جاهلى و آغاز اسلام، مردگان خود را در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بخشى از حجون است تا درّه صفى يعنى صفى السَّباب و در درّه‌اى كه پيوسته به گردنه مدنيين است و امروز اين بخش، گورستان مردم مكه است، دفن مى‌كردند، سپس منطقه گورستان بالاتر كشيده و به كوه و گردنه اذاخر و كنار محوطه خرمان متصل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دهانه اين درّه ايوان مسقّفى از سنگ ساخته شده بود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پس از آنكه از مسأله حكميت در صفين برگشته آنجا ساكن شده و مى‌گفته مى‌خواهم همسايه اهل قبور باشم</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در اين قبرستان آباء و أجداد پيامبر صلى الله عليه و آله و بسيارى از صحابه آن حضرت مدفون هستند كه مهم‌ترين آنان عبارتند از</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قصى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اعلاى رسول خدا صلى الله عليه و آله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bookmarkStart w:id="568" w:name="pg1833_22413"/>
    </w:p>
    <w:p>
      <w:pPr>
        <w:pStyle w:val="BookText"/>
        <w:rPr/>
      </w:pPr>
      <w:bookmarkEnd w:id="568"/>
      <w:r>
        <w:rPr>
          <w:rFonts w:ascii="IRNazanin" w:hAnsi="IRNazanin" w:eastAsia="IRNazanin"/>
          <w:color w:val="111111"/>
          <w:sz w:val="28"/>
          <w:sz w:val="28"/>
          <w:szCs w:val="28"/>
          <w:rtl w:val="true"/>
          <w:lang w:bidi="fa-IR"/>
        </w:rPr>
        <w:t>او اولين كسى بود كه در اين مكان به خاك سپرده شد و پس از قصى مردم مردگان خويش را در كنار او مدفون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 بن هاشم</w:t>
      </w:r>
      <w:r>
        <w:rPr>
          <w:rFonts w:eastAsia="IRNazanin" w:cs="IRNazanin"/>
          <w:color w:val="111111"/>
          <w:sz w:val="28"/>
          <w:szCs w:val="28"/>
          <w:rtl w:val="true"/>
          <w:lang w:bidi="fa-IR"/>
        </w:rPr>
        <w:t xml:space="preserve">». </w:t>
      </w:r>
      <w:r>
        <w:rPr>
          <w:rStyle w:val="FootnoteAnchor"/>
        </w:rPr>
        <w:footnoteReference w:id="1355"/>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بن عبدالمطلب</w:t>
      </w:r>
      <w:r>
        <w:rPr>
          <w:rFonts w:eastAsia="IRNazanin" w:cs="IRNazanin"/>
          <w:color w:val="111111"/>
          <w:sz w:val="28"/>
          <w:szCs w:val="28"/>
          <w:rtl w:val="true"/>
          <w:lang w:bidi="fa-IR"/>
        </w:rPr>
        <w:t xml:space="preserve">». </w:t>
      </w:r>
      <w:r>
        <w:rPr>
          <w:rStyle w:val="FootnoteAnchor"/>
        </w:rPr>
        <w:footnoteReference w:id="135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خديجه عليها السلام</w:t>
      </w:r>
      <w:r>
        <w:rPr>
          <w:rFonts w:eastAsia="Amiri" w:cs="Amiri" w:ascii="Amiri" w:hAnsi="Amiri"/>
          <w:color w:val="111111"/>
          <w:sz w:val="28"/>
          <w:szCs w:val="28"/>
          <w:rtl w:val="true"/>
          <w:lang w:bidi="ar-SA"/>
        </w:rPr>
        <w:t xml:space="preserve">». </w:t>
      </w:r>
      <w:r>
        <w:rPr>
          <w:rStyle w:val="FootnoteAnchor"/>
        </w:rPr>
        <w:footnoteReference w:id="135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قاسم بن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قبرستان، بسيارى از فرزندان ائمه عليهم السلام، نوادگان سادات، علماى جليل‌القدر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شده‌اند كه تا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نقل شده است</w:t>
      </w:r>
      <w:r>
        <w:rPr>
          <w:rFonts w:eastAsia="IRNazanin" w:cs="IRNazanin"/>
          <w:color w:val="111111"/>
          <w:sz w:val="28"/>
          <w:szCs w:val="28"/>
          <w:rtl w:val="true"/>
          <w:lang w:bidi="fa-IR"/>
        </w:rPr>
        <w:t xml:space="preserve">. </w:t>
      </w:r>
      <w:r>
        <w:rPr>
          <w:rStyle w:val="FootnoteAnchor"/>
          <w:rtl w:val="true"/>
        </w:rPr>
        <w:footnoteReference w:id="1359"/>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پيامبر صلى الله عليه و آله بر اين مقبره ايستاد، كه در آن زمان، قبرى از مسلمانان در آن نبود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مكان و از حرم خداوندى هفتاد هزار تن بدون حساب به بهشت مى‌روند و هر كدام هفتاد نفر را مورد شفاعت قرار مى‌دهند</w:t>
      </w:r>
      <w:r>
        <w:rPr>
          <w:rFonts w:eastAsia="IRNazanin" w:cs="IRNazanin"/>
          <w:color w:val="111111"/>
          <w:sz w:val="28"/>
          <w:szCs w:val="28"/>
          <w:rtl w:val="true"/>
          <w:lang w:bidi="fa-IR"/>
        </w:rPr>
        <w:t xml:space="preserve">. </w:t>
      </w:r>
      <w:r>
        <w:rPr>
          <w:rStyle w:val="FootnoteAnchor"/>
        </w:rPr>
        <w:footnoteReference w:id="1360"/>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69" w:name="__RefHeading___Toc2731889_3650668749"/>
      <w:bookmarkStart w:id="570" w:name="_Toc198"/>
      <w:bookmarkEnd w:id="569"/>
      <w:r>
        <w:rPr>
          <w:rtl w:val="true"/>
        </w:rPr>
        <w:t>قبله واحد</w:t>
      </w:r>
      <w:bookmarkEnd w:id="57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اهميت و جايگاه قبله، همين بس كه نشانه كيان دين و امّت است و لذا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خداى سبحان، قبله را آزمونى بزرگ</w:t>
      </w:r>
    </w:p>
    <w:p>
      <w:pPr>
        <w:pStyle w:val="BookText"/>
        <w:rPr/>
      </w:pPr>
      <w:r>
        <w:rPr>
          <w:rFonts w:ascii="Amiri" w:hAnsi="Amiri" w:eastAsia="Amiri" w:cs="Amiri"/>
          <w:color w:val="111111"/>
          <w:sz w:val="28"/>
          <w:sz w:val="28"/>
          <w:szCs w:val="28"/>
          <w:rtl w:val="true"/>
          <w:lang w:bidi="ar-SA"/>
        </w:rPr>
        <w:t xml:space="preserve">دانسته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لَكَبِيرَةً</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 xml:space="preserve">و در سوره بقره، آيه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درباره قبله سخن گفته كه اين شيوه بيان نادرى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پذيرش قبله، بمنزله پذيرش اصل دين است، خداى سبحان به رسول اكرم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أَتَيْتَ الَّذِينَ أُوتُوا الْكِتابَ بِكُلِّ آيَةٍ ما تَبِعُوا قِبْلَتَكَ وَ ما أَنْتَ بِتابِعٍ قِبْلَتَهُمْ</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هر معجزه‌اى ارائه كنى، اهل كتاب قبله تو را نخواهند پذيرفت، همان‌گونه كه تو به قبله آنان كه امرى منسوخ است رو نخواهى كرد</w:t>
      </w:r>
      <w:r>
        <w:rPr>
          <w:rFonts w:eastAsia="IRNazanin" w:cs="IRNazanin"/>
          <w:color w:val="111111"/>
          <w:sz w:val="28"/>
          <w:szCs w:val="28"/>
          <w:rtl w:val="true"/>
          <w:lang w:bidi="fa-IR"/>
        </w:rPr>
        <w:t xml:space="preserve">. </w:t>
      </w:r>
      <w:r>
        <w:rPr>
          <w:rStyle w:val="FootnoteAnchor"/>
          <w:rtl w:val="true"/>
        </w:rPr>
        <w:footnoteReference w:id="1363"/>
      </w:r>
      <w:r>
        <w:rPr>
          <w:rFonts w:ascii="IRNazanin" w:hAnsi="IRNazanin" w:eastAsia="IRNazanin"/>
          <w:color w:val="111111"/>
          <w:sz w:val="28"/>
          <w:sz w:val="28"/>
          <w:szCs w:val="28"/>
          <w:rtl w:val="true"/>
          <w:lang w:bidi="fa-IR"/>
        </w:rPr>
        <w:t>اعتراض نابجا</w:t>
      </w:r>
    </w:p>
    <w:p>
      <w:pPr>
        <w:pStyle w:val="BookText"/>
        <w:rPr/>
      </w:pPr>
      <w:r>
        <w:rPr>
          <w:rFonts w:ascii="IRNazanin" w:hAnsi="IRNazanin" w:eastAsia="IRNazanin"/>
          <w:color w:val="111111"/>
          <w:sz w:val="28"/>
          <w:sz w:val="28"/>
          <w:szCs w:val="28"/>
          <w:rtl w:val="true"/>
          <w:lang w:bidi="fa-IR"/>
        </w:rPr>
        <w:t>خداى سبحان در پاسخ اين اعتراض يهوديان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قبله اوّل شما درست بود و نمازى كه به سوى آن خوانديد صحيح بود، پس اين نمازى كه به سوى كعبه مى‌خوانيد باطل است و اگر اين قبله و اين نماز صحيح است پس نمازهايى كه به سوى مسجدالاقصى خوانديد باطل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الْمَشْرِقُ وَ الْمَغْرِبُ</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يعنى همه جهات از آن خداست و در اين كه ملك حق است يكسان بوده، هيچ مزيّتى بر يكديگر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سبحان در سمت و جهت خاصى قرار داشت از سمت‌هاى ديگر غائب و آفل بود،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أَيْنَما تُوَلُّوا فَثَمَّ وَجْهُ اللَّهِ</w:t>
      </w:r>
      <w:r>
        <w:rPr>
          <w:rFonts w:eastAsia="IRNazanin" w:cs="IRNazanin"/>
          <w:color w:val="111111"/>
          <w:sz w:val="28"/>
          <w:szCs w:val="28"/>
          <w:rtl w:val="true"/>
          <w:lang w:bidi="fa-IR"/>
        </w:rPr>
        <w:t xml:space="preserve">» </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اين است كه به هر سمت، رو كنيد، رو به سوى خدا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مدعا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مشرق و مغرب در قبال شمال و جنوب يا بالا و پايين نيست، از اين رو ديگر 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جهات از آن خداست، زيرا همه جهات را شرق و غرب، در واقع طلوع و غروب آفتاب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اين‌كه اولًا مشرق و مغرب دو جهت است، نه دو موجود عينى و خارجى نظير خورشيد و ماه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جهت بودن مشرق و مغرب، متوقف است به وجود كوكبى نيّر و نيز حركتى كه از آن، طلوع و غروب و در نتيجه مشرق و مغرب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كوكبى نباشد و حركتى نكند، شرق و غربى حاصل نمى‌شود</w:t>
      </w:r>
      <w:r>
        <w:rPr>
          <w:rFonts w:eastAsia="IRNazanin" w:cs="IRNazanin"/>
          <w:color w:val="111111"/>
          <w:sz w:val="28"/>
          <w:szCs w:val="28"/>
          <w:rtl w:val="true"/>
          <w:lang w:bidi="fa-IR"/>
        </w:rPr>
        <w:t xml:space="preserve">. </w:t>
      </w:r>
      <w:r>
        <w:rPr>
          <w:rStyle w:val="FootnoteAnchor"/>
          <w:rtl w:val="true"/>
        </w:rPr>
        <w:footnoteReference w:id="1366"/>
      </w:r>
      <w:r>
        <w:rPr>
          <w:rFonts w:ascii="Amiri" w:hAnsi="Amiri" w:eastAsia="Amiri" w:cs="Amiri"/>
          <w:color w:val="111111"/>
          <w:sz w:val="28"/>
          <w:sz w:val="28"/>
          <w:szCs w:val="28"/>
          <w:rtl w:val="true"/>
          <w:lang w:bidi="ar-SA"/>
        </w:rPr>
        <w:t>خلاصه، قرآن، حقيقت مشرق و مغرب و تكثر آن دو را در سه مرحله بيان كرده است</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 xml:space="preserve">كه تفصيل آن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صهباى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bookmarkStart w:id="571" w:name="pg1833_22415"/>
    </w:p>
    <w:p>
      <w:pPr>
        <w:pStyle w:val="BookText"/>
        <w:rPr/>
      </w:pPr>
      <w:bookmarkEnd w:id="571"/>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72" w:name="__RefHeading___Toc2731891_3650668749"/>
      <w:bookmarkStart w:id="573" w:name="_Toc199"/>
      <w:bookmarkEnd w:id="572"/>
      <w:r>
        <w:rPr>
          <w:rtl w:val="true"/>
        </w:rPr>
        <w:t>قربانى‌</w:t>
      </w:r>
      <w:bookmarkEnd w:id="573"/>
    </w:p>
    <w:p>
      <w:pPr>
        <w:pStyle w:val="BookText"/>
        <w:rPr/>
      </w:pPr>
      <w:r>
        <w:rPr>
          <w:rFonts w:ascii="IRNazanin" w:hAnsi="IRNazanin" w:eastAsia="IRNazanin"/>
          <w:color w:val="111111"/>
          <w:sz w:val="28"/>
          <w:sz w:val="28"/>
          <w:szCs w:val="28"/>
          <w:rtl w:val="true"/>
          <w:lang w:bidi="fa-IR"/>
        </w:rPr>
        <w:t>در تعاليم و احكام اديان، سخن از قربانى، زياد به ميان آمده است و از مجموع آنچه در تاريخ اديان و سرگذشت اقوام و قبايل فهميده مى‌شود مى‌توان گفت كه قربانى كردن، يكى از شعائر ديرينه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سر بريدن حيوان حلال گوشتى كه جزئى از سرمايه زندگى و گاه وسيله تأمين معاش اوست، از آنچه دوست دارد و برايش مفيد است مى‌گذرد، چون چيز خوبى را كه دارد تقديم مى‌كند تا به حكم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 xml:space="preserve">» </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هرگز به خير و خوبى دست نخواهيد يافت، مگر آنكه از آنچه دوست داريد انفاق كنيد و آنچه به عمل قربانى ارزش مى‌بخشد و مايه قرب انسانى به خدا مى‌شود اخلاص در نيت است كه همانا بايد جلب رضاى خداوند باشد</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بنابراين، قربانى؛ گوسفند يا شترى است كه در عيد قربان ذبح مى‌شود و در غير مناسك حج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حضرت رسول صلى الله عليه و آله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 اضحى را عيد قرار داد تا فقرا گوشت فراوان به دست‌شان رسد، پس به آنها گوشت بخورانيد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اميرالمومنين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مى‌دانستند كه قربانى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اجرى دارد وام مى‌گرفتند و قربانى مى‌كردند، چه با اولين قطره خون آن، صاحب قربانى آمرزيده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كاظم عليه السلام روايت شده كه امُ سلمه به پيغمبر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اضحى مى‌آيد و من چيزى ندارم كه قربانى كنم اجازه مى‌فرماييد وام بستانم و قربانى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بستان و قربانى كن زيرا اين وامى است كه ادا مى‌شود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روايات استفاده مى‌شود كه قربانى مستحبى كه در سال‌هاى بعد از حج در شهرها مى‌شود، شرائط قربانى حج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فلسفه قربانى</w:t>
      </w:r>
    </w:p>
    <w:p>
      <w:pPr>
        <w:pStyle w:val="BookText"/>
        <w:rPr/>
      </w:pPr>
      <w:r>
        <w:rPr>
          <w:rFonts w:ascii="IRNazanin" w:hAnsi="IRNazanin" w:eastAsia="IRNazanin"/>
          <w:color w:val="111111"/>
          <w:sz w:val="28"/>
          <w:sz w:val="28"/>
          <w:szCs w:val="28"/>
          <w:rtl w:val="true"/>
          <w:lang w:bidi="fa-IR"/>
        </w:rPr>
        <w:t>در پاسخ به اين سؤال كه خدا چه نياز به قربانى دارد و اصولًا فلسفه قربانى چيست؟ مگر اين كار نفعى به حال خدا دارد؟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 لا دِماؤُها</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اصولًا خدا نيازى به گوشت قربانى ندارد، او نه جسم است، نه نيازمند، او وجودى است كامل و بى‌انتها از هر جهت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يَنالُهُ التَّقْوى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بلكه آنچه به خدا مى‌رسد تقوا و پرهيزكارى و پاكى اعمال شما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هدف آنست كه شما با پيمودن مدارج تقوا در مسير يك انسان كامل قرار گيريد و روز به روز به خدا نزديك‌تر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عبادات كلاس‌هاى تربيت است براى شما انسان‌ها، قربانى درس ايثار و فداكارى و گذشت و آمادگى براى شهادت در راه خدا و درس كمك به نيازمندان و مستمندان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كه خون آنها نيز به خدا نمى‌رسد، با اينكه خون قابل استفاده نيست، ظاهراً اشاره به اعمال زشت اعراب جاهلى است كه هرگاه حيوانى را قربانى مى‌كردند، خون آن را بر سر بتها و گاه بر در و ديوار كعبه مى‌پاشيدند و بعضى از مسلمانان ناآگاه بى‌ميل نبودند كه در اين برنامه خرافى از آنها تبعيت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نازل شد و آنها را نهى كرد</w:t>
      </w:r>
      <w:r>
        <w:rPr>
          <w:rFonts w:eastAsia="IRNazanin" w:cs="IRNazanin"/>
          <w:color w:val="111111"/>
          <w:sz w:val="28"/>
          <w:szCs w:val="28"/>
          <w:rtl w:val="true"/>
          <w:lang w:bidi="fa-IR"/>
        </w:rPr>
        <w:t xml:space="preserve">. </w:t>
      </w:r>
      <w:r>
        <w:rPr>
          <w:rStyle w:val="FootnoteAnchor"/>
          <w:rtl w:val="true"/>
        </w:rPr>
        <w:footnoteReference w:id="1372"/>
      </w:r>
      <w:r>
        <w:rPr>
          <w:rFonts w:ascii="Amiri" w:hAnsi="Amiri" w:eastAsia="Amiri" w:cs="Amiri"/>
          <w:color w:val="111111"/>
          <w:sz w:val="28"/>
          <w:sz w:val="28"/>
          <w:szCs w:val="28"/>
          <w:rtl w:val="true"/>
          <w:lang w:bidi="ar-SA"/>
        </w:rPr>
        <w:t>احكام قربانى</w:t>
      </w:r>
    </w:p>
    <w:p>
      <w:pPr>
        <w:pStyle w:val="BookText"/>
        <w:rPr/>
      </w:pPr>
      <w:r>
        <w:rPr>
          <w:rFonts w:ascii="IRNazanin" w:hAnsi="IRNazanin" w:eastAsia="IRNazanin"/>
          <w:color w:val="111111"/>
          <w:sz w:val="28"/>
          <w:sz w:val="28"/>
          <w:szCs w:val="28"/>
          <w:rtl w:val="true"/>
          <w:lang w:bidi="fa-IR"/>
        </w:rPr>
        <w:t>يكى از اعمال واجبه در حج آن است كه حاجى بايد در منى روز دهم و اگر ميسر نشد يازدهم و دوازدهم واگر آن هم ممكن نشد تا آخر ذيحجه قربانى كند و حيوان قربانى در حج عبارت است از يك شتر پنج ساله داخل در سال ششم، يا يك گاو و يا يك بز سه ساله باشد، و يا گوسفندى سالم و بى‌عيب كه حداقل يك سال باشد، و اگر قربانى نبود، ده روز روزه بگيرد كه سه روز آن در موسم حج از هفتم ذيحجه به بعد، و هفت روز پس از بازگشت به وطن است و قربانى را سه بخش كند، يك بخش براى خود بردارد و بخش دوم را به فقرا بدهد و بخش سوم را به دوستان هديه كند</w:t>
      </w:r>
      <w:r>
        <w:rPr>
          <w:rFonts w:eastAsia="IRNazanin" w:cs="IRNazanin"/>
          <w:color w:val="111111"/>
          <w:sz w:val="28"/>
          <w:szCs w:val="28"/>
          <w:rtl w:val="true"/>
          <w:lang w:bidi="fa-IR"/>
        </w:rPr>
        <w:t xml:space="preserve">. </w:t>
      </w:r>
      <w:r>
        <w:rPr>
          <w:rStyle w:val="FootnoteAnchor"/>
          <w:rtl w:val="true"/>
        </w:rPr>
        <w:footnoteReference w:id="1373"/>
      </w:r>
      <w:r>
        <w:rPr>
          <w:rFonts w:ascii="Amiri" w:hAnsi="Amiri" w:eastAsia="Amiri" w:cs="Amiri"/>
          <w:color w:val="111111"/>
          <w:sz w:val="28"/>
          <w:sz w:val="28"/>
          <w:szCs w:val="28"/>
          <w:rtl w:val="true"/>
          <w:lang w:bidi="ar-SA"/>
        </w:rPr>
        <w:t>عيد قربان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اعياد بزرگ اسلامى عيد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و عيد فطر به دنبال دو توفيق است و در حقيقت عيد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به دنبال پيروزى در عبادات ماه رمضان است، براى آنان كه روزه</w:t>
      </w:r>
    </w:p>
    <w:p>
      <w:pPr>
        <w:pStyle w:val="BookText"/>
        <w:rPr/>
      </w:pPr>
      <w:r>
        <w:rPr>
          <w:rFonts w:ascii="IRNazanin" w:hAnsi="IRNazanin" w:eastAsia="IRNazanin"/>
          <w:color w:val="111111"/>
          <w:sz w:val="28"/>
          <w:sz w:val="28"/>
          <w:szCs w:val="28"/>
          <w:rtl w:val="true"/>
          <w:lang w:bidi="fa-IR"/>
        </w:rPr>
        <w:t>مى‌دارند و به اقامه نماز، تلاوت قرآن و عبادت مى‌پردازند و سحرگاهان به راز و نياز مشغول‌اند و چنين است عيد قربان، آنگاه كه سيل عظيمى از جمعيت سراسر دنيا در اجتماع ايام حج و مراسم زيارت خانه خدا موفق به انجام اين فريضه بزرگ مى‌شوند و اين كنگره عظيم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را بر پا مى‌دارند، به خاطر درك توفيق حضور در اين مراسم، اين عيد بر آنان گرامى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 عيد اسلامى سه جلوه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سه درس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پيروزى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عيد سهمى از آنچه دارند براى مستضعفان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عيد فطر زكات خود را مى‌دهند و در عيد قربان، مردم با قربانى كردن شتر، گاو و گوسفند در صدد كمك به نيازمندان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هذا الاضحى لِتتَّسِعَ مَسَاكينُكم مِنَ اللحم فَاطعِمُوهُم</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قربانى براى آن واجب شده است كه بينوايان از گوشت به وسعت و نوا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ديگرى كه از عيد فطر و قربان مى‌گيريم درس نماز است، درس تزكيه، خودسازى و پاك‌سازى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اين اعياد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زَكَّاها 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هر كه خود را تزكيه كرد، رستگار شد و آن كس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كرد، محروم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بسيج عمومى و همبستگى اجتماعى و وحدت است كه با حضور يكپارچه مردم، برنامه‌هاى سياسى و اجتماعى براى مردم در يك هماهنگى و وحدت و بسيج عمومى در خطبه‌ها بيان مى‌شود</w:t>
      </w:r>
      <w:r>
        <w:rPr>
          <w:rFonts w:eastAsia="IRNazanin" w:cs="IRNazanin"/>
          <w:color w:val="111111"/>
          <w:sz w:val="28"/>
          <w:szCs w:val="28"/>
          <w:rtl w:val="true"/>
          <w:lang w:bidi="fa-IR"/>
        </w:rPr>
        <w:t xml:space="preserve">. </w:t>
      </w:r>
      <w:r>
        <w:rPr>
          <w:rStyle w:val="FootnoteAnchor"/>
          <w:rtl w:val="true"/>
        </w:rPr>
        <w:footnoteReference w:id="1375"/>
      </w:r>
      <w:r>
        <w:rPr>
          <w:rFonts w:ascii="Amiri" w:hAnsi="Amiri" w:eastAsia="Amiri" w:cs="Amiri"/>
          <w:color w:val="111111"/>
          <w:sz w:val="28"/>
          <w:sz w:val="28"/>
          <w:szCs w:val="28"/>
          <w:rtl w:val="true"/>
          <w:lang w:bidi="ar-SA"/>
        </w:rPr>
        <w:t>اعمال روز عيد قربان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كردن؛ غسل، سنّت مؤكد است و برخى واجب دانسته‌اند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نماز عيد؛ نماز عيد فطر و قربان دو ركعت است كه در ركعت اول بعد از خواندن حمد و سوره، بايد پنج تكبير بگويد و بعد از هر تكبير يك قنوت بخواند و بعد از قنوت پنجم تكبير ديگرى بگويد و به ركوع رود و دو سجده بجا آورد و برخيزد و در ركعت دوم چهار تكبير بگويد و بعد از هر تكبير قنوت بخواند و تكبير پنجم را بگويد و به ركوع رود و بعد از ركوع دو سجده كند و تشهد بخواند و نماز را سلام دهد</w:t>
      </w:r>
      <w:r>
        <w:rPr>
          <w:rFonts w:eastAsia="IRNazanin" w:cs="IRNazanin"/>
          <w:color w:val="111111"/>
          <w:sz w:val="28"/>
          <w:szCs w:val="28"/>
          <w:rtl w:val="true"/>
          <w:lang w:bidi="fa-IR"/>
        </w:rPr>
        <w:t xml:space="preserve">. </w:t>
      </w:r>
      <w:r>
        <w:rPr>
          <w:rStyle w:val="FootnoteAnchor"/>
        </w:rPr>
        <w:footnoteReference w:id="137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دعاهايى كه در اين روز، وارد شده است كه بهترين آن‌ها دعاى چهل و هفتم</w:t>
      </w:r>
      <w:bookmarkStart w:id="574" w:name="pg1833_22418"/>
    </w:p>
    <w:p>
      <w:pPr>
        <w:pStyle w:val="BookText"/>
        <w:rPr/>
      </w:pPr>
      <w:bookmarkEnd w:id="574"/>
      <w:r>
        <w:rPr>
          <w:rFonts w:ascii="Amiri" w:hAnsi="Amiri" w:eastAsia="Amiri" w:cs="Amiri"/>
          <w:color w:val="111111"/>
          <w:sz w:val="28"/>
          <w:sz w:val="28"/>
          <w:szCs w:val="28"/>
          <w:rtl w:val="true"/>
          <w:lang w:bidi="ar-SA"/>
        </w:rPr>
        <w:t>صحيفه كامله سجاديّه است</w:t>
      </w:r>
      <w:r>
        <w:rPr>
          <w:rFonts w:eastAsia="Amiri" w:cs="Amiri" w:ascii="Amiri" w:hAnsi="Amiri"/>
          <w:color w:val="111111"/>
          <w:sz w:val="28"/>
          <w:szCs w:val="28"/>
          <w:rtl w:val="true"/>
          <w:lang w:bidi="ar-SA"/>
        </w:rPr>
        <w:t xml:space="preserve">. </w:t>
      </w:r>
      <w:r>
        <w:rPr>
          <w:rStyle w:val="FootnoteAnchor"/>
        </w:rPr>
        <w:footnoteReference w:id="137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ندبه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كه سنّت مؤكد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تكبيرات، عقب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 آن نماز ظهر روز عيد است و آخر آن نماز صبح روز سيزدهم، ولى براى كسانى كه در ساير بلاد هستند همان تكبيرات را عقب ده نماز بخواند</w:t>
      </w:r>
      <w:r>
        <w:rPr>
          <w:rFonts w:eastAsia="IRNazanin" w:cs="IRNazanin"/>
          <w:color w:val="111111"/>
          <w:sz w:val="28"/>
          <w:szCs w:val="28"/>
          <w:rtl w:val="true"/>
          <w:lang w:bidi="fa-IR"/>
        </w:rPr>
        <w:t xml:space="preserve">. </w:t>
      </w:r>
      <w:r>
        <w:rPr>
          <w:rStyle w:val="FootnoteAnchor"/>
          <w:rtl w:val="true"/>
        </w:rPr>
        <w:footnoteReference w:id="1378"/>
      </w:r>
      <w:r>
        <w:rPr>
          <w:rFonts w:ascii="Amiri" w:hAnsi="Amiri" w:eastAsia="Amiri" w:cs="Amiri"/>
          <w:color w:val="111111"/>
          <w:sz w:val="28"/>
          <w:sz w:val="28"/>
          <w:szCs w:val="28"/>
          <w:rtl w:val="true"/>
          <w:lang w:bidi="ar-SA"/>
        </w:rPr>
        <w:t>اين تكبيرات، موافق روايت صحيح در كتاب كافى،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اللَّهُ أَكْبَرُ اللَّهُ أَكْبَرُ عَلَى مَا هَدَانَا اللَّهُ أَكْبَرُ عَلَى مَا رَزَقَنَا مِنْ بَهِيمَةِ الْأَنْعَامِ وَ الْحَمْدُ لِلَّهِ عَلَى مَا أَبْلَانَا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روز عيد قربان، حاجيان و زائران خانه خدا، موظف به سه عمل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جمره عقبه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سرتراشيدن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گرامى اسلام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أَيَّامٍ أَزْكَى عِنْدَ اللَّهِ تَعَالَى وَ لا أَعْظَمَ أَجْراً مِنْ خَيْرٍ فِي عَشْرِ الْأَضْحَى</w:t>
      </w:r>
      <w:r>
        <w:rPr>
          <w:rFonts w:eastAsia="IRNazanin" w:cs="IRNazanin"/>
          <w:color w:val="111111"/>
          <w:sz w:val="28"/>
          <w:szCs w:val="28"/>
          <w:rtl w:val="true"/>
          <w:lang w:bidi="fa-IR"/>
        </w:rPr>
        <w:t xml:space="preserve">» </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 پيامبر گرامى اسلام روز عيد قربان خطبه خواندند و درس‌هاى حيات‌بخشى را به مسلمانان ارائه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75" w:name="__RefHeading___Toc2731893_3650668749"/>
      <w:bookmarkStart w:id="576" w:name="_Toc200"/>
      <w:bookmarkEnd w:id="575"/>
      <w:r>
        <w:rPr>
          <w:rtl w:val="true"/>
        </w:rPr>
        <w:t>قرن المنازل‌</w:t>
      </w:r>
      <w:bookmarkEnd w:id="57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ميقات اهل يمن و طائف است، و در روايات آمده ميقات اهل نجد مى‌باشد كه اين به واسطه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قرن المنازل دهى است كه فاصله آن تا مكه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است</w:t>
      </w:r>
      <w:r>
        <w:rPr>
          <w:rFonts w:eastAsia="IRNazanin" w:cs="IRNazanin"/>
          <w:color w:val="111111"/>
          <w:sz w:val="28"/>
          <w:szCs w:val="28"/>
          <w:rtl w:val="true"/>
          <w:lang w:bidi="fa-IR"/>
        </w:rPr>
        <w:t>.</w:t>
      </w:r>
      <w:bookmarkStart w:id="577" w:name="pg1833_22419"/>
    </w:p>
    <w:p>
      <w:pPr>
        <w:pStyle w:val="BookText"/>
        <w:rPr/>
      </w:pPr>
      <w:bookmarkEnd w:id="577"/>
      <w:r>
        <w:rPr>
          <w:rFonts w:ascii="Amiri" w:hAnsi="Amiri" w:eastAsia="Amiri" w:cs="Amiri"/>
          <w:color w:val="111111"/>
          <w:sz w:val="28"/>
          <w:sz w:val="28"/>
          <w:szCs w:val="28"/>
          <w:rtl w:val="true"/>
          <w:lang w:bidi="ar-SA"/>
        </w:rPr>
        <w:t>قرن كوهى است كه مشرف بر سرزمين عرفات است</w:t>
      </w:r>
      <w:r>
        <w:rPr>
          <w:rFonts w:eastAsia="Amiri" w:cs="Amiri" w:ascii="Amiri" w:hAnsi="Amiri"/>
          <w:color w:val="111111"/>
          <w:sz w:val="28"/>
          <w:szCs w:val="28"/>
          <w:rtl w:val="true"/>
          <w:lang w:bidi="ar-SA"/>
        </w:rPr>
        <w:t xml:space="preserve">. </w:t>
      </w:r>
      <w:r>
        <w:rPr>
          <w:rStyle w:val="FootnoteAnchor"/>
          <w:rtl w:val="true"/>
        </w:rPr>
        <w:footnoteReference w:id="1381"/>
      </w:r>
      <w:r>
        <w:rPr>
          <w:rFonts w:ascii="IRNazanin" w:hAnsi="IRNazanin" w:eastAsia="IRNazanin"/>
          <w:color w:val="111111"/>
          <w:sz w:val="28"/>
          <w:sz w:val="28"/>
          <w:szCs w:val="28"/>
          <w:rtl w:val="true"/>
          <w:lang w:bidi="fa-IR"/>
        </w:rPr>
        <w:t>اين محل در نزديكى شهر طائف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المنازل در جانب شرقى مكه در فاصله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واقع است و آن ميقات اهل نجد و طائف است</w:t>
      </w:r>
      <w:r>
        <w:rPr>
          <w:rFonts w:eastAsia="IRNazanin" w:cs="IRNazanin"/>
          <w:color w:val="111111"/>
          <w:sz w:val="28"/>
          <w:szCs w:val="28"/>
          <w:rtl w:val="true"/>
          <w:lang w:bidi="fa-IR"/>
        </w:rPr>
        <w:t xml:space="preserve">. </w:t>
      </w:r>
      <w:r>
        <w:rPr>
          <w:rStyle w:val="FootnoteAnchor"/>
          <w:rtl w:val="true"/>
        </w:rPr>
        <w:footnoteReference w:id="1382"/>
      </w:r>
      <w:r>
        <w:rPr>
          <w:rFonts w:ascii="IRNazanin" w:hAnsi="IRNazanin" w:eastAsia="IRNazanin"/>
          <w:color w:val="111111"/>
          <w:sz w:val="28"/>
          <w:sz w:val="28"/>
          <w:szCs w:val="28"/>
          <w:rtl w:val="true"/>
          <w:lang w:bidi="fa-IR"/>
        </w:rPr>
        <w:t>در روايتى امام صادق عليه السلام از پيامبر صلى الله عليه و آله نقل مى‌كند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رَسُولَ‌اللَّهِ وَقَّتَ لأَهْلِ الْمَدِينَةِ ذَا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لِأَهْلِ الطَّائِفِ قَرْنَ الْمَنَازِلِ </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پيامبر صلى الله عليه و آله براى اهل مدينه، ذى‌الحليفه را و براى اهل طائف، قرن المنازل را معين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روايت و غير آن استفاده مى‌شود كه تعيين ميقات مكانى، مانند ميقات زمانى از ناحيه شارع مقدس و طبق سنت دينى بوده است، نه از ناحيه عادت مردم</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 مكانى است كه اهل نجد از آن‌جا احرام مى‌بندند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حديث المواقيت انه وقت لاهل نجد قرنا و فى رواية قَرنَ المنازل، هو اسم موضع يُحرم منه اهل نجد و يسمى ايضا، قرن التعالب و قد جاء فى الحديث</w:t>
      </w:r>
      <w:r>
        <w:rPr>
          <w:rFonts w:eastAsia="IRNazanin" w:cs="IRNazanin"/>
          <w:color w:val="111111"/>
          <w:sz w:val="28"/>
          <w:szCs w:val="28"/>
          <w:rtl w:val="true"/>
          <w:lang w:bidi="fa-IR"/>
        </w:rPr>
        <w:t xml:space="preserve">».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 xml:space="preserve">قرن المنازل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نجد دو راه به طرف حرم داشته است كه يكى از آن دو راه به قرن المنازل مى‌رسيده، از اين رو ميقات نجد هم قرار گرفته است</w:t>
      </w:r>
      <w:r>
        <w:rPr>
          <w:rFonts w:eastAsia="IRNazanin" w:cs="IRNazanin"/>
          <w:color w:val="111111"/>
          <w:sz w:val="28"/>
          <w:szCs w:val="28"/>
          <w:rtl w:val="true"/>
          <w:lang w:bidi="fa-IR"/>
        </w:rPr>
        <w:t xml:space="preserve">. </w:t>
      </w:r>
      <w:r>
        <w:rPr>
          <w:rStyle w:val="FootnoteAnchor"/>
        </w:rPr>
        <w:footnoteReference w:id="1386"/>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578" w:name="__RefHeading___Toc2731895_3650668749"/>
      <w:bookmarkStart w:id="579" w:name="_Toc201"/>
      <w:bookmarkEnd w:id="578"/>
      <w:r>
        <w:rPr>
          <w:rtl w:val="true"/>
        </w:rPr>
        <w:t>قريش‌</w:t>
      </w:r>
      <w:bookmarkEnd w:id="57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فرزندان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بن كنانه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قريش </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نضربن كنانه، اعضاى</w:t>
      </w:r>
    </w:p>
    <w:p>
      <w:pPr>
        <w:pStyle w:val="BookText"/>
        <w:rPr/>
      </w:pPr>
      <w:r>
        <w:rPr>
          <w:rFonts w:ascii="IRNazanin" w:hAnsi="IRNazanin" w:eastAsia="IRNazanin"/>
          <w:color w:val="111111"/>
          <w:sz w:val="28"/>
          <w:sz w:val="28"/>
          <w:szCs w:val="28"/>
          <w:rtl w:val="true"/>
          <w:lang w:bidi="fa-IR"/>
        </w:rPr>
        <w:t>پراكنده اين قبيله را جمع‌آورى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وجه تسميه قريش به معناى قبيله‌اى منسجم با پيوندهاى درونى نيرومند است، ولى وجه تسميه ديگرى نيز براى قريش قابل تصور است؛ از آنجا كه قريش در تجارت بين شام و يمن در روزگار خود نقش قابل توجهى داشتند، مى‌توان علامت نامگذارى اين قبيله به قريش را نقش تجارى و موقعيت اقتصادى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ستون اصلى اقتصاد مكه و ستون فقرات حيات اقتصادى قريش را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 وجه با يكديگر قابل جمع است، زيرا قريش هم به عنوان يك قبيله نيرومند، از روابط درونى و همگرايى نسبتاً قابل توجهى برخوردار بودند و هم به منزله حلقه واسطه تجارت بين شام و يمن و حبشه، نقش تجارى قابل توجهى ايفا مى‌كردند</w:t>
      </w:r>
      <w:r>
        <w:rPr>
          <w:rFonts w:eastAsia="IRNazanin" w:cs="IRNazanin"/>
          <w:color w:val="111111"/>
          <w:sz w:val="28"/>
          <w:szCs w:val="28"/>
          <w:rtl w:val="true"/>
          <w:lang w:bidi="fa-IR"/>
        </w:rPr>
        <w:t xml:space="preserve">. </w:t>
      </w:r>
      <w:r>
        <w:rPr>
          <w:rStyle w:val="FootnoteAnchor"/>
          <w:rtl w:val="true"/>
        </w:rPr>
        <w:footnoteReference w:id="1388"/>
      </w:r>
      <w:r>
        <w:rPr>
          <w:rFonts w:ascii="Amiri" w:hAnsi="Amiri" w:eastAsia="Amiri" w:cs="Amiri"/>
          <w:color w:val="111111"/>
          <w:sz w:val="28"/>
          <w:sz w:val="28"/>
          <w:szCs w:val="28"/>
          <w:rtl w:val="true"/>
          <w:lang w:bidi="ar-SA"/>
        </w:rPr>
        <w:t>اقدامات ناجوانمردانه قريش</w:t>
      </w:r>
    </w:p>
    <w:p>
      <w:pPr>
        <w:pStyle w:val="BookText"/>
        <w:rPr/>
      </w:pPr>
      <w:r>
        <w:rPr>
          <w:rFonts w:ascii="IRNazanin" w:hAnsi="IRNazanin" w:eastAsia="IRNazanin"/>
          <w:color w:val="111111"/>
          <w:sz w:val="28"/>
          <w:sz w:val="28"/>
          <w:szCs w:val="28"/>
          <w:rtl w:val="true"/>
          <w:lang w:bidi="fa-IR"/>
        </w:rPr>
        <w:t>سردمداران و گردن كشان اين قبيله، بيش از هر كس به وجود مقدس پيغمبر اسلام صلى الله عليه و آله اذيّت و آزار رساندند و از انواع شكنجه و اذيت و كارشكنى درباره آن حضرت كوتاهى نكردند، چه در دورانى كه آن حضرت در مكه بود و چه پس از هجرت به مدينه، جنگ‌هاى خونين مانند بدر و احد و احزاب به وسيله اين قبيله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نمونه‌هاى فراوانى از بدرفتارى قريش با رسول خدا صلى الله عليه و آله و مسلمانان وجود دارد كه علاقمندان مى‌توانند به كتب تاريخى مراجعه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معمّر بن يزيد نماينده قريش</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زعيم بن كنانه بود، براى اذيت و آزار رساندن به رسول خدا صلى الله عليه و آله به كمك طلبيدند و او اجابت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زودى شما را از وجود او آسوده خواهم كرد من بيست و</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هزار مرد مسلح در اختيار دارم و گمان نكنم اين قبيله كوچك بنى‌هاشم توان مقابله با من را داشته باشند و اگر چنانچه آنها خون‌بها بخواهند به جاى يكى، ده ديه به آنها مى‌پردازم كه ثروت فراوان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شمشيرى حمايل داشت كه ده وجب طول و يك وجب عرض آن بود، وى در حالى كه پيامبر صلى الله عليه و آله در حجر اسماعيل به سجده رفته بود به سوى حضرت رفت و چون نزديك شد پايش بلغزيد و پيشانى‌اش به سنگ خورد و خون زيادى سرازير گشت و چنان به وحشت افتاد كه پا به فرار نهاد و دويد تا به بطحاء كه بيرون شهر مكّه است رسيد، چون ياران به گردش جمع شدند كه خون سر و رويش را بشويند،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كه بدين سان به زمين خوردى و گريختى؟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بدبخت است كسى كه فريب شما را بخورد،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نفسم به جا آيد آنگاه شما را پاسخ دهم، تاكنون چنين صحنه‌اى نديده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وى نزديك شدم دو اژدهاى مهيب از سمت او به من حمله‌ور شدند كه از دهانشان آتش مى‌جهيد</w:t>
      </w:r>
      <w:r>
        <w:rPr>
          <w:rFonts w:eastAsia="IRNazanin" w:cs="IRNazanin"/>
          <w:color w:val="111111"/>
          <w:sz w:val="28"/>
          <w:szCs w:val="28"/>
          <w:rtl w:val="true"/>
          <w:lang w:bidi="fa-IR"/>
        </w:rPr>
        <w:t xml:space="preserve">. </w:t>
      </w:r>
      <w:r>
        <w:rPr>
          <w:rStyle w:val="FootnoteAnchor"/>
          <w:rtl w:val="true"/>
        </w:rPr>
        <w:footnoteReference w:id="1389"/>
      </w:r>
      <w:r>
        <w:rPr>
          <w:rFonts w:ascii="IRNazanin" w:hAnsi="IRNazanin" w:eastAsia="IRNazanin"/>
          <w:color w:val="111111"/>
          <w:sz w:val="28"/>
          <w:sz w:val="28"/>
          <w:szCs w:val="28"/>
          <w:rtl w:val="true"/>
          <w:lang w:bidi="fa-IR"/>
        </w:rPr>
        <w:t>كار عداوت قريش با پيغمبر صلى الله عليه و آله به آنجا كشيد كه همه قبايل قريش مقرر داشتند كه با قبيله بنى‌هاشم قطع ارتباط كنند و با آنان زير يك سقف جمع نگردند و از آنها زن نستانند و به آنها زن ندهند و با آنها داد و ستد نكنند و تعهد مكتوبى تدوين نمودند و سرانجام در شب اوّل ماه محرم سال هفتم بعثت، بنى‌هاشم را در شعب ابى طالب محصور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غذايى بطور كلى از آنها قطع شد، جز در موسم حج، حق خروج از شعب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متوالى خانواده‌هاى بنى‌هاشم در اين محنت بسر بردند</w:t>
      </w:r>
      <w:r>
        <w:rPr>
          <w:rFonts w:eastAsia="IRNazanin" w:cs="IRNazanin"/>
          <w:color w:val="111111"/>
          <w:sz w:val="28"/>
          <w:szCs w:val="28"/>
          <w:rtl w:val="true"/>
          <w:lang w:bidi="fa-IR"/>
        </w:rPr>
        <w:t xml:space="preserve">. </w:t>
      </w:r>
      <w:r>
        <w:rPr>
          <w:rStyle w:val="FootnoteAnchor"/>
          <w:rtl w:val="true"/>
        </w:rPr>
        <w:footnoteReference w:id="1390"/>
      </w:r>
      <w:r>
        <w:rPr>
          <w:rFonts w:ascii="IRNazanin" w:hAnsi="IRNazanin" w:eastAsia="IRNazanin"/>
          <w:color w:val="111111"/>
          <w:sz w:val="28"/>
          <w:sz w:val="28"/>
          <w:szCs w:val="28"/>
          <w:rtl w:val="true"/>
          <w:lang w:bidi="fa-IR"/>
        </w:rPr>
        <w:t>بنى‌هاشم در سه سال محاصره اقتصادى در خانه و كاشانه خود در شعب ابوطالب زندگى مى‌كردند</w:t>
      </w:r>
      <w:r>
        <w:rPr>
          <w:rFonts w:eastAsia="IRNazanin" w:cs="IRNazanin"/>
          <w:color w:val="111111"/>
          <w:sz w:val="28"/>
          <w:szCs w:val="28"/>
          <w:rtl w:val="true"/>
          <w:lang w:bidi="fa-IR"/>
        </w:rPr>
        <w:t>.</w:t>
      </w:r>
      <w:bookmarkStart w:id="580" w:name="pg1833_22422"/>
    </w:p>
    <w:p>
      <w:pPr>
        <w:pStyle w:val="Heading2"/>
        <w:numPr>
          <w:ilvl w:val="1"/>
          <w:numId w:val="1"/>
        </w:numPr>
        <w:rPr/>
      </w:pPr>
      <w:bookmarkStart w:id="581" w:name="__RefHeading___Toc2731897_3650668749"/>
      <w:bookmarkStart w:id="582" w:name="_Toc202"/>
      <w:bookmarkEnd w:id="580"/>
      <w:bookmarkEnd w:id="581"/>
      <w:r>
        <w:rPr>
          <w:rtl w:val="true"/>
        </w:rPr>
        <w:t xml:space="preserve">حرف </w:t>
      </w:r>
      <w:r>
        <w:rPr>
          <w:rtl w:val="true"/>
        </w:rPr>
        <w:t>«</w:t>
      </w:r>
      <w:r>
        <w:rPr>
          <w:rtl w:val="true"/>
        </w:rPr>
        <w:t>ك</w:t>
      </w:r>
      <w:r>
        <w:rPr>
          <w:rtl w:val="true"/>
        </w:rPr>
        <w:t>»</w:t>
      </w:r>
      <w:bookmarkEnd w:id="582"/>
    </w:p>
    <w:p>
      <w:pPr>
        <w:pStyle w:val="Heading3"/>
        <w:numPr>
          <w:ilvl w:val="2"/>
          <w:numId w:val="1"/>
        </w:numPr>
        <w:rPr/>
      </w:pPr>
      <w:bookmarkStart w:id="583" w:name="__RefHeading___Toc2731899_3650668749"/>
      <w:bookmarkStart w:id="584" w:name="_Toc203"/>
      <w:bookmarkEnd w:id="583"/>
      <w:r>
        <w:rPr>
          <w:rtl w:val="true"/>
        </w:rPr>
        <w:t>كعبه‌</w:t>
      </w:r>
      <w:bookmarkEnd w:id="58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در قرآن مجيد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هَدْياً بالِغَ الْكَعْبَةِ أَوْ كَفَّارَةٌ </w:t>
      </w:r>
      <w:r>
        <w:rPr>
          <w:rFonts w:eastAsia="IRNazanin" w:cs="IRNazanin"/>
          <w:color w:val="111111"/>
          <w:sz w:val="28"/>
          <w:szCs w:val="28"/>
          <w:rtl w:val="true"/>
          <w:lang w:bidi="fa-IR"/>
        </w:rPr>
        <w:t xml:space="preserve">...»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كعبه </w:t>
      </w:r>
      <w:r>
        <w:rPr>
          <w:rStyle w:val="FootnoteAnchor"/>
          <w:rtl w:val="true"/>
        </w:rPr>
        <w:footnoteReference w:id="1393"/>
      </w:r>
      <w:r>
        <w:rPr>
          <w:rFonts w:ascii="IRNazanin" w:hAnsi="IRNazanin" w:eastAsia="IRNazanin"/>
          <w:color w:val="111111"/>
          <w:sz w:val="28"/>
          <w:sz w:val="28"/>
          <w:szCs w:val="28"/>
          <w:rtl w:val="true"/>
          <w:lang w:bidi="fa-IR"/>
        </w:rPr>
        <w:t xml:space="preserve">در اصل از ماده كعب به معناى برآمدگى پشت پا است، سپس به هر نوع بلندى و برآمدگى اطلاق شده، 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مكعب گفته مى‌شود به خاطر آن است كه از چهار طرف داراى برآمدگى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بلندى ظاهرى خانه خداست و هم رمزى از عظمت و بلندى مقام آن مى‌باشد، از طرفى كعبه تاريخچه بسيار طولانى و پرحادثه‌اى دارد و در هر حال اين حوادث از عظمت و اهميت آن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نام‌گذارى كعبه به اين اسم، وجه ديگرى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كعبه به شكل مربع است و عرب اين اسم را به هر خانه‌اى كه چهارگوش باشد، اطلاق مى‌كند، ليكن با كثرت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خانه خدا عَلم گرديد، بنابراين هرگاه اسم كعبه برده مى‌شود به خانه خدا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كعبه به اندازه‌اى است كه ويران كردن آن در روايات اسلامى در رديف قتل پيامبر و امام قرار گرفته، نگاه كردن به آن عبادت، طواف كردن بر گرد آن از بهترين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يَنْبَغِي لأَحَدٍ أَنْ يَرْفَعَ بِنَاءً فَوْقَ الْكَعْبَةِ</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شايسته نيست كسى خانه خود را برتر از كعبه بسازد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بايد توجه داشت كه اهميت و احترام كعبه هرگز به خاطر ساختمان آن نيست، زيرا به گفته</w:t>
      </w:r>
    </w:p>
    <w:p>
      <w:pPr>
        <w:pStyle w:val="BookText"/>
        <w:rPr/>
      </w:pPr>
      <w:r>
        <w:rPr>
          <w:rFonts w:ascii="IRNazanin" w:hAnsi="IRNazanin" w:eastAsia="IRNazanin"/>
          <w:color w:val="111111"/>
          <w:sz w:val="28"/>
          <w:sz w:val="28"/>
          <w:szCs w:val="28"/>
          <w:rtl w:val="true"/>
          <w:lang w:bidi="fa-IR"/>
        </w:rPr>
        <w:t xml:space="preserve">اميرمؤمنان على عليه السلام در خطبه قاصعه نهج‌البلاغه، خانه خود را در يكى از سرزمين‌هاى خشك و سوزان ميان كوه‌هاى خشن قرار داده است و دستور داده از مصالح بسيار ساده‌اى آن را بنا كنند، از سنگ‌هاى عادى و معمولى </w:t>
      </w:r>
      <w:r>
        <w:rPr>
          <w:rStyle w:val="FootnoteAnchor"/>
          <w:rtl w:val="true"/>
        </w:rPr>
        <w:footnoteReference w:id="1395"/>
      </w:r>
      <w:r>
        <w:rPr>
          <w:rFonts w:ascii="IRNazanin" w:hAnsi="IRNazanin" w:eastAsia="IRNazanin"/>
          <w:color w:val="111111"/>
          <w:sz w:val="28"/>
          <w:sz w:val="28"/>
          <w:szCs w:val="28"/>
          <w:rtl w:val="true"/>
          <w:lang w:bidi="fa-IR"/>
        </w:rPr>
        <w:t>ولى از آنجا كه خانه كعبه قديمى‌ترين و پرسابقه‌ترين مركز توحيد و پرستش خداست و نقطه تمركزى براى توجه مكتب‌ها و اقوام مختلف است اين همه اهميت در پيشگاه خدا يافته است</w:t>
      </w:r>
      <w:r>
        <w:rPr>
          <w:rFonts w:eastAsia="IRNazanin" w:cs="IRNazanin"/>
          <w:color w:val="111111"/>
          <w:sz w:val="28"/>
          <w:szCs w:val="28"/>
          <w:rtl w:val="true"/>
          <w:lang w:bidi="fa-IR"/>
        </w:rPr>
        <w:t xml:space="preserve">. </w:t>
      </w:r>
      <w:r>
        <w:rPr>
          <w:rStyle w:val="FootnoteAnchor"/>
          <w:rtl w:val="true"/>
        </w:rPr>
        <w:footnoteReference w:id="1396"/>
      </w:r>
      <w:r>
        <w:rPr>
          <w:rFonts w:ascii="IRNazanin" w:hAnsi="IRNazanin" w:eastAsia="IRNazanin"/>
          <w:color w:val="111111"/>
          <w:sz w:val="28"/>
          <w:sz w:val="28"/>
          <w:szCs w:val="28"/>
          <w:rtl w:val="true"/>
          <w:lang w:bidi="fa-IR"/>
        </w:rPr>
        <w:t>علت نام‌گذارى كعبه</w:t>
      </w:r>
    </w:p>
    <w:p>
      <w:pPr>
        <w:pStyle w:val="BookText"/>
        <w:rPr/>
      </w:pPr>
      <w:r>
        <w:rPr>
          <w:rFonts w:ascii="IRNazanin" w:hAnsi="IRNazanin" w:eastAsia="IRNazanin"/>
          <w:color w:val="111111"/>
          <w:sz w:val="28"/>
          <w:sz w:val="28"/>
          <w:szCs w:val="28"/>
          <w:rtl w:val="true"/>
          <w:lang w:bidi="fa-IR"/>
        </w:rPr>
        <w:t>در روايتى از پيامبر صلى الله عليه و آله نقل شده است كه يكى از يهوديان از آن حضرت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شى‌ء سميت الكعبة كعبة؟ فقال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فى وَسَطِ الدّنيا</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كعبه را چرا كعبه ناميده‌اند؟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كعبه در وسط دنيا قرار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امام صادق عليه السلام سؤال شده است كه چرا كعبه را كعبه ناميده‌اند؟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مُرَبَّعَةٌ وَ صَارَتْ مُرَبَّعَةً لأَنَّهَا بِحِذَاءِ الْبَيْتِ الْمَعْمُورِ وَ هُوَ مُرَبَّعٌ وَ صَارَ الْبَيْتُ الْمَعْمُورُ مُرَبَّعاً لأَنَّهُ بِحِذَاءِ الْعَرْشِ وَ هُوَ مُرَبَّعٌ وَ صَارَ الْعَرْشُ مُرَبَّعاً لأَنَّ الْكَلِمَاتِ الَّتِي بُنِيَ عَلَيْهَا الْإِسْلَامُ أَرْبَعٌ وَ هِيَ سُبْحَانَ اللَّهِ وَ الْحَمْدُ لِلَّهِ وَ لا إِلَهَ إِلَّا اللَّهُ وَ اللَّهُ أَكْبَرُ</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در روايتى ديگر آمده است كه كعبه را از آن جهت كعبه نام نهاده‌اند، كه چهار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چهارگوش بودنش نيز آن است 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چهارگوش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المعمور چهار گوش شده، چون در برابر عرش است كه چهار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چهار گوش شده چون كلماتى كه اسلام بر آن‌ها استوار است چهار است؛ سبحان اللَّه، الحمدللَّه، لااله الا اللَّه واللَّه اكبر</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بعضى موارد به تنهايى و در بعضى از آيات همراه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تَقْتُلُوا الصَّيْدَ وَ أَنْتُمْ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هَدْياً بالِغَ الْكَعْبَةِ</w:t>
      </w:r>
      <w:r>
        <w:rPr>
          <w:rFonts w:eastAsia="IRNazanin" w:cs="IRNazanin"/>
          <w:color w:val="111111"/>
          <w:sz w:val="28"/>
          <w:szCs w:val="28"/>
          <w:rtl w:val="true"/>
          <w:lang w:bidi="fa-IR"/>
        </w:rPr>
        <w:t xml:space="preserve">» </w:t>
      </w:r>
      <w:r>
        <w:rPr>
          <w:rStyle w:val="FootnoteAnchor"/>
          <w:rtl w:val="true"/>
        </w:rPr>
        <w:footnoteReference w:id="1400"/>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 در حال احرام، شكار نكنيد، و هر كس از شما عمداً آن را به قتل برساند، بايد كفّاره‌اى معادل آن از چهار پايان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نفر عادل از شما، معادل بودن آن</w:t>
      </w:r>
    </w:p>
    <w:p>
      <w:pPr>
        <w:pStyle w:val="BookText"/>
        <w:rPr/>
      </w:pPr>
      <w:r>
        <w:rPr>
          <w:rFonts w:ascii="Amiri" w:hAnsi="Amiri" w:eastAsia="Amiri" w:cs="Amiri"/>
          <w:color w:val="111111"/>
          <w:sz w:val="28"/>
          <w:sz w:val="28"/>
          <w:szCs w:val="28"/>
          <w:rtl w:val="true"/>
          <w:lang w:bidi="ar-SA"/>
        </w:rPr>
        <w:t>را تصديق كنند، و به صورت قربانى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برسد</w:t>
      </w:r>
      <w:r>
        <w:rPr>
          <w:rFonts w:eastAsia="Amiri" w:cs="Amiri" w:ascii="Amiri" w:hAnsi="Amiri"/>
          <w:color w:val="111111"/>
          <w:sz w:val="28"/>
          <w:szCs w:val="28"/>
          <w:rtl w:val="true"/>
          <w:lang w:bidi="ar-SA"/>
        </w:rPr>
        <w:t xml:space="preserve">. </w:t>
      </w:r>
      <w:r>
        <w:rPr>
          <w:rStyle w:val="FootnoteAnchor"/>
          <w:rtl w:val="true"/>
        </w:rPr>
        <w:footnoteReference w:id="1401"/>
      </w:r>
      <w:r>
        <w:rPr>
          <w:rFonts w:ascii="IRNazanin" w:hAnsi="IRNazanin" w:eastAsia="IRNazanin"/>
          <w:color w:val="111111"/>
          <w:sz w:val="28"/>
          <w:sz w:val="28"/>
          <w:szCs w:val="28"/>
          <w:rtl w:val="true"/>
          <w:lang w:bidi="fa-IR"/>
        </w:rPr>
        <w:t xml:space="preserve">در آيه ديگر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الْكَعْبَةَ الْبَيْتَ الْحَرامَ قِياماً لِلنَّاسِ وَالشَّهْرِ الْحَرامِ وَ الهَدْىَ وَ الْقَلائدَ</w:t>
      </w:r>
      <w:r>
        <w:rPr>
          <w:rFonts w:eastAsia="IRNazanin" w:cs="IRNazanin"/>
          <w:color w:val="111111"/>
          <w:sz w:val="28"/>
          <w:szCs w:val="28"/>
          <w:rtl w:val="true"/>
          <w:lang w:bidi="fa-IR"/>
        </w:rPr>
        <w:t xml:space="preserve">»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خداوند،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همچنين ماه حرام، و قربانى‌هاى بى‌نشان و قربانى‌هاى نشاندار را، وسيله‌اى براى استوارى و سامان بخشيدن به كار مردم قرار داده است</w:t>
      </w:r>
      <w:r>
        <w:rPr>
          <w:rFonts w:eastAsia="IRNazanin" w:cs="IRNazanin"/>
          <w:color w:val="111111"/>
          <w:sz w:val="28"/>
          <w:szCs w:val="28"/>
          <w:rtl w:val="true"/>
          <w:lang w:bidi="fa-IR"/>
        </w:rPr>
        <w:t xml:space="preserve">. </w:t>
      </w:r>
      <w:r>
        <w:rPr>
          <w:rStyle w:val="FootnoteAnchor"/>
          <w:rtl w:val="true"/>
        </w:rPr>
        <w:footnoteReference w:id="1403"/>
      </w:r>
      <w:r>
        <w:rPr>
          <w:rFonts w:ascii="Amiri" w:hAnsi="Amiri" w:eastAsia="Amiri" w:cs="Amiri"/>
          <w:color w:val="111111"/>
          <w:sz w:val="28"/>
          <w:sz w:val="28"/>
          <w:szCs w:val="28"/>
          <w:rtl w:val="true"/>
          <w:lang w:bidi="ar-SA"/>
        </w:rPr>
        <w:t>نام‌هاى كعبه</w:t>
      </w:r>
    </w:p>
    <w:p>
      <w:pPr>
        <w:pStyle w:val="BookText"/>
        <w:rPr/>
      </w:pPr>
      <w:r>
        <w:rPr>
          <w:rFonts w:ascii="Amiri" w:hAnsi="Amiri" w:eastAsia="Amiri" w:cs="Amiri"/>
          <w:color w:val="111111"/>
          <w:sz w:val="28"/>
          <w:sz w:val="28"/>
          <w:szCs w:val="28"/>
          <w:rtl w:val="true"/>
          <w:lang w:bidi="ar-SA"/>
        </w:rPr>
        <w:t>بِيتُ العَتيق</w:t>
      </w:r>
    </w:p>
    <w:p>
      <w:pPr>
        <w:pStyle w:val="BookText"/>
        <w:rPr/>
      </w:pPr>
      <w:r>
        <w:rPr>
          <w:rFonts w:ascii="Amiri" w:hAnsi="Amiri" w:eastAsia="Amiri" w:cs="Amiri"/>
          <w:color w:val="111111"/>
          <w:sz w:val="28"/>
          <w:sz w:val="28"/>
          <w:szCs w:val="28"/>
          <w:rtl w:val="true"/>
          <w:lang w:bidi="ar-SA"/>
        </w:rPr>
        <w:t xml:space="preserve">يكى از نام‌هاى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بنايى عتيق و ارزشمند و سابقه‌دار است كه تحت تملك و تسلط هيچ كس نبوده و در گستره تاريخ از تطاول طاغوتيان، مصون مانده و از اختصاص به شخص يا گروه يا قوم و نژاد يا دولت و حكومت آزاد بوده و هست و خواهد بود</w:t>
      </w:r>
      <w:r>
        <w:rPr>
          <w:rFonts w:eastAsia="IRNazanin" w:cs="IRNazanin"/>
          <w:color w:val="111111"/>
          <w:sz w:val="28"/>
          <w:szCs w:val="28"/>
          <w:rtl w:val="true"/>
          <w:lang w:bidi="fa-IR"/>
        </w:rPr>
        <w:t xml:space="preserve">. </w:t>
      </w:r>
      <w:r>
        <w:rPr>
          <w:rStyle w:val="FootnoteAnchor"/>
          <w:rtl w:val="true"/>
        </w:rPr>
        <w:footnoteReference w:id="1404"/>
      </w:r>
      <w:r>
        <w:rPr>
          <w:rFonts w:ascii="Amiri" w:hAnsi="Amiri" w:eastAsia="Amiri" w:cs="Amiri"/>
          <w:color w:val="111111"/>
          <w:sz w:val="28"/>
          <w:sz w:val="28"/>
          <w:szCs w:val="28"/>
          <w:rtl w:val="true"/>
          <w:lang w:bidi="ar-SA"/>
        </w:rPr>
        <w:t>وجه تسميه كعبه به عتيق</w:t>
      </w:r>
    </w:p>
    <w:p>
      <w:pPr>
        <w:pStyle w:val="BookText"/>
        <w:rPr/>
      </w:pPr>
      <w:r>
        <w:rPr>
          <w:rFonts w:ascii="IRNazanin" w:hAnsi="IRNazanin" w:eastAsia="IRNazanin"/>
          <w:color w:val="111111"/>
          <w:sz w:val="28"/>
          <w:sz w:val="28"/>
          <w:szCs w:val="28"/>
          <w:rtl w:val="true"/>
          <w:lang w:bidi="fa-IR"/>
        </w:rPr>
        <w:t xml:space="preserve">شايسته است ابتدا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 سپس از آيات و روايات در اين زمينه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راغب اصفهانى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المُتَقَدِّمُ فِى الزَّمانِ اوِ الْمَكانِ اوِ الرُّتبَةِ</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عتيق، چيزى است كه از نظر زمان، مكان يا مرتبه، سابقه‌دار و قديمى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لِلقَديم عَتيقٌ وَ لِلْكَريمِ عَتيقٌ وَ لِمَن خَلا عَن الرِّقِّ عَتيقٌ،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 و لذا به قديم و كريم و آزاد شده، عتيق گويند،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عتيق و قديم طواف كنند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كاملًا روشن است كه كعبه، قديمى‌ترين كانون توحيد و كهن‌ترين و با سابقه‌ترين جايگاه نمايش مردمى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اولين خانه‌اى است كه براى انسان‌ها بر پا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هر صورت، 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وصف سه عنوان قرار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 از رِقّ يعنى حُرّ و يكى ديگر از معانى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 و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مفهوم در خانه كعبه به وضوح،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راغب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وَصْفُهُ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توصيف بيت به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يَزَلْ مُعتِقاً ان تَسُومَهُ الجبابِرَةِ صِغاراً</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شايان ذكر است كه اين خانه در گستره تاريخ از تطاول و گردن‌كشى و چپاول طاغوتيان، مصون مانده است و خلاصه از قيد سيطره جبارانى هم‌چون ابرهه‌ها، آزاد بوده است</w:t>
      </w:r>
      <w:r>
        <w:rPr>
          <w:rFonts w:eastAsia="IRNazanin" w:cs="IRNazanin"/>
          <w:color w:val="111111"/>
          <w:sz w:val="28"/>
          <w:szCs w:val="28"/>
          <w:rtl w:val="true"/>
          <w:lang w:bidi="fa-IR"/>
        </w:rPr>
        <w:t xml:space="preserve">. </w:t>
      </w:r>
      <w:r>
        <w:rPr>
          <w:rStyle w:val="FootnoteAnchor"/>
          <w:rtl w:val="true"/>
        </w:rPr>
        <w:footnoteReference w:id="1409"/>
      </w:r>
      <w:r>
        <w:rPr>
          <w:rFonts w:ascii="Amiri" w:hAnsi="Amiri" w:eastAsia="Amiri" w:cs="Amiri"/>
          <w:color w:val="111111"/>
          <w:sz w:val="28"/>
          <w:sz w:val="28"/>
          <w:szCs w:val="28"/>
          <w:rtl w:val="true"/>
          <w:lang w:bidi="ar-SA"/>
        </w:rPr>
        <w:t>كعبه، خانه آزاد</w:t>
      </w:r>
    </w:p>
    <w:p>
      <w:pPr>
        <w:pStyle w:val="BookText"/>
        <w:rPr/>
      </w:pPr>
      <w:r>
        <w:rPr>
          <w:rFonts w:ascii="IRNazanin" w:hAnsi="IRNazanin" w:eastAsia="IRNazanin"/>
          <w:color w:val="111111"/>
          <w:sz w:val="28"/>
          <w:sz w:val="28"/>
          <w:szCs w:val="28"/>
          <w:rtl w:val="true"/>
          <w:lang w:bidi="fa-IR"/>
        </w:rPr>
        <w:t xml:space="preserve">براى اين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فرشتگان از رذائل اخلاقى،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ظهوركند، خداوند متعال، اين خانه را خانه آزاد، معرفى كرد تا مردم در اطراف خانه آزاد طواف كنند و معناى آن طواف، آزاد شدن و آزادگى آموختن است</w:t>
      </w:r>
      <w:r>
        <w:rPr>
          <w:rFonts w:eastAsia="IRNazanin" w:cs="IRNazanin"/>
          <w:color w:val="111111"/>
          <w:sz w:val="28"/>
          <w:szCs w:val="28"/>
          <w:rtl w:val="true"/>
          <w:lang w:bidi="fa-IR"/>
        </w:rPr>
        <w:t xml:space="preserve">. </w:t>
      </w:r>
      <w:r>
        <w:rPr>
          <w:rStyle w:val="FootnoteAnchor"/>
          <w:rtl w:val="true"/>
        </w:rPr>
        <w:footnoteReference w:id="1410"/>
      </w:r>
      <w:r>
        <w:rPr>
          <w:rFonts w:ascii="Amiri" w:hAnsi="Amiri" w:eastAsia="Amiri" w:cs="Amiri"/>
          <w:color w:val="111111"/>
          <w:sz w:val="28"/>
          <w:sz w:val="28"/>
          <w:szCs w:val="28"/>
          <w:rtl w:val="true"/>
          <w:lang w:bidi="ar-SA"/>
        </w:rPr>
        <w:t>قرآن در دو جا از كعبه به عنوان بيت عتيق نام مى‌برد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برگرد خانه‌اى كه خداوند آن را از گزند حوادث مصون داشته و آزاد كرده است طواف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مَحِلُّها إِلَى الْبَيْتِ الْعَتِيقِ</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سپس محل آن، آن خانه قديمى و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آزاد شدن از بند رِقيّت است، ممكن است از اين نظر باشد كه خانه كعبه از قيد ملكيّت بندگان آزاد است و در هيچ زمانى جز خدا مالكى</w:t>
      </w:r>
    </w:p>
    <w:p>
      <w:pPr>
        <w:pStyle w:val="BookText"/>
        <w:rPr/>
      </w:pP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آزاد است، نظير ديگر مساجد نيست كه قبلًا ملك كسى بوده و بعداً در آن، مسجد ساخته شده؛ خانه‌اى است كه ابداً ملك كسى نشده و مالكى جز خدا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است كه از رقيّت و ملكيت غير خدا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اطراف خانه آزاد طواف كنيد تا درس آزادگى بياموزيد، ملك احدى نشويد، مملوك كسى نگرديد و زمام شما به دست غير خدا نباشد</w:t>
      </w:r>
      <w:r>
        <w:rPr>
          <w:rFonts w:eastAsia="IRNazanin" w:cs="IRNazanin"/>
          <w:color w:val="111111"/>
          <w:sz w:val="28"/>
          <w:szCs w:val="28"/>
          <w:rtl w:val="true"/>
          <w:lang w:bidi="fa-IR"/>
        </w:rPr>
        <w:t xml:space="preserve">. </w:t>
      </w:r>
      <w:r>
        <w:rPr>
          <w:rStyle w:val="FootnoteAnchor"/>
          <w:rtl w:val="true"/>
        </w:rPr>
        <w:footnoteReference w:id="1413"/>
      </w:r>
      <w:r>
        <w:rPr>
          <w:rFonts w:ascii="IRNazanin" w:hAnsi="IRNazanin" w:eastAsia="IRNazanin"/>
          <w:color w:val="111111"/>
          <w:sz w:val="28"/>
          <w:sz w:val="28"/>
          <w:szCs w:val="28"/>
          <w:rtl w:val="true"/>
          <w:lang w:bidi="fa-IR"/>
        </w:rPr>
        <w:t>امام باقر عليه السلام در مورد سؤالى كه چرا خانه كعبه، عتيق ناميده شده،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بَيتُ حرّ عَتيقٌ مِنَ النَّاسِ لَم يَملِكُهُ احَدٌ</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چون خانه‌اى آزاد از مردم است و هيچ كس مالك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اطراف اين خانه انسان را آزاد مى‌كند؛ كه ملك كسى نشود و بنده كسى نگردد، نه ملك مالك درون شود، نه ملك مالك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آزمند و طمع ورز، ملك آز درونى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الطَّمَعُ وثاقُ اكيد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گرفتار طمع است بنده ديو و اهرمن درونى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الشهوة اذل من عبدالرق</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بنده شهوت و هوا، خوارتر از برده زرخريد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زمانى كه انسان، دست از اين ته مانده دنيا بر ندارد، آزاد نمى‌شود و تا زمانى كه به آزادى نرسيده است، شايستگى طواف برگرد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كردن به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زيرا به طيب جز طيب مايل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هر كه از بخل خويش و از ملك آز درونى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الطامع فى وثاق الذل</w:t>
      </w:r>
      <w:r>
        <w:rPr>
          <w:rFonts w:eastAsia="IRNazanin" w:cs="IRNazanin"/>
          <w:color w:val="111111"/>
          <w:sz w:val="28"/>
          <w:szCs w:val="28"/>
          <w:rtl w:val="true"/>
          <w:lang w:bidi="fa-IR"/>
        </w:rPr>
        <w:t xml:space="preserve">» </w:t>
      </w:r>
      <w:r>
        <w:rPr>
          <w:rStyle w:val="FootnoteAnchor"/>
          <w:rtl w:val="true"/>
        </w:rPr>
        <w:footnoteReference w:id="1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رهايى يافت و به رستگارى رسيد و از بند عبوديت غير خدا آزاد شد، شايستگى طواف بر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عتيق،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از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برخى روايات مى‌توان استفاده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سُمّىَ الْبَيت، العَتيقِ لَانَّهُ اعْتق مِنَ الغَرِق</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خانه كعبه را عتيق ناميدند به علت اينكه از غرق شدن رهايى يافته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سُمِىَ الْبَيْت، العَتيقِ، لأَنَّهُ اعتق مِنَ الغرق و اعْتق الْحَرَم مَعَهُ، كَفّ عَنْهُ الْماء</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خانه كعبه را عتيق ناميدند براى اينكه از غرق شدن رهايى يافت و حرم با او رهايى يافت و آب به او نرسيد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اغْرَقَ الْارْضَ كُلَّها يَوْم نُوحِ الَّا الْبَيت فَيَوْمَئِذٍ سُمِّى الْعَتيق لأَنَّهُ اعْتَقَ يَوْمَئِذٍ مِنَ الْغَرَق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در طوفان نوح همه زمين را غرق آب كرد مگر خانه كعبه را و همان موقع خانه كعبه را عتيق ناميد چون از غرق شدن رهايى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اصْعَدَ الَى السَّماءِ؛ به حضرت عرض كردم آيا خانه كعبه به آسمان برده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لَمْ يَصِل الَيْهِ الْماءُ وَ رَفَعَ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آب به او نرسيد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حريم كعبه</w:t>
      </w:r>
    </w:p>
    <w:p>
      <w:pPr>
        <w:pStyle w:val="BookText"/>
        <w:rPr/>
      </w:pPr>
      <w:r>
        <w:rPr>
          <w:rFonts w:ascii="IRNazanin" w:hAnsi="IRNazanin" w:eastAsia="IRNazanin"/>
          <w:color w:val="111111"/>
          <w:sz w:val="28"/>
          <w:sz w:val="28"/>
          <w:szCs w:val="28"/>
          <w:rtl w:val="true"/>
          <w:lang w:bidi="fa-IR"/>
        </w:rPr>
        <w:t xml:space="preserve">به استناد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خانه كعبه براى همه مردم ساخته شده و طبق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حضرت ابراهيم عليه السلام همه مردم را براى حج بيت‌اللَّه دعوت كرده در نتيجه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خانه كعبه در حد خاص محدود نمى‌شود و تا هر مقدارى كه زائران بيت اللَّه الحرام براى انجام مناسك حج و عمره نياز دارند قابل توسعه است و هيچ كس هم حق ندارد ادعاى ملكيت كعبه يا حرم را داشته باشد كه خداوند اين سرزمين را وقف زوار خانه خود كرده و توليد آن را هم به بندگان خود واگذار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توجه به اين نكته لازم است كه حريم كعبه و توليت آن، تابع خصوصيات اقليمى و تقسيمات جغرافيايى نيست،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اولياؤُهُ الَّا الْمُتَّقُونَ</w:t>
      </w:r>
      <w:r>
        <w:rPr>
          <w:rFonts w:eastAsia="Amiri" w:cs="Amiri" w:ascii="Amiri" w:hAnsi="Amiri"/>
          <w:color w:val="111111"/>
          <w:sz w:val="28"/>
          <w:szCs w:val="28"/>
          <w:rtl w:val="true"/>
          <w:lang w:bidi="ar-SA"/>
        </w:rPr>
        <w:t xml:space="preserve">» </w:t>
      </w:r>
      <w:r>
        <w:rPr>
          <w:rStyle w:val="FootnoteAnchor"/>
          <w:rtl w:val="true"/>
        </w:rPr>
        <w:footnoteReference w:id="1420"/>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كعبه مِلك كسى نيست و ولايت آن را متقيان سراسر عالم بر عهده دارند و اين مردم با تقواى جهانند كه متوليان كعبه هستند، نه خصوص مردمى كه در حجاز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بيت آزاد است و زير پوشش هيچ قانونى از قوانين بين‌المللى قرار</w:t>
      </w:r>
    </w:p>
    <w:p>
      <w:pPr>
        <w:pStyle w:val="BookText"/>
        <w:rPr/>
      </w:pPr>
      <w:r>
        <w:rPr>
          <w:rFonts w:ascii="IRNazanin" w:hAnsi="IRNazanin" w:eastAsia="IRNazanin"/>
          <w:color w:val="111111"/>
          <w:sz w:val="28"/>
          <w:sz w:val="28"/>
          <w:szCs w:val="28"/>
          <w:rtl w:val="true"/>
          <w:lang w:bidi="fa-IR"/>
        </w:rPr>
        <w:t>نمى‌گيرد و نظير كوه‌ها و معادن و غيره نيست كه چون در منطقه حجاز واقع شده به مردم حجاز تعلق داشته باشد، بلكه خانه‌اى براى تمام مردم جهان است و محكوم قانون مخصوص حجاز نخواهد بود</w:t>
      </w:r>
      <w:r>
        <w:rPr>
          <w:rFonts w:eastAsia="IRNazanin" w:cs="IRNazanin"/>
          <w:color w:val="111111"/>
          <w:sz w:val="28"/>
          <w:szCs w:val="28"/>
          <w:rtl w:val="true"/>
          <w:lang w:bidi="fa-IR"/>
        </w:rPr>
        <w:t xml:space="preserve">. </w:t>
      </w:r>
      <w:r>
        <w:rPr>
          <w:rStyle w:val="FootnoteAnchor"/>
          <w:rtl w:val="true"/>
        </w:rPr>
        <w:footnoteReference w:id="1421"/>
      </w:r>
      <w:r>
        <w:rPr>
          <w:rFonts w:ascii="Amiri" w:hAnsi="Amiri" w:eastAsia="Amiri" w:cs="Amiri"/>
          <w:color w:val="111111"/>
          <w:sz w:val="28"/>
          <w:sz w:val="28"/>
          <w:szCs w:val="28"/>
          <w:rtl w:val="true"/>
          <w:lang w:bidi="ar-SA"/>
        </w:rPr>
        <w:t>فلسفه مكعب بودن كعبه</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اين كه چهار ديوار دارد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چهار ديوار و چهار ضلع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المعمور داراى چهار ضلع است چون عرش خدا چهار ضلع دارد و عرش خدا داراى چهار ضلع است چون كلماتى كه معارف الهى بر آن كلمات استوار است چهار كلمه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است و تحميد و تهليل و 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حديث، انسان را از عالم طبيعت به عالم مثال و از عالم مثال به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عالم عقل به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مى‌برد و با او آشنا مى‌كند</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معمولًا اهل حكمت براى هر موجودى سه مرحله قائل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طبيعى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برزخى در عالم مثال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عقلى در نشأه تَجردات عقلى</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عرفا و اهل معرفت مطلب ديگرى دارند، كه آن از عرفان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متعاليه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نوع كلمات حكما نيست، در حكمت متعاليه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از اهل معرفت گرفته شده است و آن اين است كه هر شيئى كه موجود است چهار نشاة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طبيعت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الحقيقة كل الاشياء و ليس بشى‌ء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آنجا دارند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 بودن محدود بودن و متعين به تعيين و متشخص به تشخص خاص شدن و بدون ماهيت و مفهوم داشتن، حقيقت هر چيزى را به نحو اعلى و اشرف دارا و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مى‌تواند مراحل چهارگانه</w:t>
      </w:r>
    </w:p>
    <w:p>
      <w:pPr>
        <w:pStyle w:val="BookText"/>
        <w:rPr/>
      </w:pPr>
      <w:r>
        <w:rPr>
          <w:rFonts w:ascii="IRNazanin" w:hAnsi="IRNazanin" w:eastAsia="IRNazanin"/>
          <w:color w:val="111111"/>
          <w:sz w:val="28"/>
          <w:sz w:val="28"/>
          <w:szCs w:val="28"/>
          <w:rtl w:val="true"/>
          <w:lang w:bidi="fa-IR"/>
        </w:rPr>
        <w:t>وجود را كه اهل معرفت مى‌گويند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كعبه يك وجود طبيعى و مادى دارد در سرزمين مكه و آن همان خانه‌اى است كه ابراهيم خليل سلام اللَّه عليه بنايش كرد و اسماعيل عليه السلام هم دستيارش بود و در عالم مثال وجود ديگرى دارد، باز هم حقيقت در عالم عقل كه عرش اله است وجود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همين حقيقت در عالم عقل كه عرش اله است وجود ديگرى دارد و نيز در نشأة تسبيح و تهليل و تحميد و تكبير كه مقام الوهيت و الهيّت است و اسماء الهى است وجود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اسماء الهى و كلمات توحيدى و دينى چهار تا است، عرش هم چهارگوشه دارد، بيت المعمور هم چهار گوشه دارد و كعبه هم چهار ضلع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مانند تخت نيست و بيت‌المعمور هم خانه سنگى و گِلى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زائران دور همين كعبه مى‌گردند و 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اين جا گذشته تا عالم مثال را درك مى‌كنند و آنان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شَوْقَاً الَى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اللَّه مشرف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ديگرى از اين مرحله بالاتر مى‌روند و تا مقام عرش اله بار مى‌يابند، نظير حارثة </w:t>
      </w:r>
      <w:r>
        <w:rPr>
          <w:rStyle w:val="FootnoteAnchor"/>
          <w:rtl w:val="true"/>
        </w:rPr>
        <w:footnoteReference w:id="1423"/>
      </w:r>
      <w:r>
        <w:rPr>
          <w:rFonts w:ascii="IRNazanin" w:hAnsi="IRNazanin" w:eastAsia="IRNazanin"/>
          <w:color w:val="111111"/>
          <w:sz w:val="28"/>
          <w:sz w:val="28"/>
          <w:szCs w:val="28"/>
          <w:rtl w:val="true"/>
          <w:lang w:bidi="fa-IR"/>
        </w:rPr>
        <w:t>بن زيد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كَانّى انْظُرُ الى عَرْشِ الرَّحْمانِ بارِزَاً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بالاتر مقام عترت طاهره است كه حقيقت كعبه به آنها فخر مى‌كند و آنها دور اين چهار كلمه طواف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اركان كعبه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ركن به معناى پايه آمده است</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 xml:space="preserve">چهار زوايه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براى چهار زاويه چهار نام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واژه ركن بدون پسوند به كار رود، مقصود از آن ركنى است كه حجرالاسود درآن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طواف، از ركن حجرالاسود آغاز شده و سپس به ركن عراقى مى‌رسد، پس ازآن به ركن شامى و سپس به ركن يمانى و آنگاه باز به ركن حجرالاسود مى‌رسد و همين جا يك دور پايان مى‌يابد</w:t>
      </w:r>
      <w:r>
        <w:rPr>
          <w:rFonts w:eastAsia="IRNazanin" w:cs="IRNazanin"/>
          <w:color w:val="111111"/>
          <w:sz w:val="28"/>
          <w:szCs w:val="28"/>
          <w:rtl w:val="true"/>
          <w:lang w:bidi="fa-IR"/>
        </w:rPr>
        <w:t xml:space="preserve">.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فضيلت ركن يمانى و حجر</w:t>
      </w:r>
    </w:p>
    <w:p>
      <w:pPr>
        <w:pStyle w:val="BookText"/>
        <w:rPr/>
      </w:pPr>
      <w:r>
        <w:rPr>
          <w:rFonts w:ascii="IRNazanin" w:hAnsi="IRNazanin" w:eastAsia="IRNazanin"/>
          <w:color w:val="111111"/>
          <w:sz w:val="28"/>
          <w:sz w:val="28"/>
          <w:szCs w:val="28"/>
          <w:rtl w:val="true"/>
          <w:lang w:bidi="fa-IR"/>
        </w:rPr>
        <w:t>از ميان اين چهار ركن، فضيلت ركن يمانى و ركن حجرالاسود از دو ركن ديگر بيشتر است، چنانچه كه روايات زيادى از شيعه و سنى درباره فضيلت و اهميت اين دو ركن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از امام باقر عليه السلام نقل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لايَستلِمُ الّا الرُّكنَ الاسودَ و اليَمانِيَّ، ثُمَّ يُقَبِّلُهُما وَ يَضَعُ خَدَّه عَلَيهِما و رَأَيتُ ابى يَفعَلهُ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 رسول خدا صلى الله عليه و آله دو ركن يمانى و اسود را استلام مى‌كرد، وآنها را مى‌بوسيد وصورتش را به آنها مى‌نهاد، و پدرم نيز چنين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ابومريم نقل كرده است كه همراه امام باقر عليه السلام طواف مى‌كردم، درهر دورى كه مى‌زد، ركن يمانى را استلام مى‌كرد و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تُبْ عَلىَّ حَتّى اتوبَ وَ اعْصِمنى حَتّى لا اعودَ</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صادق عليه السلام آمده است كه ركن يمانى درى از درهاى بهشت است و از روزى كه گشوده شده، بسته نشده است </w:t>
      </w:r>
      <w:r>
        <w:rPr>
          <w:rStyle w:val="FootnoteAnchor"/>
          <w:rtl w:val="true"/>
        </w:rPr>
        <w:footnoteReference w:id="1429"/>
      </w:r>
      <w:r>
        <w:rPr>
          <w:rFonts w:ascii="IRNazanin" w:hAnsi="IRNazanin" w:eastAsia="IRNazanin"/>
          <w:color w:val="111111"/>
          <w:sz w:val="28"/>
          <w:sz w:val="28"/>
          <w:szCs w:val="28"/>
          <w:rtl w:val="true"/>
          <w:lang w:bidi="fa-IR"/>
        </w:rPr>
        <w:t>، همچنين ركن يمانى ازجاهايى است كه دعا در آنجا به اجابت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نقل از رسول خدا صلى الله عليه و آله آمده است 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الحَجرالْاسود وَ الركن اليَمانى يَحُطُّ الخَطايا حَطّا</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مسح حجرالاسود و ركن يمانى گناهان انسان را پاك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نقل‌هاى تاريخى، محلى كه براى فاطمه بنت اسد شكافته شد تابه درون كعبه راه پيدا كند و فرزندش على را به دنيا آورد، دركنار ركن يمانى بوده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بازسازى‌هايى كه درديوار كعبه صورت گرفته هيچ اثرى ازمحل ورود اين بانوى بزرگوار بركعبه ديده نمى‌شود</w:t>
      </w:r>
      <w:r>
        <w:rPr>
          <w:rFonts w:eastAsia="IRNazanin" w:cs="IRNazanin"/>
          <w:color w:val="111111"/>
          <w:sz w:val="28"/>
          <w:szCs w:val="28"/>
          <w:rtl w:val="true"/>
          <w:lang w:bidi="fa-IR"/>
        </w:rPr>
        <w:t xml:space="preserve">. </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سه روايت ديگر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صلى الله عليه و آله قَبّلَ الرُّكْنِ الْيَماني وَ وَضَعَ خَدَّهُ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ركن يمانى را مى‌بوسيد وصورت برآن مى‌نهاد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رَأَيناكَ تُكثِرُ اسْتِلامَ الرُّكْنِ اليَمانى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اتَيتُ عَليه قَطُّ الّا وَ جِبرئيلَ قائمٌ عِندَه يَستغْفِر لِمَنْ اسْتَلَمَه</w:t>
      </w:r>
      <w:r>
        <w:rPr>
          <w:rFonts w:eastAsia="IRNazanin" w:cs="IRNazanin"/>
          <w:color w:val="111111"/>
          <w:sz w:val="28"/>
          <w:szCs w:val="28"/>
          <w:rtl w:val="true"/>
          <w:lang w:bidi="fa-IR"/>
        </w:rPr>
        <w:t xml:space="preserve">» </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ديده‌ايم كه زياد بر ركن يمانى دست مى‌كشى،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نزد ركن يمانى نيامدم، مگر آنكه جبرئيل كنار آن ايستاده بود و براى كسى كه آن را لمس مى‌نمود طلب آمرزش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ارَ رَسُولَ‌اللَّه صلى الله عليه و آله يَمْسَحُ مِنَ الْبَيتِ الّا الرُكْنَينِ اليَمانِيَّينِ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نديدم كه پيامبر صلى الله عليه و آله جز دو ركن يمانى را از خانه خدا لمس نمايد</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شايان ذكر است در بحث فضيلت ركن يمانى و حجرالاسود روايات زيادى است كه بيانگر نحوه رفتار پيامبر صلى الله عليه و آله و روش عملى آن حضرت نسبت به ركنين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خانه خدا نيز در صورت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عدم مزاحمت و اذيت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سيره عملى پيامبر را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نگاه كردن به كعبه</w:t>
      </w:r>
    </w:p>
    <w:p>
      <w:pPr>
        <w:pStyle w:val="BookText"/>
        <w:rPr/>
      </w:pPr>
      <w:r>
        <w:rPr>
          <w:rFonts w:ascii="IRNazanin" w:hAnsi="IRNazanin" w:eastAsia="IRNazanin"/>
          <w:color w:val="111111"/>
          <w:sz w:val="28"/>
          <w:sz w:val="28"/>
          <w:szCs w:val="28"/>
          <w:rtl w:val="true"/>
          <w:lang w:bidi="fa-IR"/>
        </w:rPr>
        <w:t>همه كسانى كه براى اولين بار ديده به كعبه دوخته‌اند، اظهار مى‌دارند به آنان حالتى وصف ناشدنى دست داده است و ابّهت و عظمت اين خانه، بى‌درنگ تغييرات درونى براى آنها ايجاد كرده و از خود بى‌خود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موقعيت و جايگاه اجتماعى آن‌ها مانع از كرنش و تواضع در مقابل اين خانه و صاحب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شرائطى نه تنها براى انسان‌هاى عادى پيش آمده كه براى همه ائمه معصومين سلام اللَّه عليهم اجمعين و اولياء الهى كاملا محسوس و مشهود بوده است، ايشان در احاديث متعددى در مورد اهميت، و توجه به كعبه و فضليت و اثرات آن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الْكَعْبَةِ عِبَادَةٌ</w:t>
      </w:r>
      <w:r>
        <w:rPr>
          <w:rFonts w:eastAsia="IRNazanin" w:cs="IRNazanin"/>
          <w:color w:val="111111"/>
          <w:sz w:val="28"/>
          <w:szCs w:val="28"/>
          <w:rtl w:val="true"/>
          <w:lang w:bidi="fa-IR"/>
        </w:rPr>
        <w:t xml:space="preserve">»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 نگاه به كعبه، عبادت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تُفْتَحُ ابْوابُ السَّماءِ وَ يُستَجابُ الدُّعاءُ في ارْبَعَةِ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رُؤْيَةِ</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 در چهار مورد درهاى آسمان گشوده مى‌شود و دعا مستجاب مى‌گردد، از آن موارد هنگام ديدن كعبه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حج خانه خدا بيرون شديد، به خانه خدا بسيار بنگريد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للَّه‌مِائةَ وَ عِشْرينَ رَحْمَة عِنْدَ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لِلطّائِفينَ وَ ارْبَعُونَ لِلْمُصَلّينَ، وَ عِشرُونَ لِلنّاظِرين</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خداوند را صد و بيست رحمت در كنار خانه خويش است؛ شصت رحمت براى طواف كنندگان، چهل رحمت براى نمازگزاران و بيست رحمت براى نگاه كنندگان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كعبه بنگرد، پيوسته براى او حسنه نوشته مى‌شود و گناه از او محو مى‌شود تا آن كه نگاهش را از كعبه برگيرد</w:t>
      </w:r>
      <w:r>
        <w:rPr>
          <w:rFonts w:eastAsia="IRNazanin" w:cs="IRNazanin"/>
          <w:color w:val="111111"/>
          <w:sz w:val="28"/>
          <w:szCs w:val="28"/>
          <w:rtl w:val="true"/>
          <w:lang w:bidi="fa-IR"/>
        </w:rPr>
        <w:t xml:space="preserve">.» </w:t>
      </w:r>
      <w:r>
        <w:rPr>
          <w:rStyle w:val="FootnoteAnchor"/>
        </w:rPr>
        <w:footnoteReference w:id="143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كمترين پاداشى كه براى نگاه به كعبه است اين است كه خداوند براى هر نگاه يك حسنه مى‌بخشد و يك گناه را مى‌زدايد و يك درجه او را بالا مى‌برد</w:t>
      </w:r>
      <w:r>
        <w:rPr>
          <w:rFonts w:eastAsia="IRNazanin" w:cs="IRNazanin"/>
          <w:color w:val="111111"/>
          <w:sz w:val="28"/>
          <w:szCs w:val="28"/>
          <w:rtl w:val="true"/>
          <w:lang w:bidi="fa-IR"/>
        </w:rPr>
        <w:t xml:space="preserve">.» </w:t>
      </w:r>
      <w:r>
        <w:rPr>
          <w:rStyle w:val="FootnoteAnchor"/>
        </w:rPr>
        <w:footnoteReference w:id="143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الْمَجالِسُ في الْمَسْجِدِ يَنْظُرُ الَى الْبَيْتِ لا يَطُوفُ بِهِ وَلا يُصَلّي افْضَل في بَيْتِهِ لا يَنْظُرُ الَى الْبَيت</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 نشستن در مسجد و نگريستن 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طواف و نماز بهتر است از ماندن در خانه كه به بيت نمى‌نگرد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الْبَيْتِ عِبادَةٌ، وَالنَّظَرُ الَى الْبَيْتِ كَمَنْزِلِهِ الصّائِمِ الْقائِمِ الدّائِم الضَبت المُجاهِد في سَبيلِ‌اللَّه </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 نگاه كردن 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نگريستن به كعبه به منزله روزه دار شب زنده دار و مجاهد در راه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نَظَرَ إِلَى الْكَعْبَةِ ايمانَاً وَ تَصديقَاً خرج مِنَ الْخَطايا كَيومِ وَلَدَتْهُ امُّه </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 هر كس از روى ايمان و باور به كعبه نگاه كند، از خطاها بيرون رود همچون روزى كه مادرش او را به دنيا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نَظَرَ إِلَى الْكَعْبَةِ عَارِفاً بِحَقِّهَا غَفَرَ اللَّهُ لَهُ ذُنُوبَهُ وَ كَفَى مَا أَهَمَّهُ </w:t>
      </w:r>
      <w:r>
        <w:rPr>
          <w:rStyle w:val="FootnoteAnchor"/>
          <w:rtl w:val="true"/>
        </w:rPr>
        <w:footnoteReference w:id="1442"/>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 كس از روى شناخت حقيقى به كعبه نگاه كند، خداوند گناهانش را بيامرزد و مهمّاتش را كفايت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بناى كعبه</w:t>
      </w:r>
    </w:p>
    <w:p>
      <w:pPr>
        <w:pStyle w:val="BookText"/>
        <w:rPr/>
      </w:pPr>
      <w:r>
        <w:rPr>
          <w:rFonts w:ascii="Amiri" w:hAnsi="Amiri" w:eastAsia="Amiri" w:cs="Amiri"/>
          <w:color w:val="111111"/>
          <w:sz w:val="28"/>
          <w:sz w:val="28"/>
          <w:szCs w:val="28"/>
          <w:rtl w:val="true"/>
          <w:lang w:bidi="ar-SA"/>
        </w:rPr>
        <w:t xml:space="preserve">بناى كعبه </w:t>
      </w:r>
      <w:r>
        <w:rPr>
          <w:rStyle w:val="FootnoteAnchor"/>
          <w:rtl w:val="true"/>
        </w:rPr>
        <w:footnoteReference w:id="1443"/>
      </w:r>
      <w:r>
        <w:rPr>
          <w:rFonts w:ascii="IRNazanin" w:hAnsi="IRNazanin" w:eastAsia="IRNazanin"/>
          <w:color w:val="111111"/>
          <w:sz w:val="28"/>
          <w:sz w:val="28"/>
          <w:szCs w:val="28"/>
          <w:rtl w:val="true"/>
          <w:lang w:bidi="fa-IR"/>
        </w:rPr>
        <w:t>بناى رفيعى نيست و عظمت ظاهرى آن به زحمت به پاى يك ساختمان صد مترى سه طبقه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مقايسه با بناهاى بازمانده از روزگار قديم، بسيار ساده و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است كه به اين حقيقت توجه كنيم كه مساحت قاعده يكى از سه هرم بزرگ از مجموعه اهرام مصر، صد و پنجاه هزار متر مربع است، اما اين خانه بى‌پيرايه، زيبايى و جاذبه حيرت‌انگيزى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سادگى و بى‌پيرايه‌گى اين خانه است كه نماد و نشانه توحيد است و نشانه توحيد هر چه ساده‌تر باشد تناسب بيشترى با توحيد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مغناطيسى نيرومند است كه انسان‌ها را مانند براده‌هاى آهن به سوى خود جذب مى‌كند و بر گرد خود در حركت دارد، بر خلاف بقعه‌هاى مقدس ديگر سقف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مسجدالحرام آسمان است و حاجى با نگاه به آسمان كعبه احساس مى‌كند كه چشم‌اندازى نامتناهى دارد و به ابديت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 است كه اين معمارى خانه خدا و اين تركيب خانه خدا و مسجدالحرام در طول تاريخ در هيچ جاى ديگر تقليد و تكرار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كعبه</w:t>
      </w:r>
    </w:p>
    <w:p>
      <w:pPr>
        <w:pStyle w:val="BookText"/>
        <w:rPr/>
      </w:pPr>
      <w:r>
        <w:rPr>
          <w:rFonts w:ascii="Amiri" w:hAnsi="Amiri" w:eastAsia="Amiri" w:cs="Amiri"/>
          <w:color w:val="111111"/>
          <w:sz w:val="28"/>
          <w:sz w:val="28"/>
          <w:szCs w:val="28"/>
          <w:rtl w:val="true"/>
          <w:lang w:bidi="ar-SA"/>
        </w:rPr>
        <w:t xml:space="preserve">كف زمين كعبه به اندازه يك و نيم متر از سطح زمين بالاتر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حدود دو متر از كف مسجد بلند تر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كعبه در دو مترى ركن حجر الاسود در ديوار شرقى قرار گرفته، طول آن حدود سه متر و عرضش يك و نيم متر است، كه به صورت منقوش و آراسته به آب طلا، نظر زائرين را جلب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تاريخى مربوط به كعبه، تعداد دقيق حلقه‌ها و ميخ‌ها و ساير ويژگى‌هاى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در بناى كعبه 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ناحيه شرقى و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كه از يكى وارد و از ديگرى خارج مى‌شدند</w:t>
      </w:r>
      <w:r>
        <w:rPr>
          <w:rFonts w:eastAsia="IRNazanin" w:cs="IRNazanin"/>
          <w:color w:val="111111"/>
          <w:sz w:val="28"/>
          <w:szCs w:val="28"/>
          <w:rtl w:val="true"/>
          <w:lang w:bidi="fa-IR"/>
        </w:rPr>
        <w:t xml:space="preserve">. </w:t>
      </w:r>
      <w:r>
        <w:rPr>
          <w:rStyle w:val="FootnoteAnchor"/>
          <w:rtl w:val="true"/>
        </w:rPr>
        <w:footnoteReference w:id="1444"/>
      </w:r>
      <w:r>
        <w:rPr>
          <w:rFonts w:ascii="Amiri" w:hAnsi="Amiri" w:eastAsia="Amiri" w:cs="Amiri"/>
          <w:color w:val="111111"/>
          <w:sz w:val="28"/>
          <w:sz w:val="28"/>
          <w:szCs w:val="28"/>
          <w:rtl w:val="true"/>
          <w:lang w:bidi="ar-SA"/>
        </w:rPr>
        <w:t>امام صادق عليه السلام اين موضوع را اشاره فرموده اند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اذِنَ اللَّهُ تَعالى فى البِناءِ قَدمَ ابراهيمُ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امَرَنا اللَّهُ بِبِناء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هَيِّئَا لَها بابَين، باباً يَدخِل منه باباً يَخْرُجُ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ابراهيم خليل را مأمور كرد كعبه را بسازد، او به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خدا را نوسازى كرد و براى آن دو در گذاشت، كه از يكى وارد</w:t>
      </w:r>
    </w:p>
    <w:p>
      <w:pPr>
        <w:pStyle w:val="BookText"/>
        <w:rPr/>
      </w:pPr>
      <w:r>
        <w:rPr>
          <w:rFonts w:ascii="IRNazanin" w:hAnsi="IRNazanin" w:eastAsia="IRNazanin"/>
          <w:color w:val="111111"/>
          <w:sz w:val="28"/>
          <w:sz w:val="28"/>
          <w:szCs w:val="28"/>
          <w:rtl w:val="true"/>
          <w:lang w:bidi="fa-IR"/>
        </w:rPr>
        <w:t>شده، و از ديگرى خارج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حديث ديگرى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بنا به همين صورت بود، سپس منهدم شد، تا اينكه عبداللَّه زبير كعبه را با نقشه زمان ابراهيم عليه السلام تجديد كرد، ولى سپس بار ديگر حجاج بن يوسف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تاريخ آمده است كعبه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ابراهيم خليل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بار بازسازى شده است و باب كعبه نيز در طول تاريخ متغير بوده و آخرين بار قبل از اسلام توسط قريش تجديد شد، و آنان برخلاف حضرت ابراهيم عليه السلام، درب كعبه را فقط از سمت شرق باقى گذاشتند و عبداللَّه زبير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ديگرى از سمت غرب گشود، ولى ده سال بعد از اين، حجاج بن يوسف درب غربى را بست و بعدها نيز به همان صورت باقى ماند، ولى خود درب چندين بار تا كنون عوض شده، كه آخرين بارِ آن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خالدبن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فضيلت درب كعبه، در روايات آمده است كه نگاه كردن به آن عبادت است و رحمت خداوند متعال در چند جا نازل مى‌شود، يكى از آنها هنگامى است كه باب كعبه را بگشايند</w:t>
      </w:r>
      <w:r>
        <w:rPr>
          <w:rFonts w:eastAsia="IRNazanin" w:cs="IRNazanin"/>
          <w:color w:val="111111"/>
          <w:sz w:val="28"/>
          <w:szCs w:val="28"/>
          <w:rtl w:val="true"/>
          <w:lang w:bidi="fa-IR"/>
        </w:rPr>
        <w:t xml:space="preserve">. </w:t>
      </w:r>
      <w:r>
        <w:rPr>
          <w:rStyle w:val="FootnoteAnchor"/>
          <w:rtl w:val="true"/>
        </w:rPr>
        <w:footnoteReference w:id="1445"/>
      </w:r>
      <w:r>
        <w:rPr>
          <w:rFonts w:ascii="Amiri" w:hAnsi="Amiri" w:eastAsia="Amiri" w:cs="Amiri"/>
          <w:color w:val="111111"/>
          <w:sz w:val="28"/>
          <w:sz w:val="28"/>
          <w:szCs w:val="28"/>
          <w:rtl w:val="true"/>
          <w:lang w:bidi="ar-SA"/>
        </w:rPr>
        <w:t>ساختمان كعبه</w:t>
      </w:r>
    </w:p>
    <w:p>
      <w:pPr>
        <w:pStyle w:val="BookText"/>
        <w:rPr/>
      </w:pPr>
      <w:r>
        <w:rPr>
          <w:rFonts w:ascii="Amiri" w:hAnsi="Amiri" w:eastAsia="Amiri" w:cs="Amiri"/>
          <w:color w:val="111111"/>
          <w:sz w:val="28"/>
          <w:sz w:val="28"/>
          <w:szCs w:val="28"/>
          <w:rtl w:val="true"/>
          <w:lang w:bidi="ar-SA"/>
        </w:rPr>
        <w:t xml:space="preserve">ساختمان كعبه از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دوران ما </w:t>
      </w:r>
      <w:r>
        <w:rPr>
          <w:rStyle w:val="FootnoteAnchor"/>
          <w:rtl w:val="true"/>
        </w:rPr>
        <w:footnoteReference w:id="1446"/>
      </w:r>
      <w:r>
        <w:rPr>
          <w:rFonts w:ascii="Amiri" w:hAnsi="Amiri" w:eastAsia="Amiri" w:cs="Amiri"/>
          <w:color w:val="111111"/>
          <w:sz w:val="28"/>
          <w:sz w:val="28"/>
          <w:szCs w:val="28"/>
          <w:rtl w:val="true"/>
          <w:lang w:bidi="ar-SA"/>
        </w:rPr>
        <w:t>، به همان شكل كنونى باقى مانده است، مشخصات كعبه براساس متر،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ضلع در كعبه؛ يعنى از ركن اسود تا ركن عراقى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ركن عراقى تا ركن شامى، طرفى كه حجر اسماعيل در آن قرار دارد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ركن شامى تا ركن يمانى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ركن يمانى تا ركن اسود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بناى كعبه از سنگ‌هاى سياه و سختى ساخته شده كه با كنار زدن پرده از روى آن، كاملًا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سنگ‌ها كه از زمان تجديد بناى كعبه از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بر جاى مانده، از كوه‌هاى مكه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محل شُبيكه مكه بوده،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 اندازه‌هاى مختلف دارد، به طورى كه بزرگترين آنها با طول و عرض و ارتفاع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كوچكترين آنها با طول و عرض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مى‌باشد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پايه‌هاى آن از سرب مذاب ساخته شده و بدين ترتيب بنايى است، نسبتاً مستحكم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w:t>
      </w:r>
    </w:p>
    <w:p>
      <w:pPr>
        <w:pStyle w:val="BookText"/>
        <w:rPr/>
      </w:pPr>
      <w:r>
        <w:rPr>
          <w:rFonts w:ascii="IRNazanin" w:hAnsi="IRNazanin" w:eastAsia="IRNazanin"/>
          <w:color w:val="111111"/>
          <w:sz w:val="28"/>
          <w:sz w:val="28"/>
          <w:szCs w:val="28"/>
          <w:rtl w:val="true"/>
          <w:lang w:bidi="fa-IR"/>
        </w:rPr>
        <w:t xml:space="preserve">داخلى خانه كعبه از سطح زمين به اندازه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بالاتر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بناى قريش، كعبه دو در داشته؛ يكى در ناحيه شرقى، محل در فعلى و ديگرى در ناحيه غربى، كه از يكى وارد و از ديگرى خارج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قريش تنها در ناحيه شرقى آن درى نصب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توضيحى كه گذشت، توضيح ذيل را از زبان مسؤول فعلى كعبه كه از خاندان آل شيبه بوده و اينان از پيش از اسلام تا به امروز سدانت كعبه را در اختيار داشته و دارند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آن سنگ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الحجارة الصلبة الزقاء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ارتفاع آن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دقيق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جهتى كه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وجه برابرش ده متر و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دقيق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 و طول دو ضلع ديگر دوازده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دقيق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Style w:val="FootnoteAnchor"/>
          <w:rtl w:val="true"/>
        </w:rPr>
        <w:footnoteReference w:id="1447"/>
      </w:r>
      <w:r>
        <w:rPr>
          <w:rFonts w:ascii="Amiri" w:hAnsi="Amiri" w:eastAsia="Amiri" w:cs="Amiri"/>
          <w:color w:val="111111"/>
          <w:sz w:val="28"/>
          <w:sz w:val="28"/>
          <w:szCs w:val="28"/>
          <w:rtl w:val="true"/>
          <w:lang w:bidi="ar-SA"/>
        </w:rPr>
        <w:t>ناودان كعبه</w:t>
      </w:r>
    </w:p>
    <w:p>
      <w:pPr>
        <w:pStyle w:val="BookText"/>
        <w:rPr/>
      </w:pPr>
      <w:r>
        <w:rPr>
          <w:rFonts w:ascii="Amiri" w:hAnsi="Amiri" w:eastAsia="Amiri" w:cs="Amiri"/>
          <w:color w:val="111111"/>
          <w:sz w:val="28"/>
          <w:sz w:val="28"/>
          <w:szCs w:val="28"/>
          <w:rtl w:val="true"/>
          <w:lang w:bidi="ar-SA"/>
        </w:rPr>
        <w:t xml:space="preserve">ناودان كعبه </w:t>
      </w:r>
      <w:r>
        <w:rPr>
          <w:rStyle w:val="FootnoteAnchor"/>
          <w:rtl w:val="true"/>
        </w:rPr>
        <w:footnoteReference w:id="1448"/>
      </w:r>
      <w:r>
        <w:rPr>
          <w:rFonts w:ascii="Amiri" w:hAnsi="Amiri" w:eastAsia="Amiri" w:cs="Amiri"/>
          <w:color w:val="111111"/>
          <w:sz w:val="28"/>
          <w:sz w:val="28"/>
          <w:szCs w:val="28"/>
          <w:rtl w:val="true"/>
          <w:lang w:bidi="ar-SA"/>
        </w:rPr>
        <w:t>در شمال كعبه قرار دارد و آب باران بام كعبه به داخل حجر اسماعيل مى 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آب جهت مداواى بيماران تاثير عجيب و شفابخش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الميزاب يَشفِى المَريضَ </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ناودان كعبه، بيمار را شفا مى‌دهد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برادران ما در مكه بيمار شد و آن قدر بيمارى او شدت گرفت كه به حال احتضار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در راه ديدم،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جاى تو بودم، به او آب ناودان مى‌خورانيدم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جستجوى آب رفتم ولى كسى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بودم كه هوا متغير و ابر و رعد و برق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شروع به باريدن كرد، به مسجد آمدم، كسى را يافتم كه ظرفى به همراه داشت، يك درهم به او دادم و ظرف را از وى ستاندم، مقدارى آب فراهم كرده و به سرعت سراغ برادر بيمارم رفتم، آب ميزاب را به وى خورانيدم، چندى نگذشت كه سلامتى خود را بازيافت</w:t>
      </w:r>
      <w:r>
        <w:rPr>
          <w:rFonts w:eastAsia="IRNazanin" w:cs="IRNazanin"/>
          <w:color w:val="111111"/>
          <w:sz w:val="28"/>
          <w:szCs w:val="28"/>
          <w:rtl w:val="true"/>
          <w:lang w:bidi="fa-IR"/>
        </w:rPr>
        <w:t xml:space="preserve">. </w:t>
      </w:r>
      <w:r>
        <w:rPr>
          <w:rStyle w:val="FootnoteAnchor"/>
          <w:rtl w:val="true"/>
        </w:rPr>
        <w:footnoteReference w:id="1450"/>
      </w:r>
      <w:r>
        <w:rPr>
          <w:rFonts w:ascii="IRNazanin" w:hAnsi="IRNazanin" w:eastAsia="IRNazanin"/>
          <w:color w:val="111111"/>
          <w:sz w:val="28"/>
          <w:sz w:val="28"/>
          <w:szCs w:val="28"/>
          <w:rtl w:val="true"/>
          <w:lang w:bidi="fa-IR"/>
        </w:rPr>
        <w:t>شايان ذكر است كه كعبه تا سى و پنج سال بعد از ولادت حضرت رسول صلى الله عليه و آله ناودان نداشته و نخستين ناودان را در آن سال، قريش از چوب تراشيده و بر بام آن نصب كردند</w:t>
      </w:r>
      <w:r>
        <w:rPr>
          <w:rFonts w:eastAsia="IRNazanin" w:cs="IRNazanin"/>
          <w:color w:val="111111"/>
          <w:sz w:val="28"/>
          <w:szCs w:val="28"/>
          <w:rtl w:val="true"/>
          <w:lang w:bidi="fa-IR"/>
        </w:rPr>
        <w:t xml:space="preserve">. </w:t>
      </w:r>
      <w:r>
        <w:rPr>
          <w:rStyle w:val="FootnoteAnchor"/>
          <w:rtl w:val="true"/>
        </w:rPr>
        <w:footnoteReference w:id="1451"/>
      </w:r>
      <w:r>
        <w:rPr>
          <w:rFonts w:ascii="Amiri" w:hAnsi="Amiri" w:eastAsia="Amiri" w:cs="Amiri"/>
          <w:color w:val="111111"/>
          <w:sz w:val="28"/>
          <w:sz w:val="28"/>
          <w:szCs w:val="28"/>
          <w:rtl w:val="true"/>
          <w:lang w:bidi="ar-SA"/>
        </w:rPr>
        <w:t xml:space="preserve">ناودان طلاى كنونى </w:t>
      </w:r>
      <w:r>
        <w:rPr>
          <w:rStyle w:val="FootnoteAnchor"/>
          <w:rtl w:val="true"/>
        </w:rPr>
        <w:footnoteReference w:id="1452"/>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عبدالحميد عثمانى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خانه كعبه</w:t>
      </w:r>
    </w:p>
    <w:p>
      <w:pPr>
        <w:pStyle w:val="BookText"/>
        <w:rPr/>
      </w:pPr>
      <w:r>
        <w:rPr>
          <w:rFonts w:ascii="Amiri" w:hAnsi="Amiri" w:eastAsia="Amiri" w:cs="Amiri"/>
          <w:color w:val="111111"/>
          <w:sz w:val="28"/>
          <w:sz w:val="28"/>
          <w:szCs w:val="28"/>
          <w:rtl w:val="true"/>
          <w:lang w:bidi="ar-SA"/>
        </w:rPr>
        <w:t>هديه كرده است</w:t>
      </w:r>
      <w:r>
        <w:rPr>
          <w:rFonts w:eastAsia="Amiri" w:cs="Amiri" w:ascii="Amiri" w:hAnsi="Amiri"/>
          <w:color w:val="111111"/>
          <w:sz w:val="28"/>
          <w:szCs w:val="28"/>
          <w:rtl w:val="true"/>
          <w:lang w:bidi="ar-SA"/>
        </w:rPr>
        <w:t xml:space="preserve">. </w:t>
      </w:r>
      <w:r>
        <w:rPr>
          <w:rStyle w:val="FootnoteAnchor"/>
          <w:rtl w:val="true"/>
        </w:rPr>
        <w:footnoteReference w:id="1453"/>
      </w:r>
      <w:r>
        <w:rPr>
          <w:rFonts w:ascii="IRNazanin" w:hAnsi="IRNazanin" w:eastAsia="IRNazanin"/>
          <w:color w:val="111111"/>
          <w:sz w:val="28"/>
          <w:sz w:val="28"/>
          <w:szCs w:val="28"/>
          <w:rtl w:val="true"/>
          <w:lang w:bidi="fa-IR"/>
        </w:rPr>
        <w:t>حضرت امام باقر عليه السلام هرگاه به ناودان كعبه، نظر مى‌كردند،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أَعْتِقْ رَقَبَتِي مِنَ النَّارِ وَ أَوْسِعْ عَلَيَّ مِنْ رِزْقِكَ الْحَلَالِ وَ ادْرَأْ عَنِّي شَرَّ فَسَقَةِ الْجِنِّ وَ الْإِنْسِ وَ أَدْخِلْنِي الْجَنَّةَ بِرَحْمَتِكَ</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آتش جهنم برهان و رزق حلال خودت را بر من وسعت ده و شر و ستم جن و انس را از من بردار و مرا به رحمتت وارد بهشت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بازسازى كعبه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تاريخى به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نوشته‌اند كه بارها كعبه ويران شده و سيل پايه‌هاى آن را فرو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طبعاً خانه برآمده به دست ابراهيم و اسماعيل، بر جا نمانده است، ليكن افراد دوره‌هاى جاهلى كه سخت دلبسته حفظ شكل؛ جاى و بنياد كعبه بوده اند، پس از هر ويرانى يا آسيبى، تا آن جا كه مقدورشان بوده، مى‌كوشيدند خانه را به شكلى كه در روزگار پدران و نياكانشان داشت،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تغييرى در آن راه نمى‌دادند و صورت بنا را دگرگون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كعبه را چنين وصف كرده‌اند كه تا پنج سال پيش از اسلام، ديوارهاى كعبه سنگ چين بود و سنگ‌ها بى‌آنكه ملاطى آنها را بهم بپيوندد، تا بالاى قامت انسان، روى هم چيده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گفته‌اند كه در عهد اسماعيل با نُه ذراع ارتفاع مسقف نبوده و درى داشت كه به زمين چسبيده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بر آن چفت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سپس عبدالمطلب درى آهنى بر آن ساخت و آن را با زر به دست آمده از دو آهوى زرين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اثر حفر چاه زمزم كشف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نخستين بارى بود كه كعبه را مى‌آراستند</w:t>
      </w:r>
      <w:r>
        <w:rPr>
          <w:rFonts w:eastAsia="Amiri" w:cs="Amiri" w:ascii="Amiri" w:hAnsi="Amiri"/>
          <w:color w:val="111111"/>
          <w:sz w:val="28"/>
          <w:szCs w:val="28"/>
          <w:rtl w:val="true"/>
          <w:lang w:bidi="ar-SA"/>
        </w:rPr>
        <w:t xml:space="preserve">. </w:t>
      </w:r>
      <w:r>
        <w:rPr>
          <w:rStyle w:val="FootnoteAnchor"/>
          <w:rtl w:val="true"/>
        </w:rPr>
        <w:footnoteReference w:id="1455"/>
      </w:r>
      <w:r>
        <w:rPr>
          <w:rFonts w:ascii="IRNazanin" w:hAnsi="IRNazanin" w:eastAsia="IRNazanin"/>
          <w:color w:val="111111"/>
          <w:sz w:val="28"/>
          <w:sz w:val="28"/>
          <w:szCs w:val="28"/>
          <w:rtl w:val="true"/>
          <w:lang w:bidi="fa-IR"/>
        </w:rPr>
        <w:t>در اخبار آمده است كه رسول خدا صلى الله عليه و آله چون در سال فتح</w:t>
      </w:r>
    </w:p>
    <w:p>
      <w:pPr>
        <w:pStyle w:val="BookText"/>
        <w:rPr/>
      </w:pPr>
      <w:r>
        <w:rPr>
          <w:rFonts w:ascii="IRNazanin" w:hAnsi="IRNazanin" w:eastAsia="IRNazanin"/>
          <w:color w:val="111111"/>
          <w:sz w:val="28"/>
          <w:sz w:val="28"/>
          <w:szCs w:val="28"/>
          <w:rtl w:val="true"/>
          <w:lang w:bidi="fa-IR"/>
        </w:rPr>
        <w:t>مكه وارد كعبه شد، كنار ستونى ايستاد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داخل خانه كعبه شش ستون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ساختار و ترميم داخل كعبه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 كعبه به صورت دو سقفى است و با پايه‌هاى چوبى، كه در ميانه آن در يك رديف قرار گرفته،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سنگ‌هاى مرمر نصب شده و در كنار آن، پلكانى قرار دارد كه براى رسيدن به سقف بالايى تعبيه شده است</w:t>
      </w:r>
      <w:r>
        <w:rPr>
          <w:rFonts w:eastAsia="IRNazanin" w:cs="IRNazanin"/>
          <w:color w:val="111111"/>
          <w:sz w:val="28"/>
          <w:szCs w:val="28"/>
          <w:rtl w:val="true"/>
          <w:lang w:bidi="fa-IR"/>
        </w:rPr>
        <w:t xml:space="preserve">. </w:t>
      </w:r>
      <w:r>
        <w:rPr>
          <w:rStyle w:val="FootnoteAnchor"/>
          <w:rtl w:val="true"/>
        </w:rPr>
        <w:footnoteReference w:id="1456"/>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تاكنون، تنها اصلاحات جزئى بر روى كعبه انجام گرفته و تعمير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مهم‌ترين اين ترميم‌ها، اقدامى است كه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دستور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اصلاح سقف كعبه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اقدام، سقف پيشين به طور كلى برداشته شد و پس از ترميم ديوار مجدداً سقف تازه‌اى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همين تعميرات، داخل كعبه و ناودان و پله‌هاى داخل، براى رسيدن به سقف و ستون‌هاى نگاه‌دارنده سقف نيز ترميم شد</w:t>
      </w:r>
      <w:r>
        <w:rPr>
          <w:rFonts w:eastAsia="IRNazanin" w:cs="IRNazanin"/>
          <w:color w:val="111111"/>
          <w:sz w:val="28"/>
          <w:szCs w:val="28"/>
          <w:rtl w:val="true"/>
          <w:lang w:bidi="fa-IR"/>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هداياى داخل كعبه</w:t>
      </w:r>
    </w:p>
    <w:p>
      <w:pPr>
        <w:pStyle w:val="BookText"/>
        <w:rPr/>
      </w:pPr>
      <w:r>
        <w:rPr>
          <w:rFonts w:ascii="IRNazanin" w:hAnsi="IRNazanin" w:eastAsia="IRNazanin"/>
          <w:color w:val="111111"/>
          <w:sz w:val="28"/>
          <w:sz w:val="28"/>
          <w:szCs w:val="28"/>
          <w:rtl w:val="true"/>
          <w:lang w:bidi="fa-IR"/>
        </w:rPr>
        <w:t>از ابتداى احداث كعبه به وسيله حضرت ابراهيم عليه السلام قبايل، طوائف و پادشاهان و افراد مختلفى، هدايايى را براى نصب در داخل كعبه ارسال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هدايايى كه در درون كعبه آويزان گرديد، دو شاخ گوسفند بود كه گفته مى‌شد همان شاخ‌هاى ذبيح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شاخ در دوران عبداللَّه بن زبير از بين رفته است </w:t>
      </w:r>
      <w:r>
        <w:rPr>
          <w:rStyle w:val="FootnoteAnchor"/>
          <w:rtl w:val="true"/>
        </w:rPr>
        <w:footnoteReference w:id="1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ابراهيم عليه السلام چاهى در داخل كعبه حفر شد تا هداياى ارسالى را در آن نگهدارى كنند، اين هدايا تا دوران پيامبر صلى الله عليه و آله و حتى خلفا، در اين چاه همچنان موجود بوده است</w:t>
      </w:r>
      <w:r>
        <w:rPr>
          <w:rFonts w:eastAsia="IRNazanin" w:cs="IRNazanin"/>
          <w:color w:val="111111"/>
          <w:sz w:val="28"/>
          <w:szCs w:val="28"/>
          <w:rtl w:val="true"/>
          <w:lang w:bidi="fa-IR"/>
        </w:rPr>
        <w:t xml:space="preserve">. </w:t>
      </w:r>
      <w:r>
        <w:rPr>
          <w:rStyle w:val="FootnoteAnchor"/>
          <w:rtl w:val="true"/>
        </w:rPr>
        <w:footnoteReference w:id="1459"/>
      </w:r>
      <w:r>
        <w:rPr>
          <w:rFonts w:ascii="IRNazanin" w:hAnsi="IRNazanin" w:eastAsia="IRNazanin"/>
          <w:color w:val="111111"/>
          <w:sz w:val="28"/>
          <w:sz w:val="28"/>
          <w:szCs w:val="28"/>
          <w:rtl w:val="true"/>
          <w:lang w:bidi="fa-IR"/>
        </w:rPr>
        <w:t xml:space="preserve">در دوران اسلامى، تقديم هدايا افزايش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خليفه وقت پس از فتح مداين دو نيم ماه زرّين را كه براى او فرستاده بودند، در كعبه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خلفاى اموى و عباسى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عبدالملك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هدايايى به كعبه داده‌اند كه طى ساليان دراز همواره زينت بخش داخل كعبه بوده است</w:t>
      </w:r>
      <w:r>
        <w:rPr>
          <w:rFonts w:eastAsia="IRNazanin" w:cs="IRNazanin"/>
          <w:color w:val="111111"/>
          <w:sz w:val="28"/>
          <w:szCs w:val="28"/>
          <w:rtl w:val="true"/>
          <w:lang w:bidi="fa-IR"/>
        </w:rPr>
        <w:t xml:space="preserve">. </w:t>
      </w:r>
      <w:r>
        <w:rPr>
          <w:rStyle w:val="FootnoteAnchor"/>
          <w:rtl w:val="true"/>
        </w:rPr>
        <w:footnoteReference w:id="1460"/>
      </w:r>
      <w:r>
        <w:rPr>
          <w:rFonts w:ascii="Amiri" w:hAnsi="Amiri" w:eastAsia="Amiri" w:cs="Amiri"/>
          <w:color w:val="111111"/>
          <w:sz w:val="28"/>
          <w:sz w:val="28"/>
          <w:szCs w:val="28"/>
          <w:rtl w:val="true"/>
          <w:lang w:bidi="ar-SA"/>
        </w:rPr>
        <w:t>كيفيت ستون‌هاى داخلى</w:t>
      </w:r>
    </w:p>
    <w:p>
      <w:pPr>
        <w:pStyle w:val="BookText"/>
        <w:rPr/>
      </w:pPr>
      <w:r>
        <w:rPr>
          <w:rFonts w:ascii="IRNazanin" w:hAnsi="IRNazanin" w:eastAsia="IRNazanin"/>
          <w:color w:val="111111"/>
          <w:sz w:val="28"/>
          <w:sz w:val="28"/>
          <w:szCs w:val="28"/>
          <w:rtl w:val="true"/>
          <w:lang w:bidi="fa-IR"/>
        </w:rPr>
        <w:t>هم‌اكنون در درون كعبه سه ستون چوبى منبّت كارى شده از چوب عود وجود دارد كه قطر هر يك بيست و پنج 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داخلى با حرير قرمز پوشيده شده و روى آنها اسامى پروردگار و عباراتى مثل لااله الااللَّه، محمد رسول اللَّه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هر سال دوبار، يكى در روز هفتم ذيحجه و ديگرى در پايان مراسم حج، درون كعبه را با آب زمزم و گلاب قمصر كاشان شستشو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نخستين بار پيامبر صلى الله عليه و آله به هنگام فتح مكه پس از شكستن بت‌ها و از بين بردن تصاوير نقش شده بر ديوار، خانه كعبه را با آب زمزم شستشو دادند كه اين رسم تاكنون پابرجاست</w:t>
      </w:r>
      <w:r>
        <w:rPr>
          <w:rFonts w:eastAsia="IRNazanin" w:cs="IRNazanin"/>
          <w:color w:val="111111"/>
          <w:sz w:val="28"/>
          <w:szCs w:val="28"/>
          <w:rtl w:val="true"/>
          <w:lang w:bidi="fa-IR"/>
        </w:rPr>
        <w:t xml:space="preserve">. </w:t>
      </w:r>
      <w:r>
        <w:rPr>
          <w:rStyle w:val="FootnoteAnchor"/>
          <w:rtl w:val="true"/>
        </w:rPr>
        <w:footnoteReference w:id="1461"/>
      </w:r>
      <w:r>
        <w:rPr>
          <w:rFonts w:ascii="IRNazanin" w:hAnsi="IRNazanin" w:eastAsia="IRNazanin"/>
          <w:color w:val="111111"/>
          <w:sz w:val="28"/>
          <w:sz w:val="28"/>
          <w:szCs w:val="28"/>
          <w:rtl w:val="true"/>
          <w:lang w:bidi="fa-IR"/>
        </w:rPr>
        <w:t>ورود به كعبه و خواندن نماز در آن فضيلت فراوانى دارد و در اين مورد از سوى پيامبر و ائمه اطهار سفارش‌هاى فراوانى شده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وداع با كعبه</w:t>
      </w:r>
    </w:p>
    <w:p>
      <w:pPr>
        <w:pStyle w:val="BookText"/>
        <w:rPr/>
      </w:pPr>
      <w:r>
        <w:rPr>
          <w:rFonts w:ascii="IRNazanin" w:hAnsi="IRNazanin" w:eastAsia="IRNazanin"/>
          <w:color w:val="111111"/>
          <w:sz w:val="28"/>
          <w:sz w:val="28"/>
          <w:szCs w:val="28"/>
          <w:rtl w:val="true"/>
          <w:lang w:bidi="fa-IR"/>
        </w:rPr>
        <w:t xml:space="preserve">انسان قبل از بازگشت از سفر بيت‌اللَّه،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با خدا گفتگو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عليه السلام آنگاه كه مى‌خواست، كعبه، اين بناى توحيد را وداع كند به خدا عرض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أَنْقَلِبُ عَلَى أَلّا إلَهَ إلَّا أَنْتَ</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كنار خانه تو با توحيد بازمى گردم، و براين اعتقادم كه پروردگارى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موحد از اينجا مى‌روم، و نه تنها معتقدم كه در عالم جز خداى يكتا، خدايى نيست، كه اين ضعيف ترين درجه توحيد است، بلكه آنچنان موحدم كه تمام كارها را فانى در كار تو و تمام اوصاف را فانى در وصف تو و بالاخره تمام ذوات را فانى درذات تو مى‌بينم؛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أَنْقَلِبُ عَلَى أَلّا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وداع</w:t>
      </w:r>
    </w:p>
    <w:p>
      <w:pPr>
        <w:pStyle w:val="BookText"/>
        <w:rPr/>
      </w:pPr>
      <w:r>
        <w:rPr>
          <w:rFonts w:ascii="Amiri" w:hAnsi="Amiri" w:eastAsia="Amiri" w:cs="Amiri"/>
          <w:color w:val="111111"/>
          <w:sz w:val="28"/>
          <w:sz w:val="28"/>
          <w:szCs w:val="28"/>
          <w:rtl w:val="true"/>
          <w:lang w:bidi="ar-SA"/>
        </w:rPr>
        <w:t xml:space="preserve">در حديثى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نقل مى‌كند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خواستى از مكه خارج شوى و نزد خانواده‌ات برگردى، با خانه خدا وداع و خداحافظى كن، ابتدا هفت مرتبه پيرامون كعبه طواف كن و اگر توانستى، هر مرتبه حجرالاسود و ركن يمانى را با دست‌هاى خود بگير، و اگر نتوانستى طواف را از حجرالاسود شروع و در ركن يمانى ختم كن و اگر اين را هم نتوانستى، هر طور كه مقدور است انجام بده، و سپس به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مانند اولين روزى كه به مكه آمدى، عمل كن و هر دعايى كه خواستى بخوان و پس از آن، حجرالاسود را در بغل گرفته و شكم خود را به ديوار كعبه چسبانيده و يك دست بر روى حجرالاسود و دست ديگر را بر ديوار نزديك درب كعبه بگذار و بر پيامبر اكرم صلوات بفرست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لاتَجْعَلْهُ آخِرَ الْعَهْدِ مِنْ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زيارت را آخرين زيارت من قرار 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وقتى خانه كعبه را وداع گفت و خواست از مسجدالحرام خارج شود در كنار درب مسجد تا مدت زيادى به سجده رفت و سپس حركت كرد و از مسجد خارج شد</w:t>
      </w:r>
      <w:r>
        <w:rPr>
          <w:rFonts w:eastAsia="IRNazanin" w:cs="IRNazanin"/>
          <w:color w:val="111111"/>
          <w:sz w:val="28"/>
          <w:szCs w:val="28"/>
          <w:rtl w:val="true"/>
          <w:lang w:bidi="fa-IR"/>
        </w:rPr>
        <w:t xml:space="preserve">. </w:t>
      </w:r>
      <w:r>
        <w:rPr>
          <w:rStyle w:val="FootnoteAnchor"/>
          <w:rtl w:val="true"/>
        </w:rPr>
        <w:footnoteReference w:id="1463"/>
      </w:r>
      <w:bookmarkStart w:id="585" w:name="pg1833_22440"/>
    </w:p>
    <w:p>
      <w:pPr>
        <w:pStyle w:val="Heading3"/>
        <w:numPr>
          <w:ilvl w:val="2"/>
          <w:numId w:val="1"/>
        </w:numPr>
        <w:rPr/>
      </w:pPr>
      <w:bookmarkStart w:id="586" w:name="__RefHeading___Toc2731901_3650668749"/>
      <w:bookmarkStart w:id="587" w:name="_Toc204"/>
      <w:bookmarkEnd w:id="585"/>
      <w:bookmarkEnd w:id="586"/>
      <w:r>
        <w:rPr>
          <w:rtl w:val="true"/>
        </w:rPr>
        <w:t>كوه ابوقبيس‌</w:t>
      </w:r>
      <w:bookmarkEnd w:id="587"/>
    </w:p>
    <w:p>
      <w:pPr>
        <w:pStyle w:val="BookText"/>
        <w:rPr/>
      </w:pP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ارتفاع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شرق مسجدالحرام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قصر ملك بر بالاى آن بنا شده و بخشى از آن در فضاى باز جلوى مسعى واقع شده، در حقيقت بخشى از كوه از جاى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را به دليل همسايگى با كعبه، از كوه‌هاى مقدس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صفا كه سرآغاز و مبدأ سعى است، در دامنه اين كوه واقع شده است</w:t>
      </w:r>
      <w:r>
        <w:rPr>
          <w:rFonts w:eastAsia="IRNazanin" w:cs="IRNazanin"/>
          <w:color w:val="111111"/>
          <w:sz w:val="28"/>
          <w:szCs w:val="28"/>
          <w:rtl w:val="true"/>
          <w:lang w:bidi="fa-IR"/>
        </w:rPr>
        <w:t xml:space="preserve">. </w:t>
      </w:r>
      <w:r>
        <w:rPr>
          <w:rStyle w:val="FootnoteAnchor"/>
          <w:rtl w:val="true"/>
        </w:rPr>
        <w:footnoteReference w:id="1464"/>
      </w:r>
      <w:r>
        <w:rPr>
          <w:rFonts w:ascii="IRNazanin" w:hAnsi="IRNazanin" w:eastAsia="IRNazanin"/>
          <w:color w:val="111111"/>
          <w:sz w:val="28"/>
          <w:sz w:val="28"/>
          <w:szCs w:val="28"/>
          <w:rtl w:val="true"/>
          <w:lang w:bidi="fa-IR"/>
        </w:rPr>
        <w:t>اين كوه در دل سخت خود، خاطره‌هاى مهمّى از تاريخ،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امروزه در پس ساختمان‌هاى بلند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دارالضيافه 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چشم‌ها پنهان گشته است، لكن حوادثى كه شاهد آن بوده، خاطره او را هم‌چنان در دل‌ها و يادها را زنده نگه داشته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شيث بن آدم و به روايتى قبر حوّا در دل اين كوه قرار دارد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پيامبر در آن كوه مدفون شده‌اند</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خداوند حجرالاسود را از دل اين كوه به دست ابراهيم عليه السلام رسانيد و اين سنگ از زمان طوفان نوح در امانت ابوقبيس بود</w:t>
      </w:r>
      <w:r>
        <w:rPr>
          <w:rFonts w:eastAsia="IRNazanin" w:cs="IRNazanin"/>
          <w:color w:val="111111"/>
          <w:sz w:val="28"/>
          <w:szCs w:val="28"/>
          <w:rtl w:val="true"/>
          <w:lang w:bidi="fa-IR"/>
        </w:rPr>
        <w:t xml:space="preserve">. </w:t>
      </w:r>
      <w:r>
        <w:rPr>
          <w:rStyle w:val="FootnoteAnchor"/>
          <w:rtl w:val="true"/>
        </w:rPr>
        <w:footnoteReference w:id="1466"/>
      </w:r>
      <w:r>
        <w:rPr>
          <w:rFonts w:ascii="IRNazanin" w:hAnsi="IRNazanin" w:eastAsia="IRNazanin"/>
          <w:color w:val="111111"/>
          <w:sz w:val="28"/>
          <w:sz w:val="28"/>
          <w:szCs w:val="28"/>
          <w:rtl w:val="true"/>
          <w:lang w:bidi="fa-IR"/>
        </w:rPr>
        <w:t>به هنگام بناى كعبه به دست ابراهيم، از اين كوه، صدايى برآمد كه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نزد خدا امانتى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ابراهيم عليه السلام به دامن كوه رفت و حجرالاسود را گرفت و نصب نمود، لذا اين كوه را به همين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خوانده‌اند</w:t>
      </w:r>
      <w:r>
        <w:rPr>
          <w:rFonts w:eastAsia="IRNazanin" w:cs="IRNazanin"/>
          <w:color w:val="111111"/>
          <w:sz w:val="28"/>
          <w:szCs w:val="28"/>
          <w:rtl w:val="true"/>
          <w:lang w:bidi="fa-IR"/>
        </w:rPr>
        <w:t xml:space="preserve">. </w:t>
      </w:r>
      <w:r>
        <w:rPr>
          <w:rStyle w:val="FootnoteAnchor"/>
          <w:rtl w:val="true"/>
        </w:rPr>
        <w:footnoteReference w:id="1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بر بالاى اين كوه مردم را براى انجام حج دعوت نمود</w:t>
      </w:r>
      <w:r>
        <w:rPr>
          <w:rFonts w:eastAsia="IRNazanin" w:cs="IRNazanin"/>
          <w:color w:val="111111"/>
          <w:sz w:val="28"/>
          <w:szCs w:val="28"/>
          <w:rtl w:val="true"/>
          <w:lang w:bidi="fa-IR"/>
        </w:rPr>
        <w:t xml:space="preserve">.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رويدادهاى بعد از اسلام</w:t>
      </w:r>
    </w:p>
    <w:p>
      <w:pPr>
        <w:pStyle w:val="BookText"/>
        <w:rPr/>
      </w:pPr>
      <w:r>
        <w:rPr>
          <w:rFonts w:ascii="IRNazanin" w:hAnsi="IRNazanin" w:eastAsia="IRNazanin"/>
          <w:color w:val="111111"/>
          <w:sz w:val="28"/>
          <w:sz w:val="28"/>
          <w:szCs w:val="28"/>
          <w:rtl w:val="true"/>
          <w:lang w:bidi="fa-IR"/>
        </w:rPr>
        <w:t>وقايع مهمّى در اين كوه پس از اسلام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اوليه رسالت پيامبر صلى الله عليه و آله كه آن حضرت، صبحگاهان برفراز اين كوه فرياد برآورد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صباحا، وا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هراسان بر گرد پيامبر صلى الله عليه و آله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مى‌شناسيد، اگر من به شما بگويم در پشت اين كوه سيل عظيم و يا دشمن خطرناك در كمين است، حرف مرا تصديق مى‌كنيد؟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صلى الله عليه و آله از روز قيامت و عذاب الهى خبر داد و اسلام و توحيد را برآنان عرضه كرد، ولى آن‌ها تمسخر كردند</w:t>
      </w:r>
      <w:r>
        <w:rPr>
          <w:rFonts w:eastAsia="IRNazanin" w:cs="IRNazanin"/>
          <w:color w:val="111111"/>
          <w:sz w:val="28"/>
          <w:szCs w:val="28"/>
          <w:rtl w:val="true"/>
          <w:lang w:bidi="fa-IR"/>
        </w:rPr>
        <w:t xml:space="preserve">. </w:t>
      </w:r>
      <w:r>
        <w:rPr>
          <w:rStyle w:val="FootnoteAnchor"/>
        </w:rPr>
        <w:footnoteReference w:id="147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پس از اسلام، شاهد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پيامبر صلى الله عليه و آله بود كه بعدها مسجدى به همين نام در اين مكان، ساخته شد</w:t>
      </w:r>
      <w:r>
        <w:rPr>
          <w:rFonts w:eastAsia="IRNazanin" w:cs="IRNazanin"/>
          <w:color w:val="111111"/>
          <w:sz w:val="28"/>
          <w:szCs w:val="28"/>
          <w:rtl w:val="true"/>
          <w:lang w:bidi="fa-IR"/>
        </w:rPr>
        <w:t xml:space="preserve">. </w:t>
      </w:r>
      <w:r>
        <w:rPr>
          <w:rStyle w:val="FootnoteAnchor"/>
        </w:rPr>
        <w:footnoteReference w:id="147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برفراز اين كوه نيز مسجدى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داشت كه به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انشقاق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تخريب شد</w:t>
      </w:r>
      <w:r>
        <w:rPr>
          <w:rFonts w:eastAsia="Amiri" w:cs="Amiri" w:ascii="Amiri" w:hAnsi="Amiri"/>
          <w:color w:val="111111"/>
          <w:sz w:val="28"/>
          <w:szCs w:val="28"/>
          <w:rtl w:val="true"/>
          <w:lang w:bidi="ar-SA"/>
        </w:rPr>
        <w:t xml:space="preserve">. </w:t>
      </w:r>
      <w:r>
        <w:rPr>
          <w:rStyle w:val="FootnoteAnchor"/>
          <w:rtl w:val="true"/>
        </w:rPr>
        <w:footnoteReference w:id="1472"/>
      </w:r>
      <w:r>
        <w:rPr>
          <w:rFonts w:ascii="IRNazanin" w:hAnsi="IRNazanin" w:eastAsia="IRNazanin"/>
          <w:color w:val="111111"/>
          <w:sz w:val="28"/>
          <w:sz w:val="28"/>
          <w:szCs w:val="28"/>
          <w:rtl w:val="true"/>
          <w:lang w:bidi="fa-IR"/>
        </w:rPr>
        <w:t>دعا در محلّ شق‌القمر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اشاره شد معجزه شق‌القمر در اين محل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شق‌القمر اين دعا خوانده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نَبِىٍّ، هَلَّلَ و كَبَّر و حجَّ واعْتَمَرَه و اءِنْشَقَّ له القمر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بالاى كوه ابوقبيس اين دعا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اسئلك ايماناً كاملًا تباشر به قلبى و يقيناً صادقا حتى اعلم انه لن‌يُصيبنى الا ما كتبت لى </w:t>
      </w:r>
      <w:r>
        <w:rPr>
          <w:rFonts w:eastAsia="IRNazanin" w:cs="IRNazanin"/>
          <w:color w:val="111111"/>
          <w:sz w:val="28"/>
          <w:szCs w:val="28"/>
          <w:rtl w:val="true"/>
          <w:lang w:bidi="fa-IR"/>
        </w:rPr>
        <w:t xml:space="preserve">...» </w:t>
      </w:r>
      <w:r>
        <w:rPr>
          <w:rStyle w:val="FootnoteAnchor"/>
          <w:rtl w:val="true"/>
        </w:rPr>
        <w:footnoteReference w:id="1473"/>
      </w:r>
      <w:bookmarkStart w:id="588" w:name="pg1833_22442"/>
    </w:p>
    <w:p>
      <w:pPr>
        <w:pStyle w:val="Heading2"/>
        <w:numPr>
          <w:ilvl w:val="1"/>
          <w:numId w:val="1"/>
        </w:numPr>
        <w:rPr/>
      </w:pPr>
      <w:bookmarkStart w:id="589" w:name="__RefHeading___Toc2731903_3650668749"/>
      <w:bookmarkStart w:id="590" w:name="_Toc205"/>
      <w:bookmarkEnd w:id="588"/>
      <w:bookmarkEnd w:id="589"/>
      <w:r>
        <w:rPr>
          <w:rtl w:val="true"/>
        </w:rPr>
        <w:t xml:space="preserve">حرف </w:t>
      </w:r>
      <w:r>
        <w:rPr>
          <w:rtl w:val="true"/>
        </w:rPr>
        <w:t>«</w:t>
      </w:r>
      <w:r>
        <w:rPr>
          <w:rtl w:val="true"/>
        </w:rPr>
        <w:t>گ</w:t>
      </w:r>
      <w:r>
        <w:rPr>
          <w:rtl w:val="true"/>
        </w:rPr>
        <w:t>»</w:t>
      </w:r>
      <w:bookmarkEnd w:id="590"/>
    </w:p>
    <w:p>
      <w:pPr>
        <w:pStyle w:val="Heading3"/>
        <w:numPr>
          <w:ilvl w:val="2"/>
          <w:numId w:val="1"/>
        </w:numPr>
        <w:rPr/>
      </w:pPr>
      <w:bookmarkStart w:id="591" w:name="__RefHeading___Toc2731905_3650668749"/>
      <w:bookmarkStart w:id="592" w:name="_Toc206"/>
      <w:bookmarkEnd w:id="591"/>
      <w:r>
        <w:rPr>
          <w:rtl w:val="true"/>
        </w:rPr>
        <w:t xml:space="preserve">گنبد سبز، </w:t>
      </w:r>
      <w:r>
        <w:rPr>
          <w:rtl w:val="true"/>
        </w:rPr>
        <w:t>«</w:t>
      </w:r>
      <w:r>
        <w:rPr>
          <w:rtl w:val="true"/>
        </w:rPr>
        <w:t>قبة الخضراء</w:t>
      </w:r>
      <w:r>
        <w:rPr>
          <w:rtl w:val="true"/>
        </w:rPr>
        <w:t>»</w:t>
      </w:r>
      <w:bookmarkEnd w:id="592"/>
    </w:p>
    <w:p>
      <w:pPr>
        <w:pStyle w:val="BookText"/>
        <w:rPr/>
      </w:pPr>
      <w:r>
        <w:rPr>
          <w:rFonts w:ascii="IRNazanin" w:hAnsi="IRNazanin" w:eastAsia="IRNazanin"/>
          <w:color w:val="111111"/>
          <w:sz w:val="28"/>
          <w:sz w:val="28"/>
          <w:szCs w:val="28"/>
          <w:rtl w:val="true"/>
          <w:lang w:bidi="fa-IR"/>
        </w:rPr>
        <w:t xml:space="preserve">گنبد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الخضراء</w:t>
      </w:r>
      <w:r>
        <w:rPr>
          <w:rFonts w:eastAsia="IRNazanin" w:cs="IRNazanin"/>
          <w:color w:val="111111"/>
          <w:sz w:val="28"/>
          <w:szCs w:val="28"/>
          <w:rtl w:val="true"/>
          <w:lang w:bidi="fa-IR"/>
        </w:rPr>
        <w:t xml:space="preserve">» </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قلاوون مملوكى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گنبدى روى مرقد مطهر بنا شد، در حالى كه تا پيش از آن، تنها ديوار اين قسمت، قدرى از ديوارهاى بخش‌هاى مسجد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ساخته شده توسط قلاوون، در پايين، روى ستون‌هاى مربعى قرار گرفته، اما بخش فوقانى آن به صورت هشت ضلعى درآمده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كارهاى ساختمانى چندى در سال‌هاى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سنگ فرش كردن كف حجره، بناى مجدد آن و نيز تعمير گنبد صورت گرفت، كه در آتش‌سوزى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زيادى به مقصوره و گنبد رسيد، اما حجره شريفه، يعنى محدوده مرقد آسيبى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در سال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قايتباى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گنبد را كه در اثر آتش‌سوزى در مسجد آسيب ديده بود، از نو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باز گنبد تجديد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گنبد بازسازى شد و تا آن زمان رنگ آن كبود بود،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عبدالحميد 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گنبد روى مرقد را به رنگ سبز كردند و از اين زمان به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رسم، هر از چند سال، رنگ روى رنگ پيشين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در پايين گنبد سوراخى باز كرده‌اند كه ميان قبر و آسمان فاصله‌اى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 دريچه از اين قرار است كه وقتى مردم مدينه ديدند باران نمى‌آيد، در اين‌باره از عايشه استمداد كردند،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قبر پيامبر شويد، همسر پيامبر صلى الله عليه و آله بر خلاف كسانى كه به تبرك و توسل اعتقادى ندارند و براى قبر ارزشى قايل نيستند، مردم را به قبر آن حضرت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گنبد روى مرقد كشيده شد اين دريچه را در ادامه آن سنت باقى گذاشتند تا در وقت كم بارانى، آن را بگشايند و از خداوند طلب باران كنند</w:t>
      </w:r>
      <w:r>
        <w:rPr>
          <w:rFonts w:eastAsia="IRNazanin" w:cs="IRNazanin"/>
          <w:color w:val="111111"/>
          <w:sz w:val="28"/>
          <w:szCs w:val="28"/>
          <w:rtl w:val="true"/>
          <w:lang w:bidi="fa-IR"/>
        </w:rPr>
        <w:t xml:space="preserve">. </w:t>
      </w:r>
      <w:r>
        <w:rPr>
          <w:rStyle w:val="FootnoteAnchor"/>
          <w:rtl w:val="true"/>
        </w:rPr>
        <w:footnoteReference w:id="1475"/>
      </w:r>
      <w:r>
        <w:rPr>
          <w:rFonts w:ascii="IRNazanin" w:hAnsi="IRNazanin" w:eastAsia="IRNazanin"/>
          <w:color w:val="111111"/>
          <w:sz w:val="28"/>
          <w:sz w:val="28"/>
          <w:szCs w:val="28"/>
          <w:rtl w:val="true"/>
          <w:lang w:bidi="fa-IR"/>
        </w:rPr>
        <w:t xml:space="preserve">اين گنبد با عاج و جواهرات تزيين گرديده و با آنكه در طول تاريخ مورد تعرض دشمنان واقع شده، خداوند آن را حفظ كرده است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bookmarkStart w:id="593" w:name="pg1833_22443"/>
    </w:p>
    <w:p>
      <w:pPr>
        <w:pStyle w:val="Heading2"/>
        <w:numPr>
          <w:ilvl w:val="1"/>
          <w:numId w:val="1"/>
        </w:numPr>
        <w:rPr/>
      </w:pPr>
      <w:bookmarkStart w:id="594" w:name="__RefHeading___Toc2731907_3650668749"/>
      <w:bookmarkStart w:id="595" w:name="_Toc207"/>
      <w:bookmarkEnd w:id="593"/>
      <w:bookmarkEnd w:id="594"/>
      <w:r>
        <w:rPr>
          <w:rtl w:val="true"/>
        </w:rPr>
        <w:t xml:space="preserve">حرف </w:t>
      </w:r>
      <w:r>
        <w:rPr>
          <w:rtl w:val="true"/>
        </w:rPr>
        <w:t>«</w:t>
      </w:r>
      <w:r>
        <w:rPr>
          <w:rtl w:val="true"/>
        </w:rPr>
        <w:t>ل</w:t>
      </w:r>
      <w:r>
        <w:rPr>
          <w:rtl w:val="true"/>
        </w:rPr>
        <w:t>»</w:t>
      </w:r>
      <w:bookmarkEnd w:id="595"/>
    </w:p>
    <w:p>
      <w:pPr>
        <w:pStyle w:val="Heading3"/>
        <w:numPr>
          <w:ilvl w:val="2"/>
          <w:numId w:val="1"/>
        </w:numPr>
        <w:rPr/>
      </w:pPr>
      <w:bookmarkStart w:id="596" w:name="__RefHeading___Toc2731909_3650668749"/>
      <w:bookmarkStart w:id="597" w:name="_Toc208"/>
      <w:bookmarkEnd w:id="596"/>
      <w:r>
        <w:rPr>
          <w:rtl w:val="true"/>
        </w:rPr>
        <w:t>ليلة المَبيت‌</w:t>
      </w:r>
      <w:bookmarkEnd w:id="597"/>
    </w:p>
    <w:p>
      <w:pPr>
        <w:pStyle w:val="BookText"/>
        <w:rPr/>
      </w:pPr>
      <w:r>
        <w:rPr>
          <w:rFonts w:ascii="IRNazanin" w:hAnsi="IRNazanin" w:eastAsia="IRNazanin"/>
          <w:color w:val="111111"/>
          <w:sz w:val="28"/>
          <w:sz w:val="28"/>
          <w:szCs w:val="28"/>
          <w:rtl w:val="true"/>
          <w:lang w:bidi="fa-IR"/>
        </w:rPr>
        <w:t>در تاريخ اسلام شبى را گويند كه على‌بن ابى‌طالب عليه السلام در آن به جاى پيغمبر اسلام صلى الله عليه و آله بيتوته نمود، يعنى آن شب را تا بامداد در بستر آن حضرت بخفت، تا مشركان كه در آن شب، قصد جان رسول خدا صلى الله عليه و آله را داشتند، حضرتش را در بستر خويش خفته پندارند و به تعقيب وى كه از تاريكى شب استفاده نموده و رهسپار كوه ثور گشت، نپردازند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حسب كتب تاريخى، شب اول ربيع‌الاول بود و همان شب مبدأ تاريخ هجرى گرديد</w:t>
      </w:r>
      <w:r>
        <w:rPr>
          <w:rFonts w:eastAsia="IRNazanin" w:cs="IRNazanin"/>
          <w:color w:val="111111"/>
          <w:sz w:val="28"/>
          <w:szCs w:val="28"/>
          <w:rtl w:val="true"/>
          <w:lang w:bidi="fa-IR"/>
        </w:rPr>
        <w:t xml:space="preserve">. </w:t>
      </w:r>
      <w:r>
        <w:rPr>
          <w:rStyle w:val="FootnoteAnchor"/>
          <w:rtl w:val="true"/>
        </w:rPr>
        <w:footnoteReference w:id="1477"/>
      </w:r>
      <w:r>
        <w:rPr>
          <w:rFonts w:ascii="IRNazanin" w:hAnsi="IRNazanin" w:eastAsia="IRNazanin"/>
          <w:color w:val="111111"/>
          <w:sz w:val="28"/>
          <w:sz w:val="28"/>
          <w:szCs w:val="28"/>
          <w:rtl w:val="true"/>
          <w:lang w:bidi="fa-IR"/>
        </w:rPr>
        <w:t>نكته مهم در اين صفحه درخشان، همان جانبازى على عليه السلام در راه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على عليه السلام در بستر پيامبر صلى الله عليه و آله در آن شب پر غوغا، نمونه بارزى از عشق او به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جانبازى به اندازه‌اى ارزش داشت كه خداوند آن را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به نقل بسيارى از مفسرين اسلامى، در اين مورد نازل گرديده است</w:t>
      </w:r>
      <w:r>
        <w:rPr>
          <w:rFonts w:eastAsia="IRNazanin" w:cs="IRNazanin"/>
          <w:color w:val="111111"/>
          <w:sz w:val="28"/>
          <w:szCs w:val="28"/>
          <w:rtl w:val="true"/>
          <w:lang w:bidi="fa-IR"/>
        </w:rPr>
        <w:t xml:space="preserve">. </w:t>
      </w:r>
      <w:r>
        <w:rPr>
          <w:rStyle w:val="FootnoteAnchor"/>
          <w:rtl w:val="true"/>
        </w:rPr>
        <w:footnoteReference w:id="1479"/>
      </w:r>
      <w:r>
        <w:rPr>
          <w:rFonts w:ascii="IRNazanin" w:hAnsi="IRNazanin" w:eastAsia="IRNazanin"/>
          <w:color w:val="111111"/>
          <w:sz w:val="28"/>
          <w:sz w:val="28"/>
          <w:szCs w:val="28"/>
          <w:rtl w:val="true"/>
          <w:lang w:bidi="fa-IR"/>
        </w:rPr>
        <w:t xml:space="preserve">مفسّران و محدّثان غالباً اعتراف كرده‌اند كه آيه فوق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فداكارى حضرت على عليه السلام نازل گرديده است</w:t>
      </w:r>
      <w:r>
        <w:rPr>
          <w:rFonts w:eastAsia="IRNazanin" w:cs="IRNazanin"/>
          <w:color w:val="111111"/>
          <w:sz w:val="28"/>
          <w:szCs w:val="28"/>
          <w:rtl w:val="true"/>
          <w:lang w:bidi="fa-IR"/>
        </w:rPr>
        <w:t xml:space="preserve">. </w:t>
      </w:r>
      <w:r>
        <w:rPr>
          <w:rStyle w:val="FootnoteAnchor"/>
          <w:rtl w:val="true"/>
        </w:rPr>
        <w:footnoteReference w:id="1480"/>
      </w:r>
      <w:r>
        <w:rPr>
          <w:rFonts w:ascii="Amiri" w:hAnsi="Amiri" w:eastAsia="Amiri" w:cs="Amiri"/>
          <w:color w:val="111111"/>
          <w:sz w:val="28"/>
          <w:sz w:val="28"/>
          <w:szCs w:val="28"/>
          <w:rtl w:val="true"/>
          <w:lang w:bidi="ar-SA"/>
        </w:rPr>
        <w:t>مرحوم طبرسى مى‌فرمايد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فاختاروا خمسة عشر رجلا منهم ابولهب على أن يدخلوا على رسول اللَّه فيقتلونه، فانزل اللَّه</w:t>
      </w:r>
    </w:p>
    <w:p>
      <w:pPr>
        <w:pStyle w:val="BookText"/>
        <w:rPr/>
      </w:pPr>
      <w:r>
        <w:rPr>
          <w:rFonts w:ascii="Amiri" w:hAnsi="Amiri" w:eastAsia="Amiri" w:cs="Amiri"/>
          <w:color w:val="111111"/>
          <w:sz w:val="28"/>
          <w:sz w:val="28"/>
          <w:szCs w:val="28"/>
          <w:rtl w:val="true"/>
          <w:lang w:bidi="ar-SA"/>
        </w:rPr>
        <w:t xml:space="preserve">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يَمْكُرُ بِكَ الَّذِينَ كَفَرُوا لِيُثْبِتُوكَ أَوْ يَقْتُلُوكَ أَوْ يُخْرِجُوكَ</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 xml:space="preserve">ثم تفرقوا على هذا و اجمعوا ان يدخلوا عليه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وكتموا امرهم، فقال ابولهب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افدنى لنفسك،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على فراشى والتحف ببردى</w:t>
      </w:r>
      <w:r>
        <w:rPr>
          <w:rFonts w:eastAsia="Amiri" w:cs="Amiri" w:ascii="Amiri" w:hAnsi="Amiri"/>
          <w:color w:val="111111"/>
          <w:sz w:val="28"/>
          <w:szCs w:val="28"/>
          <w:rtl w:val="true"/>
          <w:lang w:bidi="ar-SA"/>
        </w:rPr>
        <w:t xml:space="preserve">» </w:t>
      </w:r>
      <w:r>
        <w:rPr>
          <w:rStyle w:val="FootnoteAnchor"/>
          <w:rtl w:val="true"/>
        </w:rPr>
        <w:footnoteReference w:id="1482"/>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حاضرى خود را فدا كنى، آن حضرت پذيرفت و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ليله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مايه افتخار و مباهات است و شيعه بايد برخود ببالد كه در سايه چنين رهبرانى زندگى نموده و از آن‌ها پيروى مى‌كند</w:t>
      </w:r>
      <w:r>
        <w:rPr>
          <w:rFonts w:eastAsia="IRNazanin" w:cs="IRNazanin"/>
          <w:color w:val="111111"/>
          <w:sz w:val="28"/>
          <w:szCs w:val="28"/>
          <w:rtl w:val="true"/>
          <w:lang w:bidi="fa-IR"/>
        </w:rPr>
        <w:t xml:space="preserve">. </w:t>
      </w:r>
      <w:r>
        <w:rPr>
          <w:rStyle w:val="FootnoteAnchor"/>
          <w:rtl w:val="true"/>
        </w:rPr>
        <w:footnoteReference w:id="1483"/>
      </w:r>
      <w:bookmarkStart w:id="598" w:name="pg1833_22445"/>
    </w:p>
    <w:p>
      <w:pPr>
        <w:pStyle w:val="Heading2"/>
        <w:numPr>
          <w:ilvl w:val="1"/>
          <w:numId w:val="1"/>
        </w:numPr>
        <w:rPr/>
      </w:pPr>
      <w:bookmarkStart w:id="599" w:name="__RefHeading___Toc2731911_3650668749"/>
      <w:bookmarkStart w:id="600" w:name="_Toc209"/>
      <w:bookmarkEnd w:id="598"/>
      <w:bookmarkEnd w:id="599"/>
      <w:r>
        <w:rPr>
          <w:rtl w:val="true"/>
        </w:rPr>
        <w:t xml:space="preserve">حرف </w:t>
      </w:r>
      <w:r>
        <w:rPr>
          <w:rtl w:val="true"/>
        </w:rPr>
        <w:t>«</w:t>
      </w:r>
      <w:r>
        <w:rPr>
          <w:rtl w:val="true"/>
        </w:rPr>
        <w:t>م</w:t>
      </w:r>
      <w:r>
        <w:rPr>
          <w:rtl w:val="true"/>
        </w:rPr>
        <w:t>»</w:t>
      </w:r>
      <w:bookmarkEnd w:id="600"/>
    </w:p>
    <w:p>
      <w:pPr>
        <w:pStyle w:val="Heading3"/>
        <w:numPr>
          <w:ilvl w:val="2"/>
          <w:numId w:val="1"/>
        </w:numPr>
        <w:rPr/>
      </w:pPr>
      <w:bookmarkStart w:id="601" w:name="__RefHeading___Toc2731913_3650668749"/>
      <w:bookmarkStart w:id="602" w:name="_Toc210"/>
      <w:bookmarkEnd w:id="601"/>
      <w:r>
        <w:rPr>
          <w:rtl w:val="true"/>
        </w:rPr>
        <w:t>ماه‌هاى حج‌</w:t>
      </w:r>
      <w:bookmarkEnd w:id="602"/>
    </w:p>
    <w:p>
      <w:pPr>
        <w:pStyle w:val="BookText"/>
        <w:rPr/>
      </w:pPr>
      <w:r>
        <w:rPr>
          <w:rFonts w:ascii="Amiri" w:hAnsi="Amiri" w:eastAsia="Amiri" w:cs="Amiri"/>
          <w:color w:val="111111"/>
          <w:sz w:val="28"/>
          <w:sz w:val="28"/>
          <w:szCs w:val="28"/>
          <w:rtl w:val="true"/>
          <w:lang w:bidi="ar-SA"/>
        </w:rPr>
        <w:t xml:space="preserve">به استناد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و روايات ائمّه معصومين عليهم السلام، زمان برگزارى حج ماه‌هاى شوال، ذى‌القعده و ذى‌الحجه است كه اشهر حج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ماه‌هاى شروع حج است و گرنه عمده اعمال حج در دهه اوّل ذى‌الحجه به ويژه روزهاى نهم تا دوازدهم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انجام عمره تمتع از اوّل ماه شوال تا نهم ذيحجه است و حج تمتّع از نهم ذيحجه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و حج تمتع بايد در يك سال انجام شود، آن هم طى ماه‌هاى شوال، ذيقعده و ذيحجه و تاخير حج آن تا سال بعد جايز نيست، اگرچه تمام سال را در حال احرام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ذيقعده و ذيحجه ضمن آنكه از ماه‌هاى حرامند، از ماه‌هاى حج هم محسوب مى‌شوند، در حالى كه شوال از ماه‌هاى حرام نيست، ولى از ماه‌هاى حج شمرده مى‌شود، همين طور محرم و رجب گرچه از ماه‌هاى حرام هستند ولى از ماه‌هاى حج شمرده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ماه‌هاى حرام و حج، نسبت عموم و خصوص من‌وجه است كه موارد مشترك آن‌ها ذيقعده و ذى‌حجه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با آنكه اصل عمل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تمتع، افراد 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نهم تا سيزدهم ذيحجه بيشتر به درازا نمى كشد، چرا اين سه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ذيقعده، 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ماه‌هاى حج ناميده مى‌شوند؟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كه عمره تمتع بخشى از حج تمتع است كه وقت انجام آن از اوّل شوال تا هنگام احرام حج در ذى‌الحجه است و از اين پس، ظرف احرام خود حج و مراسم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حج افراد و 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عمره آنها پس از برگزارى اصل حج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كه ظرف احرام آنها از اول شوال تا نهم ذيحجه است، و روز نهم تا سيزدهم ظرف عمل خود حج مى‌باشد يعنى شخص مختار است كه از اول شوال تا نهم ذيحجه هر روزى كه خواست به عنوان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ياد شده، اين سه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مى‌شوند و اما اينكه زمان حج تا سيزدهم</w:t>
      </w:r>
      <w:bookmarkStart w:id="603" w:name="pg1833_22446"/>
    </w:p>
    <w:p>
      <w:pPr>
        <w:pStyle w:val="BookText"/>
        <w:rPr/>
      </w:pPr>
      <w:bookmarkEnd w:id="603"/>
      <w:r>
        <w:rPr>
          <w:rFonts w:ascii="IRNazanin" w:hAnsi="IRNazanin" w:eastAsia="IRNazanin"/>
          <w:color w:val="111111"/>
          <w:sz w:val="28"/>
          <w:sz w:val="28"/>
          <w:szCs w:val="28"/>
          <w:rtl w:val="true"/>
          <w:lang w:bidi="fa-IR"/>
        </w:rPr>
        <w:t>ذى‌حجة بيشتر طول نمى‌كشد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تا آخر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جهت با محسوب شدن ذيحجه به عنوان يكى از ماه‌هاى حج منافات ندارد، زيرا پس از بازگشت از منا، طواف و نماز آن، سعى و طواف نساء و نماز آن را آخر ذى‌حجه مى‌توان انجام داد</w:t>
      </w:r>
      <w:r>
        <w:rPr>
          <w:rFonts w:eastAsia="IRNazanin" w:cs="IRNazanin"/>
          <w:color w:val="111111"/>
          <w:sz w:val="28"/>
          <w:szCs w:val="28"/>
          <w:rtl w:val="true"/>
          <w:lang w:bidi="fa-IR"/>
        </w:rPr>
        <w:t xml:space="preserve">. </w:t>
      </w:r>
      <w:r>
        <w:rPr>
          <w:rStyle w:val="FootnoteAnchor"/>
        </w:rPr>
        <w:footnoteReference w:id="1485"/>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04" w:name="__RefHeading___Toc2731915_3650668749"/>
      <w:bookmarkStart w:id="605" w:name="_Toc211"/>
      <w:bookmarkEnd w:id="604"/>
      <w:r>
        <w:rPr>
          <w:rtl w:val="true"/>
        </w:rPr>
        <w:t>ماه‌هاى حرام‌</w:t>
      </w:r>
      <w:bookmarkEnd w:id="605"/>
    </w:p>
    <w:p>
      <w:pPr>
        <w:pStyle w:val="BookText"/>
        <w:rPr/>
      </w:pPr>
      <w:r>
        <w:rPr>
          <w:rFonts w:ascii="IRNazanin" w:hAnsi="IRNazanin" w:eastAsia="IRNazanin"/>
          <w:color w:val="111111"/>
          <w:sz w:val="28"/>
          <w:sz w:val="28"/>
          <w:szCs w:val="28"/>
          <w:rtl w:val="true"/>
          <w:lang w:bidi="fa-IR"/>
        </w:rPr>
        <w:t>از دوازده ماه قمرى چهار ماه محرّم، رجب، ذيقعده و ذيحجه ماه‌هاى حرام شناخته مى‌شوند كه هر گونه جنگ و نبرد در آنها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پشت سر هم و يك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بقيه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نيز به اين موضوع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السَّمَوَاتِ وَالْأَرْضَ مِنْهَا أَرْبَعَةٌ حُرُمٌ</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 مقدار ماه‌ها نزد خدا در كتاب آفرينش از آن روز كه آسمان و زمين را آفريد،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دوازده ماه، چهار ماه، ماه حرام است كه هر گونه جنگ و نبرد در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پاره‌اى روايات استفاده مى‌شود كه تحريم جنگ در اين چهار ماه، علاوه بر آيين ابراهيم، در آيين يهود و مسيح و ساير آيين‌هاى آسمانى نيز بوده است</w:t>
      </w:r>
      <w:r>
        <w:rPr>
          <w:rFonts w:eastAsia="IRNazanin" w:cs="IRNazanin"/>
          <w:color w:val="111111"/>
          <w:sz w:val="28"/>
          <w:szCs w:val="28"/>
          <w:rtl w:val="true"/>
          <w:lang w:bidi="fa-IR"/>
        </w:rPr>
        <w:t xml:space="preserve">. </w:t>
      </w:r>
      <w:r>
        <w:rPr>
          <w:rStyle w:val="FootnoteAnchor"/>
          <w:rtl w:val="true"/>
        </w:rPr>
        <w:footnoteReference w:id="1487"/>
      </w:r>
      <w:r>
        <w:rPr>
          <w:rFonts w:ascii="IRNazanin" w:hAnsi="IRNazanin" w:eastAsia="IRNazanin"/>
          <w:color w:val="111111"/>
          <w:sz w:val="28"/>
          <w:sz w:val="28"/>
          <w:szCs w:val="28"/>
          <w:rtl w:val="true"/>
          <w:lang w:bidi="fa-IR"/>
        </w:rPr>
        <w:t>فلسفه ماه‌هاى حرام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ماه‌هايى كه در جاهليت محترم شمرده مى‌شد و مردم آن عصر در آن ماه‌ها دست از قتال و نبرد مى‌كشيده‌اند، اين شيوه را دين اسلام مهر تأييد نهاد و عملًا بدان روش ادامه داد، و آنها چهار ماه از ماه‌هاى دوازده گانه قمرى مى‌باشند، يعنى ماه رجب، ذيقعده، ذيحجه و محرم </w:t>
      </w:r>
      <w:r>
        <w:rPr>
          <w:rStyle w:val="FootnoteAnchor"/>
          <w:rtl w:val="true"/>
        </w:rPr>
        <w:footnoteReference w:id="1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جنگ در اين چهار ماه يكى از طرق پايان دادن به جنگ‌هاى طولانى و وسيله‌اى براى دعوت به صلح و آرامش</w:t>
      </w:r>
    </w:p>
    <w:p>
      <w:pPr>
        <w:pStyle w:val="BookText"/>
        <w:rPr/>
      </w:pPr>
      <w:r>
        <w:rPr>
          <w:rFonts w:ascii="IRNazanin" w:hAnsi="IRNazanin" w:eastAsia="IRNazanin"/>
          <w:color w:val="111111"/>
          <w:sz w:val="28"/>
          <w:sz w:val="28"/>
          <w:szCs w:val="28"/>
          <w:rtl w:val="true"/>
          <w:lang w:bidi="fa-IR"/>
        </w:rPr>
        <w:t>بود، زيرا هنگامى كه جنگجويان چهار ماه از سال اسلحه را به زمين بگذارند و صداى چكاچك شمشيرها يا صفير گلوله‌ها خاموش شود و مجالى براى تفكر و انديشه به وجود آيد، احتمال پايان يافتن جنگ براى هميشه،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ادامه يك كار با شروع مجدد آن پس از خاموشى، تفاوت دارد و دومى به مراتب مشكل‌تر است، فراموش نمى‌كنيم كه در دوران جنگ‌هاى بيست ساله ويتنام چه اندازه زحمت كشيدند تا يك آتش بس بيست و چهار ساعته در آغاز سال نو مسيحى يا مانند آن بوجود آورند ولى اسلام براى پيروان خود در هر سال يك آتش بس چهار ماهه اعلام مى‌دارد و اين خود نشانه روح صلح طلبى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دشمن بخواهد از اين قانون اسلامى سوء استفاده كند و حريم ماه‌هاى حرام را بشكند، اجازه مقابله به مثل به مسلمانان داده شده است</w:t>
      </w:r>
      <w:r>
        <w:rPr>
          <w:rFonts w:eastAsia="IRNazanin" w:cs="IRNazanin"/>
          <w:color w:val="111111"/>
          <w:sz w:val="28"/>
          <w:szCs w:val="28"/>
          <w:rtl w:val="true"/>
          <w:lang w:bidi="fa-IR"/>
        </w:rPr>
        <w:t xml:space="preserve">. </w:t>
      </w:r>
      <w:r>
        <w:rPr>
          <w:rStyle w:val="FootnoteAnchor"/>
          <w:rtl w:val="true"/>
        </w:rPr>
        <w:footnoteReference w:id="1489"/>
      </w:r>
      <w:r>
        <w:rPr>
          <w:rFonts w:ascii="IRNazanin" w:hAnsi="IRNazanin" w:eastAsia="IRNazanin"/>
          <w:color w:val="111111"/>
          <w:sz w:val="28"/>
          <w:sz w:val="28"/>
          <w:szCs w:val="28"/>
          <w:rtl w:val="true"/>
          <w:lang w:bidi="fa-IR"/>
        </w:rPr>
        <w:t>آتش‌بس اجبارى</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ماه‌هاى حرام و آتش‌بس اجبارى و دست كشيدن از جنگ در اين ماه‌ها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عِدَّةَ الشُّهُورِ عِنْدَ اللَّهِ اثْنا عَشَرَ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أَرْبَعَةٌ حُرُمٌ </w:t>
      </w:r>
      <w:r>
        <w:rPr>
          <w:rFonts w:eastAsia="IRNazanin" w:cs="IRNazanin"/>
          <w:color w:val="111111"/>
          <w:sz w:val="28"/>
          <w:szCs w:val="28"/>
          <w:rtl w:val="true"/>
          <w:lang w:bidi="fa-IR"/>
        </w:rPr>
        <w:t xml:space="preserve">...» </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بعضى از مفسران، تحريم جنگ در اين چهار ماه را از سنت‌هاى حضرت ابراهيم خليل عليه السلام مى‌دانند كه مشركين طبق اميال و هوس‌هاى خودكامه جاى اين‌ماه‌ها را تغيير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مبين اسلام اين‌چهار ماه حرام را در جايگاه اصلى خود تثبيت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سه ماه پشت سر 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Style w:val="FootnoteAnchor"/>
          <w:rtl w:val="true"/>
        </w:rPr>
        <w:footnoteReference w:id="1491"/>
      </w:r>
      <w:r>
        <w:rPr>
          <w:rFonts w:ascii="IRNazanin" w:hAnsi="IRNazanin" w:eastAsia="IRNazanin"/>
          <w:color w:val="111111"/>
          <w:sz w:val="28"/>
          <w:sz w:val="28"/>
          <w:szCs w:val="28"/>
          <w:rtl w:val="true"/>
          <w:lang w:bidi="fa-IR"/>
        </w:rPr>
        <w:t xml:space="preserve">و رجب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Style w:val="FootnoteAnchor"/>
          <w:rtl w:val="true"/>
        </w:rPr>
        <w:footnoteReference w:id="1492"/>
      </w:r>
      <w:r>
        <w:rPr>
          <w:rFonts w:ascii="IRNazanin" w:hAnsi="IRNazanin" w:eastAsia="IRNazanin"/>
          <w:color w:val="111111"/>
          <w:sz w:val="28"/>
          <w:sz w:val="28"/>
          <w:szCs w:val="28"/>
          <w:rtl w:val="true"/>
          <w:lang w:bidi="fa-IR"/>
        </w:rPr>
        <w:t xml:space="preserve">شايان ذكر است كه تحريم جنگ در اين ماه‌ها در صورتى است كه جنگ از ناحيه دشمن به مسلمانان تحميل نشود، اما در اين صورت، بدون شك مسلمانان بايد بپاخيزند و از خود دفاع كنند، زيرا حرمت اين ماه‌ها از ناحيه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نه از ناحيه مسلمانان، آيه شريفه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نيز گواه بر اين مطلب است</w:t>
      </w:r>
      <w:r>
        <w:rPr>
          <w:rFonts w:eastAsia="IRNazanin" w:cs="IRNazanin"/>
          <w:color w:val="111111"/>
          <w:sz w:val="28"/>
          <w:szCs w:val="28"/>
          <w:rtl w:val="true"/>
          <w:lang w:bidi="fa-IR"/>
        </w:rPr>
        <w:t xml:space="preserve">. </w:t>
      </w:r>
      <w:r>
        <w:rPr>
          <w:rStyle w:val="FootnoteAnchor"/>
          <w:rtl w:val="true"/>
        </w:rPr>
        <w:footnoteReference w:id="1493"/>
      </w:r>
      <w:r>
        <w:rPr>
          <w:rFonts w:ascii="IRNazanin" w:hAnsi="IRNazanin" w:eastAsia="IRNazanin"/>
          <w:color w:val="111111"/>
          <w:sz w:val="28"/>
          <w:sz w:val="28"/>
          <w:szCs w:val="28"/>
          <w:rtl w:val="true"/>
          <w:lang w:bidi="fa-IR"/>
        </w:rPr>
        <w:t>بعضى اعمال و مناسبت‌هاى ماه‌هاى حرام</w:t>
      </w:r>
    </w:p>
    <w:p>
      <w:pPr>
        <w:pStyle w:val="BookText"/>
        <w:rPr/>
      </w:pPr>
      <w:r>
        <w:rPr>
          <w:rFonts w:ascii="Amiri" w:hAnsi="Amiri" w:eastAsia="Amiri" w:cs="Amiri"/>
          <w:color w:val="111111"/>
          <w:sz w:val="28"/>
          <w:sz w:val="28"/>
          <w:szCs w:val="28"/>
          <w:rtl w:val="true"/>
          <w:lang w:bidi="ar-SA"/>
        </w:rPr>
        <w:t>محرّم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اولين ماه از ماه‌هاى حرام كه شروع سال قمرى هم با اين ماه مى‌باشد، محرّم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مهمترين مناسبت اين ماه، شهادت سالار شهيدان امام حسين عليه السلام و اصحاب و يارانش در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w:t>
      </w:r>
    </w:p>
    <w:p>
      <w:pPr>
        <w:pStyle w:val="BookText"/>
        <w:rPr/>
      </w:pPr>
      <w:r>
        <w:rPr>
          <w:rFonts w:ascii="Amiri" w:hAnsi="Amiri" w:eastAsia="Amiri" w:cs="Amiri"/>
          <w:color w:val="111111"/>
          <w:sz w:val="28"/>
          <w:sz w:val="28"/>
          <w:szCs w:val="28"/>
          <w:rtl w:val="true"/>
          <w:lang w:bidi="ar-SA"/>
        </w:rPr>
        <w:t>سرزمين كربلا، و به اسارت رفتن اهل بيت آن حضرت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رجب</w:t>
      </w:r>
    </w:p>
    <w:p>
      <w:pPr>
        <w:pStyle w:val="BookText"/>
        <w:rPr/>
      </w:pPr>
      <w:r>
        <w:rPr>
          <w:rFonts w:ascii="Amiri" w:hAnsi="Amiri" w:eastAsia="Amiri" w:cs="Amiri"/>
          <w:color w:val="111111"/>
          <w:sz w:val="28"/>
          <w:sz w:val="28"/>
          <w:szCs w:val="28"/>
          <w:rtl w:val="true"/>
          <w:lang w:bidi="ar-SA"/>
        </w:rPr>
        <w:t>دومين ماه از ماه‌هاى حرام، رجب است كه اعمال فراوانى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علاقمندان به مفاتيح‌الجنان مراجعه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مناسبتهاى مهم اين ماه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ماه، ولادت امام محمد باقر عليه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ماه، شهادت امام هادى عليه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 ماه، ولادت امام محمدتقى عليه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سيزدهم ماه، ولادت حضرت على عليه السلام و شروع ايام اعتكاف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ماه، وفات حضرت زينب كبرى عليها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 چهاردهم و پانزدهم ماه، ايام برگزارى اعتكاف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پنجم ماه، شهادت امام موسى كاظم عليه السلام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هفتم ماه، مبعث رسول اكرم صلى الله عليه و آله</w:t>
      </w:r>
    </w:p>
    <w:p>
      <w:pPr>
        <w:pStyle w:val="BookText"/>
        <w:rPr/>
      </w:pPr>
      <w:r>
        <w:rPr>
          <w:rFonts w:ascii="Amiri" w:hAnsi="Amiri" w:eastAsia="Amiri" w:cs="Amiri"/>
          <w:color w:val="111111"/>
          <w:sz w:val="28"/>
          <w:sz w:val="28"/>
          <w:szCs w:val="28"/>
          <w:rtl w:val="true"/>
          <w:lang w:bidi="ar-SA"/>
        </w:rPr>
        <w:t>ذُوالقَعده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يازدهمين ماه از سال قمرى و قبل از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موسم حج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عرب‌ها براى انجام مناسك حج و زيارت كعبه و ديدار با بت‌هاى خود و تقديم هدايا و نذورات و قربانى به آنها، در اين ماه به سمت مكه حركت مى‌كرده و در مكه سكونت مى‌گزيده‌اند، از اين رو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عربى به معناى نشستن است، بر اين ماه كه عرب‌ها در اين مدت در مكه مى‌نشسته‌اند و انتظار ماه ذى الحجه را مى‌كشيده‌گذاشته شده است، پس از ظهور اسلام از حرمت اين ماه كاسته نشد و همچنان به عنوان يكى از ماه‌هاى حرام كه در آنها نزاع و جنگ و قتل ممنوع و گناه است، به شمار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مناسبت‌هاى ماه ذوالقعده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يازدهم تولد حضرت امام رضا عليه السلام، كه در سال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نيمه اين ماه يكى از شب‌هاى مبارك است كه در آن نماز و عبادت و دعا مستجاب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قعده، بنا به قولى شهادت امام رضا عليه السلام واقع شده و لذا زيارت آن حضرت مستحب است</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بيست و پنجم ماه ذوالقعده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 پهن و گسترده شدن</w:t>
      </w:r>
    </w:p>
    <w:p>
      <w:pPr>
        <w:pStyle w:val="BookText"/>
        <w:rPr/>
      </w:pPr>
      <w:r>
        <w:rPr>
          <w:rFonts w:ascii="Amiri" w:hAnsi="Amiri" w:eastAsia="Amiri" w:cs="Amiri"/>
          <w:color w:val="111111"/>
          <w:sz w:val="28"/>
          <w:sz w:val="28"/>
          <w:szCs w:val="28"/>
          <w:rtl w:val="true"/>
          <w:lang w:bidi="ar-SA"/>
        </w:rPr>
        <w:t>زمين از زير خانه 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آخر ماه ذوالقعده مصادف با سالروز شهادت امام جواد عليه السلام است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رابطه با اعمال ما ذى قعده، علاقمندان به مفاتيح الجنان مراجعه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ذُوالحَجه</w:t>
      </w:r>
    </w:p>
    <w:p>
      <w:pPr>
        <w:pStyle w:val="BookText"/>
        <w:rPr/>
      </w:pPr>
      <w:r>
        <w:rPr>
          <w:rFonts w:ascii="IRNazanin" w:hAnsi="IRNazanin" w:eastAsia="IRNazanin"/>
          <w:color w:val="111111"/>
          <w:sz w:val="28"/>
          <w:sz w:val="28"/>
          <w:szCs w:val="28"/>
          <w:rtl w:val="true"/>
          <w:lang w:bidi="fa-IR"/>
        </w:rPr>
        <w:t>همانگونه كه اشاره شد، ذوالحجه نيز آخرين ماه سال قمرى بر طبق تقويم هجرى قمرى مى‌باشد</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ذوالحجه به معناى ماه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اين نامگذارى بدين جهت است كه در روز نهم تا دوازدهم اين ماه مراسم حج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ماه با اين لفظ و واژه مخصوص در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آيات متعددى كه مربوط به اعمال و مناسك حج و عمره است به اشاره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هاى ماه ذوالحجه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روايت شيخ صدوق و شيخ طوسى روز اوّل ذى‌الحجة روز تزويج حضرت فاطمه عليها السلام با اميرالمومين عليه السلام </w:t>
      </w:r>
      <w:r>
        <w:rPr>
          <w:rStyle w:val="FootnoteAnchor"/>
          <w:rtl w:val="true"/>
        </w:rPr>
        <w:footnoteReference w:id="14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هفتم، روز شهادت امام باقر عليه السلام است كه در سال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در مدينه واقع شده و روز حزن شيعه است</w:t>
      </w:r>
      <w:r>
        <w:rPr>
          <w:rFonts w:eastAsia="Amiri" w:cs="Amiri" w:ascii="Amiri" w:hAnsi="Amiri"/>
          <w:color w:val="111111"/>
          <w:sz w:val="28"/>
          <w:szCs w:val="28"/>
          <w:rtl w:val="true"/>
          <w:lang w:bidi="ar-SA"/>
        </w:rPr>
        <w:t xml:space="preserve">. </w:t>
      </w:r>
      <w:r>
        <w:rPr>
          <w:rStyle w:val="FootnoteAnchor"/>
        </w:rPr>
        <w:footnoteReference w:id="149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هشتم، يوم الترويه كه به روز تهيه آب شهرت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نهم، روز عرفه و روز شهادت حضرت مسلم بن عقيل در شهر كوفه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دهم روز عيد قربان است كه روز بسيار شريفى است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پانزدهم، روز ولادت امام على النقى عليه السلام، در سنه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149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هيجدهم، روز عيد غدير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اللَّه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عيد آل محمّد صلى الله عليه و آله است كه از عظيم‌ترين اعياد است، نامش در آسمان روز محمود و در زمين روز ميثاق مأخوذ و جمع مشهود است</w:t>
      </w:r>
      <w:r>
        <w:rPr>
          <w:rFonts w:eastAsia="Amiri" w:cs="Amiri" w:ascii="Amiri" w:hAnsi="Amiri"/>
          <w:color w:val="111111"/>
          <w:sz w:val="28"/>
          <w:szCs w:val="28"/>
          <w:rtl w:val="true"/>
          <w:lang w:bidi="ar-SA"/>
        </w:rPr>
        <w:t xml:space="preserve">. </w:t>
      </w:r>
      <w:r>
        <w:rPr>
          <w:rStyle w:val="FootnoteAnchor"/>
          <w:rtl w:val="true"/>
        </w:rPr>
        <w:footnoteReference w:id="1499"/>
      </w:r>
      <w:bookmarkStart w:id="606" w:name="pg1833_22450"/>
    </w:p>
    <w:p>
      <w:pPr>
        <w:pStyle w:val="BookText"/>
        <w:rPr/>
      </w:pPr>
      <w:bookmarkEnd w:id="606"/>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بيست و چهارم روز مباهله حضرت محمد صلى الله عليه و آله با مسيحيان نجران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حضرت ابراهيم متولد شده </w:t>
      </w:r>
      <w:r>
        <w:rPr>
          <w:rStyle w:val="FootnoteAnchor"/>
          <w:rtl w:val="true"/>
        </w:rPr>
        <w:footnoteReference w:id="1500"/>
      </w:r>
      <w:r>
        <w:rPr>
          <w:rFonts w:ascii="IRNazanin" w:hAnsi="IRNazanin" w:eastAsia="IRNazanin"/>
          <w:color w:val="111111"/>
          <w:sz w:val="28"/>
          <w:sz w:val="28"/>
          <w:szCs w:val="28"/>
          <w:rtl w:val="true"/>
          <w:lang w:bidi="fa-IR"/>
        </w:rPr>
        <w:t xml:space="preserve">و همچنين روزى است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اهل بيت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ذى حجه اعمال فراوان با ثواب و پاداش بسيار زياد دارد كه علاقمندان مى‌توانند به مفتايح‌الجنان مراجعه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07" w:name="__RefHeading___Toc2731917_3650668749"/>
      <w:bookmarkStart w:id="608" w:name="_Toc212"/>
      <w:bookmarkEnd w:id="607"/>
      <w:r>
        <w:rPr>
          <w:rtl w:val="true"/>
        </w:rPr>
        <w:t>مباهله‌</w:t>
      </w:r>
      <w:bookmarkEnd w:id="608"/>
    </w:p>
    <w:p>
      <w:pPr>
        <w:pStyle w:val="BookText"/>
        <w:rPr/>
      </w:pPr>
      <w:r>
        <w:rPr>
          <w:rFonts w:ascii="IRNazanin" w:hAnsi="IRNazanin" w:eastAsia="IRNazanin"/>
          <w:color w:val="111111"/>
          <w:sz w:val="28"/>
          <w:sz w:val="28"/>
          <w:szCs w:val="28"/>
          <w:rtl w:val="true"/>
          <w:lang w:bidi="fa-IR"/>
        </w:rPr>
        <w:t xml:space="preserve">داستان مباهله </w:t>
      </w:r>
      <w:r>
        <w:rPr>
          <w:rStyle w:val="FootnoteAnchor"/>
          <w:rtl w:val="true"/>
        </w:rPr>
        <w:footnoteReference w:id="1501"/>
      </w:r>
      <w:r>
        <w:rPr>
          <w:rFonts w:ascii="IRNazanin" w:hAnsi="IRNazanin" w:eastAsia="IRNazanin"/>
          <w:color w:val="111111"/>
          <w:sz w:val="28"/>
          <w:sz w:val="28"/>
          <w:szCs w:val="28"/>
          <w:rtl w:val="true"/>
          <w:lang w:bidi="fa-IR"/>
        </w:rPr>
        <w:t>كه در قرآن به آن اشاره شده، مربوط به مباهله حضرت رسول صلى الله عليه و آله با علماى نصاراى نجران است كه بنا بود در مدينه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هيأت نمايندگى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Style w:val="FootnoteAnchor"/>
          <w:rtl w:val="true"/>
        </w:rPr>
        <w:footnoteReference w:id="1502"/>
      </w:r>
      <w:r>
        <w:rPr>
          <w:rFonts w:ascii="IRNazanin" w:hAnsi="IRNazanin" w:eastAsia="IRNazanin"/>
          <w:color w:val="111111"/>
          <w:sz w:val="28"/>
          <w:sz w:val="28"/>
          <w:szCs w:val="28"/>
          <w:rtl w:val="true"/>
          <w:lang w:bidi="fa-IR"/>
        </w:rPr>
        <w:t>در پاسخ به نامه پيامبر اسلام صلى الله عليه و آله در مدينه حضور پيدا مى‌كند، زمينه مباهله فراهم مى‌گردد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سيره نويسان، محدثان و مورخان اسلامى، متن مذاكره نمايندگان نجران را با پيامبر صلى الله عليه و آله</w:t>
      </w:r>
    </w:p>
    <w:p>
      <w:pPr>
        <w:pStyle w:val="BookText"/>
        <w:rPr/>
      </w:pPr>
      <w:r>
        <w:rPr>
          <w:rFonts w:ascii="IRNazanin" w:hAnsi="IRNazanin" w:eastAsia="IRNazanin"/>
          <w:color w:val="111111"/>
          <w:sz w:val="28"/>
          <w:sz w:val="28"/>
          <w:szCs w:val="28"/>
          <w:rtl w:val="true"/>
          <w:lang w:bidi="fa-IR"/>
        </w:rPr>
        <w:t>نقل كرده‌اند، ولى سيد بن طاووس سرگذشت مباهله را دقيق‌تر و جامع‌تر از ديگران بيان كرده است</w:t>
      </w:r>
      <w:r>
        <w:rPr>
          <w:rFonts w:eastAsia="IRNazanin" w:cs="IRNazanin"/>
          <w:color w:val="111111"/>
          <w:sz w:val="28"/>
          <w:szCs w:val="28"/>
          <w:rtl w:val="true"/>
          <w:lang w:bidi="fa-IR"/>
        </w:rPr>
        <w:t xml:space="preserve">. </w:t>
      </w:r>
      <w:r>
        <w:rPr>
          <w:rStyle w:val="FootnoteAnchor"/>
          <w:rtl w:val="true"/>
        </w:rPr>
        <w:footnoteReference w:id="1503"/>
      </w:r>
      <w:r>
        <w:rPr>
          <w:rFonts w:ascii="IRNazanin" w:hAnsi="IRNazanin" w:eastAsia="IRNazanin"/>
          <w:color w:val="111111"/>
          <w:sz w:val="28"/>
          <w:sz w:val="28"/>
          <w:szCs w:val="28"/>
          <w:rtl w:val="true"/>
          <w:lang w:bidi="fa-IR"/>
        </w:rPr>
        <w:t>شرح داستان مباهله</w:t>
      </w:r>
    </w:p>
    <w:p>
      <w:pPr>
        <w:pStyle w:val="BookText"/>
        <w:rPr/>
      </w:pPr>
      <w:r>
        <w:rPr>
          <w:rFonts w:ascii="IRNazanin" w:hAnsi="IRNazanin" w:eastAsia="IRNazanin"/>
          <w:color w:val="111111"/>
          <w:sz w:val="28"/>
          <w:sz w:val="28"/>
          <w:szCs w:val="28"/>
          <w:rtl w:val="true"/>
          <w:lang w:bidi="fa-IR"/>
        </w:rPr>
        <w:t>پيك وحى، بر پيامبر نازل شد و او را مأمور ساخت تا با كسانى كه با او به مجادله و محاجّه برمى‌خيزند و زير بار حق نمى‌روند به مباهله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طرفين از خدا بخواهند كه افراد دروغ‌گو را از رحمت خود دور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هرگاه بعد از علم و دانشى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تو به محاجه و ستيز برخيزند،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فرزندان خود را دعوت مى‌كنيم، شما هم فرزندان خود را، ما زنان خويش را دعوت مى‌نماييم، شما هم زنان خود را، ما نفوس خود را دعوت مى‌كنيم، شما هم از نفوس خود را، آنگاه مباهله كنيم و لعنت خدا را بر دروغگويان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قبل از آيات مذكور، از تولد حضرت عيسى عليه السلام، مقامات آن حضرت و شخصيت مادرش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اين بحث طولانى درباره حضرت عيسى عليه السلام به پيامبر صلى الله عليه و آله مى‌فرمايد كه اگر مسيحيان پس از بيان همه اين امور و بحث‌هاى مستدل و منطقى باز هم زير بار نرفتند و اسلام را نپذيرفتند راه ديگرى در برخورد با آنها انتخاب كن، با آنها مباهله كن تا حق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حَاجَّكَ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نصارى و مسيحيان پس از اين همه بحث و مباحث مربوط به عيسى بن مريم و استدلال‌هاى متقن و متين پيرامون شؤون مختلف آن حضرت اگر همچنان به لجاجت خود ادامه دادند، راه ديگرى جهت دعوت آنها به سوى حق انتخاب كن و با آنها مباهله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تَعالَوْا نَدْعُ أَبْناءَنا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افرادى كه بايد در اين مباهله شركت نمايند، مشخص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مسلمانان يعنى پيامبر اكرم صلى الله عليه و آله و رئيس مسيحيان نجران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و فرزندان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 و زنان شما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ما و نفوس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طرفين به فيصله دادن مسأله از طريق مباهله پذيرا شدند و قرار شد همگى براى مباهله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جهت مباهله و چگونگى آن مشخص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اعظم مسيحيان كه بالاترين مقام مذهبى مسيحيان بود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در روز مباهله با اصحاب، ياران سرشناس و شخصيت‌هاى معروف مسلمانان آمد با او مباهله كنيد، اما اگر به منظور مباهله با زن و بچه آمد از مباهله با او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اوّل معلوم مى‌شود در نبوت خود صادق نيست و در اين صورت مغلوب مى‌شود، ولى در صورت دوّم معلوم مى‌شود كه با خداوند ارتباطى دارد كه با توكل بر او به ميدان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مشاهده كردند كه پيامبر اسلام صلى الله عليه و آله دست دو پسر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به همراه على و فاطمه عليهما السلام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اعظم مسيحيان وقتى اين قضيه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صورت‌هايى را مى‌بينم كه اگر دعا كنند حتماً به هدف اجابت مى‌رسد و همه شما نابود مى‌شويد، از مباهله خوددارى كنيد و به مسلمان‌ها اعلان كنيد كه حاضريم به صورت يك اقليت سالم در كنار شما زندگى كنيم و ماليات لازم را نيز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خواسته آنها را پذيرفت و از مباهله صرف‌نظر كرد</w:t>
      </w:r>
      <w:r>
        <w:rPr>
          <w:rFonts w:eastAsia="IRNazanin" w:cs="IRNazanin"/>
          <w:color w:val="111111"/>
          <w:sz w:val="28"/>
          <w:szCs w:val="28"/>
          <w:rtl w:val="true"/>
          <w:lang w:bidi="fa-IR"/>
        </w:rPr>
        <w:t xml:space="preserve">. </w:t>
      </w:r>
      <w:r>
        <w:rPr>
          <w:rStyle w:val="FootnoteAnchor"/>
          <w:rtl w:val="true"/>
        </w:rPr>
        <w:footnoteReference w:id="1505"/>
      </w:r>
      <w:r>
        <w:rPr>
          <w:rFonts w:ascii="IRNazanin" w:hAnsi="IRNazanin" w:eastAsia="IRNazanin"/>
          <w:color w:val="111111"/>
          <w:sz w:val="28"/>
          <w:sz w:val="28"/>
          <w:szCs w:val="28"/>
          <w:rtl w:val="true"/>
          <w:lang w:bidi="fa-IR"/>
        </w:rPr>
        <w:t>شايان ذكر است كه پيامبر صلى الله عليه و آله پيش از ورود به ميدان مباهله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موقع دعا كردم، شما دعاى مرا با گفتن آمين بدرقه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عايشه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مباهله پيامبر اسلام صلى الله عليه و آله چهار تن همراهان خود را زير عباى مشكى رنگ وارد كرد </w:t>
      </w:r>
      <w:r>
        <w:rPr>
          <w:rStyle w:val="FootnoteAnchor"/>
          <w:rtl w:val="true"/>
        </w:rPr>
        <w:footnoteReference w:id="1506"/>
      </w:r>
      <w:r>
        <w:rPr>
          <w:rFonts w:ascii="Amiri" w:hAnsi="Amiri" w:eastAsia="Amiri" w:cs="Amiri"/>
          <w:color w:val="111111"/>
          <w:sz w:val="28"/>
          <w:sz w:val="28"/>
          <w:szCs w:val="28"/>
          <w:rtl w:val="true"/>
          <w:lang w:bidi="ar-SA"/>
        </w:rPr>
        <w:t>و اين آيه را تلاوت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507"/>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مباهله و مفاد اين آيه بزرگترين گواه بر فضيلت اصحاب كساء بوده و سندى زنده بر حقانيت آيين اسلام است</w:t>
      </w:r>
      <w:r>
        <w:rPr>
          <w:rFonts w:eastAsia="IRNazanin" w:cs="IRNazanin"/>
          <w:color w:val="111111"/>
          <w:sz w:val="28"/>
          <w:szCs w:val="28"/>
          <w:rtl w:val="true"/>
          <w:lang w:bidi="fa-IR"/>
        </w:rPr>
        <w:t xml:space="preserve">. </w:t>
      </w:r>
      <w:r>
        <w:rPr>
          <w:rStyle w:val="FootnoteAnchor"/>
          <w:rtl w:val="true"/>
        </w:rPr>
        <w:footnoteReference w:id="1508"/>
      </w:r>
      <w:bookmarkStart w:id="609" w:name="pg1833_22453"/>
    </w:p>
    <w:p>
      <w:pPr>
        <w:pStyle w:val="BookText"/>
        <w:rPr/>
      </w:pPr>
      <w:bookmarkEnd w:id="609"/>
      <w:r>
        <w:rPr>
          <w:rFonts w:ascii="Amiri" w:hAnsi="Amiri" w:eastAsia="Amiri" w:cs="Amiri"/>
          <w:color w:val="111111"/>
          <w:sz w:val="28"/>
          <w:sz w:val="28"/>
          <w:szCs w:val="28"/>
          <w:rtl w:val="true"/>
          <w:lang w:bidi="ar-SA"/>
        </w:rPr>
        <w:t>زمان ومكان مباهله</w:t>
      </w:r>
    </w:p>
    <w:p>
      <w:pPr>
        <w:pStyle w:val="BookText"/>
        <w:rPr/>
      </w:pPr>
      <w:r>
        <w:rPr>
          <w:rFonts w:ascii="IRNazanin" w:hAnsi="IRNazanin" w:eastAsia="IRNazanin"/>
          <w:color w:val="111111"/>
          <w:sz w:val="28"/>
          <w:sz w:val="28"/>
          <w:szCs w:val="28"/>
          <w:rtl w:val="true"/>
          <w:lang w:bidi="fa-IR"/>
        </w:rPr>
        <w:t xml:space="preserve">گويا واقعه مباهله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ذى‌حجه سال نهم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و مكان آن نيزمحل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منابع شيعه ازآن مسجد بانام مسجد مباهله در شهر مدينه نيز ياد شده است</w:t>
      </w:r>
      <w:r>
        <w:rPr>
          <w:rFonts w:eastAsia="IRNazanin" w:cs="IRNazanin"/>
          <w:color w:val="111111"/>
          <w:sz w:val="28"/>
          <w:szCs w:val="28"/>
          <w:rtl w:val="true"/>
          <w:lang w:bidi="fa-IR"/>
        </w:rPr>
        <w:t xml:space="preserve">. </w:t>
      </w:r>
      <w:r>
        <w:rPr>
          <w:rStyle w:val="FootnoteAnchor"/>
        </w:rPr>
        <w:footnoteReference w:id="1509"/>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10" w:name="__RefHeading___Toc2731919_3650668749"/>
      <w:bookmarkStart w:id="611" w:name="_Toc213"/>
      <w:bookmarkEnd w:id="610"/>
      <w:r>
        <w:rPr>
          <w:rtl w:val="true"/>
        </w:rPr>
        <w:t>مُحَصَّب‌</w:t>
      </w:r>
      <w:bookmarkEnd w:id="611"/>
    </w:p>
    <w:p>
      <w:pPr>
        <w:pStyle w:val="BookText"/>
        <w:rPr/>
      </w:pPr>
      <w:r>
        <w:rPr>
          <w:rFonts w:ascii="Amiri" w:hAnsi="Amiri" w:eastAsia="Amiri" w:cs="Amiri"/>
          <w:color w:val="111111"/>
          <w:sz w:val="28"/>
          <w:sz w:val="28"/>
          <w:szCs w:val="28"/>
          <w:rtl w:val="true"/>
          <w:lang w:bidi="ar-SA"/>
        </w:rPr>
        <w:t xml:space="preserve">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محصَّب</w:t>
      </w:r>
      <w:r>
        <w:rPr>
          <w:rFonts w:eastAsia="Amiri" w:cs="Amiri" w:ascii="Amiri" w:hAnsi="Amiri"/>
          <w:color w:val="111111"/>
          <w:sz w:val="28"/>
          <w:szCs w:val="28"/>
          <w:rtl w:val="true"/>
          <w:lang w:bidi="ar-SA"/>
        </w:rPr>
        <w:t xml:space="preserve">» </w:t>
      </w:r>
      <w:r>
        <w:rPr>
          <w:rStyle w:val="FootnoteAnchor"/>
          <w:rtl w:val="true"/>
        </w:rPr>
        <w:footnoteReference w:id="1510"/>
      </w:r>
      <w:r>
        <w:rPr>
          <w:rFonts w:ascii="IRNazanin" w:hAnsi="IRNazanin" w:eastAsia="IRNazanin"/>
          <w:color w:val="111111"/>
          <w:sz w:val="28"/>
          <w:sz w:val="28"/>
          <w:szCs w:val="28"/>
          <w:rtl w:val="true"/>
          <w:lang w:bidi="fa-IR"/>
        </w:rPr>
        <w:t>در راه حرم به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طريق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 حجون تا جايى كه اكنون شهردارى مكه واقع شده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امانة العاصمة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به عبارتى از ميدان معابده تا پل حجون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بازگشت از منا به همراه مسلمانان در اين منطقه توقف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حدود اين منطقه اقوال مختلفى وجود دارد </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تعريف فوق نسبتا دقيق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انتخاب محصّب براى نزول رسول خدا صلى الله عليه و آله آن بود كه اين منطقه جايى بود كه زمانى قريشيان قراردادى بر ضد آن حضرت در آنجا امضاء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قَدِمنا مَكَّة انْ شاءَ اللَّهُ تَعالى نَزَلنا بِالْخَيفِ الَّذي تَحالَفُوا عَلَينا فيهِ</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مخصوصاً پس از ورود به مكه، در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بنى 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فرود خواهيم آمد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محل مسجدالاجابة قرار دارد </w:t>
      </w:r>
      <w:r>
        <w:rPr>
          <w:rStyle w:val="FootnoteAnchor"/>
          <w:rtl w:val="true"/>
        </w:rPr>
        <w:footnoteReference w:id="1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ديگرى هم وجود دارد كه هيچ اشاره اى به نماز</w:t>
      </w:r>
      <w:bookmarkStart w:id="612" w:name="pg1833_22454"/>
    </w:p>
    <w:p>
      <w:pPr>
        <w:pStyle w:val="BookText"/>
        <w:rPr/>
      </w:pPr>
      <w:bookmarkEnd w:id="612"/>
      <w:r>
        <w:rPr>
          <w:rFonts w:ascii="IRNazanin" w:hAnsi="IRNazanin" w:eastAsia="IRNazanin"/>
          <w:color w:val="111111"/>
          <w:sz w:val="28"/>
          <w:sz w:val="28"/>
          <w:szCs w:val="28"/>
          <w:rtl w:val="true"/>
          <w:lang w:bidi="fa-IR"/>
        </w:rPr>
        <w:t>خواندن رسول خدا صلى الله عليه و آله در آنجا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كتيبه‌اى بر در آن است كه بازسازى آن را در عهد ملك عبدالعزيز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روبروى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سوى خيابان و در كنار قصر السقاف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همان مسجدى است كه در آن بر جنازه ابو جعفر منصور خليفه عباسى بعد از مردنش در مكه نماز خوانده شده است </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در قبرستان معلاة يا حجون دفن شده و قبر او هنوز هم مشخص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آثار اسلامى مكه و مدينه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انتهاى حى جُميّزه،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پشت قبرستان معلاة، همان محله‌اى كه اكنون مدخل ورودى قبرستان در ابتداى آن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محله جعفريه قرار دارد كه گويا به نام ابوجعفر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زائران با سابقه اظهار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پيش، در اين محل خانه اى بود به نام خانه امام جعفر صادق عليه السلام كه همراه برخى از مطوفين به آنجا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همراه ايشان به آن‌جا رفتيم، اما يافتن و شناسايى آن محل برايش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توضيحاتى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معلاة از دار جعفر بن محمد، بدون هيچ‌گونه توضيحى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محتمل است كه اين خانه، خانه جعفربن‌محمّد بن سليمان امير مكه باشد، نه خانه امام صادق عليه السلام و يا حتى خانه منسوب به ابوجعفر منصور</w:t>
      </w:r>
      <w:r>
        <w:rPr>
          <w:rFonts w:eastAsia="Amiri" w:cs="Amiri" w:ascii="Amiri" w:hAnsi="Amiri"/>
          <w:color w:val="111111"/>
          <w:sz w:val="28"/>
          <w:szCs w:val="28"/>
          <w:rtl w:val="true"/>
          <w:lang w:bidi="ar-SA"/>
        </w:rPr>
        <w:t xml:space="preserve">. </w:t>
      </w:r>
      <w:r>
        <w:rPr>
          <w:rStyle w:val="FootnoteAnchor"/>
        </w:rPr>
        <w:footnoteReference w:id="1515"/>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13" w:name="__RefHeading___Toc2731921_3650668749"/>
      <w:bookmarkStart w:id="614" w:name="_Toc214"/>
      <w:bookmarkEnd w:id="613"/>
      <w:r>
        <w:rPr>
          <w:rtl w:val="true"/>
        </w:rPr>
        <w:t>محمد بن على بن الحسين عليهم السلام‌</w:t>
      </w:r>
      <w:bookmarkEnd w:id="614"/>
    </w:p>
    <w:p>
      <w:pPr>
        <w:pStyle w:val="Heading3"/>
        <w:numPr>
          <w:ilvl w:val="2"/>
          <w:numId w:val="1"/>
        </w:numPr>
        <w:rPr/>
      </w:pPr>
      <w:bookmarkStart w:id="615" w:name="__RefHeading___Toc2731923_3650668749"/>
      <w:bookmarkStart w:id="616" w:name="_Toc215"/>
      <w:bookmarkEnd w:id="615"/>
      <w:r>
        <w:rPr>
          <w:rtl w:val="true"/>
        </w:rPr>
        <w:t>امام محمد باقر عليه السلام‌</w:t>
      </w:r>
      <w:bookmarkEnd w:id="616"/>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امام حسن عليه السلام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روز 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دوشنبه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 انگشترى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 جمعياً</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Amiri" w:hAnsi="Amiri" w:eastAsia="Amiri" w:cs="Amiri"/>
          <w:color w:val="111111"/>
          <w:sz w:val="28"/>
          <w:sz w:val="28"/>
          <w:szCs w:val="28"/>
          <w:rtl w:val="true"/>
          <w:lang w:bidi="ar-SA"/>
        </w:rPr>
        <w:t>مكان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طيبه، روز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دوشنبه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Amiri" w:hAnsi="Amiri" w:eastAsia="Amiri" w:cs="Amiri"/>
          <w:color w:val="111111"/>
          <w:sz w:val="28"/>
          <w:sz w:val="28"/>
          <w:szCs w:val="28"/>
          <w:rtl w:val="true"/>
          <w:lang w:bidi="ar-SA"/>
        </w:rPr>
        <w:t>سبب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ابراهيم بن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حضرت خورانيد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مرقد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قبرستان بقيع </w:t>
      </w:r>
      <w:r>
        <w:rPr>
          <w:rStyle w:val="FootnoteAnchor"/>
          <w:rtl w:val="true"/>
        </w:rPr>
        <w:footnoteReference w:id="1516"/>
      </w:r>
      <w:r>
        <w:rPr>
          <w:rFonts w:ascii="IRNazanin" w:hAnsi="IRNazanin" w:eastAsia="IRNazanin"/>
          <w:color w:val="111111"/>
          <w:sz w:val="28"/>
          <w:sz w:val="28"/>
          <w:szCs w:val="28"/>
          <w:rtl w:val="true"/>
          <w:lang w:bidi="fa-IR"/>
        </w:rPr>
        <w:t>در هنگام ولادتِ حضرت امام محمد باقر عليه السلام هاله‌اى از شكوه و عظمت اين نوزاد را فراگرفت و همچون ديگر امامان، پاك و منزه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از دو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آن حضرت به پيامبر و حضرت على و حضرت زهرا عليهم السلام مى‌رسد؛ زيرا پدر او امام زين العابدين فرزند امام حسين عليه السلام و مادر گرامى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حسن مجتبى عليه السلام است، لذا در اين رابطه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علوىٌ مِن علويين و فاطمىٌ من فاطميّين و هاشمىٌ من هاشميين</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عظمت امام باقر عليه السلام زبانزد خاص و عام بود، هر جا سخن از والايى هاشميان و علويان و فاطميان به ميان مى‌آمد، او را يگانه وارث آن همه قداست و شجاعت و بزرگوارى مى‌شناختند و هاشمى و علوى و فاطمى‌اش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گوشه‌اى از شرافت و بزرگوارى امام باقر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يكى از ياران پارساى خود، جابر بن عبداللَّه 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مى‌مانى و فرزندم محمد بن على بن الحسين بن على بن ابى‌طالب را كه نامش در تورات باقر است، درمى‌يابى، آن هنگام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رحلت كرد و جابر عمرى دراز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روزى به خانه امام زين العابدين عليه السلام آمد و امام باقر عليه السلام را كه كودكى خردسال بود ديد، به او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بيا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جلو آمد،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اندام و راه رفتن او را تماشا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سوگند آيينه تمام نماى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امام سجاد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كودك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پس از من، فرزندم محمد باقر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برخاست و بر پاى امام باقر عليه السلام بوسه زد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اى فرزند پيامبر صلى الله عليه و آله سلام و درود پدرت پيامبر خدا صلى الله عليه و آله را بپذير، چه</w:t>
      </w:r>
    </w:p>
    <w:p>
      <w:pPr>
        <w:pStyle w:val="BookText"/>
        <w:rPr/>
      </w:pPr>
      <w:r>
        <w:rPr>
          <w:rFonts w:ascii="IRNazanin" w:hAnsi="IRNazanin" w:eastAsia="IRNazanin"/>
          <w:color w:val="111111"/>
          <w:sz w:val="28"/>
          <w:sz w:val="28"/>
          <w:szCs w:val="28"/>
          <w:rtl w:val="true"/>
          <w:lang w:bidi="fa-IR"/>
        </w:rPr>
        <w:t>او تو را 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امام باقر عليه السلام پر از اشك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پدرم پيامبر خدا باد تا بدان هنگام كه آسمان‌ها و زمين پايدارند و بر تو اى جابر كه سلام او را به من رساندى</w:t>
      </w:r>
      <w:r>
        <w:rPr>
          <w:rFonts w:eastAsia="IRNazanin" w:cs="IRNazanin"/>
          <w:color w:val="111111"/>
          <w:sz w:val="28"/>
          <w:szCs w:val="28"/>
          <w:rtl w:val="true"/>
          <w:lang w:bidi="fa-IR"/>
        </w:rPr>
        <w:t xml:space="preserve">. </w:t>
      </w:r>
      <w:r>
        <w:rPr>
          <w:rStyle w:val="FootnoteAnchor"/>
          <w:rtl w:val="true"/>
        </w:rPr>
        <w:footnoteReference w:id="1518"/>
      </w:r>
      <w:r>
        <w:rPr>
          <w:rFonts w:ascii="IRNazanin" w:hAnsi="IRNazanin" w:eastAsia="IRNazanin"/>
          <w:color w:val="111111"/>
          <w:sz w:val="28"/>
          <w:sz w:val="28"/>
          <w:szCs w:val="28"/>
          <w:rtl w:val="true"/>
          <w:lang w:bidi="fa-IR"/>
        </w:rPr>
        <w:t>دانش امام</w:t>
      </w:r>
    </w:p>
    <w:p>
      <w:pPr>
        <w:pStyle w:val="BookText"/>
        <w:rPr/>
      </w:pPr>
      <w:r>
        <w:rPr>
          <w:rFonts w:ascii="IRNazanin" w:hAnsi="IRNazanin" w:eastAsia="IRNazanin"/>
          <w:color w:val="111111"/>
          <w:sz w:val="28"/>
          <w:sz w:val="28"/>
          <w:szCs w:val="28"/>
          <w:rtl w:val="true"/>
          <w:lang w:bidi="fa-IR"/>
        </w:rPr>
        <w:t>چرا پيامبر صلى الله عليه و آله به امام باقر عليه السلام به عنوان باقر و شكافنده علم، عنايت ويژه‌اى داشت، و چرا 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شيعيان فهيم و طراز اوّل امير مؤمنان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طور جدّى پى‌گيرى و بيان مى‌كرد؟</w:t>
      </w:r>
    </w:p>
    <w:p>
      <w:pPr>
        <w:pStyle w:val="BookText"/>
        <w:rPr/>
      </w:pPr>
      <w:r>
        <w:rPr>
          <w:rFonts w:ascii="IRNazanin" w:hAnsi="IRNazanin" w:eastAsia="IRNazanin"/>
          <w:color w:val="111111"/>
          <w:sz w:val="28"/>
          <w:sz w:val="28"/>
          <w:szCs w:val="28"/>
          <w:rtl w:val="true"/>
          <w:lang w:bidi="fa-IR"/>
        </w:rPr>
        <w:t>پاسخ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امامان قبل از امام باقر عليه السلام فرصتى براى تشكّل شيعيان و تنظيم و بيان فقه اسلامى از راه صحيح، به دست نيامد و اين علوم در دل خاك‌هاى جهل و نادانى كه بنى اميه به وجود آورد،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نخستين امامى بود كه با دست زدن به انقلاب فرهنگى در سطح وسيع، و با تربيت شاگردان برجسته، به تأسيس حوزه علميه پرداخت و هسته مركزى اين دانشگاه را استوار ساخت، و پس از او فرزندش امام صادق عليه السلام بر رونق و گسترش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توجه داشت كه عنايت خاص پيامبر صلى الله عليه و آله به اينكه امام باقر عليه السلام سرزمين علم را مى‌شكافد و زوايا و اسرار علم را آشكار مى‌كند بيانگر علم حقيقى اسلام يعنى همان تشيع و محتويات تشيع است و اعلام و تكرار و پى‌گيرى جابر و شعار آميخته به شعور او كه مكرر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باقرالعلوم يا باقرالعلوم؛ اين بود كه مردم را به اسلام ناب كه همان تشيع راستين است، دعوت كند و خفتگان را از گمراهى و كژروى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در شأن امام باقر عليه السلام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لايظهر عن احدٍ من ولد الحسن و الحسين عليهما السلام من العلوم ما ظهر منه من التفسير و الكلام و الفتيا و الاحكام و الحلال و الحرام</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خلفاى عصر امام باقر عليه السلام</w:t>
      </w:r>
    </w:p>
    <w:p>
      <w:pPr>
        <w:pStyle w:val="BookText"/>
        <w:rPr/>
      </w:pPr>
      <w:r>
        <w:rPr>
          <w:rFonts w:ascii="Amiri" w:hAnsi="Amiri" w:eastAsia="Amiri" w:cs="Amiri"/>
          <w:color w:val="111111"/>
          <w:sz w:val="28"/>
          <w:sz w:val="28"/>
          <w:szCs w:val="28"/>
          <w:rtl w:val="true"/>
          <w:lang w:bidi="ar-SA"/>
        </w:rPr>
        <w:t xml:space="preserve">خلفاى عصر امامت 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محرم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ذيحجه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ترتيب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وليد بن عبدالملك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سلميان بن عبدالملك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عبدالعزيز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عبدالملك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عبدالملك</w:t>
      </w:r>
    </w:p>
    <w:p>
      <w:pPr>
        <w:pStyle w:val="BookText"/>
        <w:rPr/>
      </w:pPr>
      <w:r>
        <w:rPr>
          <w:rFonts w:ascii="IRNazanin" w:hAnsi="IRNazanin" w:eastAsia="IRNazanin"/>
          <w:color w:val="111111"/>
          <w:sz w:val="28"/>
          <w:sz w:val="28"/>
          <w:szCs w:val="28"/>
          <w:rtl w:val="true"/>
          <w:lang w:bidi="fa-IR"/>
        </w:rPr>
        <w:t>خلفاى مذكور جز عمر بن عبدالعزيز، همان روش طاغوتى نياكان خود را مى‌پيمودند، و چون جدشان مروان، و پدرشان عبدالملك در ظلم و ستم و كينه‌توزى نسبت به خاندان نبوت هيچ باكى نداشتند</w:t>
      </w:r>
      <w:r>
        <w:rPr>
          <w:rFonts w:eastAsia="IRNazanin" w:cs="IRNazanin"/>
          <w:color w:val="111111"/>
          <w:sz w:val="28"/>
          <w:szCs w:val="28"/>
          <w:rtl w:val="true"/>
          <w:lang w:bidi="fa-IR"/>
        </w:rPr>
        <w:t xml:space="preserve">. </w:t>
      </w:r>
      <w:r>
        <w:rPr>
          <w:rStyle w:val="FootnoteAnchor"/>
          <w:rtl w:val="true"/>
        </w:rPr>
        <w:footnoteReference w:id="1520"/>
      </w:r>
      <w:r>
        <w:rPr>
          <w:rFonts w:ascii="Amiri" w:hAnsi="Amiri" w:eastAsia="Amiri" w:cs="Amiri"/>
          <w:color w:val="111111"/>
          <w:sz w:val="28"/>
          <w:sz w:val="28"/>
          <w:szCs w:val="28"/>
          <w:rtl w:val="true"/>
          <w:lang w:bidi="ar-SA"/>
        </w:rPr>
        <w:t>تأسيس حوزه علميه</w:t>
      </w:r>
    </w:p>
    <w:p>
      <w:pPr>
        <w:pStyle w:val="BookText"/>
        <w:rPr/>
      </w:pPr>
      <w:r>
        <w:rPr>
          <w:rFonts w:ascii="IRNazanin" w:hAnsi="IRNazanin" w:eastAsia="IRNazanin"/>
          <w:color w:val="111111"/>
          <w:sz w:val="28"/>
          <w:sz w:val="28"/>
          <w:szCs w:val="28"/>
          <w:rtl w:val="true"/>
          <w:lang w:bidi="fa-IR"/>
        </w:rPr>
        <w:t>امام باقر عليه السلام اگر چه بر اثر سلطه حكومت طاغوت، از نظر سياسى منزوى بود و اعتراضات او به صورت يك نهضت سياسى همه جانبه براى سرنگونى رژيم بنى‌اميه نيانجاميد، با اينكه در اين راه تا سرحدّ شهادت حركت كرد، ولى او دريافته بود كه فرهنگ تشيع در انزوا قرار گرفته، و زير چكمه جلادان اموى، بى‌رمق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لازم بود به يك انقلاب وسيع فرهنگى دست بزند و با تشكيل حوزه علميه و تربيت شاگردان برجسته، فقه آل محمد عليهم السلام و خط فكرى تشيع را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و دقت به اين كه همين موضوع زمينه عميق و بنيان‌كن براى مبارزه با طاغوتيان خواهد شد، و در دراز مدت، شيعيان را وارد صحنه و مكتب اهل بيت عليهم السلام را زنده خواهد كرد و با توجه به اينكه سنگ زيرين و اساس انقلاب و قيام، نهضت فكرى و فرهنگى است، بر همين اساس امام باقر عليه السلام، زمينه سازى بسيار عميق و خوبى در اين راستا نمود و پس از او فرزند برومندش امام صادق عليه السلام با تشكيل حوزه علميه‌اى با چهار هزار شاگرد، آن را به ثمر رسانيد و به عنوان يك دانشگاه عظيم اسلامى، در تاريخ اسلام آشكار و ماندگار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مؤسس و بنيانگذار حوزه علميه شيعه، و نهضت فكرى و انقلاب فرهنگى تشيع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شاگردانى مانند محمد بن مسلم، زارة بن اعين، ابوبصير، بريد ابن معاويه را تربيت كرد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نفر، مكتب و احاديث پدرم را زنده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حوزه شاگردان برجسته ديگرى تربيت شدند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جعفى، ابان بن تغلب، كيان سجستانى، حمران بن اعين، سدير سيرفى، ابوصباح كنانى، عبدالله بن ابى‌يعفور كه هر كدام محدثى بزرگ و مجتهدى عاليمقام بوده‌اند</w:t>
      </w:r>
      <w:r>
        <w:rPr>
          <w:rFonts w:eastAsia="IRNazanin" w:cs="IRNazanin"/>
          <w:color w:val="111111"/>
          <w:sz w:val="28"/>
          <w:szCs w:val="28"/>
          <w:rtl w:val="true"/>
          <w:lang w:bidi="fa-IR"/>
        </w:rPr>
        <w:t xml:space="preserve">. </w:t>
      </w:r>
      <w:r>
        <w:rPr>
          <w:rStyle w:val="FootnoteAnchor"/>
          <w:rtl w:val="true"/>
        </w:rPr>
        <w:footnoteReference w:id="1521"/>
      </w:r>
      <w:r>
        <w:rPr>
          <w:rFonts w:ascii="IRNazanin" w:hAnsi="IRNazanin" w:eastAsia="IRNazanin"/>
          <w:color w:val="111111"/>
          <w:sz w:val="28"/>
          <w:sz w:val="28"/>
          <w:szCs w:val="28"/>
          <w:rtl w:val="true"/>
          <w:lang w:bidi="fa-IR"/>
        </w:rPr>
        <w:t>عبادت و بندگى خدا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قبل از هر چير، بنده خالص خدا بود و همواره در ياد و پرسش خدا به سر مى‌برد و</w:t>
      </w:r>
      <w:bookmarkStart w:id="617" w:name="pg1833_22458"/>
    </w:p>
    <w:p>
      <w:pPr>
        <w:pStyle w:val="BookText"/>
        <w:rPr/>
      </w:pPr>
      <w:bookmarkEnd w:id="617"/>
      <w:r>
        <w:rPr>
          <w:rFonts w:ascii="IRNazanin" w:hAnsi="IRNazanin" w:eastAsia="IRNazanin"/>
          <w:color w:val="111111"/>
          <w:sz w:val="28"/>
          <w:sz w:val="28"/>
          <w:szCs w:val="28"/>
          <w:rtl w:val="true"/>
          <w:lang w:bidi="fa-IR"/>
        </w:rPr>
        <w:t>هيچ چيز او را از بندگى خالص و عبادت بى‌شائبه خدا باز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براى انجام حج، از مدينه به سوى مكه رهسپار مى‌شد، وقتى كه در مكه وارد مسجد الحرام مى‌گرديد و به كعبه نگاه مى‌كرد بلند بلند مى‌گريست، سپس طواف كعبه مى‌نمود، و پس از طواف در مقام ابراهيم، نماز مى‌خواند وقتى سر از سجده بر مى‌داشت، ديده مى‌شد كه محل سجده‌اش بر اثر اشك بسيارتر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چيزى پدرم را غمگين مى‌نمود، امر مى‌كرد، تا زنان و كودكانش جمع شوند سپس دعا مى‌كرد و آنها آمين مى‌گفتند</w:t>
      </w:r>
      <w:r>
        <w:rPr>
          <w:rFonts w:eastAsia="IRNazanin" w:cs="IRNazanin"/>
          <w:color w:val="111111"/>
          <w:sz w:val="28"/>
          <w:szCs w:val="28"/>
          <w:rtl w:val="true"/>
          <w:lang w:bidi="fa-IR"/>
        </w:rPr>
        <w:t xml:space="preserve">.» </w:t>
      </w:r>
      <w:r>
        <w:rPr>
          <w:rStyle w:val="FootnoteAnchor"/>
          <w:rtl w:val="true"/>
        </w:rPr>
        <w:footnoteReference w:id="1522"/>
      </w:r>
      <w:r>
        <w:rPr>
          <w:rFonts w:ascii="Amiri" w:hAnsi="Amiri" w:eastAsia="Amiri" w:cs="Amiri"/>
          <w:color w:val="111111"/>
          <w:sz w:val="28"/>
          <w:sz w:val="28"/>
          <w:szCs w:val="28"/>
          <w:rtl w:val="true"/>
          <w:lang w:bidi="ar-SA"/>
        </w:rPr>
        <w:t>شهادت امام باقر عليه السلام</w:t>
      </w:r>
    </w:p>
    <w:p>
      <w:pPr>
        <w:pStyle w:val="BookText"/>
        <w:rPr/>
      </w:pPr>
      <w:r>
        <w:rPr>
          <w:rFonts w:ascii="IRNazanin" w:hAnsi="IRNazanin" w:eastAsia="IRNazanin"/>
          <w:color w:val="111111"/>
          <w:sz w:val="28"/>
          <w:sz w:val="28"/>
          <w:szCs w:val="28"/>
          <w:rtl w:val="true"/>
          <w:lang w:bidi="fa-IR"/>
        </w:rPr>
        <w:t xml:space="preserve">امام گرامى حضرت باقرالعلوم عليه السلام، در هفتم ذيحجه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پنجاه و هفت سالگى در زمان ستمگر اموى، هشام بن عبدالملك، مسموم و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وفات به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جهان را بدرود خواهم گفت، هم اكنون پدرم را ديدم كه شربتى گوارا نزد من آورد و نوشيدم و مرا به سراى جاويد و ديدار حق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روز، تن پاك آن درياى بيكران دانش خدايى را در خاك بقيع كنار آرامگاه امام مجتبى عليه السلام و امام سجاد عليه السلام به خاك سپردند، سلام خدا بر او باد</w:t>
      </w:r>
      <w:r>
        <w:rPr>
          <w:rFonts w:eastAsia="IRNazanin" w:cs="IRNazanin"/>
          <w:color w:val="111111"/>
          <w:sz w:val="28"/>
          <w:szCs w:val="28"/>
          <w:rtl w:val="true"/>
          <w:lang w:bidi="fa-IR"/>
        </w:rPr>
        <w:t xml:space="preserve">. </w:t>
      </w:r>
      <w:r>
        <w:rPr>
          <w:rStyle w:val="FootnoteAnchor"/>
        </w:rPr>
        <w:footnoteReference w:id="1523"/>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18" w:name="__RefHeading___Toc2731925_3650668749"/>
      <w:bookmarkStart w:id="619" w:name="_Toc216"/>
      <w:bookmarkEnd w:id="618"/>
      <w:r>
        <w:rPr>
          <w:rtl w:val="true"/>
        </w:rPr>
        <w:t>محمد رسول‌اللَّه صلى الله عليه و آله‌</w:t>
      </w:r>
      <w:bookmarkEnd w:id="619"/>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w:t>
      </w:r>
    </w:p>
    <w:p>
      <w:pPr>
        <w:pStyle w:val="BookText"/>
        <w:rPr/>
      </w:pPr>
      <w:r>
        <w:rPr>
          <w:rFonts w:ascii="IRNazanin" w:hAnsi="IRNazanin" w:eastAsia="IRNazanin"/>
          <w:color w:val="111111"/>
          <w:sz w:val="28"/>
          <w:sz w:val="28"/>
          <w:szCs w:val="28"/>
          <w:rtl w:val="true"/>
          <w:lang w:bidi="fa-IR"/>
        </w:rPr>
        <w:t>نام‌پدر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بنت وهب،</w:t>
      </w:r>
    </w:p>
    <w:p>
      <w:pPr>
        <w:pStyle w:val="BookText"/>
        <w:rPr/>
      </w:pPr>
      <w:r>
        <w:rPr>
          <w:rFonts w:ascii="Amiri" w:hAnsi="Amiri" w:eastAsia="Amiri" w:cs="Amiri"/>
          <w:color w:val="111111"/>
          <w:sz w:val="28"/>
          <w:sz w:val="28"/>
          <w:szCs w:val="28"/>
          <w:rtl w:val="true"/>
          <w:lang w:bidi="ar-SA"/>
        </w:rPr>
        <w:t>محل 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روز 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دوشنبه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ربيع‌الاول،</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عام‌الفيل،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هجرت،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انگشتر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Amiri" w:hAnsi="Amiri" w:eastAsia="Amiri" w:cs="Amiri"/>
          <w:color w:val="111111"/>
          <w:sz w:val="28"/>
          <w:sz w:val="28"/>
          <w:szCs w:val="28"/>
          <w:rtl w:val="true"/>
          <w:lang w:bidi="ar-SA"/>
        </w:rPr>
        <w:t>روز رحلت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دوشنبه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سال يازدهم هجرت،</w:t>
      </w:r>
    </w:p>
    <w:p>
      <w:pPr>
        <w:pStyle w:val="BookText"/>
        <w:rPr/>
      </w:pPr>
      <w:r>
        <w:rPr>
          <w:rFonts w:ascii="Amiri" w:hAnsi="Amiri" w:eastAsia="Amiri" w:cs="Amiri"/>
          <w:color w:val="111111"/>
          <w:sz w:val="28"/>
          <w:sz w:val="28"/>
          <w:szCs w:val="28"/>
          <w:rtl w:val="true"/>
          <w:lang w:bidi="ar-SA"/>
        </w:rPr>
        <w:t>سبب رحلت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تدريجى سمى كه زن يهودى به آن حضرت خوراند،</w:t>
      </w:r>
    </w:p>
    <w:p>
      <w:pPr>
        <w:pStyle w:val="BookText"/>
        <w:rPr/>
      </w:pPr>
      <w:r>
        <w:rPr>
          <w:rFonts w:ascii="Amiri" w:hAnsi="Amiri" w:eastAsia="Amiri" w:cs="Amiri"/>
          <w:color w:val="111111"/>
          <w:sz w:val="28"/>
          <w:sz w:val="28"/>
          <w:szCs w:val="28"/>
          <w:rtl w:val="true"/>
          <w:lang w:bidi="ar-SA"/>
        </w:rPr>
        <w:t>مرقد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در خانه خود كه هم اكنون جزء مسجد نبوى است</w:t>
      </w:r>
      <w:r>
        <w:rPr>
          <w:rFonts w:eastAsia="Amiri" w:cs="Amiri" w:ascii="Amiri" w:hAnsi="Amiri"/>
          <w:color w:val="111111"/>
          <w:sz w:val="28"/>
          <w:szCs w:val="28"/>
          <w:rtl w:val="true"/>
          <w:lang w:bidi="ar-SA"/>
        </w:rPr>
        <w:t xml:space="preserve">. </w:t>
      </w:r>
      <w:r>
        <w:rPr>
          <w:rStyle w:val="FootnoteAnchor"/>
          <w:rtl w:val="true"/>
        </w:rPr>
        <w:footnoteReference w:id="1524"/>
      </w:r>
      <w:r>
        <w:rPr>
          <w:rFonts w:ascii="IRNazanin" w:hAnsi="IRNazanin" w:eastAsia="IRNazanin"/>
          <w:color w:val="111111"/>
          <w:sz w:val="28"/>
          <w:sz w:val="28"/>
          <w:szCs w:val="28"/>
          <w:rtl w:val="true"/>
          <w:lang w:bidi="fa-IR"/>
        </w:rPr>
        <w:t xml:space="preserve">پدر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زبير و عبدالكعبه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امتياز خاصى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نورانى و سيرت زيبا داشت و از تواضع معنوى و اخلاقى، يگانه و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نظر اصالت خانوادگى و پاكدامنى و كمالات، بهترين دختر آن عصر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ربيع‌الاول در عصر سلطنت انوشيروان، بعد از طلوع فجر و قبل از طلوع خورشيد در مكه چشم به جهان 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سعدى در اين زمينه اشعار زيبايى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 فرو ماند از جمال محمد سرو نرويد به اعتدال محمد</w:t>
      </w:r>
    </w:p>
    <w:p>
      <w:pPr>
        <w:pStyle w:val="BookText"/>
        <w:rPr/>
      </w:pPr>
      <w:r>
        <w:rPr>
          <w:rFonts w:ascii="Amiri" w:hAnsi="Amiri" w:eastAsia="Amiri" w:cs="Amiri"/>
          <w:color w:val="111111"/>
          <w:sz w:val="28"/>
          <w:sz w:val="28"/>
          <w:szCs w:val="28"/>
          <w:rtl w:val="true"/>
          <w:lang w:bidi="ar-SA"/>
        </w:rPr>
        <w:t>قدر فلك را كمال و منزلتى نيست در نظر قدر با كمال محمد</w:t>
      </w:r>
    </w:p>
    <w:p>
      <w:pPr>
        <w:pStyle w:val="BookText"/>
        <w:rPr/>
      </w:pPr>
      <w:r>
        <w:rPr>
          <w:rFonts w:ascii="Amiri" w:hAnsi="Amiri" w:eastAsia="Amiri" w:cs="Amiri"/>
          <w:color w:val="111111"/>
          <w:sz w:val="28"/>
          <w:sz w:val="28"/>
          <w:szCs w:val="28"/>
          <w:rtl w:val="true"/>
          <w:lang w:bidi="ar-SA"/>
        </w:rPr>
        <w:t>وعده ديدار هر كسى به قيامت ليله اسرى شب وصال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پيامبر صلى الله عليه و آله قبل از ولادت آن حضرت از دنيا رفت و عبدالمطلب با كمال اخلاص سرپرستى آمنه و فرزندش محمد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محمد صلى الله عليه و آله چشم به جهان گشود، سه روز يا هفت روز آمنه به او شير داد، سپس ثوبيه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به او شير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حليمه سعديه عهده‌دار اين مهم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سن شش سالگى در مراجعت از مدينه به مكه مادرش را از دست داد و در سن هشت سالگى يگانه پرستار آن حضرت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سرپرسى حضرت محمد صلى الله عليه و آله را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باوفا و مؤمن پيامبر، عموى شجاع و سخاوتمند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نيز تا آخر عمر لحظه‌اى از حمايت محمد صلى الله عليه و آله غافل نبود و در سفر و حضر از او مراقبت مى‌كرد و در سن ده سالگى آرام آرام او را در كارهاى اجتماعى شركت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دو بار به عنوان بازرگان به شام مسافرت كرد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در سن دوازده سالگى، همراه عمويش ابوطالب و بار ديگر در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عنوان امين و</w:t>
      </w:r>
    </w:p>
    <w:p>
      <w:pPr>
        <w:pStyle w:val="BookText"/>
        <w:rPr/>
      </w:pPr>
      <w:r>
        <w:rPr>
          <w:rFonts w:ascii="IRNazanin" w:hAnsi="IRNazanin" w:eastAsia="IRNazanin"/>
          <w:color w:val="111111"/>
          <w:sz w:val="28"/>
          <w:sz w:val="28"/>
          <w:szCs w:val="28"/>
          <w:rtl w:val="true"/>
          <w:lang w:bidi="fa-IR"/>
        </w:rPr>
        <w:t>وكيل كاروان تجارتى حضرت خديجه عليها السلام به شام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با خديجه عليها السلام دختر خويلد، از خاندان قريش كه بانويى پاكدامن و ارجمند بود در حالى كه او چهل سال داشت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پيامبر از حضرت خديجه عليها السلام داراى شش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عبداللَّه، رقيه، ام كلثوم، زينب و فاطمه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ماريه قبطيه همسر ديگرش يك فرزند به نام ابراهيم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پيامبر صلى الله عليه و آله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پيامبر صلى الله عليه و آله قبل از پيامبرى پيرو چه دينى بود، سه نظريه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اوصياى حضرت عيسى عليه السلام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آيين ابراهيم خليل عليه السلام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شريعت خاص بود كه از طريق الهام به دست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متعددى بيانگر نظريه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امين و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پيامبر صلى الله عليه و آله در چهل سالگى به مقام پيامبرى برسد، همه او را به عنوان امين و راستگو مى‌شناختند و هرگز در او گناه و انحرافى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بعثت</w:t>
      </w:r>
    </w:p>
    <w:p>
      <w:pPr>
        <w:pStyle w:val="BookText"/>
        <w:rPr/>
      </w:pPr>
      <w:r>
        <w:rPr>
          <w:rFonts w:ascii="IRNazanin" w:hAnsi="IRNazanin" w:eastAsia="IRNazanin"/>
          <w:color w:val="111111"/>
          <w:sz w:val="28"/>
          <w:sz w:val="28"/>
          <w:szCs w:val="28"/>
          <w:rtl w:val="true"/>
          <w:lang w:bidi="fa-IR"/>
        </w:rPr>
        <w:t>قبل از آنكه به موضوع بعثت بپردازيم، بايد توجه داشته باشيم قبل از بعثت پيامبر صلى الله عليه و آله، مردم عصر جاهليت، در همه جهان، به ويژه جزيرةالعرب به انواع آلودگى‌ها غوطه‌ور بودند و زندگى آنان از زندگى حيوانات پست‌تر و زشت‌تر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بيانگر آن بود كه نياز و لزوم شديد به يك آيين سازنده و رهبر دلسوز، آگاه و مصلح است، تا بيايد و با رهنمودهاى سازنده‌اش دست مردم را بگيرد و آنها را از لجن‌زارهاى فساد و تباهى رهايى بخشد</w:t>
      </w:r>
      <w:r>
        <w:rPr>
          <w:rFonts w:eastAsia="IRNazanin" w:cs="IRNazanin"/>
          <w:color w:val="111111"/>
          <w:sz w:val="28"/>
          <w:szCs w:val="28"/>
          <w:rtl w:val="true"/>
          <w:lang w:bidi="fa-IR"/>
        </w:rPr>
        <w:t xml:space="preserve">. </w:t>
      </w:r>
      <w:r>
        <w:rPr>
          <w:rStyle w:val="FootnoteAnchor"/>
          <w:rtl w:val="true"/>
        </w:rPr>
        <w:footnoteReference w:id="1525"/>
      </w:r>
      <w:r>
        <w:rPr>
          <w:rFonts w:ascii="Amiri" w:hAnsi="Amiri" w:eastAsia="Amiri" w:cs="Amiri"/>
          <w:color w:val="111111"/>
          <w:sz w:val="28"/>
          <w:sz w:val="28"/>
          <w:szCs w:val="28"/>
          <w:rtl w:val="true"/>
          <w:lang w:bidi="ar-SA"/>
        </w:rPr>
        <w:t>دورنمايى از عصر جاهليت</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شدن وضعيت نكبت‌بار عصر جاهليت و اين كه آن دوره را بهتر درك كنيم شايسته است به چند موضوع توجه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ناامنى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جاهليت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ميان قبايل عرب اتفاق افتاده كه منشاء آن نادانى، تعصب، فقر و بى‌رحمى و رياست طلبى آنها بوده، به عنوان مثال يكى از جنگ‌ها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دو قبيله اختلاف شديد رخ داد بر اثر اينكه اسب يكى بر اسب ديگرى كه از اشراف بود سبقت گرفته، يا مردى در بازار پايش را دراز كرده و گفته اگر كسى قدرت دارد قدم روى پاى من بگذارد و مانند اينها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امتيازات طبقاتى و قبيلگى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سنت‌هاى غلط آنها كه موجب بسيارى از جنايات مى‌شد امتيازات طبقاتى بود، مانند امتياز به ثروت، امتياز به نژاد، امتياز به زبان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شده بود ثروتمندان بر مستمندان حكومت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بى‌عفتى و انحراف جنسى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بى‌عفتى و بى‌ناموسى در حدى بود كه به طور آزاد و رسمى، بين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ذوات الرايات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 يعنى زنانى بودند كه در اختيار هر فردى قرار مى‌گرفته و بر سر در خانه‌هاى خود پرچمى به اين عنوان نصب مى‌كردند و اگر فرزندى مى‌آوردند، مدعيان را همراه قيافه‌شناسان جمع مى‌كرد و قيافه‌شناسان كودك را شبيه هر كدام مى‌دانستند او را به عنوان پدر كودك معرفى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انسان‌كشى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رسم‌هاى غلط جاهليت اين بود كه نه تنها دختران را زنده به گور مى‌كردند، بلكه از ترس فقر و تهى‌دستى، پسران را نيز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به همين مطلب اشاره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أَوْلادَكُمْ مِنْ إِمْلاقٍ نَحْنُ نَرْزُقُكُمْ وَ إِيَّاهُمْ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از ترس فقر نكشيد ما شما و آنها را روزى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زن در جاهليت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وحشتناك ترين رسوم و عادت‌هاى شوم دوران جاهليت، دختركشى بود، آن هم در زشت‌ترين صورتش، يعنى انسانى ضعيف و بى‌دفاع را زنده زنده به گور كنند يا گردن بزنند و يا از بالاى كوه به پايين پرت كنند تا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مردم جاهليت در مورد زنان چنين بود كه آنها را در رديف حيوانات قرار مى‌دادند بلكه پست‌تر از حيوان، به دليل اينكه حيوان را زنده زنده در گور نمى‌كردند ولى دختران را زنده زنده در گور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بت‌پرستى در جاهليت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بت‌پرستى در جاهليت به اوج خود رسيده بود، هر دسته‌اى براى خود بت يا بتهايى داشتند و آنها را</w:t>
      </w:r>
    </w:p>
    <w:p>
      <w:pPr>
        <w:pStyle w:val="BookText"/>
        <w:rPr/>
      </w:pPr>
      <w:r>
        <w:rPr>
          <w:rFonts w:ascii="IRNazanin" w:hAnsi="IRNazanin" w:eastAsia="IRNazanin"/>
          <w:color w:val="111111"/>
          <w:sz w:val="28"/>
          <w:sz w:val="28"/>
          <w:szCs w:val="28"/>
          <w:rtl w:val="true"/>
          <w:lang w:bidi="fa-IR"/>
        </w:rPr>
        <w:t>با انواع پرستش‌ها مى‌پرستيدند، به طورى كه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بت‌ها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بت رسيد كه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آنها به تعداد شماره روزهاى سال، بت‌هاى معروف بودند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آن، از بت‌هاى بزرگ و معروف و رسمى بودند</w:t>
      </w:r>
      <w:r>
        <w:rPr>
          <w:rFonts w:eastAsia="IRNazanin" w:cs="IRNazanin"/>
          <w:color w:val="111111"/>
          <w:sz w:val="28"/>
          <w:szCs w:val="28"/>
          <w:rtl w:val="true"/>
          <w:lang w:bidi="fa-IR"/>
        </w:rPr>
        <w:t xml:space="preserve">. </w:t>
      </w:r>
      <w:r>
        <w:rPr>
          <w:rStyle w:val="FootnoteAnchor"/>
          <w:rtl w:val="true"/>
        </w:rPr>
        <w:footnoteReference w:id="1526"/>
      </w:r>
      <w:r>
        <w:rPr>
          <w:rFonts w:ascii="Amiri" w:hAnsi="Amiri" w:eastAsia="Amiri" w:cs="Amiri"/>
          <w:color w:val="111111"/>
          <w:sz w:val="28"/>
          <w:sz w:val="28"/>
          <w:szCs w:val="28"/>
          <w:rtl w:val="true"/>
          <w:lang w:bidi="ar-SA"/>
        </w:rPr>
        <w:t>حضرت على عليه السلام درباره وضعيت جاهليت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اى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زشت‌ترين مرام را داشتيد و در بدترين وضع به سر مى‌برديد، در ميان زمين سنگلاخ، ميان مارهاى پرزهر، آب لجن سياه مى‌آشاميديد، غذاى آلوده مى‌خورديد، خون يكديگر را مى‌ريختيد و از خويشان دورى مى‌كرديد، بت ها در ميان شما نصب شده بود، غرق در فساد بوديد كه خداوند توسط پيامبر اسلام شما را نجات داد</w:t>
      </w:r>
      <w:r>
        <w:rPr>
          <w:rFonts w:eastAsia="IRNazanin" w:cs="IRNazanin"/>
          <w:color w:val="111111"/>
          <w:sz w:val="28"/>
          <w:szCs w:val="28"/>
          <w:rtl w:val="true"/>
          <w:lang w:bidi="fa-IR"/>
        </w:rPr>
        <w:t xml:space="preserve">.» </w:t>
      </w:r>
      <w:r>
        <w:rPr>
          <w:rStyle w:val="FootnoteAnchor"/>
          <w:rtl w:val="true"/>
        </w:rPr>
        <w:footnoteReference w:id="1527"/>
      </w:r>
      <w:r>
        <w:rPr>
          <w:rFonts w:ascii="IRNazanin" w:hAnsi="IRNazanin" w:eastAsia="IRNazanin"/>
          <w:color w:val="111111"/>
          <w:sz w:val="28"/>
          <w:sz w:val="28"/>
          <w:szCs w:val="28"/>
          <w:rtl w:val="true"/>
          <w:lang w:bidi="fa-IR"/>
        </w:rPr>
        <w:t>آغاز پيامبرى</w:t>
      </w:r>
    </w:p>
    <w:p>
      <w:pPr>
        <w:pStyle w:val="BookText"/>
        <w:rPr/>
      </w:pPr>
      <w:r>
        <w:rPr>
          <w:rFonts w:ascii="IRNazanin" w:hAnsi="IRNazanin" w:eastAsia="IRNazanin"/>
          <w:color w:val="111111"/>
          <w:sz w:val="28"/>
          <w:sz w:val="28"/>
          <w:szCs w:val="28"/>
          <w:rtl w:val="true"/>
          <w:lang w:bidi="fa-IR"/>
        </w:rPr>
        <w:t>چهل سال از عمر پيامبر صلى الله عليه و آله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فراز كوه حرا به مناجات و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وحى نازل شد و مژده رسالت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بعثت پيامبر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 xml:space="preserve">پيامبرى از خودتان به سوى شما آمد، مخصوصاً اينكه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اشاره به شدت ارتباط پيامبر صلى الله عليه و آله با مردم است كه گويى پاره‌اى از جان مردم و از روح جامعه در شكل پيامبر ظاهر شده است، و عجب اينكه گروهى از مفسران كه تحت تأثير تعصبات نژادى و عربى بوده‌اند،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اين آيه نژاد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پيامبرى از اين نژاد به سوى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بدترين تفسيرى است كه براى آيه فوق ذكر كرده‌اند، زيرا مى‌دانيم چيزى كه در قرآن از آن سخنى نيست، مسأله نژاد است، همه جا خطابات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شروع مى‌شود و در هيچ موردى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وجود ندارد</w:t>
      </w:r>
      <w:r>
        <w:rPr>
          <w:rFonts w:eastAsia="IRNazanin" w:cs="IRNazanin"/>
          <w:color w:val="111111"/>
          <w:sz w:val="28"/>
          <w:szCs w:val="28"/>
          <w:rtl w:val="true"/>
          <w:lang w:bidi="fa-IR"/>
        </w:rPr>
        <w:t xml:space="preserve">. </w:t>
      </w:r>
      <w:r>
        <w:rPr>
          <w:rStyle w:val="FootnoteAnchor"/>
          <w:rtl w:val="true"/>
        </w:rPr>
        <w:footnoteReference w:id="1529"/>
      </w:r>
      <w:r>
        <w:rPr>
          <w:rFonts w:ascii="IRNazanin" w:hAnsi="IRNazanin" w:eastAsia="IRNazanin"/>
          <w:color w:val="111111"/>
          <w:sz w:val="28"/>
          <w:sz w:val="28"/>
          <w:szCs w:val="28"/>
          <w:rtl w:val="true"/>
          <w:lang w:bidi="fa-IR"/>
        </w:rPr>
        <w:t xml:space="preserve">در هر صورت، در آيه شريفه پس از ذكر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خصوصيت ديگر از صفات ممتاز پيامبر صلى الله عليه و آله كه در تحريك عواطف مردم و جلب احساساتشان اثر عميق دارد اشاره مى‌كند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 عَلَيْهِ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ناراحتى و زيان و ضررى به شما برسد براى او سخت و ناراحت كننده است</w:t>
      </w:r>
      <w:r>
        <w:rPr>
          <w:rFonts w:eastAsia="IRNazanin" w:cs="IRNazanin"/>
          <w:color w:val="111111"/>
          <w:sz w:val="28"/>
          <w:szCs w:val="28"/>
          <w:rtl w:val="true"/>
          <w:lang w:bidi="fa-IR"/>
        </w:rPr>
        <w:t>.</w:t>
      </w:r>
      <w:bookmarkStart w:id="620" w:name="pg1833_22463"/>
    </w:p>
    <w:p>
      <w:pPr>
        <w:pStyle w:val="BookText"/>
        <w:rPr/>
      </w:pPr>
      <w:bookmarkEnd w:id="620"/>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حَرِيصٌ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سخت بر هدايت شما علاقه‌مند است و به آن عشق مى‌ورزد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شدت علاقه به چيزى است و جالب اينكه در آيه مورد بحث به طور مطلق مى‌گويد حريص بر شماست نه سخنى از هدايت به ميان مى‌آورد و نه از چيز ديگر، اشاره به اينكه به هر گونه خير و سعادت شما و به هر گونه پيشرفت و ترقى و خوشبختى‌تان عشق مى‌ورزد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بِالْمُؤْمِنِينَ رَؤُفٌ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مؤمنان رئوف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رئوف اشاره به محبت مخصوص در مورد فرمانبرداران است در حالى كه رحيم اشاره به رحمت در مقابل گناهكاران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بعد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 اگر آنها از حق روى برگردانند، نگران نباش و بگو خداوند براى من كافى است چرا كه او بر هر چيزى تواناست، به همان خداوندى كه هيچ معبودى جز او نيست و بنابراين تنها پناهگاه اوست من تنها بر چنين معبودى تكيه كرده‌ام و به او دلبسته‌ام و كارهايم را به او واگذار كرده‌ام</w:t>
      </w:r>
      <w:r>
        <w:rPr>
          <w:rFonts w:eastAsia="IRNazanin" w:cs="IRNazanin"/>
          <w:color w:val="111111"/>
          <w:sz w:val="28"/>
          <w:szCs w:val="28"/>
          <w:rtl w:val="true"/>
          <w:lang w:bidi="fa-IR"/>
        </w:rPr>
        <w:t xml:space="preserve">. </w:t>
      </w:r>
      <w:r>
        <w:rPr>
          <w:rStyle w:val="FootnoteAnchor"/>
          <w:rtl w:val="true"/>
        </w:rPr>
        <w:footnoteReference w:id="1531"/>
      </w:r>
      <w:r>
        <w:rPr>
          <w:rFonts w:ascii="IRNazanin" w:hAnsi="IRNazanin" w:eastAsia="IRNazanin"/>
          <w:color w:val="111111"/>
          <w:sz w:val="28"/>
          <w:sz w:val="28"/>
          <w:szCs w:val="28"/>
          <w:rtl w:val="true"/>
          <w:lang w:bidi="fa-IR"/>
        </w:rPr>
        <w:t xml:space="preserve">پيامبر صلى الله عليه و آله پس از سيزده سال استقامت و پايدارى در مكه، در مقابل دشمنان اسلام، روز پنجشنبه اوّل ربيع‌الاول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از مكه خارج شد و روز دوازدهم همين ماه وارد مدينه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استقرار در مدينه منوره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يازدهم هجرت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چشم از جهان فانى فرو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21" w:name="__RefHeading___Toc2731927_3650668749"/>
      <w:bookmarkStart w:id="622" w:name="_Toc217"/>
      <w:bookmarkEnd w:id="621"/>
      <w:r>
        <w:rPr>
          <w:rtl w:val="true"/>
        </w:rPr>
        <w:t>محل ولادت پيامبر صلى الله عليه و آله مولد النّبى صلى الله عليه و آله‌</w:t>
      </w:r>
      <w:bookmarkEnd w:id="622"/>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خانه‌اى را كه رسول خدا صلى الله عليه و آله در آن متولد شد، و در محل شعب ابى طالب قرار داشت مولد النبى صلى الله عليه و آله مى‌نامند</w:t>
      </w:r>
      <w:r>
        <w:rPr>
          <w:rFonts w:eastAsia="Amiri" w:cs="Amiri" w:ascii="Amiri" w:hAnsi="Amiri"/>
          <w:color w:val="111111"/>
          <w:sz w:val="28"/>
          <w:szCs w:val="28"/>
          <w:rtl w:val="true"/>
          <w:lang w:bidi="ar-SA"/>
        </w:rPr>
        <w:t xml:space="preserve">. </w:t>
      </w:r>
      <w:r>
        <w:rPr>
          <w:rStyle w:val="FootnoteAnchor"/>
          <w:rtl w:val="true"/>
        </w:rPr>
        <w:footnoteReference w:id="1532"/>
      </w:r>
      <w:r>
        <w:rPr>
          <w:rFonts w:ascii="IRNazanin" w:hAnsi="IRNazanin" w:eastAsia="IRNazanin"/>
          <w:color w:val="111111"/>
          <w:sz w:val="28"/>
          <w:sz w:val="28"/>
          <w:szCs w:val="28"/>
          <w:rtl w:val="true"/>
          <w:lang w:bidi="fa-IR"/>
        </w:rPr>
        <w:t>در قرن دوّم هجرى، خيزران همسر هارون، آن محل را خريد و به مسجد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قرن‌هاى بعد، مسلمانان اين محل را بسيار گرامى و محترم مى‌دانستند، به ويژه در شب ولادت رسول اكرم صلى الله عليه و آله مراسمى در آن برگزار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عثمانى به اين محل توجه زيادى</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سليم، 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بازسازى مولد النبى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وى الملك المظفر غسانى حاكم يمن و قبل از او، براى نخستين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بناهايى ساخته بودند</w:t>
      </w:r>
      <w:r>
        <w:rPr>
          <w:rFonts w:eastAsia="IRNazanin" w:cs="IRNazanin"/>
          <w:color w:val="111111"/>
          <w:sz w:val="28"/>
          <w:szCs w:val="28"/>
          <w:rtl w:val="true"/>
          <w:lang w:bidi="fa-IR"/>
        </w:rPr>
        <w:t xml:space="preserve">. </w:t>
      </w:r>
      <w:r>
        <w:rPr>
          <w:rStyle w:val="FootnoteAnchor"/>
          <w:rtl w:val="true"/>
        </w:rPr>
        <w:footnoteReference w:id="1533"/>
      </w:r>
      <w:r>
        <w:rPr>
          <w:rFonts w:ascii="IRNazanin" w:hAnsi="IRNazanin" w:eastAsia="IRNazanin"/>
          <w:color w:val="111111"/>
          <w:sz w:val="28"/>
          <w:sz w:val="28"/>
          <w:szCs w:val="28"/>
          <w:rtl w:val="true"/>
          <w:lang w:bidi="fa-IR"/>
        </w:rPr>
        <w:t>هم‌چنين سلطان محمد بن مراد عثمانى</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غلامان خود به نام غضنفر آغا دستور داد تا آنجا را بازسازى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صرف پول فراوان، بنا و مناره بزرگى براى آن ساخت و موقوفاتى جهت آن در ملك عثمانى معين كرد و براى آنجا مؤذن و خادم و امام جماعت گمارد، مدرسى را نيز معين كرد تا هفته‌اى دو روز در آنجا تدريس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آثار اسلامى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زائر كه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زيارت اين خانه توفيق يافته،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چهاردهم، به زيارت حضرت رسول در موضعى كه مشهور به مولد النبى صلى الله عليه و آله است رفتيم و آن موضع واقع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 داخل شديم و تخميناً چهارده پله پايين رفتيم، وارد اتاقى شديم كه مسمى به مسجد است، بعد از آن به اتاق ديگر رفتيم، در اين اتاق ضريحى است، در ضريح را خادم باز كرد، داخل اين ضريح گودالى واقع است در وسط آن رنگ سبزى بود كه محل تولد حضرت ختمى مرتبت بود، آن موضع مطهر را تقبيل نموده و صورت را بر آن ماليده و ديده را منور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روى كار آمدن دولت سعودى، هم‌زمان با خراب كردن بُقاع متبركه، بناى مولد النبى هم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اصرار شيخ عباس 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وقت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وى از ملك عبدالعزيز، قرار بر اين شد تا آنجا را كتابخانه‌اى بنا كنند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تاكنون هم برقرار است</w:t>
      </w:r>
      <w:r>
        <w:rPr>
          <w:rFonts w:eastAsia="IRNazanin" w:cs="IRNazanin"/>
          <w:color w:val="111111"/>
          <w:sz w:val="28"/>
          <w:szCs w:val="28"/>
          <w:rtl w:val="true"/>
          <w:lang w:bidi="fa-IR"/>
        </w:rPr>
        <w:t xml:space="preserve">. </w:t>
      </w:r>
      <w:r>
        <w:rPr>
          <w:rStyle w:val="FootnoteAnchor"/>
          <w:rtl w:val="true"/>
        </w:rPr>
        <w:footnoteReference w:id="1534"/>
      </w:r>
      <w:r>
        <w:rPr>
          <w:rFonts w:ascii="IRNazanin" w:hAnsi="IRNazanin" w:eastAsia="IRNazanin"/>
          <w:color w:val="111111"/>
          <w:sz w:val="28"/>
          <w:sz w:val="28"/>
          <w:szCs w:val="28"/>
          <w:rtl w:val="true"/>
          <w:lang w:bidi="fa-IR"/>
        </w:rPr>
        <w:t>اكنون بسيارى از مسلمانان، به ويژه زائران تركيه كه بيش از ديگر كشورها از سابقه آن آگاهند، پشت در آن اجتماع مى‌كنند و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كه رفت و آمد افراد زياد شده است دولت ضمن نصب تابلويى در آنجا توصيه كرده است كه اين محل به هيچ وجه متبرك نيست و نماز خواندن در آنجا جايز نمى‌باشد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كه اين محل قبلًا داراى بقعه‌اى بوده كه در وسط آن سنگ سياه و مدورى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آن چه از تحقيق افراد موثق به دست آمده، اين است كه زادگاه پيغمبر صلى الله عليه و آله كه بعد به صورت مسجد درآمد، چون در قرب مسجدالحرام بوده، در موقع توسعه آن جزء آن شده و اكنون مسجدى به طور جداگانه به اين نام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دو طبقه‌اى كه در</w:t>
      </w:r>
      <w:bookmarkStart w:id="623" w:name="pg1833_22465"/>
    </w:p>
    <w:p>
      <w:pPr>
        <w:pStyle w:val="BookText"/>
        <w:rPr/>
      </w:pPr>
      <w:bookmarkEnd w:id="6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كتابخانه مكه مكرمه كه نزديك به محوطه جلو مسجدالحرام مى‌باشد، آن‌جا زادگاه حضرت، و مسجد مزبور آن‌جا بوده، كه اكنون كتابخانه شده، اين بعيد مى‌باشد چه آن‌كه عامه هم براى مسجد حرمت قائل هستند و هيچگاه مسجد را مبدل به كتابخانه نمى‌نمايند و آن محل ممكن است محل سكونت حضرت بوده است</w:t>
      </w:r>
      <w:r>
        <w:rPr>
          <w:rFonts w:eastAsia="IRNazanin" w:cs="IRNazanin"/>
          <w:color w:val="111111"/>
          <w:sz w:val="28"/>
          <w:szCs w:val="28"/>
          <w:rtl w:val="true"/>
          <w:lang w:bidi="fa-IR"/>
        </w:rPr>
        <w:t xml:space="preserve">! </w:t>
      </w:r>
      <w:r>
        <w:rPr>
          <w:rStyle w:val="FootnoteAnchor"/>
        </w:rPr>
        <w:footnoteReference w:id="1535"/>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24" w:name="__RefHeading___Toc2731929_3650668749"/>
      <w:bookmarkStart w:id="625" w:name="_Toc218"/>
      <w:bookmarkEnd w:id="624"/>
      <w:r>
        <w:rPr>
          <w:rtl w:val="true"/>
        </w:rPr>
        <w:t>محله بنى هاشم‌</w:t>
      </w:r>
      <w:bookmarkEnd w:id="62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هاى تنگ و باريك و بسيار قديمى وجود داشت كه به محله بنى‌هاشم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كوچه‌هاى پرپيچ و خم تا قبرستان بقيع ادامه داشت و در دوران‌هاى مختلف همچنان محفوظ بود و گاهى بازسازى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دكان‌ها و مغازه‌هاى فراوانى در اين كوچه‌ها بود كه صاحبان آنها عمدتا از سادات علوى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اين محله به كلى تخريب و فضاى آن تا قبرستان بقيع باز و محل عبور و مرور زائرين گرديد كه البته بخشى از آن نيز در توسعه شرقى مسجد تخريب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قبرستان بقيع ديده مى‌شود</w:t>
      </w:r>
      <w:r>
        <w:rPr>
          <w:rFonts w:eastAsia="IRNazanin" w:cs="IRNazanin"/>
          <w:color w:val="111111"/>
          <w:sz w:val="28"/>
          <w:szCs w:val="28"/>
          <w:rtl w:val="true"/>
          <w:lang w:bidi="fa-IR"/>
        </w:rPr>
        <w:t xml:space="preserve">. </w:t>
      </w:r>
      <w:r>
        <w:rPr>
          <w:rStyle w:val="FootnoteAnchor"/>
          <w:rtl w:val="true"/>
        </w:rPr>
        <w:footnoteReference w:id="1536"/>
      </w:r>
      <w:r>
        <w:rPr>
          <w:rFonts w:ascii="IRNazanin" w:hAnsi="IRNazanin" w:eastAsia="IRNazanin"/>
          <w:color w:val="111111"/>
          <w:sz w:val="28"/>
          <w:sz w:val="28"/>
          <w:szCs w:val="28"/>
          <w:rtl w:val="true"/>
          <w:lang w:bidi="fa-IR"/>
        </w:rPr>
        <w:t xml:space="preserve">اين محلّه كه ميان شيعيان به محلّه بنى هاشم شهرت دارد، خانه‌اى وجود داشت كه به خانه امام جعفر صادق عليه السلام شهرت داشت و كوچه تنگ مزبور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خانه و كوچه كه در حوالى سال‌هاى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شده است تنها تصاويرى بر جاى مانده است</w:t>
      </w:r>
      <w:r>
        <w:rPr>
          <w:rFonts w:eastAsia="IRNazanin" w:cs="IRNazanin"/>
          <w:color w:val="111111"/>
          <w:sz w:val="28"/>
          <w:szCs w:val="28"/>
          <w:rtl w:val="true"/>
          <w:lang w:bidi="fa-IR"/>
        </w:rPr>
        <w:t xml:space="preserve">. </w:t>
      </w:r>
      <w:r>
        <w:rPr>
          <w:rStyle w:val="FootnoteAnchor"/>
          <w:rtl w:val="true"/>
        </w:rPr>
        <w:footnoteReference w:id="1537"/>
      </w:r>
      <w:r>
        <w:rPr>
          <w:rFonts w:ascii="IRNazanin" w:hAnsi="IRNazanin" w:eastAsia="IRNazanin"/>
          <w:color w:val="111111"/>
          <w:sz w:val="28"/>
          <w:sz w:val="28"/>
          <w:szCs w:val="28"/>
          <w:rtl w:val="true"/>
          <w:lang w:bidi="fa-IR"/>
        </w:rPr>
        <w:t>شايان ذكر است كه در ابتداى كوچه، پيچ كوچكى بود كه در گوشه آن خانه امام سجاد عليه السلام وجود داشت و اين خانه از سمت مسجدالنبى نرسيده به خانه امام صادق عليه السلام واقع بود و مورد توجه زائران قرار داشت</w:t>
      </w:r>
      <w:r>
        <w:rPr>
          <w:rFonts w:eastAsia="IRNazanin" w:cs="IRNazanin"/>
          <w:color w:val="111111"/>
          <w:sz w:val="28"/>
          <w:szCs w:val="28"/>
          <w:rtl w:val="true"/>
          <w:lang w:bidi="fa-IR"/>
        </w:rPr>
        <w:t>.</w:t>
      </w:r>
      <w:bookmarkStart w:id="626" w:name="pg1833_22466"/>
    </w:p>
    <w:p>
      <w:pPr>
        <w:pStyle w:val="BookText"/>
        <w:rPr/>
      </w:pPr>
      <w:bookmarkEnd w:id="626"/>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27" w:name="__RefHeading___Toc2731931_3650668749"/>
      <w:bookmarkStart w:id="628" w:name="_Toc219"/>
      <w:bookmarkEnd w:id="627"/>
      <w:r>
        <w:rPr>
          <w:rtl w:val="true"/>
        </w:rPr>
        <w:t>مخيريق يهودى‌</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مخيريق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احبار يهودى هاى مدينه بود، چون شنيد كه در جنگ احد امر بر پيامبر صلى الله عليه و آله سخت شده است، به يهودى هاى مدينه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انَّكُمْ لَتَعلَمُونَ انَّ مُحَمَّدَاً صلى الله عليه و آله نَبىّ وَانّ نَصرَهُ عَلَيكُم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خدا، شما مى‌دانيد محمد صلى الله عليه و آله پيامبر خداست ويارى او بر شما واجب است</w:t>
      </w:r>
    </w:p>
    <w:p>
      <w:pPr>
        <w:pStyle w:val="BookText"/>
        <w:rPr/>
      </w:pPr>
      <w:r>
        <w:rPr>
          <w:rFonts w:ascii="IRNazanin" w:hAnsi="IRNazanin" w:eastAsia="IRNazanin"/>
          <w:color w:val="111111"/>
          <w:sz w:val="28"/>
          <w:sz w:val="28"/>
          <w:szCs w:val="28"/>
          <w:rtl w:val="true"/>
          <w:lang w:bidi="fa-IR"/>
        </w:rPr>
        <w:t>شمشير خود را برداشت و از مدينه به يارى پيامبر صلى الله عليه و آله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كشته شدم تمام اموال من مال محمد صلى الله عليه و آله است، هر كجا كه مى‌خواهد صرف نمايد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يهودى 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شنبه است وكاربرما روا نيست، گوش نداد وخود رابه احد رسانيد ودر راه اسلام شهيد شد پيامبر صلى الله عليه و آله درمورداو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مخيريق بهترينِ يهودى‌هاى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مخيريق يهودى حتى يك نماز هم نخواند ولى بهشتى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ازمدتى كه از دفن شهداى احد گذشته بود، سيل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وقبرهاى بعضى از آن‌ها را خراب كرد، بدن بعضى از شهداى احد آشكارشد، ديدند بدن وى ابداً تغيير نكرده، و چون بر صورت او ضربتى وارد آمده بود، دست خود را بر پيشانى‌اش گذاشته بود، چون دست او را از پيشانى جدا نمودند، خون جارى شد، دست او را دو مرتبه بر پيشانى‌اش گذاشتند، خون قطع گرديد</w:t>
      </w:r>
      <w:r>
        <w:rPr>
          <w:rFonts w:eastAsia="IRNazanin" w:cs="IRNazanin"/>
          <w:color w:val="111111"/>
          <w:sz w:val="28"/>
          <w:szCs w:val="28"/>
          <w:rtl w:val="true"/>
          <w:lang w:bidi="fa-IR"/>
        </w:rPr>
        <w:t xml:space="preserve">. </w:t>
      </w:r>
      <w:r>
        <w:rPr>
          <w:rStyle w:val="FootnoteAnchor"/>
          <w:rtl w:val="true"/>
        </w:rPr>
        <w:footnoteReference w:id="1538"/>
      </w:r>
      <w:r>
        <w:rPr>
          <w:rFonts w:ascii="IRNazanin" w:hAnsi="IRNazanin" w:eastAsia="IRNazanin"/>
          <w:color w:val="111111"/>
          <w:sz w:val="28"/>
          <w:sz w:val="28"/>
          <w:szCs w:val="28"/>
          <w:rtl w:val="true"/>
          <w:lang w:bidi="fa-IR"/>
        </w:rPr>
        <w:t>از جابر نقل شده است، كه چهل وشش سال بعد از دفن پدرش در احد، چون قبر او را سيل خراب نمود، ديد گويا پدرش در خواب است و ابداً خاك در او اثر نكرده وكفن اومثل روز اول است و روى پاهاى او كه علف ريخته بودند، هنوز سبز است</w:t>
      </w:r>
      <w:r>
        <w:rPr>
          <w:rFonts w:eastAsia="IRNazanin" w:cs="IRNazanin"/>
          <w:color w:val="111111"/>
          <w:sz w:val="28"/>
          <w:szCs w:val="28"/>
          <w:rtl w:val="true"/>
          <w:lang w:bidi="fa-IR"/>
        </w:rPr>
        <w:t xml:space="preserve">. </w:t>
      </w:r>
      <w:r>
        <w:rPr>
          <w:rStyle w:val="FootnoteAnchor"/>
          <w:rtl w:val="true"/>
        </w:rPr>
        <w:footnoteReference w:id="1539"/>
      </w:r>
      <w:bookmarkStart w:id="629" w:name="pg1833_22467"/>
    </w:p>
    <w:p>
      <w:pPr>
        <w:pStyle w:val="BookText"/>
        <w:rPr/>
      </w:pPr>
      <w:bookmarkEnd w:id="629"/>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30" w:name="__RefHeading___Toc2731933_3650668749"/>
      <w:bookmarkStart w:id="631" w:name="_Toc220"/>
      <w:bookmarkEnd w:id="630"/>
      <w:r>
        <w:rPr>
          <w:rtl w:val="true"/>
        </w:rPr>
        <w:t>مدينه‌</w:t>
      </w:r>
      <w:bookmarkEnd w:id="63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مدينه منوّره </w:t>
      </w:r>
      <w:r>
        <w:rPr>
          <w:rStyle w:val="FootnoteAnchor"/>
          <w:rtl w:val="true"/>
        </w:rPr>
        <w:footnoteReference w:id="1540"/>
      </w:r>
      <w:r>
        <w:rPr>
          <w:rFonts w:ascii="IRNazanin" w:hAnsi="IRNazanin" w:eastAsia="IRNazanin"/>
          <w:color w:val="111111"/>
          <w:sz w:val="28"/>
          <w:sz w:val="28"/>
          <w:szCs w:val="28"/>
          <w:rtl w:val="true"/>
          <w:lang w:bidi="fa-IR"/>
        </w:rPr>
        <w:t xml:space="preserve">به پيش از ميلاد مسيح عليه السلام مى‌رسد، پيش از هجرت رسول گرامى صلى الله عليه و آله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نام منطقه‌اى است كه از شمال غربى مدينه تا غرب مرقد حمزه سيدالشهداء عليه السلام </w:t>
      </w:r>
      <w:r>
        <w:rPr>
          <w:rStyle w:val="FootnoteAnchor"/>
          <w:rtl w:val="true"/>
        </w:rPr>
        <w:footnoteReference w:id="1541"/>
      </w:r>
      <w:r>
        <w:rPr>
          <w:rFonts w:ascii="Amiri" w:hAnsi="Amiri" w:eastAsia="Amiri" w:cs="Amiri"/>
          <w:color w:val="111111"/>
          <w:sz w:val="28"/>
          <w:sz w:val="28"/>
          <w:szCs w:val="28"/>
          <w:rtl w:val="true"/>
          <w:lang w:bidi="ar-SA"/>
        </w:rPr>
        <w:t>را شامل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يثرب كه بعد از ورود رسول خدا صلى الله عليه و آله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اختصار مدينه خوانده شد،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شمال مكه واقع است و در مدار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شرقى و يك ثانيه در خط طولى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 در خط عرضى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اين شهر از سطح دريا بين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است و جمعيت آن در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حدود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بوده است</w:t>
      </w:r>
      <w:r>
        <w:rPr>
          <w:rFonts w:eastAsia="Amiri" w:cs="Amiri" w:ascii="Amiri" w:hAnsi="Amiri"/>
          <w:color w:val="111111"/>
          <w:sz w:val="28"/>
          <w:szCs w:val="28"/>
          <w:rtl w:val="true"/>
          <w:lang w:bidi="ar-SA"/>
        </w:rPr>
        <w:t xml:space="preserve">. </w:t>
      </w:r>
      <w:r>
        <w:rPr>
          <w:rStyle w:val="FootnoteAnchor"/>
          <w:rtl w:val="true"/>
        </w:rPr>
        <w:footnoteReference w:id="1542"/>
      </w:r>
      <w:r>
        <w:rPr>
          <w:rFonts w:ascii="IRNazanin" w:hAnsi="IRNazanin" w:eastAsia="IRNazanin"/>
          <w:color w:val="111111"/>
          <w:sz w:val="28"/>
          <w:sz w:val="28"/>
          <w:szCs w:val="28"/>
          <w:rtl w:val="true"/>
          <w:lang w:bidi="fa-IR"/>
        </w:rPr>
        <w:t>پيش از اسلام دو گروه عرب و يهودى در يثرب و به عبارتى در حد فاصل حره شرقى و حره غربى قبا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يهودى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قينقاع، بنى نضير و بنى قريظه كه عمدتاً در جنوب و جنوب شرقى در منطقه عوالى كه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على بن ابى‌طالب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خط حرّه شرقى، داخل محدوده مدينه، دو گروه از يهود و سه گروه از اوس ساكن بودند؛ از جنوب به شمال، ابتدا بنى‌نضير، سپس بنى‌قريظه، بعد بنى‌ظفر و بنى‌عبداشهل و بنى زعور از اوسيان به ترتيب تا ابتداى مسير احد زندگى مى‌كردند</w:t>
      </w:r>
      <w:r>
        <w:rPr>
          <w:rFonts w:eastAsia="IRNazanin" w:cs="IRNazanin"/>
          <w:color w:val="111111"/>
          <w:sz w:val="28"/>
          <w:szCs w:val="28"/>
          <w:rtl w:val="true"/>
          <w:lang w:bidi="fa-IR"/>
        </w:rPr>
        <w:t xml:space="preserve">. </w:t>
      </w:r>
      <w:r>
        <w:rPr>
          <w:rStyle w:val="FootnoteAnchor"/>
          <w:rtl w:val="true"/>
        </w:rPr>
        <w:footnoteReference w:id="1543"/>
      </w:r>
      <w:r>
        <w:rPr>
          <w:rFonts w:ascii="IRNazanin" w:hAnsi="IRNazanin" w:eastAsia="IRNazanin"/>
          <w:color w:val="111111"/>
          <w:sz w:val="28"/>
          <w:sz w:val="28"/>
          <w:szCs w:val="28"/>
          <w:rtl w:val="true"/>
          <w:lang w:bidi="fa-IR"/>
        </w:rPr>
        <w:t>قبل از نفوذ اسلام و ورود پيامبر صلى الله عليه و آله به يثرب، جنگ و خونريزى و نزاع و جدال‌هاى</w:t>
      </w:r>
    </w:p>
    <w:p>
      <w:pPr>
        <w:pStyle w:val="BookText"/>
        <w:rPr/>
      </w:pPr>
      <w:r>
        <w:rPr>
          <w:rFonts w:ascii="IRNazanin" w:hAnsi="IRNazanin" w:eastAsia="IRNazanin"/>
          <w:color w:val="111111"/>
          <w:sz w:val="28"/>
          <w:sz w:val="28"/>
          <w:szCs w:val="28"/>
          <w:rtl w:val="true"/>
          <w:lang w:bidi="fa-IR"/>
        </w:rPr>
        <w:t xml:space="preserve">خشونت‌آميزى به دلائل مختلف ميان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قبايل ديگر حاكم بود، كه پس از هجرت رسول خدا صلى الله عليه و آله به مدينه به بركت تعاليم حيات بخش اسلام و رهبرى آن بزرگوار، كشمكش‌ها خاتمه يافت و اخوت و برادرى حاكم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نام‌هاى مدينه</w:t>
      </w:r>
    </w:p>
    <w:p>
      <w:pPr>
        <w:pStyle w:val="BookText"/>
        <w:rPr/>
      </w:pPr>
      <w:r>
        <w:rPr>
          <w:rFonts w:ascii="Amiri" w:hAnsi="Amiri" w:eastAsia="Amiri" w:cs="Amiri"/>
          <w:color w:val="111111"/>
          <w:sz w:val="28"/>
          <w:sz w:val="28"/>
          <w:szCs w:val="28"/>
          <w:rtl w:val="true"/>
          <w:lang w:bidi="ar-SA"/>
        </w:rPr>
        <w:t xml:space="preserve">شهر مدينه داراى نام‌هاى فراوانى است، 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خود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براى اين بلده طيّبه ذكر نموده است </w:t>
      </w:r>
      <w:r>
        <w:rPr>
          <w:rStyle w:val="FootnoteAnchor"/>
          <w:rtl w:val="true"/>
        </w:rPr>
        <w:footnoteReference w:id="1544"/>
      </w:r>
      <w:r>
        <w:rPr>
          <w:rFonts w:ascii="Amiri" w:hAnsi="Amiri" w:eastAsia="Amiri" w:cs="Amiri"/>
          <w:color w:val="111111"/>
          <w:sz w:val="28"/>
          <w:sz w:val="28"/>
          <w:szCs w:val="28"/>
          <w:rtl w:val="true"/>
          <w:lang w:bidi="ar-SA"/>
        </w:rPr>
        <w:t>مشهورترين اين نام‌ها همان‌هايى است كه در قرآن مجيد هم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لَئِنْ رَجَعْنا إِلَى الْمَدِينَةِ لَيُخْرِجَنَّ اْلأَعَزُّ مِنْهَا اْلأَذَلَّ</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اْلأَعْرابِ مُنافِقُونَ وَ مِنْ أَهْلِ الْمَدِينَةِ</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طائِفَةٌ مِنْهُمْ يا أَهْلَ يَثْرِبَ لا مُقامَ لَكُمْ فَارْجِعُوا</w:t>
      </w:r>
      <w:r>
        <w:rPr>
          <w:rFonts w:eastAsia="Amiri" w:cs="Amiri" w:ascii="Amiri" w:hAnsi="Amiri"/>
          <w:color w:val="111111"/>
          <w:sz w:val="28"/>
          <w:szCs w:val="28"/>
          <w:rtl w:val="true"/>
          <w:lang w:bidi="ar-SA"/>
        </w:rPr>
        <w:t xml:space="preserve">» </w:t>
      </w:r>
      <w:r>
        <w:rPr>
          <w:rStyle w:val="FootnoteAnchor"/>
          <w:rtl w:val="true"/>
        </w:rPr>
        <w:footnoteReference w:id="15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تَبَوَّؤُا الدَّارَ وَ اْلإِيمانَ مِنْ قَبْلِهِمْ يُحِبُّونَ مَنْ هاجَرَ إِلَيْهِمْ</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و اما معروف‌ترين نام‌هاى غير قرآنى آن اين نام‌هاست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الرَّسوُل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دارالهجرة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دارالايمان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الاسلام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مرحوم عمادزاده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يثرب،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 كسى كه در آنجا سكونت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 بن قافيه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سام بن نوح بوده، آنجا را يثرب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ياقوت، مدينه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سبب آن روستاهايى است كه نزديك هم واقع بوده، و مركز آن يثرب خوانده مى‌شود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زباله مى‌نويسد كه مدينه در تورات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اسامى پس از هجرت جاى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است</w:t>
      </w:r>
      <w:r>
        <w:rPr>
          <w:rFonts w:eastAsia="IRNazanin" w:cs="IRNazanin"/>
          <w:color w:val="111111"/>
          <w:sz w:val="28"/>
          <w:szCs w:val="28"/>
          <w:rtl w:val="true"/>
          <w:lang w:bidi="fa-IR"/>
        </w:rPr>
        <w:t xml:space="preserve">. </w:t>
      </w:r>
      <w:r>
        <w:rPr>
          <w:rStyle w:val="FootnoteAnchor"/>
          <w:rtl w:val="true"/>
        </w:rPr>
        <w:footnoteReference w:id="1550"/>
      </w:r>
      <w:r>
        <w:rPr>
          <w:rFonts w:ascii="IRNazanin" w:hAnsi="IRNazanin" w:eastAsia="IRNazanin"/>
          <w:color w:val="111111"/>
          <w:sz w:val="28"/>
          <w:sz w:val="28"/>
          <w:szCs w:val="28"/>
          <w:rtl w:val="true"/>
          <w:lang w:bidi="fa-IR"/>
        </w:rPr>
        <w:t xml:space="preserve">خلاصه كسانى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مجدالدين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زيادى را براى مدينه آورده‌اند كه ابن زباله حدود چهل نام و سمهودى نيز نود و چهار نام را براى اين شهر ذكر كرده‌اند كه به برخى از آن‌ها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بيت الرسول، الحرم، الشافية، ارض الهجرة، قبّة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دارالايمان و يثرب و </w:t>
      </w:r>
      <w:r>
        <w:rPr>
          <w:rFonts w:eastAsia="IRNazanin" w:cs="IRNazanin"/>
          <w:color w:val="111111"/>
          <w:sz w:val="28"/>
          <w:szCs w:val="28"/>
          <w:rtl w:val="true"/>
          <w:lang w:bidi="fa-IR"/>
        </w:rPr>
        <w:t xml:space="preserve">...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مدينه در عصر جاهلى</w:t>
      </w:r>
    </w:p>
    <w:p>
      <w:pPr>
        <w:pStyle w:val="BookText"/>
        <w:rPr/>
      </w:pPr>
      <w:r>
        <w:rPr>
          <w:rFonts w:ascii="IRNazanin" w:hAnsi="IRNazanin" w:eastAsia="IRNazanin"/>
          <w:color w:val="111111"/>
          <w:sz w:val="28"/>
          <w:sz w:val="28"/>
          <w:szCs w:val="28"/>
          <w:rtl w:val="true"/>
          <w:lang w:bidi="fa-IR"/>
        </w:rPr>
        <w:t>ساكنان مدينه در اين برهه از زمان، از نژادهاى مختلف و داراى عقايد گوناگون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زمان حكومت نيرومند واحد وجود نداشت، كه همه افراد آن جامعه را تحت سلطه خويش درآورد، قوّت و قهر از آن جماعتى بود كه قديم‌تر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گفت كه جامعه مدينه در آن عصر يك جامعه قبيله‌اى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در زمان پيامبر صلى الله عليه و آله</w:t>
      </w:r>
    </w:p>
    <w:p>
      <w:pPr>
        <w:pStyle w:val="BookText"/>
        <w:rPr/>
      </w:pPr>
      <w:r>
        <w:rPr>
          <w:rFonts w:ascii="IRNazanin" w:hAnsi="IRNazanin" w:eastAsia="IRNazanin"/>
          <w:color w:val="111111"/>
          <w:sz w:val="28"/>
          <w:sz w:val="28"/>
          <w:szCs w:val="28"/>
          <w:rtl w:val="true"/>
          <w:lang w:bidi="fa-IR"/>
        </w:rPr>
        <w:t xml:space="preserve">با هجرت پيامبر در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ربيع‌الاول سال اوّل هجرى، مدينه مركزيتى ارجمند و عالى يافت و نخستين عاصمه يا مركز اسلام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رسول خدا صلى الله عليه و آله موجب صلح ميان دو قبيله اوس و خزرج گرديد و ميان مهاجران و انصار پيمان برادرى بسته شد و همه تلاش‌هاى فتنه‌انگيزانه يهود، براى بر هم زدن اين اخوت و برادرى بى نتيجه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شريف نبوى در سال اوّل هجرى بنا شد و در سال هفتم هجرى توسعه داده شد</w:t>
      </w:r>
      <w:r>
        <w:rPr>
          <w:rFonts w:eastAsia="IRNazanin" w:cs="IRNazanin"/>
          <w:color w:val="111111"/>
          <w:sz w:val="28"/>
          <w:szCs w:val="28"/>
          <w:rtl w:val="true"/>
          <w:lang w:bidi="fa-IR"/>
        </w:rPr>
        <w:t xml:space="preserve">. </w:t>
      </w:r>
      <w:r>
        <w:rPr>
          <w:rStyle w:val="FootnoteAnchor"/>
          <w:rtl w:val="true"/>
        </w:rPr>
        <w:footnoteReference w:id="1552"/>
      </w:r>
      <w:r>
        <w:rPr>
          <w:rFonts w:ascii="IRNazanin" w:hAnsi="IRNazanin" w:eastAsia="IRNazanin"/>
          <w:color w:val="111111"/>
          <w:sz w:val="28"/>
          <w:sz w:val="28"/>
          <w:szCs w:val="28"/>
          <w:rtl w:val="true"/>
          <w:lang w:bidi="fa-IR"/>
        </w:rPr>
        <w:t>مدينه، حرم رسول اللَّه صلى الله عليه و آله و سراى هجرت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مرقدش در آنجا و ساكنان آن همسايگان پيامبر صلى الله عليه و آله هستند و هر كدام از مؤمنان كه در آن سرزمين بميرد، مستوجب شفاعتش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مكه حرم ابراهيم عليه السلام است، مدينه حرم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مكه را حرم قرار داد و براى مردمِ آن دعا كرد و من مدينه را حرم قرار دادم، همانگونه كه ابراهيم مكه را حرم قرار داد، من دعا كردم كه خداوند در صاع آن و مُدّ آن بركت دهد، همان گونه كه ابراهيم عليه السلام براى مكه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مدينه همان بس كه پيامبر آن را دوست مى‌داشت و در حق آن دعا كرد</w:t>
      </w:r>
      <w:r>
        <w:rPr>
          <w:rFonts w:eastAsia="IRNazanin" w:cs="IRNazanin"/>
          <w:color w:val="111111"/>
          <w:sz w:val="28"/>
          <w:szCs w:val="28"/>
          <w:rtl w:val="true"/>
          <w:lang w:bidi="fa-IR"/>
        </w:rPr>
        <w:t xml:space="preserve">. </w:t>
      </w:r>
      <w:r>
        <w:rPr>
          <w:rStyle w:val="FootnoteAnchor"/>
          <w:rtl w:val="true"/>
        </w:rPr>
        <w:footnoteReference w:id="1553"/>
      </w:r>
      <w:r>
        <w:rPr>
          <w:rFonts w:ascii="IRNazanin" w:hAnsi="IRNazanin" w:eastAsia="IRNazanin"/>
          <w:color w:val="111111"/>
          <w:sz w:val="28"/>
          <w:sz w:val="28"/>
          <w:szCs w:val="28"/>
          <w:rtl w:val="true"/>
          <w:lang w:bidi="fa-IR"/>
        </w:rPr>
        <w:t>مدينه بعد از پيامبر صلى الله عليه و آله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مدينه تا زمان خلافت عثمان، مركز قدرت و خلافت اسلامى بود، اما در زمان حكومت</w:t>
      </w:r>
    </w:p>
    <w:p>
      <w:pPr>
        <w:pStyle w:val="BookText"/>
        <w:rPr/>
      </w:pPr>
      <w:r>
        <w:rPr>
          <w:rFonts w:ascii="IRNazanin" w:hAnsi="IRNazanin" w:eastAsia="IRNazanin"/>
          <w:color w:val="111111"/>
          <w:sz w:val="28"/>
          <w:sz w:val="28"/>
          <w:szCs w:val="28"/>
          <w:rtl w:val="true"/>
          <w:lang w:bidi="fa-IR"/>
        </w:rPr>
        <w:t xml:space="preserve">اميرالمؤمنين على عليه السلام به جهت شورشى كه از سوى طلحه و زبير در بصره ايجاد شده بود و آن‌جا را مركز تلاش‌هاى شورش خود نموده بودند، حضرت كوفه را مقر حكومت خود قرار داد و از سوى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به عنوان حاكمان مدينه معين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شهادت اميرالمؤمنين على عليه السلام و حاكميت امويان و گسترش تلاش‌هاى منافقان و دشمنان اسلام در ظلم و ستم به اهل بيت و اصحاب و ياران پيامبر صلى الله عليه و آله، حاكمان اموى، براى حفظ قدرت، مركزيت خلافت را به شام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معاويه، ابوهريره، سعيد بن عاص، وليدبن عتبه و عمربن سعيد به عنوان حاكمان مدينه معين شدند</w:t>
      </w:r>
      <w:r>
        <w:rPr>
          <w:rFonts w:eastAsia="IRNazanin" w:cs="IRNazanin"/>
          <w:color w:val="111111"/>
          <w:sz w:val="28"/>
          <w:szCs w:val="28"/>
          <w:rtl w:val="true"/>
          <w:lang w:bidi="fa-IR"/>
        </w:rPr>
        <w:t xml:space="preserve">. </w:t>
      </w:r>
      <w:r>
        <w:rPr>
          <w:rStyle w:val="FootnoteAnchor"/>
          <w:rtl w:val="true"/>
        </w:rPr>
        <w:footnoteReference w:id="1554"/>
      </w:r>
      <w:r>
        <w:rPr>
          <w:rFonts w:ascii="Amiri" w:hAnsi="Amiri" w:eastAsia="Amiri" w:cs="Amiri"/>
          <w:color w:val="111111"/>
          <w:sz w:val="28"/>
          <w:sz w:val="28"/>
          <w:szCs w:val="28"/>
          <w:rtl w:val="true"/>
          <w:lang w:bidi="ar-SA"/>
        </w:rPr>
        <w:t>شرافت و فضيلت مدينه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مَشى جبريل فى عَرَصاتِها واللَّه شرف ارضها و سمائها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تعالى از ميان تمام بلاد عالم، چهار بلد را برگزيده است، و سپس اين آيات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التِّينِ وَ الزَّيْتُونِ وَ طُورِ سِينِينَ وَ هذَا الْبَلَدِ اْلأَمِينِ</w:t>
      </w:r>
      <w:r>
        <w:rPr>
          <w:rFonts w:eastAsia="IRNazanin" w:cs="IRNazanin"/>
          <w:color w:val="111111"/>
          <w:sz w:val="28"/>
          <w:szCs w:val="28"/>
          <w:rtl w:val="true"/>
          <w:lang w:bidi="fa-IR"/>
        </w:rPr>
        <w:t xml:space="preserve">» </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التّينُ، الْمَدينه، وَالزَّيتُونُ، بَيْتُ‌الْمَقدس وَ طُورُ سينين، الْكُوفَةَ وَ هذا الْبَلَدُ الامين، مَكَّة</w:t>
      </w:r>
      <w:r>
        <w:rPr>
          <w:rFonts w:eastAsia="IRNazanin" w:cs="IRNazanin"/>
          <w:color w:val="111111"/>
          <w:sz w:val="28"/>
          <w:szCs w:val="28"/>
          <w:rtl w:val="true"/>
          <w:lang w:bidi="fa-IR"/>
        </w:rPr>
        <w:t xml:space="preserve">». </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از پيامبر اكرم صلى الله عليه و آله 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الْمَدينَةُ قُبَّةُ الاسْلامِ وَ دارُالايمان وَ ارْضُ الْهِجْرَةِ وَ مبوءُ الْحَلالِ وَ الْحَرامِ</w:t>
      </w:r>
      <w:r>
        <w:rPr>
          <w:rFonts w:eastAsia="IRNazanin" w:cs="IRNazanin"/>
          <w:color w:val="111111"/>
          <w:sz w:val="28"/>
          <w:szCs w:val="28"/>
          <w:rtl w:val="true"/>
          <w:lang w:bidi="fa-IR"/>
        </w:rPr>
        <w:t xml:space="preserve">» </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 مدينه، مظهر و نماد اسلام و خانه ايمان و سرزمين هجرت و جايگاه حلال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قاطبه دانشمندان اسلامى، اجماع بر اين دارند كه مدفن اشرف كاينات بر تمام بقاع روى زمين حتى كعبه افضل است، و بعد اجماع بر افضليت مكه و مدينه بر ساير بلاد نموده، اختلاف بر اين دارند كه كدام افضل از ديگر است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شرافت مدينه بر مكّه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دانشمندان مدينه كتابى درباره مدينه و فضيلت آن نوشت، و ديگرى از اهل مكه درباره مكه و فضيلت آن، تا آن كه دانشمند مدنى در يك فضيلت بر مكى غلبه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بود كه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هر كس از تربت و خاكى است كه بعد از مرگ در آن مدفون مى‌شود و چون نفس</w:t>
      </w:r>
    </w:p>
    <w:p>
      <w:pPr>
        <w:pStyle w:val="BookText"/>
        <w:rPr/>
      </w:pPr>
      <w:r>
        <w:rPr>
          <w:rFonts w:ascii="Amiri" w:hAnsi="Amiri" w:eastAsia="Amiri" w:cs="Amiri"/>
          <w:color w:val="111111"/>
          <w:sz w:val="28"/>
          <w:sz w:val="28"/>
          <w:szCs w:val="28"/>
          <w:rtl w:val="true"/>
          <w:lang w:bidi="ar-SA"/>
        </w:rPr>
        <w:t>شريف خاتم الانبياء صلى الله عليه و آله از تربت مدينه آفريده شده، لذا آن تربت بر جميع بلاد عالم فضيلت و شرافت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افتخارى در اين باره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قَبره تُجابُ الدَّعَوات و تحصل الطلَّبات </w:t>
      </w:r>
      <w:r>
        <w:rPr>
          <w:rStyle w:val="FootnoteAnchor"/>
          <w:rtl w:val="true"/>
        </w:rPr>
        <w:footnoteReference w:id="1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قبر او، دعاها مستجاب مى‌شود و خواسته‌ها حاصل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 xml:space="preserve">» </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 و اگر اينان كه به خود ستم روا مى‌داشتند نزد تو مى‌آمدند و از خدا آمرزش مى‌خواستند و پيامبر براى ايشان آمرزش مى‌خواست همانا خدا را بسى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مالك سئوال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سكونت مدينه محبوبتر است يا 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و چرا مدينه محبوبتر نباشد و حال آنكه هيچ نقطه و راهى در آن نيست، مگر آنكه پيغمبر صلى الله عليه و آله بر آن عبور فرموده و جبرئيل از جانب خداى تعالى بر او نازل شده است</w:t>
      </w:r>
      <w:r>
        <w:rPr>
          <w:rFonts w:eastAsia="IRNazanin" w:cs="IRNazanin"/>
          <w:color w:val="111111"/>
          <w:sz w:val="28"/>
          <w:szCs w:val="28"/>
          <w:rtl w:val="true"/>
          <w:lang w:bidi="fa-IR"/>
        </w:rPr>
        <w:t xml:space="preserve">. </w:t>
      </w:r>
      <w:r>
        <w:rPr>
          <w:rStyle w:val="FootnoteAnchor"/>
          <w:rtl w:val="true"/>
        </w:rPr>
        <w:footnoteReference w:id="1561"/>
      </w:r>
      <w:r>
        <w:rPr>
          <w:rFonts w:ascii="Amiri" w:hAnsi="Amiri" w:eastAsia="Amiri" w:cs="Amiri"/>
          <w:color w:val="111111"/>
          <w:sz w:val="28"/>
          <w:sz w:val="28"/>
          <w:szCs w:val="28"/>
          <w:rtl w:val="true"/>
          <w:lang w:bidi="ar-SA"/>
        </w:rPr>
        <w:t>خصائص مدينه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براى اين بلده طيبه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خصيصه نقل كرده كه هر يك شرافت و فضيلتى براى اين سرزمين است و اينك به برخى از آن موارد اشاره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اشرف كاينات، از اين تربت پاك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برگرفتن اين بلد مقدس بدن شريف آن حضرت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برگرفتن جمعى از شهدا، مانند شهداى احد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سرزمينى است كه خداى تعالى آن را براى سكونت پيغمبر خود مقدر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مدينه را محل تجلّى دين خود قرار داد و از آنجا نور ايمان به ساير بلاد تجلى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تبارك و تعالى، انصار دين خود را از آنجا انتخاب فرمود و مهاجرين را در آن جاى داد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مسجد در اسلام نخست در اين بلد بوده و پيغمبر صلى الله عليه و آله به نفس نفيس خود در ساخت آن شركت كرد</w:t>
      </w:r>
      <w:r>
        <w:rPr>
          <w:rFonts w:eastAsia="IRNazanin" w:cs="IRNazanin"/>
          <w:color w:val="111111"/>
          <w:sz w:val="28"/>
          <w:szCs w:val="28"/>
          <w:rtl w:val="true"/>
          <w:lang w:bidi="fa-IR"/>
        </w:rPr>
        <w:t>.</w:t>
      </w:r>
      <w:bookmarkStart w:id="632" w:name="pg1833_22472"/>
    </w:p>
    <w:p>
      <w:pPr>
        <w:pStyle w:val="BookText"/>
        <w:rPr/>
      </w:pPr>
      <w:bookmarkEnd w:id="632"/>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اين بلد به مسجدى كه بر تقوى بنا شده، يعنى مسجد قبا كه دو ركعت نماز در آن برابر يك عمره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اين بلد به احترام بيشتر در محضر پيغمبر صلى الله عليه و آله بنا به دستور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تَرْفَعُوا أَصْواتَكُمْ فَوْقَ صَوْتِ النَّبِيِّ </w:t>
      </w:r>
      <w:r>
        <w:rPr>
          <w:rFonts w:eastAsia="IRNazanin" w:cs="IRNazanin"/>
          <w:color w:val="111111"/>
          <w:sz w:val="28"/>
          <w:szCs w:val="28"/>
          <w:rtl w:val="true"/>
          <w:lang w:bidi="fa-IR"/>
        </w:rPr>
        <w:t xml:space="preserve">...» </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 صداهايتان را از صداى پيامبر بالاتر نبريد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اهل مدينه به دورترين 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افضل همه مواقيت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قبله به جانب كعبه در اين بلد انجام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آن حضرت براى كسى كه او را در اينجا زيارت نمايد</w:t>
      </w:r>
      <w:r>
        <w:rPr>
          <w:rFonts w:eastAsia="Amiri" w:cs="Amiri" w:ascii="Amiri" w:hAnsi="Amiri"/>
          <w:color w:val="111111"/>
          <w:sz w:val="28"/>
          <w:szCs w:val="28"/>
          <w:rtl w:val="true"/>
          <w:lang w:bidi="ar-SA"/>
        </w:rPr>
        <w:t xml:space="preserve">. </w:t>
      </w:r>
      <w:r>
        <w:rPr>
          <w:rStyle w:val="FootnoteAnchor"/>
        </w:rPr>
        <w:footnoteReference w:id="1563"/>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33" w:name="__RefHeading___Toc2731935_3650668749"/>
      <w:bookmarkStart w:id="634" w:name="_Toc221"/>
      <w:bookmarkEnd w:id="633"/>
      <w:r>
        <w:rPr>
          <w:rtl w:val="true"/>
        </w:rPr>
        <w:t>مساجد سبعه‌</w:t>
      </w:r>
      <w:bookmarkEnd w:id="63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پنجم هجرى، مشركان مكه به تحريك يهوديان مدينه نيروهاى خود را بر ضد اسلام بسيج كردند تا كار اسلام را يكسره كنند، چون قبايل و احزاب مخالف همگى در اين نبرد بسيج شده بودند، اين جنگ را جنگ احزاب مى‌نامند و چون روش دفاع مسلمانان حفر خندق در مقابل دشمن بود اين جنگ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Style w:val="FootnoteAnchor"/>
          <w:rtl w:val="true"/>
        </w:rPr>
        <w:footnoteReference w:id="1564"/>
      </w:r>
      <w:r>
        <w:rPr>
          <w:rFonts w:ascii="IRNazanin" w:hAnsi="IRNazanin" w:eastAsia="IRNazanin"/>
          <w:color w:val="111111"/>
          <w:sz w:val="28"/>
          <w:sz w:val="28"/>
          <w:szCs w:val="28"/>
          <w:rtl w:val="true"/>
          <w:lang w:bidi="fa-IR"/>
        </w:rPr>
        <w:t>پس از اين كه پيامبر صلى الله عليه و آله از توطئه دشمن آگاه شد، در يك مشاوره نظامى، پيشنهاد سلمان فارسى مبنى بر حفر خندق در اطراف مدينه و مناطق قابل نفوذ دشمن مورد تاييد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دستور داد اين منطقه را كه از احد تا نزديكى مسجد قبلتين بود خندق حفر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سلع كه نقطه مرتفعى است و بر خندق مسلط است، اردوگاه سپاه اسلام شد، فرماندهان نيز در چند نقطه اردوگاه براى خود سنگرهايى آماده كردند و در آنجا به عبادت مشغول شدند محل اين سنگرها بعدها مسجد شد</w:t>
      </w:r>
      <w:r>
        <w:rPr>
          <w:rFonts w:eastAsia="IRNazanin" w:cs="IRNazanin"/>
          <w:color w:val="111111"/>
          <w:sz w:val="28"/>
          <w:szCs w:val="28"/>
          <w:rtl w:val="true"/>
          <w:lang w:bidi="fa-IR"/>
        </w:rPr>
        <w:t xml:space="preserve">. </w:t>
      </w:r>
      <w:r>
        <w:rPr>
          <w:rStyle w:val="FootnoteAnchor"/>
          <w:rtl w:val="true"/>
        </w:rPr>
        <w:footnoteReference w:id="1565"/>
      </w:r>
      <w:r>
        <w:rPr>
          <w:rFonts w:ascii="Amiri" w:hAnsi="Amiri" w:eastAsia="Amiri" w:cs="Amiri"/>
          <w:color w:val="111111"/>
          <w:sz w:val="28"/>
          <w:sz w:val="28"/>
          <w:szCs w:val="28"/>
          <w:rtl w:val="true"/>
          <w:lang w:bidi="ar-SA"/>
        </w:rPr>
        <w:t>ابن شبّه در كتاب خود كه كهن ترين كتاب موجود در تاريخ مدينه است تنها به وجود مساجد در آن</w:t>
      </w:r>
      <w:bookmarkStart w:id="635" w:name="pg1833_22473"/>
    </w:p>
    <w:p>
      <w:pPr>
        <w:pStyle w:val="BookText"/>
        <w:rPr/>
      </w:pPr>
      <w:bookmarkEnd w:id="635"/>
      <w:r>
        <w:rPr>
          <w:rFonts w:ascii="IRNazanin" w:hAnsi="IRNazanin" w:eastAsia="IRNazanin"/>
          <w:color w:val="111111"/>
          <w:sz w:val="28"/>
          <w:sz w:val="28"/>
          <w:szCs w:val="28"/>
          <w:rtl w:val="true"/>
          <w:lang w:bidi="fa-IR"/>
        </w:rPr>
        <w:t>نقطه، بدون تبيين و تعيين دقيق محل آنها،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كهن بعدى، تنها نام چهار مسجد با نام هاى مسجد فتح، مسجد سلمان، مسجد على بن ابيطالب و مسجد ابوبكر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نامى مدينه، نيز تنها چهار مسجد در اين منطقه بوده است</w:t>
      </w:r>
      <w:r>
        <w:rPr>
          <w:rFonts w:eastAsia="IRNazanin" w:cs="IRNazanin"/>
          <w:color w:val="111111"/>
          <w:sz w:val="28"/>
          <w:szCs w:val="28"/>
          <w:rtl w:val="true"/>
          <w:lang w:bidi="fa-IR"/>
        </w:rPr>
        <w:t xml:space="preserve">. </w:t>
      </w:r>
      <w:r>
        <w:rPr>
          <w:rStyle w:val="FootnoteAnchor"/>
          <w:rtl w:val="true"/>
        </w:rPr>
        <w:footnoteReference w:id="1566"/>
      </w:r>
      <w:r>
        <w:rPr>
          <w:rFonts w:ascii="IRNazanin" w:hAnsi="IRNazanin" w:eastAsia="IRNazanin"/>
          <w:color w:val="111111"/>
          <w:sz w:val="28"/>
          <w:sz w:val="28"/>
          <w:szCs w:val="28"/>
          <w:rtl w:val="true"/>
          <w:lang w:bidi="fa-IR"/>
        </w:rPr>
        <w:t>بدين ترتيب، به نظر مى‌رسد افزايش دو مسجد ديگر به نام هاى مسجد عمر و مسجد فاطمه زهرا عليها السلام كه اهل تسنن آن را مسجد سعد بن معاذ مى‌نامند، مربوط به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بنابر آنچه محققان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دگرگونى هايى كه سال هاى اخير رخ داده، اين است كه نام مسجد ابوبكر به مسجدعلى بن ابى‌طالب عليه السلام و نام مسجد على بن ابى‌طالب عليه السلام به مسجد ابوبكر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كه مسجد ابوبكر كه در اصل مسجد على بن ابيطالب بوده و در حال حاضر تخريب شده و جزء خيابان گرديده و مسجدى كه بر جاى مانده و در اصل منسوب به ابوبكر بوده، به نام مسجد امام على عليه السلام باقى مانده است</w:t>
      </w:r>
      <w:r>
        <w:rPr>
          <w:rFonts w:eastAsia="IRNazanin" w:cs="IRNazanin"/>
          <w:color w:val="111111"/>
          <w:sz w:val="28"/>
          <w:szCs w:val="28"/>
          <w:rtl w:val="true"/>
          <w:lang w:bidi="fa-IR"/>
        </w:rPr>
        <w:t xml:space="preserve">. </w:t>
      </w:r>
      <w:r>
        <w:rPr>
          <w:rStyle w:val="FootnoteAnchor"/>
          <w:rtl w:val="true"/>
        </w:rPr>
        <w:footnoteReference w:id="1567"/>
      </w:r>
      <w:r>
        <w:rPr>
          <w:rFonts w:ascii="IRNazanin" w:hAnsi="IRNazanin" w:eastAsia="IRNazanin"/>
          <w:color w:val="111111"/>
          <w:sz w:val="28"/>
          <w:sz w:val="28"/>
          <w:szCs w:val="28"/>
          <w:rtl w:val="true"/>
          <w:lang w:bidi="fa-IR"/>
        </w:rPr>
        <w:t>مساجد موجود در دامنه كوه سلع كه همه در كنار يكديگر هستند، شش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برخى از محققان، هفتمين مسجد اين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به اعتقاد برخى ديگر، هفتمين مسجد اين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بنى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گوشه اى ديگر از دامنه كوه سلع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موجود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36" w:name="__RefHeading___Toc2731937_3650668749"/>
      <w:bookmarkStart w:id="637" w:name="_Toc222"/>
      <w:bookmarkEnd w:id="636"/>
      <w:r>
        <w:rPr>
          <w:rtl w:val="true"/>
        </w:rPr>
        <w:t>مسجد فتح‌</w:t>
      </w:r>
      <w:bookmarkEnd w:id="637"/>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مسجد از اين مساجد، مسجدى است به نام مسجد فتح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بر روى كوه واقع شده و زائران با طى پله‌هايى براى اقامه نماز به درون آن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فتح بر روى كوهى قرار گرفته كه پشت آن كوه مسير حفر خندق در جنگ احزاب بوده است و به عنوان محل استقرار رسول خدا صلى الله عليه و آله در جريان جنگ احزاب مورد استفاده</w:t>
      </w:r>
      <w:bookmarkStart w:id="638" w:name="pg1833_22474"/>
    </w:p>
    <w:p>
      <w:pPr>
        <w:pStyle w:val="BookText"/>
        <w:rPr/>
      </w:pPr>
      <w:bookmarkEnd w:id="638"/>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طى روزهاى متوالى نمازهاى خود را در آنجا اقامه كرد و به همين دليل، بعدها اين محل تبديل به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آن است كه حضرت در اين مكان براى پيروزى سپاه اسلام دعا كردند و اين دعا مستجاب شد و احزاب شكست خوردند و مدينه را ترك كردند</w:t>
      </w:r>
      <w:r>
        <w:rPr>
          <w:rFonts w:eastAsia="IRNazanin" w:cs="IRNazanin"/>
          <w:color w:val="111111"/>
          <w:sz w:val="28"/>
          <w:szCs w:val="28"/>
          <w:rtl w:val="true"/>
          <w:lang w:bidi="fa-IR"/>
        </w:rPr>
        <w:t xml:space="preserve">. </w:t>
      </w:r>
      <w:r>
        <w:rPr>
          <w:rStyle w:val="FootnoteAnchor"/>
          <w:rtl w:val="true"/>
        </w:rPr>
        <w:footnoteReference w:id="1568"/>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هاى پايانى غزوه خندق، حضرت رسول صلى الله عليه و آله وقتى حذيفه را براى كسب خبر و اطلاعات به سوى دشمنان فرستادند، در محل اين مسجد نشسته بودند </w:t>
      </w:r>
      <w:r>
        <w:rPr>
          <w:rStyle w:val="FootnoteAnchor"/>
          <w:rtl w:val="true"/>
        </w:rPr>
        <w:footnoteReference w:id="1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مساجد منطقه احزاب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مسجد احزاب به ترتيب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سلمان فارسى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امام على بن ابى طالب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ابوبكر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فاطمه الزهرا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عمر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قبلتين</w:t>
      </w:r>
      <w:r>
        <w:rPr>
          <w:rFonts w:eastAsia="Amiri" w:cs="Amiri" w:ascii="Amiri" w:hAnsi="Amiri"/>
          <w:color w:val="111111"/>
          <w:sz w:val="28"/>
          <w:szCs w:val="28"/>
          <w:rtl w:val="true"/>
          <w:lang w:bidi="ar-SA"/>
        </w:rPr>
        <w:t xml:space="preserve">. </w:t>
      </w:r>
      <w:r>
        <w:rPr>
          <w:rStyle w:val="FootnoteAnchor"/>
        </w:rPr>
        <w:footnoteReference w:id="1570"/>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39" w:name="__RefHeading___Toc2731939_3650668749"/>
      <w:bookmarkStart w:id="640" w:name="_Toc223"/>
      <w:bookmarkEnd w:id="639"/>
      <w:r>
        <w:rPr>
          <w:rtl w:val="true"/>
        </w:rPr>
        <w:t>مُستَجار</w:t>
      </w:r>
      <w:bookmarkEnd w:id="640"/>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Style w:val="FootnoteAnchor"/>
          <w:rtl w:val="true"/>
        </w:rPr>
        <w:footnoteReference w:id="1571"/>
      </w:r>
      <w:r>
        <w:rPr>
          <w:rFonts w:ascii="IRNazanin" w:hAnsi="IRNazanin" w:eastAsia="IRNazanin"/>
          <w:color w:val="111111"/>
          <w:sz w:val="28"/>
          <w:sz w:val="28"/>
          <w:szCs w:val="28"/>
          <w:rtl w:val="true"/>
          <w:lang w:bidi="fa-IR"/>
        </w:rPr>
        <w:t>در مجاورت ركن يمانى و مقابل ملتزم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كه كعبه دو درب داشته، درب ديگر آن در اين محدوده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 را به اين دليل مستجار مى‌گويند كه مردم به آن مكان پناه آورده و خواسته‌هاى خود را از خداوند طلب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ابراهيم كعبه را ساخت و براى آن دو در قرار داد، درى به مشرق و درى به 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الْبَابُ الَّذِي إَلَى الْمَغْرِبِ يُسَمَّى الْمُسْتَجَارَ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درى كه رو به مغرب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w:t>
      </w:r>
      <w:r>
        <w:rPr>
          <w:rFonts w:eastAsia="Amiri" w:cs="Amiri" w:ascii="Amiri" w:hAnsi="Amiri"/>
          <w:color w:val="111111"/>
          <w:sz w:val="28"/>
          <w:szCs w:val="28"/>
          <w:rtl w:val="true"/>
          <w:lang w:bidi="ar-SA"/>
        </w:rPr>
        <w:t xml:space="preserve">. </w:t>
      </w:r>
      <w:r>
        <w:rPr>
          <w:rStyle w:val="FootnoteAnchor"/>
          <w:rtl w:val="true"/>
        </w:rPr>
        <w:footnoteReference w:id="1572"/>
      </w:r>
      <w:r>
        <w:rPr>
          <w:rFonts w:ascii="IRNazanin" w:hAnsi="IRNazanin" w:eastAsia="IRNazanin"/>
          <w:color w:val="111111"/>
          <w:sz w:val="28"/>
          <w:sz w:val="28"/>
          <w:szCs w:val="28"/>
          <w:rtl w:val="true"/>
          <w:lang w:bidi="fa-IR"/>
        </w:rPr>
        <w:t>علت نامگذارى اين مكان به مستجار</w:t>
      </w:r>
    </w:p>
    <w:p>
      <w:pPr>
        <w:pStyle w:val="BookText"/>
        <w:rPr/>
      </w:pPr>
      <w:r>
        <w:rPr>
          <w:rFonts w:ascii="IRNazanin" w:hAnsi="IRNazanin" w:eastAsia="IRNazanin"/>
          <w:color w:val="111111"/>
          <w:sz w:val="28"/>
          <w:sz w:val="28"/>
          <w:szCs w:val="28"/>
          <w:rtl w:val="true"/>
          <w:lang w:bidi="fa-IR"/>
        </w:rPr>
        <w:t>اين مكان به احترام مولود كعبه و راهيابى فاطمه بنت اسد به درون آن، قداست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سجاد عليه السلام آمده است كه چون آدم به زمين هبوط كرد، كعبه را طواف نمود، كنار مستجار كه رسيد، به كعبه نزديك شد دستان خود را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ببخشاى،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ندا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مَنْ جاءَني مِنْ وُلْدِكَ فَبَاءَ بِذَنْبِهِ بِهَذَا الْمَكَانِ غَفَرْتَ لَهُ</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هر يك از فرزندان تو به اين مكان آيد و گناه خويش را اينجا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را مى‌آمرزم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در كنار مستجار دست ها را باز نموده و مستجار را در آغوش گرفته، شكم و صورت خود را به آن بچسباند و در همان حال به گناهان خود اعتراف نموده و از آنها توبه نمايد، چرا كه هر بنده مؤمنى كه در اين مكان توبه نمايد خداوند گناهانش را مى‌آمرزد</w:t>
      </w:r>
      <w:r>
        <w:rPr>
          <w:rFonts w:eastAsia="IRNazanin" w:cs="IRNazanin"/>
          <w:color w:val="111111"/>
          <w:sz w:val="28"/>
          <w:szCs w:val="28"/>
          <w:rtl w:val="true"/>
          <w:lang w:bidi="fa-IR"/>
        </w:rPr>
        <w:t xml:space="preserve">. </w:t>
      </w:r>
      <w:r>
        <w:rPr>
          <w:rStyle w:val="FootnoteAnchor"/>
          <w:rtl w:val="true"/>
        </w:rPr>
        <w:footnoteReference w:id="1574"/>
      </w:r>
      <w:r>
        <w:rPr>
          <w:rFonts w:ascii="IRNazanin" w:hAnsi="IRNazanin" w:eastAsia="IRNazanin"/>
          <w:color w:val="111111"/>
          <w:sz w:val="28"/>
          <w:sz w:val="28"/>
          <w:szCs w:val="28"/>
          <w:rtl w:val="true"/>
          <w:lang w:bidi="fa-IR"/>
        </w:rPr>
        <w:t>در شفاء الغرام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مكان از اين روى مستجار گفته‌اند كه پناه گيرند به آن،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 من ذنوب</w:t>
      </w:r>
      <w:r>
        <w:rPr>
          <w:rFonts w:eastAsia="IRNazanin" w:cs="IRNazanin"/>
          <w:color w:val="111111"/>
          <w:sz w:val="28"/>
          <w:szCs w:val="28"/>
          <w:rtl w:val="true"/>
          <w:lang w:bidi="fa-IR"/>
        </w:rPr>
        <w:t xml:space="preserve">» </w:t>
      </w:r>
      <w:r>
        <w:rPr>
          <w:rStyle w:val="FootnoteAnchor"/>
          <w:rtl w:val="true"/>
        </w:rPr>
        <w:footnoteReference w:id="1575"/>
      </w:r>
      <w:r>
        <w:rPr>
          <w:rFonts w:ascii="IRNazanin" w:hAnsi="IRNazanin" w:eastAsia="IRNazanin"/>
          <w:color w:val="111111"/>
          <w:sz w:val="28"/>
          <w:sz w:val="28"/>
          <w:szCs w:val="28"/>
          <w:rtl w:val="true"/>
          <w:lang w:bidi="fa-IR"/>
        </w:rPr>
        <w:t>است، يعنى گناهان وى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بعضى از صحابه رسول خدا به اين مكان التزام مى‌جسته‌اند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Style w:val="FootnoteAnchor"/>
          <w:rtl w:val="true"/>
        </w:rPr>
        <w:footnoteReference w:id="1576"/>
      </w:r>
      <w:bookmarkStart w:id="641" w:name="pg1833_22476"/>
    </w:p>
    <w:p>
      <w:pPr>
        <w:pStyle w:val="Heading3"/>
        <w:numPr>
          <w:ilvl w:val="2"/>
          <w:numId w:val="1"/>
        </w:numPr>
        <w:rPr/>
      </w:pPr>
      <w:bookmarkStart w:id="642" w:name="__RefHeading___Toc2731941_3650668749"/>
      <w:bookmarkStart w:id="643" w:name="_Toc224"/>
      <w:bookmarkEnd w:id="641"/>
      <w:bookmarkEnd w:id="642"/>
      <w:r>
        <w:rPr>
          <w:rtl w:val="true"/>
        </w:rPr>
        <w:t xml:space="preserve">مسجدالاجابة </w:t>
      </w:r>
      <w:r>
        <w:rPr>
          <w:rtl w:val="true"/>
        </w:rPr>
        <w:t>«</w:t>
      </w:r>
      <w:r>
        <w:rPr>
          <w:rtl w:val="true"/>
        </w:rPr>
        <w:t>در مكه</w:t>
      </w:r>
      <w:r>
        <w:rPr>
          <w:rtl w:val="true"/>
        </w:rPr>
        <w:t>»</w:t>
      </w:r>
      <w:bookmarkEnd w:id="64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ابطح</w:t>
      </w:r>
      <w:r>
        <w:rPr>
          <w:rFonts w:eastAsia="IRNazanin" w:cs="IRNazanin"/>
          <w:color w:val="111111"/>
          <w:sz w:val="28"/>
          <w:szCs w:val="28"/>
          <w:rtl w:val="true"/>
          <w:lang w:bidi="fa-IR"/>
        </w:rPr>
        <w:t xml:space="preserve">» </w:t>
      </w:r>
      <w:r>
        <w:rPr>
          <w:rStyle w:val="FootnoteAnchor"/>
          <w:rtl w:val="true"/>
        </w:rPr>
        <w:footnoteReference w:id="1577"/>
      </w:r>
      <w:r>
        <w:rPr>
          <w:rFonts w:ascii="IRNazanin" w:hAnsi="IRNazanin" w:eastAsia="IRNazanin"/>
          <w:color w:val="111111"/>
          <w:sz w:val="28"/>
          <w:sz w:val="28"/>
          <w:szCs w:val="28"/>
          <w:rtl w:val="true"/>
          <w:lang w:bidi="fa-IR"/>
        </w:rPr>
        <w:t xml:space="preserve">نزديك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يادگار رويدادهايى است كه به فتح مكه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رسول خدا صلى الله عليه و آله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اين محل نمازگزارد و پس از آن اصحاب آن جا را مسجدى ساختند كه به اين نام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تاريخ اوليه اين مسجد اطلاعى در دست نيست، ولى تمام مورخان قرن سوم نام آن را در رديف مساجدى كه به عصر رسول خدا منسوب شده است آورده‌اند</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 xml:space="preserve">اين مسجد در پايين‌تر از ميدان معابده، در ابتداى شارع ابطح در طريق مسجدالحرام و در ابتداى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مسير فعلى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الاجابة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ثنيه 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كه قبل از ورود رسول خدا صلى الله عليه و آله به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سال هشتم از هجرت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ثنيه مشرف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خرمان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اكنون شهردارى مكه را در آن‌جا ساخته‌اند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مسجدى است كه گفته مى‌شود رسول خدا در آن‌جا نماز گزارده است</w:t>
      </w:r>
      <w:r>
        <w:rPr>
          <w:rFonts w:eastAsia="IRNazanin" w:cs="IRNazanin"/>
          <w:color w:val="111111"/>
          <w:sz w:val="28"/>
          <w:szCs w:val="28"/>
          <w:rtl w:val="true"/>
          <w:lang w:bidi="fa-IR"/>
        </w:rPr>
        <w:t xml:space="preserve">. </w:t>
      </w:r>
      <w:r>
        <w:rPr>
          <w:rStyle w:val="FootnoteAnchor"/>
          <w:rtl w:val="true"/>
        </w:rPr>
        <w:footnoteReference w:id="1579"/>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رسول خدا صلى الله عليه و آله روز را در غار حرا به سر مى‌برد و شب از حرا پايين آمده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مى‌رفت كه پشت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الخلفيين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خديجه هم از مكه مى‌آمد و آن‌ها در نزديك اين شعب با يكديگر بودند تا جدا شوند</w:t>
      </w:r>
      <w:r>
        <w:rPr>
          <w:rFonts w:eastAsia="IRNazanin" w:cs="IRNazanin"/>
          <w:color w:val="111111"/>
          <w:sz w:val="28"/>
          <w:szCs w:val="28"/>
          <w:rtl w:val="true"/>
          <w:lang w:bidi="fa-IR"/>
        </w:rPr>
        <w:t xml:space="preserve">. </w:t>
      </w:r>
      <w:r>
        <w:rPr>
          <w:rStyle w:val="FootnoteAnchor"/>
          <w:rtl w:val="true"/>
        </w:rPr>
        <w:footnoteReference w:id="1580"/>
      </w:r>
      <w:bookmarkStart w:id="644" w:name="pg1833_22477"/>
    </w:p>
    <w:p>
      <w:pPr>
        <w:pStyle w:val="Heading3"/>
        <w:numPr>
          <w:ilvl w:val="2"/>
          <w:numId w:val="1"/>
        </w:numPr>
        <w:rPr/>
      </w:pPr>
      <w:bookmarkStart w:id="645" w:name="__RefHeading___Toc2731943_3650668749"/>
      <w:bookmarkStart w:id="646" w:name="_Toc225"/>
      <w:bookmarkEnd w:id="644"/>
      <w:bookmarkEnd w:id="645"/>
      <w:r>
        <w:rPr>
          <w:rtl w:val="true"/>
        </w:rPr>
        <w:t>مسجد البَيعة</w:t>
      </w:r>
      <w:bookmarkEnd w:id="646"/>
    </w:p>
    <w:p>
      <w:pPr>
        <w:pStyle w:val="BookText"/>
        <w:rPr/>
      </w:pPr>
      <w:r>
        <w:rPr>
          <w:rFonts w:ascii="IRNazanin" w:hAnsi="IRNazanin" w:eastAsia="IRNazanin"/>
          <w:color w:val="111111"/>
          <w:sz w:val="28"/>
          <w:sz w:val="28"/>
          <w:szCs w:val="28"/>
          <w:rtl w:val="true"/>
          <w:lang w:bidi="fa-IR"/>
        </w:rPr>
        <w:t>اين مسجد نزديك به عقبه منا و جمرات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اين مسجد به اين نام، از اين جهت است كه بزرگان اوس و خزرج بيعت اول را شبانه با رسول خدا صلى الله عليه و آله در اين محل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اسلام آن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شبى كه در آن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آنها در اينجا سخن‌ها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صلى الله عليه و آله از آنان پيمان گرفت كه از اسلام پشتيبانى نمايند، چه آنكه آن حضرت در مكه، با آزار و ستم مشركين مواجه بود و كفار قريش مانع پيشرفت اسلام بودند و از اين جهت رسول خدا صلى الله عليه و آله همه ساله انتظار مى‌كشيد كه موسم حج، فرا رسد تا دعوت خود را در عرفات و منا با رؤساى قبايل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در سال دهم بعثت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جمره عقبه هم نزديك به آن مكان است با چند نفر از مردم مدينه روبرو شد و آنها به حضرت گرويدند و بعد در سال يازدهم بعثت،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مدينه كه از آن جمله ابوالهيثم و اسعد بن زراره بودند، آمدند و در محل مسجد البيعة با آن حضرت پيمان نصرت بستند و قرار گذاشتند كه در سال آينده جمعيت بيشترى بيايند و در همان مكان و همان زمان بيعت كامل را انجام دهند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 مدينه، در موسم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ثانوى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بيعتى بسيار مهم بود كه در دل كوه‌هاى عقبه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اين بيعت، پيامبر اسلام صلى الله عليه و آله به مدينه مهاجرت فرمود و اسلام چنان كه بايد انتشار يافت</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 xml:space="preserve">بناى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كهن است و كتيبه اى كوفى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بناى آن در قرن نهم يا دهم انجام گرفته باشد و كتيبه را از دوره‌هاى قبل نگاه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البيعة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براساس كتيبه‌اى بوده كه در مسجدالبيعة وجود داشته است، وى در ذيل حوادث آن سال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مسجدى بنا شد</w:t>
      </w:r>
      <w:bookmarkStart w:id="647" w:name="pg1833_22478"/>
    </w:p>
    <w:p>
      <w:pPr>
        <w:pStyle w:val="BookText"/>
        <w:rPr/>
      </w:pPr>
      <w:bookmarkEnd w:id="647"/>
      <w:r>
        <w:rPr>
          <w:rFonts w:ascii="Amiri" w:hAnsi="Amiri" w:eastAsia="Amiri" w:cs="Amiri"/>
          <w:color w:val="111111"/>
          <w:sz w:val="28"/>
          <w:sz w:val="28"/>
          <w:szCs w:val="28"/>
          <w:rtl w:val="true"/>
          <w:lang w:bidi="ar-SA"/>
        </w:rPr>
        <w:t xml:space="preserve">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حوادث سال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عباسى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مستنصر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سال مسجد البيعة را كه در نزديكى منا است تعمير كرد</w:t>
      </w:r>
      <w:r>
        <w:rPr>
          <w:rFonts w:eastAsia="Amiri" w:cs="Amiri" w:ascii="Amiri" w:hAnsi="Amiri"/>
          <w:color w:val="111111"/>
          <w:sz w:val="28"/>
          <w:szCs w:val="28"/>
          <w:rtl w:val="true"/>
          <w:lang w:bidi="ar-SA"/>
        </w:rPr>
        <w:t xml:space="preserve">. </w:t>
      </w:r>
      <w:r>
        <w:rPr>
          <w:rStyle w:val="FootnoteAnchor"/>
        </w:rPr>
        <w:footnoteReference w:id="1582"/>
      </w: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48" w:name="__RefHeading___Toc2731945_3650668749"/>
      <w:bookmarkStart w:id="649" w:name="_Toc226"/>
      <w:bookmarkEnd w:id="648"/>
      <w:r>
        <w:rPr>
          <w:rtl w:val="true"/>
        </w:rPr>
        <w:t>مسجدالحرام‌</w:t>
      </w:r>
      <w:bookmarkEnd w:id="64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بار در قرآن استعمال شده، در مورد اينكه آيا مراد از مسجدالحرام كعبه و كل مسجدالحرام است، يا اينكه شهر مكه را شامل مى‌شود؟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خانه كعبه و كل مسجدالحرام است، ولى برخى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تمام مكه را شامل مى‌شود، چرا كه خداوند در اوّل سوره مباركه اسراء درباره معراج پيامبر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آغاز معراج پيامبر صلى الله عليه و آله را مسجدالحرام ذكر نموده در حالى كه براساس ذكر تاريخ، آغاز معراج پيامبر صلى الله عليه و آله از خانه خديجه يا شعب ابى‌طالب يا خانه امِ هانى بوده، بنابراين منظور از مسجدالحرام تمام مكه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دليل اينكه شروع معراج پيامبر صلى الله عليه و آله از بيرون مسجدالحرام مسلم نيست و اين احتمال وجود دارد كه از خود مسجد صورت گرفته باشد، دليلى بر اينكه آيه مذكور را از ظاهرش بازگردانيم،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موضوع بحث در اين آيه خود مسجدالحرام است</w:t>
      </w:r>
      <w:r>
        <w:rPr>
          <w:rFonts w:eastAsia="IRNazanin" w:cs="IRNazanin"/>
          <w:color w:val="111111"/>
          <w:sz w:val="28"/>
          <w:szCs w:val="28"/>
          <w:rtl w:val="true"/>
          <w:lang w:bidi="fa-IR"/>
        </w:rPr>
        <w:t xml:space="preserve">. </w:t>
      </w:r>
      <w:r>
        <w:rPr>
          <w:rStyle w:val="FootnoteAnchor"/>
          <w:rtl w:val="true"/>
        </w:rPr>
        <w:footnoteReference w:id="1584"/>
      </w:r>
      <w:r>
        <w:rPr>
          <w:rFonts w:ascii="IRNazanin" w:hAnsi="IRNazanin" w:eastAsia="IRNazanin"/>
          <w:color w:val="111111"/>
          <w:sz w:val="28"/>
          <w:sz w:val="28"/>
          <w:szCs w:val="28"/>
          <w:rtl w:val="true"/>
          <w:lang w:bidi="fa-IR"/>
        </w:rPr>
        <w:t>دلايل ديگرى هم براى اثبات اين سخن كه مسجدالحرام تمام شهر مكه را شامل مى‌شود وجود دارد از جمله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الْمُشْرِكُونَ نَجَسٌ فَلا يَقْرَبُوا الْمَسْجِدَ الْحَرامَ </w:t>
      </w:r>
      <w:r>
        <w:rPr>
          <w:rFonts w:eastAsia="IRNazanin" w:cs="IRNazanin"/>
          <w:color w:val="111111"/>
          <w:sz w:val="28"/>
          <w:szCs w:val="28"/>
          <w:rtl w:val="true"/>
          <w:lang w:bidi="fa-IR"/>
        </w:rPr>
        <w:t xml:space="preserve">...»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مشركان نجس هستند، بنابراين به مسجدالحرام نزديك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مى‌دانيم مشركين حق ورود به شهر مكه و مسجدالحرام را ندارند</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شهر مكه و مسجدالحرام؛ مسجدالحرام مى‌گويند؟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حُرِّمَ عَلَى الْمُشْرِكِينَ أَنْ يَدْخُلُوهُ</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براى اينكه كافران حق ندارند به اين حريم داخل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فضيلت نماز در مسجدالحرام</w:t>
      </w:r>
    </w:p>
    <w:p>
      <w:pPr>
        <w:pStyle w:val="BookText"/>
        <w:rPr/>
      </w:pPr>
      <w:r>
        <w:rPr>
          <w:rFonts w:ascii="Amiri" w:hAnsi="Amiri" w:eastAsia="Amiri" w:cs="Amiri"/>
          <w:color w:val="111111"/>
          <w:sz w:val="28"/>
          <w:sz w:val="28"/>
          <w:szCs w:val="28"/>
          <w:rtl w:val="true"/>
          <w:lang w:bidi="ar-SA"/>
        </w:rPr>
        <w:t>براى نماز درمسجدالحرام فضيلت زيادى در روايات ذكر شده است، كه ذيلًا به برخى از اين روايات اشاره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و آن حضرت از پدران بزرگوارش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فِي الْمَسْجِدِ الْحَرامِ تَعْدِلُ مِأَةَ أَلْف صَلاة </w:t>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 نماز در مسجدالحرام با صد هزار نماز در اماكن ديگر برابر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صَلاةٌ فِي الْمَسْجِدِ الْحَرَامِ أَفْضَلُ مِنْ مِائَةِ أَلْفِ صَلاةٍ فِي غَيْرِهِ مِنَ الْمَسَاجِدِ </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 خداوند يك نماز در مسجدالحرام را از صد هزار نماز در مساجد ديگر برتر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فِي الْمَسْجِدِ الْحَرَامِ صَلَاةً وَاحِدَةً قَبِلَ اللَّهُ مِنْهُ كُلَّ صَلَاةٍ صَلَّاهَا وَ كُلَّ صَلَاةٍ يُصَلِّيهَا إِلَى أَنْ يَمُوتَ وَ الصَّلَاةُ فِيهِ بِمِائَةِ أَلْفِ صَلَاةٍ </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 هر كس يك نماز در مسجدالحرام به جاى آورد، خداوند نمازهاى گذشته و آينده او را تا دم مرگ قبول خواهد كرد و نماز در آن با صد هزار نماز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مسجدالحرام يك نماز واجب بخواند، خداوند همه نمازهايى را كه از روز وجوب نماز بر او، خوانده است و همه نمازهايى را كه تا زمان مرگ مى‌خواند به بركت اين نماز از او قبول مى‌كند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نماز در مسجدالحرام برابر با صد هزار نماز است و يك نماز در مسجد من هزار نماز و در بيت المقدس پانصد نماز است</w:t>
      </w:r>
      <w:r>
        <w:rPr>
          <w:rFonts w:eastAsia="IRNazanin" w:cs="IRNazanin"/>
          <w:color w:val="111111"/>
          <w:sz w:val="28"/>
          <w:szCs w:val="28"/>
          <w:rtl w:val="true"/>
          <w:lang w:bidi="fa-IR"/>
        </w:rPr>
        <w:t xml:space="preserve">.» </w:t>
      </w:r>
      <w:r>
        <w:rPr>
          <w:rStyle w:val="FootnoteAnchor"/>
        </w:rPr>
        <w:footnoteReference w:id="1590"/>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ابى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موسى الرضا عليه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w:t>
      </w:r>
    </w:p>
    <w:p>
      <w:pPr>
        <w:pStyle w:val="BookText"/>
        <w:rPr/>
      </w:pPr>
      <w:r>
        <w:rPr>
          <w:rFonts w:ascii="Amiri" w:hAnsi="Amiri" w:eastAsia="Amiri" w:cs="Amiri"/>
          <w:color w:val="111111"/>
          <w:sz w:val="28"/>
          <w:sz w:val="28"/>
          <w:szCs w:val="28"/>
          <w:rtl w:val="true"/>
          <w:lang w:bidi="ar-SA"/>
        </w:rPr>
        <w:t>نماز را در خانه‌اش در مكه به جماعت بخواند افضل و برتر است يا آن كه به تنهايى در مسجد الحرام؟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تنهايى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مسجد الحرام</w:t>
      </w:r>
      <w:r>
        <w:rPr>
          <w:rFonts w:eastAsia="Amiri" w:cs="Amiri" w:ascii="Amiri" w:hAnsi="Amiri"/>
          <w:color w:val="111111"/>
          <w:sz w:val="28"/>
          <w:szCs w:val="28"/>
          <w:rtl w:val="true"/>
          <w:lang w:bidi="ar-SA"/>
        </w:rPr>
        <w:t xml:space="preserve">)». </w:t>
      </w:r>
      <w:r>
        <w:rPr>
          <w:rStyle w:val="FootnoteAnchor"/>
          <w:rtl w:val="true"/>
        </w:rPr>
        <w:footnoteReference w:id="1591"/>
      </w:r>
      <w:r>
        <w:rPr>
          <w:rFonts w:ascii="IRNazanin" w:hAnsi="IRNazanin" w:eastAsia="IRNazanin"/>
          <w:color w:val="111111"/>
          <w:sz w:val="28"/>
          <w:sz w:val="28"/>
          <w:szCs w:val="28"/>
          <w:rtl w:val="true"/>
          <w:lang w:bidi="fa-IR"/>
        </w:rPr>
        <w:t>مسجدالحرام، مسجدى بدون 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 اما مسجدالحرام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حرم همه حرم‌هاست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قدسى مسجدالحرام با ساير حرم‌ها به اندازه فاصله قدسى آن حرم‌ها با اماكن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در دنيا بقعه و آستانه مقدسى هست، قداست خود را از توحيد مى‌گيرد و اينجا مركز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مسجدى كه در دنيا وجود دارد، محراب مقدس‌ترين نقطه است، امّا همه مسجدها و همه محراب‌ها از آن جهت تقدس يافته‌اند كه روبه‌روى كعبه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روبه‌روى محراب‌ها نماز مى‌گزارند و محراب‌ها به سوى كعبه است و كعبه محراب محراب‌هاست و مولوى از اينكه شبى خواب ديده بود كه در خانه كعبه به دنبال محراب مى‌گردد، شگفت زده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دوش خوابى ديده‌ام خود عاشقان را خواب كو كاندرون كعبه مى‌جستم كه آن محراب كو</w:t>
      </w:r>
    </w:p>
    <w:p>
      <w:pPr>
        <w:pStyle w:val="BookText"/>
        <w:rPr/>
      </w:pPr>
      <w:r>
        <w:rPr>
          <w:rFonts w:ascii="IRNazanin" w:hAnsi="IRNazanin" w:eastAsia="IRNazanin"/>
          <w:color w:val="111111"/>
          <w:sz w:val="28"/>
          <w:sz w:val="28"/>
          <w:szCs w:val="28"/>
          <w:rtl w:val="true"/>
          <w:lang w:bidi="fa-IR"/>
        </w:rPr>
        <w:t>كعبه جان‌ها نه آن كعبه كه چون آنجا رسى در شب تاريك گويى شمع يا مهتاب كو</w:t>
      </w:r>
    </w:p>
    <w:p>
      <w:pPr>
        <w:pStyle w:val="BookText"/>
        <w:rPr/>
      </w:pPr>
      <w:r>
        <w:rPr>
          <w:rFonts w:ascii="IRNazanin" w:hAnsi="IRNazanin" w:eastAsia="IRNazanin"/>
          <w:color w:val="111111"/>
          <w:sz w:val="28"/>
          <w:sz w:val="28"/>
          <w:szCs w:val="28"/>
          <w:rtl w:val="true"/>
          <w:lang w:bidi="fa-IR"/>
        </w:rPr>
        <w:t>بلكه بنيادش ز نورى كز شعاع نور او نورگيرد جمله جان‌ها ليك جان را تاب كو</w:t>
      </w:r>
    </w:p>
    <w:p>
      <w:pPr>
        <w:pStyle w:val="BookText"/>
        <w:rPr/>
      </w:pPr>
      <w:r>
        <w:rPr>
          <w:rFonts w:ascii="IRNazanin" w:hAnsi="IRNazanin" w:eastAsia="IRNazanin"/>
          <w:color w:val="111111"/>
          <w:sz w:val="28"/>
          <w:sz w:val="28"/>
          <w:szCs w:val="28"/>
          <w:rtl w:val="true"/>
          <w:lang w:bidi="fa-IR"/>
        </w:rPr>
        <w:t>در ميان باغ حسنش مى‌پر اى مرغ ضمير كايمن آباد است آنجا، دام يا مضراب كو</w:t>
      </w:r>
    </w:p>
    <w:p>
      <w:pPr>
        <w:pStyle w:val="BookText"/>
        <w:rPr/>
      </w:pPr>
      <w:r>
        <w:rPr>
          <w:rFonts w:ascii="IRNazanin" w:hAnsi="IRNazanin" w:eastAsia="IRNazanin"/>
          <w:color w:val="111111"/>
          <w:sz w:val="28"/>
          <w:sz w:val="28"/>
          <w:szCs w:val="28"/>
          <w:rtl w:val="true"/>
          <w:lang w:bidi="fa-IR"/>
        </w:rPr>
        <w:t>چون زشورستان تن رفتى سوى بستان جان جز گل و ريحان و لاله، چشمه‌هاى آب كو</w:t>
      </w:r>
    </w:p>
    <w:p>
      <w:pPr>
        <w:pStyle w:val="BookText"/>
        <w:rPr/>
      </w:pPr>
      <w:r>
        <w:rPr>
          <w:rFonts w:ascii="IRNazanin" w:hAnsi="IRNazanin" w:eastAsia="IRNazanin"/>
          <w:color w:val="111111"/>
          <w:sz w:val="28"/>
          <w:sz w:val="28"/>
          <w:szCs w:val="28"/>
          <w:rtl w:val="true"/>
          <w:lang w:bidi="fa-IR"/>
        </w:rPr>
        <w:t>چون هزاران حسن ديدى كان نبد از كالبد پس چرا گويى جمال فاتح‌الابواب كو</w:t>
      </w:r>
    </w:p>
    <w:p>
      <w:pPr>
        <w:pStyle w:val="BookText"/>
        <w:rPr/>
      </w:pPr>
      <w:r>
        <w:rPr>
          <w:rFonts w:ascii="IRNazanin" w:hAnsi="IRNazanin" w:eastAsia="IRNazanin"/>
          <w:color w:val="111111"/>
          <w:sz w:val="28"/>
          <w:sz w:val="28"/>
          <w:szCs w:val="28"/>
          <w:rtl w:val="true"/>
          <w:lang w:bidi="fa-IR"/>
        </w:rPr>
        <w:t>چون به وقت رنج و محنت زود مى‌يابى درش بازگويى او كجا، درگاه او را باب كو</w:t>
      </w:r>
    </w:p>
    <w:p>
      <w:pPr>
        <w:pStyle w:val="BookText"/>
        <w:rPr/>
      </w:pPr>
      <w:r>
        <w:rPr>
          <w:rFonts w:ascii="IRNazanin" w:hAnsi="IRNazanin" w:eastAsia="IRNazanin"/>
          <w:color w:val="111111"/>
          <w:sz w:val="28"/>
          <w:sz w:val="28"/>
          <w:szCs w:val="28"/>
          <w:rtl w:val="true"/>
          <w:lang w:bidi="fa-IR"/>
        </w:rPr>
        <w:t xml:space="preserve">باش تا موج وصالش در ربايد مرترا غيب‌گردى پس بگويى عالم اسباب كو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مقامات چهارگانه در مسجد الحرام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تصويرهاى قديمى مسجدالحرام نشان مى‌دهد كه در داخل مسجد، در چهار نقطه، مقصوره‌هاى كوچكى وجود داشته كه امام جماعت زير آنها مى‌ايستاده و نماز مى‌خوانده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قرن پنجم هجرى يا بعد از آن زمانى كه اهل سنت هر كدام پشت سرامام خود نماز مى‌خواندند، در مسجدالحرام چهار مكان براى چهار امام حنفى، شافعى، مالكى و حنبلى ايجاد شده كه نمازجماعت را در آنجا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مغرب، همه همزمان نماز را شروع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برخى وقت هاى ديگر، به</w:t>
      </w:r>
    </w:p>
    <w:p>
      <w:pPr>
        <w:pStyle w:val="BookText"/>
        <w:rPr/>
      </w:pPr>
      <w:r>
        <w:rPr>
          <w:rFonts w:ascii="IRNazanin" w:hAnsi="IRNazanin" w:eastAsia="IRNazanin"/>
          <w:color w:val="111111"/>
          <w:sz w:val="28"/>
          <w:sz w:val="28"/>
          <w:szCs w:val="28"/>
          <w:rtl w:val="true"/>
          <w:lang w:bidi="fa-IR"/>
        </w:rPr>
        <w:t>ترتيب شافعى، مالكى، حنبلى، و سپس حنفى نماز را اقامه مى‌كردند</w:t>
      </w:r>
      <w:r>
        <w:rPr>
          <w:rFonts w:eastAsia="IRNazanin" w:cs="IRNazanin"/>
          <w:color w:val="111111"/>
          <w:sz w:val="28"/>
          <w:szCs w:val="28"/>
          <w:rtl w:val="true"/>
          <w:lang w:bidi="fa-IR"/>
        </w:rPr>
        <w:t xml:space="preserve">. </w:t>
      </w:r>
      <w:r>
        <w:rPr>
          <w:rStyle w:val="FootnoteAnchor"/>
          <w:rtl w:val="true"/>
        </w:rPr>
        <w:footnoteReference w:id="1593"/>
      </w:r>
      <w:r>
        <w:rPr>
          <w:rFonts w:ascii="IRNazanin" w:hAnsi="IRNazanin" w:eastAsia="IRNazanin"/>
          <w:color w:val="111111"/>
          <w:sz w:val="28"/>
          <w:sz w:val="28"/>
          <w:szCs w:val="28"/>
          <w:rtl w:val="true"/>
          <w:lang w:bidi="fa-IR"/>
        </w:rPr>
        <w:t>در دوره هايى از تاريخ كه شيعيان زيدى بر امور مسجدالحرام مسلط بودند، امام زيديه نيز نماز را به جماعت مى‌خوانده است، گفتنى است كه در برخى دوران‌ها، مذهب حنبلى، امامى در مسجد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حنفى به دليل رسميت مذهب حنفى براى دولت عثمانى، از مهمترين مقام ها بوده و در برابر ناودان طلا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شافعى ابتدا در پشت مقام ابراهيم بوده و سپس به بالاى بنايى كه برفراز زمزم قرار داشت انتقال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سعودى، اين چهار مقام به مرور تخريب شد و همه سنيان ناگزير پشت سر يك امام كه از سوى دولت سعودى معين مى‌شود،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كردى نوشته است كه اين اقدام از زمان روى كار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يافت </w:t>
      </w:r>
      <w:r>
        <w:rPr>
          <w:rStyle w:val="FootnoteAnchor"/>
          <w:rtl w:val="true"/>
        </w:rPr>
        <w:footnoteReference w:id="1594"/>
      </w:r>
      <w:r>
        <w:rPr>
          <w:rFonts w:ascii="Amiri" w:hAnsi="Amiri" w:eastAsia="Amiri" w:cs="Amiri"/>
          <w:color w:val="111111"/>
          <w:sz w:val="28"/>
          <w:sz w:val="28"/>
          <w:szCs w:val="28"/>
          <w:rtl w:val="true"/>
          <w:lang w:bidi="ar-SA"/>
        </w:rPr>
        <w:t xml:space="preserve">، اما تخريب مقام ها از سال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آغاز شد</w:t>
      </w:r>
      <w:r>
        <w:rPr>
          <w:rFonts w:eastAsia="Amiri" w:cs="Amiri" w:ascii="Amiri" w:hAnsi="Amiri"/>
          <w:color w:val="111111"/>
          <w:sz w:val="28"/>
          <w:szCs w:val="28"/>
          <w:rtl w:val="true"/>
          <w:lang w:bidi="ar-SA"/>
        </w:rPr>
        <w:t xml:space="preserve">. </w:t>
      </w:r>
      <w:r>
        <w:rPr>
          <w:rStyle w:val="FootnoteAnchor"/>
          <w:rtl w:val="true"/>
        </w:rPr>
        <w:footnoteReference w:id="1595"/>
      </w:r>
      <w:r>
        <w:rPr>
          <w:rFonts w:ascii="IRNazanin" w:hAnsi="IRNazanin" w:eastAsia="IRNazanin"/>
          <w:color w:val="111111"/>
          <w:sz w:val="28"/>
          <w:sz w:val="28"/>
          <w:szCs w:val="28"/>
          <w:rtl w:val="true"/>
          <w:lang w:bidi="fa-IR"/>
        </w:rPr>
        <w:t>درهاى مسجدالحرام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مسجدالحرام در گذر تاريخ و در توسعه‌هايى كه صورت گرفت، داراى درهاى بسيارى شد كه برخى از آن‌ها در هر دوره، نام ويژه اى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مسجدالحرام شمار فراوانى در كوچك و بزرگ دارد</w:t>
      </w:r>
      <w:r>
        <w:rPr>
          <w:rFonts w:eastAsia="IRNazanin" w:cs="IRNazanin"/>
          <w:color w:val="111111"/>
          <w:sz w:val="28"/>
          <w:szCs w:val="28"/>
          <w:rtl w:val="true"/>
          <w:lang w:bidi="fa-IR"/>
        </w:rPr>
        <w:t xml:space="preserve">. </w:t>
      </w:r>
      <w:r>
        <w:rPr>
          <w:rStyle w:val="FootnoteAnchor"/>
          <w:rtl w:val="true"/>
        </w:rPr>
        <w:footnoteReference w:id="1596"/>
      </w:r>
      <w:r>
        <w:rPr>
          <w:rFonts w:ascii="IRNazanin" w:hAnsi="IRNazanin" w:eastAsia="IRNazanin"/>
          <w:color w:val="111111"/>
          <w:sz w:val="28"/>
          <w:sz w:val="28"/>
          <w:szCs w:val="28"/>
          <w:rtl w:val="true"/>
          <w:lang w:bidi="fa-IR"/>
        </w:rPr>
        <w:t xml:space="preserve">درهاى كوچك اغلب در طرف مسعى است كه نام آن‌ها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سوى اين درها، باب مروه در برابر مروه و باب صفا در برابر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باب بنى‌شيبه از اعتبار خاصى برخوردار بوده است؛ زيرا پس از سقوط هبل از بام كعبه، آن را در كنار اين در دفن كردند و بنابراين، آمد و رفت موحدان در اين‌جا، به معنى كوبيدن بيشتر شرك و بت‌پرستى است، استحباب ورود از اين در به مسجد به همين دليل است</w:t>
      </w:r>
      <w:r>
        <w:rPr>
          <w:rFonts w:eastAsia="IRNazanin" w:cs="IRNazanin"/>
          <w:color w:val="111111"/>
          <w:sz w:val="28"/>
          <w:szCs w:val="28"/>
          <w:rtl w:val="true"/>
          <w:lang w:bidi="fa-IR"/>
        </w:rPr>
        <w:t xml:space="preserve">. </w:t>
      </w:r>
      <w:r>
        <w:rPr>
          <w:rStyle w:val="FootnoteAnchor"/>
          <w:rtl w:val="true"/>
        </w:rPr>
        <w:footnoteReference w:id="1597"/>
      </w:r>
      <w:r>
        <w:rPr>
          <w:rFonts w:ascii="IRNazanin" w:hAnsi="IRNazanin" w:eastAsia="IRNazanin"/>
          <w:color w:val="111111"/>
          <w:sz w:val="28"/>
          <w:sz w:val="28"/>
          <w:szCs w:val="28"/>
          <w:rtl w:val="true"/>
          <w:lang w:bidi="fa-IR"/>
        </w:rPr>
        <w:t xml:space="preserve">در سمت شمال مسجد، افزون بر درهاى متعدد، مهم‌ترين درى كه در امتداد كوه مروه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ورودى آن بسيار بزرگ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همان درى است كه رسول خدا صلى الله عليه و آله در فتح مكه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غرب، مهم‌ترين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زيرا افزايش جديد مسجد در اين قسمت، سبب قرار دادن اين در گشته و در قسمت شمال مسجد، دو در بزرگ قرار دارد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ملك عبدالعزيز</w:t>
      </w:r>
      <w:r>
        <w:rPr>
          <w:rFonts w:eastAsia="IRNazanin" w:cs="IRNazanin"/>
          <w:color w:val="111111"/>
          <w:sz w:val="28"/>
          <w:szCs w:val="28"/>
          <w:rtl w:val="true"/>
          <w:lang w:bidi="fa-IR"/>
        </w:rPr>
        <w:t xml:space="preserve">». </w:t>
      </w:r>
      <w:r>
        <w:rPr>
          <w:rStyle w:val="FootnoteAnchor"/>
          <w:rtl w:val="true"/>
        </w:rPr>
        <w:footnoteReference w:id="1598"/>
      </w:r>
      <w:r>
        <w:rPr>
          <w:rFonts w:ascii="IRNazanin" w:hAnsi="IRNazanin" w:eastAsia="IRNazanin"/>
          <w:color w:val="111111"/>
          <w:sz w:val="28"/>
          <w:sz w:val="28"/>
          <w:szCs w:val="28"/>
          <w:rtl w:val="true"/>
          <w:lang w:bidi="fa-IR"/>
        </w:rPr>
        <w:t xml:space="preserve">شايان ذكر است كه بسيارى از نام هاى تاريخى از روى درهاى مسجدالحرام حذف شده است و اخيراً جز چند باب، سايرباب 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وشماره ياد شده است كه اين نيزدرراستاى نفى آثار تاريخى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مسجدالحرام</w:t>
      </w:r>
    </w:p>
    <w:p>
      <w:pPr>
        <w:pStyle w:val="BookText"/>
        <w:rPr/>
      </w:pPr>
      <w:r>
        <w:rPr>
          <w:rFonts w:ascii="IRNazanin" w:hAnsi="IRNazanin" w:eastAsia="IRNazanin"/>
          <w:color w:val="111111"/>
          <w:sz w:val="28"/>
          <w:sz w:val="28"/>
          <w:szCs w:val="28"/>
          <w:rtl w:val="true"/>
          <w:lang w:bidi="fa-IR"/>
        </w:rPr>
        <w:t>پيروزى اسلام در مكه سبب شد تا خانه خدا و اطراف آن از لوث وجود بت‌ها پاك شود و فضاى مكه را اذان بلال، كه شعار توحيد بود، در بر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زمان هيچ حصارى و بنايى در اطراف مسجدالحرام نبود، تنها در اطراف كعبه، آن سوى محدوده طواف، خانه‌هاى عرب بنا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توسعه در زمان خليفه دوّم</w:t>
      </w:r>
    </w:p>
    <w:p>
      <w:pPr>
        <w:pStyle w:val="BookText"/>
        <w:rPr/>
      </w:pPr>
      <w:r>
        <w:rPr>
          <w:rFonts w:ascii="IRNazanin" w:hAnsi="IRNazanin" w:eastAsia="IRNazanin"/>
          <w:color w:val="111111"/>
          <w:sz w:val="28"/>
          <w:sz w:val="28"/>
          <w:szCs w:val="28"/>
          <w:rtl w:val="true"/>
          <w:lang w:bidi="fa-IR"/>
        </w:rPr>
        <w:t>با گسترش اسلام و افزوده شدن به شمار مسلمانان احساس شد كه بايد محدوده طواف و سيع‌تر شود، از اين رو خليفه دوم دستور داد تا خانه‌هاى اطراف را بخرند و خراب كنند و به محدوده مسجد بيفزايند، هم‌چنين گفت تا ديوارى كم‌تر از قامت يك انسان در اطراف مسجد بكشند، درهايى نيز در آن بگشايند و مشعل‌هايى بر فراز ديوارها نصب كنند تا مسجد در شب روشن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پرده‌هاى كعبه را نيز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كعبه و مسجد در معرض سيل بود، كوشش شد تا سيل بندهايى در اطراف آن احداث شود كه از هجوم آب و سرازير شدن آن به مسجد جلوگيرى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توسعه در زمان خليفه سوّم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هفدهم هجرى، خليفه سوم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بار ديگر بر محدوده مسجد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خانه‌هاى ديگرى را خريده و ضميمه مسجد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سوّم، هم‌زمان با توسعه مساحت مسجد، دستور داد كه رواق‌هايى براى مسجد ساخته شود، تا آن زمان محيط اطراف كعبه، به طور كامل بدون سقف بود و اين نخستين بارى بود كه بخش‌هايى از آن مسقف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توسعه در زمان خلافت وليد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عبدالملك اموى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دوره‌اى حكومت مى‌كرد كه خزانه بيت‌المال پر از غنائم و اموالى بود كه به عنوان خراج و جزيه و عُشريه از اطراف و اكناف به شام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خليفه‌اى اهل رفاه و علاقمند به ساختن بناهاى باشكوه و پرعظمت بود، از اين رو علاوه بر ساختن جامع اموى در دمشق و توسعه مسجدالنبى در مدينه و بناى بسيارى از اماكن مدينه، بر مساحت مسجدالحرام به مقدار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افزود و مسجد را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رواق‌هايى در اطراف مسجد ساخت و آن‌ها را با ستون‌هايى عظيم سرپا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ستون‌ها به صورت زيبايى تزيين شد و در قسمت‌هايى از آن‌ها طلا به كار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توسعه در عهد عباسيان</w:t>
      </w:r>
    </w:p>
    <w:p>
      <w:pPr>
        <w:pStyle w:val="BookText"/>
        <w:rPr/>
      </w:pPr>
      <w:r>
        <w:rPr>
          <w:rFonts w:ascii="IRNazanin" w:hAnsi="IRNazanin" w:eastAsia="IRNazanin"/>
          <w:color w:val="111111"/>
          <w:sz w:val="28"/>
          <w:sz w:val="28"/>
          <w:szCs w:val="28"/>
          <w:rtl w:val="true"/>
          <w:lang w:bidi="fa-IR"/>
        </w:rPr>
        <w:t>منصور، دومين خليفه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از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براى برگزارى حج به مكه آمد، احساس كرد كه مسجد گنجايش مسلمانان را كه براى حج آمده‌اند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شد تا با خريدن خانه‌هاى اطراف و ضميمه كردن آن‌ها به مسجد به توسعه آن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صاحب خانه‌هاى اطراف بودند، با چنين تصميمى مخالفت كردند، اما پس از آن به فروش خانه‌هاى خود رضايت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افزايش مساحت، وسعت مسجد دو برابر شد و نزديك به پنج هزار متر مربع بر مساحت مسجد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افزايش در جهت شمال و غرب مسجد انجام 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افزايش مجدد مساحت مسجد گرفت و خانه‌هاى بيشترى را خريد و به مسجد ضميمه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از واگذار كردن خانه‌هاى خود ابا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مهدى عباسى در اين‌باره از امام موسى بن جعفر عليه السلام سؤال كرد، حضرت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كعبه پس از آمدن مردم به اين‌جا ساخته شده، يعنى ابتداء مردم اين‌جا سكونت داشته‌اند، مردم در واگذار نكردن خانه‌هاى خود اولى هستند، اما اگر ابتداء كعبه بوده و مردم پس از آن آمده‌اند، مسجد به زمين‌هاى اطراف خود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عباسى با استناد به همين نكته، خانه‌ها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صاحبان خانه‌ها نزد امام كاظم عليه السلام آمدند و از ايشان خواستند تا از مهدى بخواهد پول خانه‌شان را بدهد و امام چنين كرد</w:t>
      </w:r>
      <w:r>
        <w:rPr>
          <w:rFonts w:eastAsia="IRNazanin" w:cs="IRNazanin"/>
          <w:color w:val="111111"/>
          <w:sz w:val="28"/>
          <w:szCs w:val="28"/>
          <w:rtl w:val="true"/>
          <w:lang w:bidi="fa-IR"/>
        </w:rPr>
        <w:t xml:space="preserve">. </w:t>
      </w:r>
      <w:r>
        <w:rPr>
          <w:rStyle w:val="FootnoteAnchor"/>
          <w:rtl w:val="true"/>
        </w:rPr>
        <w:footnoteReference w:id="1599"/>
      </w:r>
      <w:r>
        <w:rPr>
          <w:rFonts w:ascii="Amiri" w:hAnsi="Amiri" w:eastAsia="Amiri" w:cs="Amiri"/>
          <w:color w:val="111111"/>
          <w:sz w:val="28"/>
          <w:sz w:val="28"/>
          <w:szCs w:val="28"/>
          <w:rtl w:val="true"/>
          <w:lang w:bidi="ar-SA"/>
        </w:rPr>
        <w:t xml:space="preserve">مساحت افزوده شده در دوران مهدى </w:t>
      </w:r>
      <w:r>
        <w:rPr>
          <w:rFonts w:eastAsia="Amiri" w:cs="Amiri" w:ascii="Amiri" w:hAnsi="Amiri"/>
          <w:color w:val="111111"/>
          <w:sz w:val="28"/>
          <w:szCs w:val="28"/>
          <w:lang w:bidi="ar-SA"/>
        </w:rPr>
        <w:t>8380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عباسى در سال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كاردانان</w:t>
      </w:r>
    </w:p>
    <w:p>
      <w:pPr>
        <w:pStyle w:val="BookText"/>
        <w:rPr/>
      </w:pPr>
      <w:r>
        <w:rPr>
          <w:rFonts w:ascii="IRNazanin" w:hAnsi="IRNazanin" w:eastAsia="IRNazanin"/>
          <w:color w:val="111111"/>
          <w:sz w:val="28"/>
          <w:sz w:val="28"/>
          <w:szCs w:val="28"/>
          <w:rtl w:val="true"/>
          <w:lang w:bidi="fa-IR"/>
        </w:rPr>
        <w:t>خواست طرحى تهيه كنند تا مسجد از ناحيه جنوبى نيز وسعت پيدا كند به طورى كه به صورت تقريبى، مسجد به شكل مربع درآيد، به گونه‌اى كه كعبه در ميانه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مجدداً مساحت مسجد به </w:t>
      </w:r>
      <w:r>
        <w:rPr>
          <w:rFonts w:eastAsia="IRNazanin" w:cs="IRNazanin"/>
          <w:color w:val="111111"/>
          <w:sz w:val="28"/>
          <w:szCs w:val="28"/>
          <w:lang w:bidi="fa-IR"/>
        </w:rPr>
        <w:t>6560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افزايش يافت و رواق‌هايى اطراف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مهدى عباسى،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قسمت‌هاى كوچكى به بخش‌هاى شمالى و غربى مسجد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جز بازسازى‌هاى اصلاحى، كه هر از چندى، به وسيله خلفا و اميران در مسجدالحرام انجام مى‌يافت، كارى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در دوره سعودى‌ها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مسجد را از هر سو توسعه دهند، اين توسعه 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را تا </w:t>
      </w:r>
      <w:r>
        <w:rPr>
          <w:rFonts w:eastAsia="IRNazanin" w:cs="IRNazanin"/>
          <w:color w:val="111111"/>
          <w:sz w:val="28"/>
          <w:szCs w:val="28"/>
          <w:lang w:bidi="fa-IR"/>
        </w:rPr>
        <w:t>160861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مساحت براى جمعيت نمازگزارى بالغ بر سيصد هزار تن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درهاى مسجد نيز در اين افزايش 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فهد به دنبال مرگ برادرش خالد 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سلطنت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اساسى خود را رسيدگى به امر حرمين شريفين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تصميم گرفت، مسجد الحرام را به صورت بى‌سابقه‌اى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افزايش تاكنون بيش‌ترين افزايشى بود كه در طول تاريخ مسجدالحرام در اين مسجد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دوم سعودى، به طور عمده در بخش غربى مسجد صورت گرفت و محدوده‌اى به وسعت </w:t>
      </w:r>
      <w:r>
        <w:rPr>
          <w:rFonts w:eastAsia="IRNazanin" w:cs="IRNazanin"/>
          <w:color w:val="111111"/>
          <w:sz w:val="28"/>
          <w:szCs w:val="28"/>
          <w:lang w:bidi="fa-IR"/>
        </w:rPr>
        <w:t>76000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را در اين قسمت به صورت يك مربع در ضلع غربى مسجد، بر آن افزود، دو مناره بزرگ كه هر يك به ارتفاع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در آن قسمت بنا كرد، به علاوه اقدامات اساسى ديگرى مانند بناى زيرزمين، ايجاد يك طبقه روى طبقه هم‌كف و نيز آماده‌سازى سطح بالاى طبقه نخست براى اقامه نماز، از كارهايى بود كه صورت گرفت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از رواق‌هاى افزوده شده، محوطه‌هاى بزرگى در شرق و غرب و جنوب در خارج از مسجد بدون سقف براى اقامه نماز آماده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تقريبى اين ميادين در شرق بيرون مسعى </w:t>
      </w:r>
      <w:r>
        <w:rPr>
          <w:rFonts w:eastAsia="IRNazanin" w:cs="IRNazanin"/>
          <w:color w:val="111111"/>
          <w:sz w:val="28"/>
          <w:szCs w:val="28"/>
          <w:lang w:bidi="fa-IR"/>
        </w:rPr>
        <w:t>46000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در جهات ديگر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جمعاً </w:t>
      </w:r>
      <w:r>
        <w:rPr>
          <w:rFonts w:eastAsia="IRNazanin" w:cs="IRNazanin"/>
          <w:color w:val="111111"/>
          <w:sz w:val="28"/>
          <w:szCs w:val="28"/>
          <w:lang w:bidi="fa-IR"/>
        </w:rPr>
        <w:t>88000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مى‌باشد</w:t>
      </w:r>
      <w:r>
        <w:rPr>
          <w:rFonts w:eastAsia="IRNazanin" w:cs="IRNazanin"/>
          <w:color w:val="111111"/>
          <w:sz w:val="28"/>
          <w:szCs w:val="28"/>
          <w:rtl w:val="true"/>
          <w:lang w:bidi="fa-IR"/>
        </w:rPr>
        <w:t xml:space="preserve">. </w:t>
      </w:r>
      <w:r>
        <w:rPr>
          <w:rStyle w:val="FootnoteAnchor"/>
          <w:rtl w:val="true"/>
        </w:rPr>
        <w:footnoteReference w:id="1600"/>
      </w:r>
      <w:bookmarkStart w:id="650" w:name="pg1833_22485"/>
    </w:p>
    <w:p>
      <w:pPr>
        <w:pStyle w:val="Heading3"/>
        <w:numPr>
          <w:ilvl w:val="2"/>
          <w:numId w:val="1"/>
        </w:numPr>
        <w:rPr/>
      </w:pPr>
      <w:bookmarkStart w:id="651" w:name="__RefHeading___Toc2731947_3650668749"/>
      <w:bookmarkStart w:id="652" w:name="_Toc227"/>
      <w:bookmarkEnd w:id="650"/>
      <w:bookmarkEnd w:id="651"/>
      <w:r>
        <w:rPr>
          <w:rtl w:val="true"/>
        </w:rPr>
        <w:t>مسجدُالغَنَم‌</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محلى در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مصفله هم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مسفله، محلى است كه رسول خدا صلى الله عليه و آله پس از فتح مكه در آنجا نشست و تازه مسلمان شده‌هاى شهر مكه با آن حضرت بيعت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مسجدى مى‌داند كه پس از فتح مكه در آنجا مردم با پيامبر خدا صلى الله عليه و آله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محله قرن مسفله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قسمت بالاى مكه،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قرن مسفله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كتاب اخبار مكه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ظهيره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المسجد لايعرف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همو در مورد ديگرى، در پاورقى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الغنم در قديم، داخل وادى‌اى در شرق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الجودريه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بازار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درآنجا مسجد كوچكى وجود دارد بانام مسجدالغنم كه بعيد نمى نمايد اين همان مسجدى باشد كه ازرقى از آن ياد كرده و گفته در محله قرن مسفله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ابتداى بازار مزبور از سمت حرم به سمت بالا و دست چپ، زاويه كوچكى حدود دوازده متر وجود داشته كه مصلى بوده و سال هاى پيش آن را خراب كرده و در جايش مغازه 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السريحى للخردوات و الهدايا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مسجد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ياد شده كه عبدالملك بن دهيش معتقد است اين مسجد از ميان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عاتق بن غيث بلادى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متخصص تاريخ مكه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مسجدالغنم همان است كه روبه روى اداره تلفنخانه پايين‌تر از پل حجون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مصفله دقيقاً همان جاست، بدين ترتيب به طور دقيق نمى توان درباره محل اين مسجد نظريه‌اى داد</w:t>
      </w:r>
      <w:r>
        <w:rPr>
          <w:rFonts w:eastAsia="IRNazanin" w:cs="IRNazanin"/>
          <w:color w:val="111111"/>
          <w:sz w:val="28"/>
          <w:szCs w:val="28"/>
          <w:rtl w:val="true"/>
          <w:lang w:bidi="fa-IR"/>
        </w:rPr>
        <w:t xml:space="preserve">. </w:t>
      </w:r>
      <w:r>
        <w:rPr>
          <w:rStyle w:val="FootnoteAnchor"/>
          <w:rtl w:val="true"/>
        </w:rPr>
        <w:footnoteReference w:id="1601"/>
      </w:r>
      <w:bookmarkStart w:id="653" w:name="pg1833_22486"/>
    </w:p>
    <w:p>
      <w:pPr>
        <w:pStyle w:val="Heading3"/>
        <w:numPr>
          <w:ilvl w:val="2"/>
          <w:numId w:val="1"/>
        </w:numPr>
        <w:rPr/>
      </w:pPr>
      <w:bookmarkStart w:id="654" w:name="__RefHeading___Toc2731949_3650668749"/>
      <w:bookmarkStart w:id="655" w:name="_Toc228"/>
      <w:bookmarkEnd w:id="653"/>
      <w:bookmarkEnd w:id="654"/>
      <w:r>
        <w:rPr>
          <w:rtl w:val="true"/>
        </w:rPr>
        <w:t>مسجد النبى صلى الله عليه و آله‌</w:t>
      </w:r>
      <w:bookmarkEnd w:id="655"/>
    </w:p>
    <w:p>
      <w:pPr>
        <w:pStyle w:val="BookText"/>
        <w:rPr/>
      </w:pPr>
      <w:r>
        <w:rPr>
          <w:rFonts w:ascii="IRNazanin" w:hAnsi="IRNazanin" w:eastAsia="IRNazanin"/>
          <w:color w:val="111111"/>
          <w:sz w:val="28"/>
          <w:sz w:val="28"/>
          <w:szCs w:val="28"/>
          <w:rtl w:val="true"/>
          <w:lang w:bidi="fa-IR"/>
        </w:rPr>
        <w:t xml:space="preserve">يكى از با عظمت‌ترين و مقدس‌ترين آثار تاريخى اسلام،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پس از حرم مكه، دومين مسجدى است كه از نظر شرافت و فضيلت در جهان اسلام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اماكنى است كه شخص مسافر در قصر و اتمام نماز در آن مخيَّر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عديده آمده كه مسلمانان مى‌توانند به قصد آن شدِّ رحال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گذشته در مشرق شهر مدينه و اكنون تقريباً در وسط آن واقع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حضرت على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قُصُورِ الْجَنَّةِ فِي الدُّنْيَا الْمَسْجِدُ الْحَرَامُ وَ مَسْجِدُ الرَّسُولِ صلى الله عليه و آله وَ مَسْجِدُ بَيْتِ الْمَقْدِسِ وَ مَسْجِدُ الْكُوفَةِ</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دنيا چهار قصر از قصرهاى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مسجدالاقصى، در بيت‌المقدس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امير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 الْمَسْجِدِ الْحَرَامِ وَ مَسْجِدِ رَسُولِ اللَّهِ صلى الله عليه و آله وَ مَسْجِدِ الْكُوفَةِ</w:t>
      </w:r>
      <w:r>
        <w:rPr>
          <w:rFonts w:eastAsia="Amiri" w:cs="Amiri" w:ascii="Amiri" w:hAnsi="Amiri"/>
          <w:color w:val="111111"/>
          <w:sz w:val="28"/>
          <w:szCs w:val="28"/>
          <w:rtl w:val="true"/>
          <w:lang w:bidi="ar-SA"/>
        </w:rPr>
        <w:t xml:space="preserve">» </w:t>
      </w:r>
      <w:r>
        <w:rPr>
          <w:rStyle w:val="FootnoteAnchor"/>
          <w:rtl w:val="true"/>
        </w:rPr>
        <w:footnoteReference w:id="1603"/>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عظمت اين مسجد همين بس كه پيامبر صلى الله عليه و آله ثواب يك ركعت نماز در اين مسجد را بيش‌تر از ثواب يكهزار ركعت نماز دانسته كه در غير آن بجاى آورده شود مگر در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فِي مَسْجِدِي هَذَا أَفْضَلُ مِنْ أَلْفِ صَلاةٍ فِي غَيْرِهِ إِلَّا الْمَسْجِدَ الْحَرَامَ</w:t>
      </w:r>
      <w:r>
        <w:rPr>
          <w:rFonts w:eastAsia="IRNazanin" w:cs="IRNazanin"/>
          <w:color w:val="111111"/>
          <w:sz w:val="28"/>
          <w:szCs w:val="28"/>
          <w:rtl w:val="true"/>
          <w:lang w:bidi="fa-IR"/>
        </w:rPr>
        <w:t xml:space="preserve">. </w:t>
      </w:r>
      <w:r>
        <w:rPr>
          <w:rStyle w:val="FootnoteAnchor"/>
          <w:rtl w:val="true"/>
        </w:rPr>
        <w:footnoteReference w:id="1604"/>
      </w:r>
    </w:p>
    <w:p>
      <w:pPr>
        <w:pStyle w:val="BookText"/>
        <w:rPr/>
      </w:pPr>
      <w:r>
        <w:rPr>
          <w:rFonts w:ascii="IRNazanin" w:hAnsi="IRNazanin" w:eastAsia="IRNazanin"/>
          <w:color w:val="111111"/>
          <w:sz w:val="28"/>
          <w:sz w:val="28"/>
          <w:szCs w:val="28"/>
          <w:rtl w:val="true"/>
          <w:lang w:bidi="fa-IR"/>
        </w:rPr>
        <w:t>چگونگى ساخت مسجد النبى صلى الله عليه و آله</w:t>
      </w:r>
    </w:p>
    <w:p>
      <w:pPr>
        <w:pStyle w:val="BookText"/>
        <w:rPr/>
      </w:pPr>
      <w:r>
        <w:rPr>
          <w:rFonts w:ascii="IRNazanin" w:hAnsi="IRNazanin" w:eastAsia="IRNazanin"/>
          <w:color w:val="111111"/>
          <w:sz w:val="28"/>
          <w:sz w:val="28"/>
          <w:szCs w:val="28"/>
          <w:rtl w:val="true"/>
          <w:lang w:bidi="fa-IR"/>
        </w:rPr>
        <w:t xml:space="preserve">پيغمبر صلى الله عليه و آله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ورود به شهر يثرب ترك كرد و سوار بر ناقه خويش وارد شهر شد، و آنگاه كه نخستين گام را بر دروازه مدينه نهاد و اين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أَدْخِلْنِي مُدْخَلَ صِدْقٍ وَ أَخْرِجْنِي مُخْرَجَ صِدْقٍ وَ اجْعَلْ لِي مِنْ لَدُنْكَ سُلْطاناً نَصِيراً</w:t>
      </w:r>
      <w:r>
        <w:rPr>
          <w:rFonts w:eastAsia="IRNazanin" w:cs="IRNazanin"/>
          <w:color w:val="111111"/>
          <w:sz w:val="28"/>
          <w:szCs w:val="28"/>
          <w:rtl w:val="true"/>
          <w:lang w:bidi="fa-IR"/>
        </w:rPr>
        <w:t xml:space="preserve">» </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مردم از مهاجر و انصار، يهودى و مسلمان و مشرك و زن و مرد، كوچك و بزرگ به دنبال ناقه روان بودند، زنان و كودكان سرود مى‌خواندند، شعار مى‌دادند، شادى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نگاه‌هاى مشتاق و كنجكاو همه در چهره پيامبر صلى الله عليه و آله خيره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را رها كرده بود و خود تصميمى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خانه‌هاى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سالم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عتبان بن مالك و عباس بن عباده پيشاپيش رجال خانواده جلو آمدند، و زمام ناقه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همراهانت نزد ما اقامت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غرق انديشه بود و چشم به راه ناقه دوخته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باز كنيد، او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كنار رفتند و ناقه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از خانه‌هاى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سعدبن عباده و منذر بن عمر، با رجال معروف بنى‌ساعده پيش آمدند و راه را بر ناقه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و عُدّه و نگهبانانت نزد ما بيا،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باز كنيد، او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رفتند و ناقه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حارث بن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ربيع و خارجه بن زيد و عبداللَّه بن رواحه، قهرمانان معروف انصار با مردان خانواده پيش آمدند و راه را بر ناقه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و عُدّه و نگهبانانت بر ما فرود آى،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باز كنيد، او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رفتند و ناقه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نمى‌دانست كه ناقه كجا خواهد ايستاد، اما همه مى‌دانستند مردى كه تا چند لحظه ديگر نخستين سنگ بناى بزرگ را پى مى‌ريزد، بر قلمرو قيصر و خسرو حكومت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 و خدمه، و عمله خلوت نخواهد داشت، در حصار هيچ خانواده‌اى و گروهى و طبقه‌اى نخواهد گنجيد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از برابر خانه‌ها، و خانواده‌هاى بزرگ شهر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ناقه زانو زد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رود خروشان مردم كه در كوچه‌هاى شهر به دنبال حضرت روان بود پس‌خورد، ولوله شگفتى برپا گرديد، چه خبر شده است؟ ناقه زانو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در قطعه زمينى كه از نظر ظاهر چندان ارزشى ندارد، و چند درخت خرما در آن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ابوايوب</w:t>
      </w:r>
      <w:r>
        <w:rPr>
          <w:rFonts w:eastAsia="IRNazanin" w:cs="IRNazanin"/>
          <w:color w:val="111111"/>
          <w:sz w:val="28"/>
          <w:szCs w:val="28"/>
          <w:rtl w:val="true"/>
          <w:lang w:bidi="fa-IR"/>
        </w:rPr>
        <w:t xml:space="preserve">» </w:t>
      </w:r>
      <w:r>
        <w:rPr>
          <w:rStyle w:val="FootnoteAnchor"/>
          <w:rtl w:val="true"/>
        </w:rPr>
        <w:footnoteReference w:id="1606"/>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روايت سلمان از</w:t>
      </w:r>
    </w:p>
    <w:p>
      <w:pPr>
        <w:pStyle w:val="BookText"/>
        <w:rPr/>
      </w:pPr>
      <w:r>
        <w:rPr>
          <w:rFonts w:ascii="IRNazanin" w:hAnsi="IRNazanin" w:eastAsia="IRNazanin"/>
          <w:color w:val="111111"/>
          <w:sz w:val="28"/>
          <w:sz w:val="28"/>
          <w:szCs w:val="28"/>
          <w:rtl w:val="true"/>
          <w:lang w:bidi="fa-IR"/>
        </w:rPr>
        <w:t>فقيرترين مردم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در كنار اين زمين بود، به شتاب آمد و لوازم سفر پيغمبر را گرفت و به خانه برد و مادر را صدا كرد كه در را بگشا كه سيّد و آقاى بشر، پيامبر خدا صلى الله عليه و آله وارد بر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ايوب حضرت را استقبال كرد ولى چون نابينا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كه چشم ندارم جمال پيامبر را تماشا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دعا كرد و آن زن بينا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معجزه آن حضرت در مدينه بود</w:t>
      </w:r>
      <w:r>
        <w:rPr>
          <w:rFonts w:eastAsia="IRNazanin" w:cs="IRNazanin"/>
          <w:color w:val="111111"/>
          <w:sz w:val="28"/>
          <w:szCs w:val="28"/>
          <w:rtl w:val="true"/>
          <w:lang w:bidi="fa-IR"/>
        </w:rPr>
        <w:t xml:space="preserve">. </w:t>
      </w:r>
      <w:r>
        <w:rPr>
          <w:rStyle w:val="FootnoteAnchor"/>
          <w:rtl w:val="true"/>
        </w:rPr>
        <w:footnoteReference w:id="1607"/>
      </w:r>
      <w:r>
        <w:rPr>
          <w:rFonts w:ascii="IRNazanin" w:hAnsi="IRNazanin" w:eastAsia="IRNazanin"/>
          <w:color w:val="111111"/>
          <w:sz w:val="28"/>
          <w:sz w:val="28"/>
          <w:szCs w:val="28"/>
          <w:rtl w:val="true"/>
          <w:lang w:bidi="fa-IR"/>
        </w:rPr>
        <w:t xml:space="preserve">زمينى كه در همان نزديكى جهت مسجد در نظر گرفته شد، بخشى از آن داراى درخت غرقد و نخل بود، بخشى هم قبرستان بود كه هنوز آثار قبور در آن وجود داشت و قسمتى هم از آنِ دو كودك يتيم به نام‌هاى سهل و سهيل </w:t>
      </w:r>
      <w:r>
        <w:rPr>
          <w:rStyle w:val="FootnoteAnchor"/>
          <w:rtl w:val="true"/>
        </w:rPr>
        <w:footnoteReference w:id="1608"/>
      </w:r>
      <w:r>
        <w:rPr>
          <w:rFonts w:ascii="IRNazanin" w:hAnsi="IRNazanin" w:eastAsia="IRNazanin"/>
          <w:color w:val="111111"/>
          <w:sz w:val="28"/>
          <w:sz w:val="28"/>
          <w:szCs w:val="28"/>
          <w:rtl w:val="true"/>
          <w:lang w:bidi="fa-IR"/>
        </w:rPr>
        <w:t>بود كه حضرت آن را از ولىّ آنان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درخت‌ها را كنده، قبور را صاف كردند و زمين را براى بناى مسجد 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توان در ساخت مسجد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رسول خدا صلى الله عليه و آله بنا نهاد، در زمينى محدودتر و بنايى ساده‌تر و در نهايت خلوص بنا شده بود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مسجدى را كه آن روز پيامبر صلى الله عليه و آله بنا كرد، طول آن هفتاد ذراع و عرض آن شصت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ذراع حدود نيم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به طورى كه سر برخى از افراد به سقف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بناى آن از شاخ و برگ و تنه درخت نخل و پس از سال چهارم هجرى از خشت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قبله مسجد به سمت شمال و جهت بيت‌المقدس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تغيير قبله، بخش مسقف مسجد به جهت جنوبى منتقل شده و صفه به شمال مسجد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همين بنا براى هفت سال محل برگزارى نماز جماعت، نماز جمعه و خطبه‌هاى رسول خدا صلى الله عليه و آله بود و در سال هفتم هجرت، با گسترش اسلام و افزايش شمار مسلمانان ضرورت توسعه مساحت مسجد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بر طول و عرض مسجد افزود و ساخت آن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توسعه شكل مسجد به صورت مربع درآمد</w:t>
      </w:r>
      <w:r>
        <w:rPr>
          <w:rFonts w:eastAsia="IRNazanin" w:cs="IRNazanin"/>
          <w:color w:val="111111"/>
          <w:sz w:val="28"/>
          <w:szCs w:val="28"/>
          <w:rtl w:val="true"/>
          <w:lang w:bidi="fa-IR"/>
        </w:rPr>
        <w:t xml:space="preserve">. </w:t>
      </w:r>
      <w:r>
        <w:rPr>
          <w:rStyle w:val="FootnoteAnchor"/>
          <w:rtl w:val="true"/>
        </w:rPr>
        <w:footnoteReference w:id="1609"/>
      </w:r>
      <w:r>
        <w:rPr>
          <w:rFonts w:ascii="IRNazanin" w:hAnsi="IRNazanin" w:eastAsia="IRNazanin"/>
          <w:color w:val="111111"/>
          <w:sz w:val="28"/>
          <w:sz w:val="28"/>
          <w:szCs w:val="28"/>
          <w:rtl w:val="true"/>
          <w:lang w:bidi="fa-IR"/>
        </w:rPr>
        <w:t>اين مسجد در گذر زمان بارها توسعه يافته تا اين كه به شكل كنونى در آمده است، كه در حال حاضر مساحت آن بالغ بر چهارصد و پنجاه هزار متر است، و گويا اخيراً طرح توسعه بيشتر آن توسط حكومت سعودى،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داراى آثار تاريخى ديدنى زيادى از جمله روضه مباركه، مرقد پيامبر صلى الله عليه و آله خانه حضرت على عليه السلام و فاطمه زهرا عليها السلام محراب و منبر پيامبر صلى الله عليه و آله، محراب تهجد، مكان اصحاب صفه، ستون‌هاى حرس، وفود، سرير، توبه، حنانه، مخلقه و مهاجرين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درهاى مسجدالنبى</w:t>
      </w:r>
    </w:p>
    <w:p>
      <w:pPr>
        <w:pStyle w:val="BookText"/>
        <w:rPr/>
      </w:pPr>
      <w:r>
        <w:rPr>
          <w:rFonts w:ascii="IRNazanin" w:hAnsi="IRNazanin" w:eastAsia="IRNazanin"/>
          <w:color w:val="111111"/>
          <w:sz w:val="28"/>
          <w:sz w:val="28"/>
          <w:szCs w:val="28"/>
          <w:rtl w:val="true"/>
          <w:lang w:bidi="fa-IR"/>
        </w:rPr>
        <w:t>در زمان پيامبر صلى الله عليه و آله براى مسجد سه در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اصلى اين باب، در ديوار شرقى مسجد، حدود دو متر بالاتر از نقطه تلاقى ضلع غربى حجره شريف با ديوار شمالى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باب جبرئيل فعلى، دقيقاً در برابر در اصلى قرار ندارد و قدرى شمالى‌تر از محل اصلى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غربى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حال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اين 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حديثى از رسول خدا صلى الله عليه و آله است كه شخصى از اين در وارد شد و از خدا طلب نزول باران كرد و رسول خدا صلى الله عليه و آله دعا كرد و پس از هفت روز بارندگى به خواسته همان شخص، كه از همين درآمده بود، تقاضاى قطع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تا پيش از تغيير قبله، در ديواره جنوبى مسجد در ميان محراب حضرت و حجره شريف بود كه بعدها با تغيير قبله به ديوار شمالى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از زمانى كه حجراتى در كنار ديواره‌هاى شرقى، غربى و شمالى مسجد ساخته شد از هر يك از حجرات درى به مسجد گشوده شد كه صاحب آن خانه از اين در كوچك،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مى‌ناميدند، به مسجد وارد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هجرت، اندكى پيش از غزوه احد، فرمانى از سوى رسول خدا صلى الله عليه و آله و در واقع از سوى خداوند صادر شد كه همه درها بسته شود مگر در خانه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سَدُّوا الْابْوابَ الَى الْمَسْجِدِ الّا باب علىّ </w:t>
      </w:r>
      <w:r>
        <w:rPr>
          <w:rStyle w:val="FootnoteAnchor"/>
          <w:rtl w:val="true"/>
        </w:rPr>
        <w:footnoteReference w:id="1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بخش افزوده مسجد، توسط خليفه دوّم بوده و در اين دوره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بناى جديد درهاى تازه‌اى ساخته شده است كه جمعاً شامل هفت در بزرگ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درها كه با رقم و عدد مشخص شده، 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رقم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1611"/>
      </w:r>
      <w:r>
        <w:rPr>
          <w:rFonts w:ascii="Amiri" w:hAnsi="Amiri" w:eastAsia="Amiri" w:cs="Amiri"/>
          <w:color w:val="111111"/>
          <w:sz w:val="28"/>
          <w:sz w:val="28"/>
          <w:szCs w:val="28"/>
          <w:rtl w:val="true"/>
          <w:lang w:bidi="ar-SA"/>
        </w:rPr>
        <w:t>نخستين بناى مسجد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رسول خدا صلى الله عليه و آله در نخستين بناى خود، مساحتى شامل هفتاد ذراع در شصت ذراع بوده كه</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نخست با ديوارهاى خشتى و گِلى و ستونهايى از تنه درختان خرما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مسجد هم با شاخه‌هاى درخت خرما پوشيده شد، به طورى كه در هنگام باران آب بر سر و صورت نمازگزاران مى‌ريخت و زمين در زير پيشانى رسول خدا صلى الله عليه و آله و اصحاب گِل مى‌شد</w:t>
      </w:r>
      <w:r>
        <w:rPr>
          <w:rFonts w:eastAsia="IRNazanin" w:cs="IRNazanin"/>
          <w:color w:val="111111"/>
          <w:sz w:val="28"/>
          <w:szCs w:val="28"/>
          <w:rtl w:val="true"/>
          <w:lang w:bidi="fa-IR"/>
        </w:rPr>
        <w:t xml:space="preserve">. </w:t>
      </w:r>
      <w:r>
        <w:rPr>
          <w:rStyle w:val="FootnoteAnchor"/>
          <w:rtl w:val="true"/>
        </w:rPr>
        <w:footnoteReference w:id="1612"/>
      </w:r>
      <w:r>
        <w:rPr>
          <w:rFonts w:ascii="IRNazanin" w:hAnsi="IRNazanin" w:eastAsia="IRNazanin"/>
          <w:color w:val="111111"/>
          <w:sz w:val="28"/>
          <w:sz w:val="28"/>
          <w:szCs w:val="28"/>
          <w:rtl w:val="true"/>
          <w:lang w:bidi="fa-IR"/>
        </w:rPr>
        <w:t>در آغاز، قبله مسجد به سمت شمال و جهت بيت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تغيير قبله، بخش مسقف مسجد به جهت جنوبى منتقل شد و صُفه به شمال مسجد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 همين بنا براى هفت سال محل برگزارى نماز جماعت، نماز جمعه و خطبه‌هاى رسول خدا صلى الله عليه و آله بود، گرچه برخى نوشته‌اند كه در سال چهارم هجرى، ديواره‌هاى آن از خشت و گِل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هجرت، با گسترش اسلام و افزايش شمار مسلمانان، ضرورت توسعه مساحت مسجد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بر طول و عرض مسجد افزود و مساحت آن به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توسعه، شكل مسجد به صورت مربع درآمد، قبله مسجد نيز از سال دوم هجرى از شمال به سمت جنوب تغيير كرد و از آن پس، نه به سوى بيت‌المقدس، كه قبله يهود بود، بلكه به سوى مكه نماز خوانده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توسعه مسجد النبى صلى الله عليه و آله</w:t>
      </w:r>
    </w:p>
    <w:p>
      <w:pPr>
        <w:pStyle w:val="BookText"/>
        <w:rPr/>
      </w:pPr>
      <w:r>
        <w:rPr>
          <w:rFonts w:ascii="IRNazanin" w:hAnsi="IRNazanin" w:eastAsia="IRNazanin"/>
          <w:color w:val="111111"/>
          <w:sz w:val="28"/>
          <w:sz w:val="28"/>
          <w:szCs w:val="28"/>
          <w:rtl w:val="true"/>
          <w:lang w:bidi="fa-IR"/>
        </w:rPr>
        <w:t>مسجدى كه رسول خدا صلى الله عليه و آله بنا كرد، از جهات زيادى با آن چه امروز در جاى آن ساخته شده، تفاوت دارد، زيرا آن مسجد در زمينى محدودتر و با بنايى ساده‌تر و خلوصى بيش‌تر بنا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طول مسجد هفتاد ذراع، عرض آن شصت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ذراع حدود نيم متر </w:t>
      </w:r>
      <w:r>
        <w:rPr>
          <w:rStyle w:val="FootnoteAnchor"/>
          <w:rtl w:val="true"/>
        </w:rPr>
        <w:footnoteReference w:id="1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به طورى كه سر برخى افراد به سقف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بناى آن از شاخ و برگ و تنه درخت نخل و پس از سال چهارم هجرى از خشت و گل بود</w:t>
      </w:r>
      <w:r>
        <w:rPr>
          <w:rFonts w:eastAsia="IRNazanin" w:cs="IRNazanin"/>
          <w:color w:val="111111"/>
          <w:sz w:val="28"/>
          <w:szCs w:val="28"/>
          <w:rtl w:val="true"/>
          <w:lang w:bidi="fa-IR"/>
        </w:rPr>
        <w:t xml:space="preserve">. </w:t>
      </w:r>
      <w:r>
        <w:rPr>
          <w:rStyle w:val="FootnoteAnchor"/>
          <w:rtl w:val="true"/>
        </w:rPr>
        <w:footnoteReference w:id="1614"/>
      </w:r>
      <w:r>
        <w:rPr>
          <w:rFonts w:ascii="IRNazanin" w:hAnsi="IRNazanin" w:eastAsia="IRNazanin"/>
          <w:color w:val="111111"/>
          <w:sz w:val="28"/>
          <w:sz w:val="28"/>
          <w:szCs w:val="28"/>
          <w:rtl w:val="true"/>
          <w:lang w:bidi="fa-IR"/>
        </w:rPr>
        <w:t>اين مسجد در گذر زمان، بارها توسعه يافته تا اين‌كه به شكل كنونى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مسجد در سال هفدهم هجرى</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فتوحات، جمعيت مسلمانان افزايش مى‌يافت و در اين ميان مدينه به عنوان مركز</w:t>
      </w:r>
    </w:p>
    <w:p>
      <w:pPr>
        <w:pStyle w:val="BookText"/>
        <w:rPr/>
      </w:pPr>
      <w:r>
        <w:rPr>
          <w:rFonts w:ascii="IRNazanin" w:hAnsi="IRNazanin" w:eastAsia="IRNazanin"/>
          <w:color w:val="111111"/>
          <w:sz w:val="28"/>
          <w:sz w:val="28"/>
          <w:szCs w:val="28"/>
          <w:rtl w:val="true"/>
          <w:lang w:bidi="fa-IR"/>
        </w:rPr>
        <w:t>خلافت، جمعيت بيش‌ترى را به خود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 تا خانه‌هاى اطراف را بخرد و آن‌ها را ضميمه مسجد نمايد، در افزايش جديد در سمت قبله، حدود پنج متر، در سمت غرب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سمت شمال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مسجد افزوده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 مساحت افزوده شده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بود و مساحت مجموع آن به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مى‌رسيد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توسعه مسجد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Amiri" w:hAnsi="Amiri" w:eastAsia="Amiri" w:cs="Amiri"/>
          <w:color w:val="111111"/>
          <w:sz w:val="28"/>
          <w:sz w:val="28"/>
          <w:szCs w:val="28"/>
          <w:rtl w:val="true"/>
          <w:lang w:bidi="ar-SA"/>
        </w:rPr>
        <w:t xml:space="preserve">عثمان وسعت مسجد را نسبت به زمان خليفه دوّم زيادتر كرد </w:t>
      </w:r>
      <w:r>
        <w:rPr>
          <w:rStyle w:val="FootnoteAnchor"/>
          <w:rtl w:val="true"/>
        </w:rPr>
        <w:footnoteReference w:id="1615"/>
      </w:r>
      <w:r>
        <w:rPr>
          <w:rFonts w:ascii="IRNazanin" w:hAnsi="IRNazanin" w:eastAsia="IRNazanin"/>
          <w:color w:val="111111"/>
          <w:sz w:val="28"/>
          <w:sz w:val="28"/>
          <w:szCs w:val="28"/>
          <w:rtl w:val="true"/>
          <w:lang w:bidi="fa-IR"/>
        </w:rPr>
        <w:t xml:space="preserve">، به طورى كه به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افزايش نيز در پى درخواست مردم بود كه مجبور بودند براى نماز جمعه خارج از مسجد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شمارى از مردم كه خانه‌هايشان در افزايش تخريب مى‌شد، با توسعه مسجد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نقل شده عثمان وضعيت عمومى مسجد را تغيير داد،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مسجد افزود، در بناى جديد از سنگ‌هاى حجارى شده و منقّش استفاده كرد و سقف را با چوب ساج ترميم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توسعه مسجد در عهد وليد بن عبدالملك</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نبوى تا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تغييرى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وليدبن عبدالملك و آن‌گاه كه عمر بن عبدالعزيز از طرف وى حكومت مدينه را داشت، توسعه نسبتاً زيادى در مساحت مسجد و بناى آن داده شد </w:t>
      </w:r>
      <w:r>
        <w:rPr>
          <w:rStyle w:val="FootnoteAnchor"/>
          <w:rtl w:val="true"/>
        </w:rPr>
        <w:footnoteReference w:id="1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توسعه به دستور وليد شامل شرق مسجد نيز شد كه حجره‌هاى رسول خدا صلى الله عليه و آله در آن جا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دستور وى قرار شد تا گرد مرقد پيامبر ديوارى بكشند و از آن ناحيه نيز بر مسجد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كه اين حجرات را خاطره حضور رسول خدا صلى الله عليه و آله و زندگى ساده آن حضرت ميان خود مى‌ديدند، از شنيدن خبر تخريب شروع به شيون و زارى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جديد در سمت شرق، غرب و شمال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قسمت شمال غرب به سمت شرق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ناحيه جنوب به شرق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افزوده شد و بدين ترتيب، مساحت مسجد به بيش از </w:t>
      </w: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مساحت مسجد را پس از افزايش اين دوره تا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وليد علاقه بسيار زيادى به بناى ساختمان‌هاى زيبا داشت، دستور داد تا افزون بر بناى مستحكم مسجد، تزيينات فراوانى در آن صورت گيرد</w:t>
      </w:r>
      <w:r>
        <w:rPr>
          <w:rFonts w:eastAsia="IRNazanin" w:cs="IRNazanin"/>
          <w:color w:val="111111"/>
          <w:sz w:val="28"/>
          <w:szCs w:val="28"/>
          <w:rtl w:val="true"/>
          <w:lang w:bidi="fa-IR"/>
        </w:rPr>
        <w:t xml:space="preserve">. </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 xml:space="preserve">وى براى بناى مسجد از قيصر روم استمداد كرد و او نيز افزون بر كمك مالى فراوان شامل صد هزار مثقال طلا، يك صد كارگر ماهر براى وليد فرستاد، با كمك اين افراد بود كه وليد مسجد را به شكل زيبايى ساخت و بناى جديد، افزون بر مستحكم ساختن ديوارها، سقف را نيز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بالا بردند و دوسقف با فاصله بنا كردند، تا در صورت آمدن باران و نفوذ آن از سقف اوّل، سقف دوم مانع از رسيدن آب به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چهار مئذنه براى مسجد ساخته شد كه يكى از آنها به دليل مشرف بودن بر خانه مروان حكم، اندكى بعد تخريب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تزيين مسجد به اين صورت انجام گرفت، ستون‌هاى سنگى تراش خورده با روكش‌هاى فلزى، ديوارهاى بلند و مزيّن به 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گچ‌كارى، كاشى كارى ديوارها، برپايى مقصوره‌ها، نقاشى سقف و تزيين آن با چوب ساج، جايگزين بناى مستحكم و سنگى به جاى خانه‌هاى گِلى رسول خدا صلى الله عليه 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اين مسجد تبديل به ساختمانى شد كه تا آن زمان در جزيرةالعرب نظير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مسجد در زمان مهدى عباسى</w:t>
      </w:r>
    </w:p>
    <w:p>
      <w:pPr>
        <w:pStyle w:val="BookText"/>
        <w:rPr/>
      </w:pPr>
      <w:r>
        <w:rPr>
          <w:rFonts w:ascii="IRNazanin" w:hAnsi="IRNazanin" w:eastAsia="IRNazanin"/>
          <w:color w:val="111111"/>
          <w:sz w:val="28"/>
          <w:sz w:val="28"/>
          <w:szCs w:val="28"/>
          <w:rtl w:val="true"/>
          <w:lang w:bidi="fa-IR"/>
        </w:rPr>
        <w:t xml:space="preserve">بنى عباس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مسند خلافت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سفاح و منصور اولين و دومين خليفه عباسى، قصد توسعه مسجد را داشتند، اما فرصت اين كار را پيدا نكردند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منصور، در مسجد الحرام و مسجد النبى، بناهاى جديدى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به مدينه داشت و تصميم گرفت تا مسجد رسول خدا را بازسازى كند و بر مساحت آن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عملى او در اين‌باره از سال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مساحتى كه مهدى به مسجد افزود شامل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مى‌شد</w:t>
      </w:r>
      <w:r>
        <w:rPr>
          <w:rFonts w:eastAsia="IRNazanin" w:cs="IRNazanin"/>
          <w:color w:val="111111"/>
          <w:sz w:val="28"/>
          <w:szCs w:val="28"/>
          <w:rtl w:val="true"/>
          <w:lang w:bidi="fa-IR"/>
        </w:rPr>
        <w:t xml:space="preserve">. </w:t>
      </w:r>
      <w:r>
        <w:rPr>
          <w:rStyle w:val="FootnoteAnchor"/>
          <w:rtl w:val="true"/>
        </w:rPr>
        <w:footnoteReference w:id="1618"/>
      </w:r>
      <w:r>
        <w:rPr>
          <w:rFonts w:ascii="IRNazanin" w:hAnsi="IRNazanin" w:eastAsia="IRNazanin"/>
          <w:color w:val="111111"/>
          <w:sz w:val="28"/>
          <w:sz w:val="28"/>
          <w:szCs w:val="28"/>
          <w:rtl w:val="true"/>
          <w:lang w:bidi="fa-IR"/>
        </w:rPr>
        <w:t>هم‌چنين او شمار ستون‌هاى مسجد را بيش‌تر كرده و به تعداد درهاى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زمان مسجد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داشت، چهار در شمالى، هشت در غربى و هشت در شرقى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توسعه مسجد در سلطنت عبدالعزيز سعودى</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كه از سوى ملك عبدالعزيز تلاش جديدى را براى بازسازى مسجد آغاز شد، اقدامى براى تعميرات اساسى در مسجد به عمل نيامده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سال، عبدالعزيز كار را آغاز كرد و زير نظر عده‌اى از مهندسان طرح‌هايى را براى توسعه مسجد آماده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كار</w:t>
      </w:r>
    </w:p>
    <w:p>
      <w:pPr>
        <w:pStyle w:val="BookText"/>
        <w:rPr/>
      </w:pPr>
      <w:r>
        <w:rPr>
          <w:rFonts w:ascii="IRNazanin" w:hAnsi="IRNazanin" w:eastAsia="IRNazanin"/>
          <w:color w:val="111111"/>
          <w:sz w:val="28"/>
          <w:sz w:val="28"/>
          <w:szCs w:val="28"/>
          <w:rtl w:val="true"/>
          <w:lang w:bidi="fa-IR"/>
        </w:rPr>
        <w:t>به طور رسمى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مساحت مسجد پس از بازسازى به </w:t>
      </w:r>
      <w:r>
        <w:rPr>
          <w:rFonts w:eastAsia="IRNazanin" w:cs="IRNazanin"/>
          <w:color w:val="111111"/>
          <w:sz w:val="28"/>
          <w:szCs w:val="28"/>
          <w:lang w:bidi="fa-IR"/>
        </w:rPr>
        <w:t>16327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افزايش در قسمت‌هاى شمالى، غربى وشرقى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lang w:bidi="fa-IR"/>
        </w:rPr>
        <w:t>6025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كه ضميمه مسجد شد، حدود </w:t>
      </w:r>
      <w:r>
        <w:rPr>
          <w:rFonts w:eastAsia="IRNazanin" w:cs="IRNazanin"/>
          <w:color w:val="111111"/>
          <w:sz w:val="28"/>
          <w:szCs w:val="28"/>
          <w:lang w:bidi="fa-IR"/>
        </w:rPr>
        <w:t>169311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عنوان ميدان‌ها و خيابان‌هاى اطراف مسجد، از خانه‌هاى اطراف تخريب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توسعه مسجد در سلطنت فهد بن عبدالعزيز</w:t>
      </w:r>
    </w:p>
    <w:p>
      <w:pPr>
        <w:pStyle w:val="BookText"/>
        <w:rPr/>
      </w:pPr>
      <w:r>
        <w:rPr>
          <w:rFonts w:ascii="IRNazanin" w:hAnsi="IRNazanin" w:eastAsia="IRNazanin"/>
          <w:color w:val="111111"/>
          <w:sz w:val="28"/>
          <w:sz w:val="28"/>
          <w:szCs w:val="28"/>
          <w:rtl w:val="true"/>
          <w:lang w:bidi="fa-IR"/>
        </w:rPr>
        <w:t>آخرين مرحله توسعه مسجد، توسط فهد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سلطنت خود را آغاز كرد وتلاش زيادى براى توسعه مسجدالحرام و مسجدالنبى و نيز برخى از مساجد متبرك مانند قبا، قبلتين، ميقات و جحفه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بناى توسعه مسجدالنبى پس از دو الى سه سال نقشه‌بردارى و نقشه كشى از روز نهم ماه صفر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مجرى طرح موسسه بن‌لادن بزرگ‌ترين موسسه عمرانى سعودى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عمران به طور رسمى از محرم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زير سازى آن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 و پس از آن براى معمارى خود مسجد دست به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مسجد جديد تا آن اندازه وسعت يابد كه </w:t>
      </w:r>
      <w:r>
        <w:rPr>
          <w:rFonts w:eastAsia="IRNazanin" w:cs="IRNazanin"/>
          <w:color w:val="111111"/>
          <w:sz w:val="28"/>
          <w:szCs w:val="28"/>
          <w:lang w:bidi="fa-IR"/>
        </w:rPr>
        <w:t>167000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بتوانند در آن اقامه نماز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آن توسعه، مساحت مسجد </w:t>
      </w:r>
      <w:r>
        <w:rPr>
          <w:rFonts w:eastAsia="IRNazanin" w:cs="IRNazanin"/>
          <w:color w:val="111111"/>
          <w:sz w:val="28"/>
          <w:szCs w:val="28"/>
          <w:lang w:bidi="fa-IR"/>
        </w:rPr>
        <w:t>16327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و در توسعه جديد بنا شد </w:t>
      </w:r>
      <w:r>
        <w:rPr>
          <w:rFonts w:eastAsia="IRNazanin" w:cs="IRNazanin"/>
          <w:color w:val="111111"/>
          <w:sz w:val="28"/>
          <w:szCs w:val="28"/>
          <w:lang w:bidi="fa-IR"/>
        </w:rPr>
        <w:t>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كه جاى </w:t>
      </w:r>
      <w:r>
        <w:rPr>
          <w:rFonts w:eastAsia="IRNazanin" w:cs="IRNazanin"/>
          <w:color w:val="111111"/>
          <w:sz w:val="28"/>
          <w:szCs w:val="28"/>
          <w:lang w:bidi="fa-IR"/>
        </w:rPr>
        <w:t>137000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داشت، بر مساحت پيشين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آمار مى‌فهميم كه مساحت افزوده، چند برابر مساحت پيشين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مساحت كف مسجد، پشت بام نيز براى نماز آماده گرديد، به طورى كه در آن جا نيز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مى‌توانستند اقامه نماز كنند و به اين ترتيب گنجايش نمازگزار در مسجد در طبقه پايين و بالا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پله‌هاى سنگى چندين مورد پله‌هاى برقى ساخته شد كه مى‌توان به راحتى باآن‌ها به پشت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زمين‌هايى نيز كه قرار بود در اطراف مسجد آزاد باشد، به </w:t>
      </w:r>
      <w:r>
        <w:rPr>
          <w:rFonts w:eastAsia="IRNazanin" w:cs="IRNazanin"/>
          <w:color w:val="111111"/>
          <w:sz w:val="28"/>
          <w:szCs w:val="28"/>
          <w:lang w:bidi="fa-IR"/>
        </w:rPr>
        <w:t>235000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رسيد، اين زمين با مساحت </w:t>
      </w:r>
      <w:r>
        <w:rPr>
          <w:rFonts w:eastAsia="IRNazanin" w:cs="IRNazanin"/>
          <w:color w:val="111111"/>
          <w:sz w:val="28"/>
          <w:szCs w:val="28"/>
          <w:lang w:bidi="fa-IR"/>
        </w:rPr>
        <w:t>135000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گنجايش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خنك كردن و تهويه مسجد از دو راه صورت مى‌گيرد؛ يكى تجهيزاتى كه در زير زمين مسجد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با مساحت </w:t>
      </w:r>
      <w:r>
        <w:rPr>
          <w:rFonts w:eastAsia="IRNazanin" w:cs="IRNazanin"/>
          <w:color w:val="111111"/>
          <w:sz w:val="28"/>
          <w:szCs w:val="28"/>
          <w:lang w:bidi="fa-IR"/>
        </w:rPr>
        <w:t>79000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ايجاد منطقه‌اى در هفت كيلومترى مسجد النبى به نام محطة التبريد كه به صورت كانال زيرزمينى، آب خنك و برق را به مسجد انتقال مى‌دهد</w:t>
      </w:r>
      <w:r>
        <w:rPr>
          <w:rFonts w:eastAsia="IRNazanin" w:cs="IRNazanin"/>
          <w:color w:val="111111"/>
          <w:sz w:val="28"/>
          <w:szCs w:val="28"/>
          <w:rtl w:val="true"/>
          <w:lang w:bidi="fa-IR"/>
        </w:rPr>
        <w:t xml:space="preserve">. </w:t>
      </w:r>
      <w:r>
        <w:rPr>
          <w:rStyle w:val="FootnoteAnchor"/>
          <w:rtl w:val="true"/>
        </w:rPr>
        <w:footnoteReference w:id="1619"/>
      </w:r>
      <w:r>
        <w:rPr>
          <w:rFonts w:ascii="IRNazanin" w:hAnsi="IRNazanin" w:eastAsia="IRNazanin"/>
          <w:color w:val="111111"/>
          <w:sz w:val="28"/>
          <w:sz w:val="28"/>
          <w:szCs w:val="28"/>
          <w:rtl w:val="true"/>
          <w:lang w:bidi="fa-IR"/>
        </w:rPr>
        <w:t>محراب پيامبر صلى الله عليه و آله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محراب محل خاصى است كه در مسجد و عبادتگاه براى امام يا افراد برجسته در نظر گرفته</w:t>
      </w:r>
    </w:p>
    <w:p>
      <w:pPr>
        <w:pStyle w:val="BookText"/>
        <w:rPr/>
      </w:pPr>
      <w:r>
        <w:rPr>
          <w:rFonts w:ascii="IRNazanin" w:hAnsi="IRNazanin" w:eastAsia="IRNazanin"/>
          <w:color w:val="111111"/>
          <w:sz w:val="28"/>
          <w:sz w:val="28"/>
          <w:szCs w:val="28"/>
          <w:rtl w:val="true"/>
          <w:lang w:bidi="fa-IR"/>
        </w:rPr>
        <w:t>مى‌شود، در مورد علت نامگذارى آن دو دليل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جنگ گرفته شده، چون محراب در حقيقت محل مبارزه با شيطان و هواى نفس است، ديگر اينكه محراب در لغت به معناى نقطه بالاى مجلس است و چون محل محراب در بالاى معبد بوده به اين نام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در ميان بنى‌اسرائيل به عكس آنچه در ميان مسلمانان معمول است در نقطه‌اى بالاتر از سطح زمين قرار داشته و چند پله مى‌خورده و اطراف آن را ديوار كشيده‌اند، به طورى كه كسانى كه داخل محراب بودند كمتر از خارج ديده مى‌شدند،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عَلى قَوْمِهِ مِنَ الْمِحْرابِ</w:t>
      </w:r>
      <w:r>
        <w:rPr>
          <w:rFonts w:eastAsia="IRNazanin" w:cs="IRNazanin"/>
          <w:color w:val="111111"/>
          <w:sz w:val="28"/>
          <w:szCs w:val="28"/>
          <w:rtl w:val="true"/>
          <w:lang w:bidi="fa-IR"/>
        </w:rPr>
        <w:t xml:space="preserve">»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 توجه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معمولًا براى جهت فوق به كار مى‌رود اين معنا را تاييد مى‌كند</w:t>
      </w:r>
      <w:r>
        <w:rPr>
          <w:rFonts w:eastAsia="Amiri" w:cs="Amiri" w:ascii="Amiri" w:hAnsi="Amiri"/>
          <w:color w:val="111111"/>
          <w:sz w:val="28"/>
          <w:szCs w:val="28"/>
          <w:rtl w:val="true"/>
          <w:lang w:bidi="ar-SA"/>
        </w:rPr>
        <w:t xml:space="preserve">. </w:t>
      </w:r>
      <w:r>
        <w:rPr>
          <w:rStyle w:val="FootnoteAnchor"/>
          <w:rtl w:val="true"/>
        </w:rPr>
        <w:footnoteReference w:id="1621"/>
      </w:r>
      <w:r>
        <w:rPr>
          <w:rFonts w:ascii="IRNazanin" w:hAnsi="IRNazanin" w:eastAsia="IRNazanin"/>
          <w:color w:val="111111"/>
          <w:sz w:val="28"/>
          <w:sz w:val="28"/>
          <w:szCs w:val="28"/>
          <w:rtl w:val="true"/>
          <w:lang w:bidi="fa-IR"/>
        </w:rPr>
        <w:t>محراب‌هاى مسجد النبى</w:t>
      </w:r>
    </w:p>
    <w:p>
      <w:pPr>
        <w:pStyle w:val="BookText"/>
        <w:rPr/>
      </w:pPr>
      <w:r>
        <w:rPr>
          <w:rFonts w:ascii="IRNazanin" w:hAnsi="IRNazanin" w:eastAsia="IRNazanin"/>
          <w:color w:val="111111"/>
          <w:sz w:val="28"/>
          <w:sz w:val="28"/>
          <w:szCs w:val="28"/>
          <w:rtl w:val="true"/>
          <w:lang w:bidi="fa-IR"/>
        </w:rPr>
        <w:t>در مسجد النبى صلى الله عليه و آله چندين محراب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محرابى كه رسول خدا صلى الله عليه و آله در آن محلّ مى‌ايستاده است، و آن محاذات روضه است و هرگاه رو به قبله بايستيد، در طرف چپ منبر، و راست قبر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محراب در ميان استوانه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 اين محراب، از سنگ مرمر است و ساير قسمت‌ها، گچ‌كارى، و نقاشى، و آب طلا كارى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محاذات اين محراب، و طرف راست منبر مى‌باشد، و معروف به محراب سليمانى است، و در سال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 امر سلطان سليمان عثمانى ساخته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قسمت توسعه مسجد كه به وسيله وى انجام يافته، در ديوار جنوبى مسجد قرار دارد و اكنون مشايخ حرم نمازهاى پنج‌گانه رادر اين محراب مى‌خوانند و ميكروفونى كه صداى امام جماعت را پخش مى‌كند كنار اين محراب است و اين محراب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دكّة الأقوات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آن حجره حضرت فاطمه عليها السلام است كه رسول خدا صلى الله عليه و آله در آن مكان متهجد بوده، و در آن 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اللَّيْلِ فَتَهَجَّدْ بِهِ نافِلَةً لَكَ </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محرابى است كه در جنوب شرقى مسجد واقع، و از بناهاى قايتباى مى‌باشد</w:t>
      </w:r>
      <w:r>
        <w:rPr>
          <w:rFonts w:eastAsia="Amiri" w:cs="Amiri" w:ascii="Amiri" w:hAnsi="Amiri"/>
          <w:color w:val="111111"/>
          <w:sz w:val="28"/>
          <w:szCs w:val="28"/>
          <w:rtl w:val="true"/>
          <w:lang w:bidi="ar-SA"/>
        </w:rPr>
        <w:t xml:space="preserve">. </w:t>
      </w:r>
      <w:r>
        <w:rPr>
          <w:rStyle w:val="FootnoteAnchor"/>
          <w:rtl w:val="true"/>
        </w:rPr>
        <w:footnoteReference w:id="1623"/>
      </w:r>
      <w:bookmarkStart w:id="656" w:name="pg1833_22495"/>
    </w:p>
    <w:p>
      <w:pPr>
        <w:pStyle w:val="BookText"/>
        <w:rPr/>
      </w:pPr>
      <w:bookmarkEnd w:id="656"/>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57" w:name="__RefHeading___Toc2731951_3650668749"/>
      <w:bookmarkStart w:id="658" w:name="_Toc229"/>
      <w:bookmarkEnd w:id="657"/>
      <w:r>
        <w:rPr>
          <w:rtl w:val="true"/>
        </w:rPr>
        <w:t>مسجد تنعيم‌</w:t>
      </w:r>
      <w:bookmarkEnd w:id="658"/>
    </w:p>
    <w:p>
      <w:pPr>
        <w:pStyle w:val="BookText"/>
        <w:rPr/>
      </w:pPr>
      <w:r>
        <w:rPr>
          <w:rFonts w:ascii="IRNazanin" w:hAnsi="IRNazanin" w:eastAsia="IRNazanin"/>
          <w:color w:val="111111"/>
          <w:sz w:val="28"/>
          <w:sz w:val="28"/>
          <w:szCs w:val="28"/>
          <w:rtl w:val="true"/>
          <w:lang w:bidi="fa-IR"/>
        </w:rPr>
        <w:t xml:space="preserve">مسجدى </w:t>
      </w:r>
      <w:r>
        <w:rPr>
          <w:rStyle w:val="FootnoteAnchor"/>
          <w:rtl w:val="true"/>
        </w:rPr>
        <w:footnoteReference w:id="1624"/>
      </w:r>
      <w:r>
        <w:rPr>
          <w:rFonts w:ascii="Amiri" w:hAnsi="Amiri" w:eastAsia="Amiri" w:cs="Amiri"/>
          <w:color w:val="111111"/>
          <w:sz w:val="28"/>
          <w:sz w:val="28"/>
          <w:szCs w:val="28"/>
          <w:rtl w:val="true"/>
          <w:lang w:bidi="ar-SA"/>
        </w:rPr>
        <w:t>است در يكى از مناطق ورودى حرم و در مسير جاده اصلى مدينه به مكه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محل مسجدى بزرگ، زيبا، با سنگ‌هاى سفيد و مناره‌اى چشم‌نواز ساخته شده كه از دور نظر هر بيننده‌اى را به خود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همه ساله مقدار زيادى از مسلمانان، پس از انجام عمره مفرده و يا حج براى انجام عمره مجدّد به اين مكان رفته و از آنجا محرم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به اين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گشته كه كوه نعيم در سمت راست و كوه ناعم از جهت شمال آن واقع است و خود آن وادى را نعمان مى‌گويند</w:t>
      </w:r>
      <w:r>
        <w:rPr>
          <w:rFonts w:eastAsia="IRNazanin" w:cs="IRNazanin"/>
          <w:color w:val="111111"/>
          <w:sz w:val="28"/>
          <w:szCs w:val="28"/>
          <w:rtl w:val="true"/>
          <w:lang w:bidi="fa-IR"/>
        </w:rPr>
        <w:t xml:space="preserve">. </w:t>
      </w:r>
      <w:r>
        <w:rPr>
          <w:rStyle w:val="FootnoteAnchor"/>
          <w:rtl w:val="true"/>
        </w:rPr>
        <w:footnoteReference w:id="1625"/>
      </w:r>
      <w:r>
        <w:rPr>
          <w:rFonts w:ascii="Amiri" w:hAnsi="Amiri" w:eastAsia="Amiri" w:cs="Amiri"/>
          <w:color w:val="111111"/>
          <w:sz w:val="28"/>
          <w:sz w:val="28"/>
          <w:szCs w:val="28"/>
          <w:rtl w:val="true"/>
          <w:lang w:bidi="ar-SA"/>
        </w:rPr>
        <w:t>اين مسجد دقيقاً در مرز حرم قرار داشته و در برابر آن، در وسط و كنار خيابان، ستون‌هايى كه علامت منطقه حرم است ديده مى‌شود</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مسجد تنعيم ميقات اهل مكه نيز هست كه از آنجا براى حج و عمره محرم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مسجد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دارد و درازاى آن از مشرق به طرف غرب حدود پنجاه متر و پهنايش از شمال به جنوب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ارتفاعش هشت متر است، كه بدون اينكه ستونى در وسط آن بكار برده باشند بنا گرديده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مسجد در طول تاريخ، شاهد بازسازى بسيارى بوده و آخرين بازسازى آن به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659" w:name="pg1833_22496"/>
    </w:p>
    <w:p>
      <w:pPr>
        <w:pStyle w:val="BookText"/>
        <w:rPr/>
      </w:pPr>
      <w:bookmarkEnd w:id="659"/>
      <w:r>
        <w:rPr>
          <w:rFonts w:ascii="IRNazanin" w:hAnsi="IRNazanin" w:eastAsia="IRNazanin"/>
          <w:color w:val="111111"/>
          <w:sz w:val="28"/>
          <w:sz w:val="28"/>
          <w:szCs w:val="28"/>
          <w:rtl w:val="true"/>
          <w:lang w:bidi="fa-IR"/>
        </w:rPr>
        <w:t>باز مى‌گردد كه در اين بازسازى شاهد توسعه چشمگير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60" w:name="__RefHeading___Toc2731953_3650668749"/>
      <w:bookmarkStart w:id="661" w:name="_Toc230"/>
      <w:bookmarkEnd w:id="660"/>
      <w:r>
        <w:rPr>
          <w:rtl w:val="true"/>
        </w:rPr>
        <w:t>مسجد جعرانه‌</w:t>
      </w:r>
      <w:bookmarkEnd w:id="661"/>
    </w:p>
    <w:p>
      <w:pPr>
        <w:pStyle w:val="BookText"/>
        <w:rPr/>
      </w:pPr>
      <w:r>
        <w:rPr>
          <w:rFonts w:ascii="IRNazanin" w:hAnsi="IRNazanin" w:eastAsia="IRNazanin"/>
          <w:color w:val="111111"/>
          <w:sz w:val="28"/>
          <w:sz w:val="28"/>
          <w:szCs w:val="28"/>
          <w:rtl w:val="true"/>
          <w:lang w:bidi="fa-IR"/>
        </w:rPr>
        <w:t xml:space="preserve">همان گونه كه در بحث مربوط به ميقات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پرداخته شد، يكى از ميقات‌هاى عمره مفرده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رسول خدا صلى الله عليه و آله پس از بازگشت از جنگ حُنين نزديك به پانزده روز در جعرانه توقف نمود و غنائم جنگ با هوازن را ميان مردم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جعرانه مسجدى وجود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tl w:val="true"/>
        </w:rPr>
        <w:footnoteReference w:id="1627"/>
      </w:r>
      <w:r>
        <w:rPr>
          <w:rFonts w:ascii="IRNazanin" w:hAnsi="IRNazanin" w:eastAsia="IRNazanin"/>
          <w:color w:val="111111"/>
          <w:sz w:val="28"/>
          <w:sz w:val="28"/>
          <w:szCs w:val="28"/>
          <w:rtl w:val="true"/>
          <w:lang w:bidi="fa-IR"/>
        </w:rPr>
        <w:t xml:space="preserve">مسجدالرسول صلى الله عليه و آله در سمت چپ وادى جعرانه واقع است، اين مسجد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توسط همسر يكى از پادشاهان حيدرآباد هند بازسازى شد، كه از وى كتيبه‌اى در مسجد به يادگار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جعرانه بار ديگر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توسط وزارت اوقاف سعودى در مساحت بيشترى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فعلى مسجد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 معمارى آن شبيه مسجد تنعيم است</w:t>
      </w:r>
      <w:r>
        <w:rPr>
          <w:rFonts w:eastAsia="IRNazanin" w:cs="IRNazanin"/>
          <w:color w:val="111111"/>
          <w:sz w:val="28"/>
          <w:szCs w:val="28"/>
          <w:rtl w:val="true"/>
          <w:lang w:bidi="fa-IR"/>
        </w:rPr>
        <w:t xml:space="preserve">. </w:t>
      </w:r>
      <w:r>
        <w:rPr>
          <w:rStyle w:val="FootnoteAnchor"/>
          <w:rtl w:val="true"/>
        </w:rPr>
        <w:footnoteReference w:id="1628"/>
      </w:r>
      <w:r>
        <w:rPr>
          <w:rFonts w:ascii="IRNazanin" w:hAnsi="IRNazanin" w:eastAsia="IRNazanin"/>
          <w:color w:val="111111"/>
          <w:sz w:val="28"/>
          <w:sz w:val="28"/>
          <w:szCs w:val="28"/>
          <w:rtl w:val="true"/>
          <w:lang w:bidi="fa-IR"/>
        </w:rPr>
        <w:t xml:space="preserve">هم‌چنين منطقه جعرانه، يكى از حدود حرم است كه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راه طائف در فاصله سى كيلومترى مكّه، </w:t>
      </w:r>
      <w:r>
        <w:rPr>
          <w:rStyle w:val="FootnoteAnchor"/>
          <w:rtl w:val="true"/>
        </w:rPr>
        <w:footnoteReference w:id="1629"/>
      </w:r>
      <w:r>
        <w:rPr>
          <w:rFonts w:ascii="Amiri" w:hAnsi="Amiri" w:eastAsia="Amiri" w:cs="Amiri"/>
          <w:color w:val="111111"/>
          <w:sz w:val="28"/>
          <w:sz w:val="28"/>
          <w:szCs w:val="28"/>
          <w:rtl w:val="true"/>
          <w:lang w:bidi="ar-SA"/>
        </w:rPr>
        <w:t>واقع شده و رسول خدا صلى الله عليه و آله از اين حدّ براى عمره مفرده، محرم شدند</w:t>
      </w:r>
      <w:r>
        <w:rPr>
          <w:rFonts w:eastAsia="Amiri" w:cs="Amiri" w:ascii="Amiri" w:hAnsi="Amiri"/>
          <w:color w:val="111111"/>
          <w:sz w:val="28"/>
          <w:szCs w:val="28"/>
          <w:rtl w:val="true"/>
          <w:lang w:bidi="ar-SA"/>
        </w:rPr>
        <w:t xml:space="preserve">. </w:t>
      </w:r>
      <w:r>
        <w:rPr>
          <w:rStyle w:val="FootnoteAnchor"/>
          <w:rtl w:val="true"/>
        </w:rPr>
        <w:footnoteReference w:id="1630"/>
      </w: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 اعْتَمَرَ أَرْبَعَ عُمَرٍ عُمْرَةَ الْحُدَيْبِيَةِ وَ عُمْرَةَ الْقَضَاءِ مِنْ قَابِلٍ وَ الثَّالِثَةَ مِنَ الْجِعْرَانَةِ وَ الرَّابِعَةَ الَّتِي مَعَ حَجَّتِهِ</w:t>
      </w:r>
      <w:r>
        <w:rPr>
          <w:rFonts w:eastAsia="Amiri" w:cs="Amiri" w:ascii="Amiri" w:hAnsi="Amiri"/>
          <w:color w:val="111111"/>
          <w:sz w:val="28"/>
          <w:szCs w:val="28"/>
          <w:rtl w:val="true"/>
          <w:lang w:bidi="ar-SA"/>
        </w:rPr>
        <w:t xml:space="preserve">». </w:t>
      </w:r>
      <w:r>
        <w:rPr>
          <w:rStyle w:val="FootnoteAnchor"/>
          <w:rtl w:val="true"/>
        </w:rPr>
        <w:footnoteReference w:id="1631"/>
      </w:r>
      <w:bookmarkStart w:id="662" w:name="pg1833_22497"/>
    </w:p>
    <w:p>
      <w:pPr>
        <w:pStyle w:val="BookText"/>
        <w:rPr/>
      </w:pPr>
      <w:bookmarkEnd w:id="662"/>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63" w:name="__RefHeading___Toc2731955_3650668749"/>
      <w:bookmarkStart w:id="664" w:name="_Toc231"/>
      <w:bookmarkEnd w:id="663"/>
      <w:r>
        <w:rPr>
          <w:rtl w:val="true"/>
        </w:rPr>
        <w:t>مسجد جنّ‌</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مساجد مهم و تاريخى مكه است كه در شمال شرقى مسجدالحرام و مقدارى پس از پل حجون در مقابل قبرستان ابوطالب واقع شده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اين مكان آيات سوره جن را بر پيامبر صلى الله عليه و آله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حال بازگشت از طائف پس از طى مسيرى طولانى با قلبى شكسته و نااميد در اين محل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كنار نخل خرمايى نشسته و نيمه شب به عبادت و تلاوت قرآن پرداختند، در اين حال هفت نفر از جنيان با شنيدن صداى قرآن از سوى رسول خدا صلى الله عليه و آله ايستادند و آيات آن را به گوش ساير جنيان نيز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بعدها نيز چندين بار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مكان آمده و آيات قرآن را بر جنيان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سوره جن بر پيامبر صلى الله عليه و آله نازل گرديد</w:t>
      </w:r>
      <w:r>
        <w:rPr>
          <w:rFonts w:eastAsia="IRNazanin" w:cs="IRNazanin"/>
          <w:color w:val="111111"/>
          <w:sz w:val="28"/>
          <w:szCs w:val="28"/>
          <w:rtl w:val="true"/>
          <w:lang w:bidi="fa-IR"/>
        </w:rPr>
        <w:t xml:space="preserve">. </w:t>
      </w:r>
      <w:r>
        <w:rPr>
          <w:rStyle w:val="FootnoteAnchor"/>
          <w:rtl w:val="true"/>
        </w:rPr>
        <w:footnoteReference w:id="1632"/>
      </w:r>
      <w:r>
        <w:rPr>
          <w:rFonts w:ascii="IRNazanin" w:hAnsi="IRNazanin" w:eastAsia="IRNazanin"/>
          <w:color w:val="111111"/>
          <w:sz w:val="28"/>
          <w:sz w:val="28"/>
          <w:szCs w:val="28"/>
          <w:rtl w:val="true"/>
          <w:lang w:bidi="fa-IR"/>
        </w:rPr>
        <w:t>و خداوند آن حضرت را از اسلام جنيان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دامنه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بعدها به ياد آن حادثه بزرگ مسجدى ساخته و آن را مسجد جن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 اكنون در سه راهى خيابان مسجدالحرام، منا و پل حجون قرار دارد كه تا قبرستان ابوطالب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داشته و قبلًا نام مسجد جن بر آن ديده مى‌شد، لكن حكومت آل سعود براى محو آثار تاريخى و عدم توجه به اين امكنه، نام مساجد تاريخى مكه را حذف و آنها را شماره‌بندى نموده است</w:t>
      </w:r>
      <w:r>
        <w:rPr>
          <w:rFonts w:eastAsia="IRNazanin" w:cs="IRNazanin"/>
          <w:color w:val="111111"/>
          <w:sz w:val="28"/>
          <w:szCs w:val="28"/>
          <w:rtl w:val="true"/>
          <w:lang w:bidi="fa-IR"/>
        </w:rPr>
        <w:t xml:space="preserve">! </w:t>
      </w:r>
      <w:r>
        <w:rPr>
          <w:rStyle w:val="FootnoteAnchor"/>
          <w:rtl w:val="true"/>
        </w:rPr>
        <w:footnoteReference w:id="1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مكه به مسجد جن،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w:t>
      </w:r>
      <w:r>
        <w:rPr>
          <w:rFonts w:eastAsia="Amiri" w:cs="Amiri" w:ascii="Amiri" w:hAnsi="Amiri"/>
          <w:color w:val="111111"/>
          <w:sz w:val="28"/>
          <w:szCs w:val="28"/>
          <w:rtl w:val="true"/>
          <w:lang w:bidi="ar-SA"/>
        </w:rPr>
        <w:t xml:space="preserve">» </w:t>
      </w:r>
      <w:r>
        <w:rPr>
          <w:rStyle w:val="FootnoteAnchor"/>
          <w:rtl w:val="true"/>
        </w:rPr>
        <w:footnoteReference w:id="1634"/>
      </w:r>
      <w:r>
        <w:rPr>
          <w:rFonts w:ascii="IRNazanin" w:hAnsi="IRNazanin" w:eastAsia="IRNazanin"/>
          <w:color w:val="111111"/>
          <w:sz w:val="28"/>
          <w:sz w:val="28"/>
          <w:szCs w:val="28"/>
          <w:rtl w:val="true"/>
          <w:lang w:bidi="fa-IR"/>
        </w:rPr>
        <w:t xml:space="preserve">هم مى‌گويند و سبب آن چنين است كه سالار نگهبانان در مكه گشت مى‌زند، چون كنار اين مسجد توقف مى‌كند از آن دورتر نمى‌رود تا سالار محله‌ها و نگهبانان از دره‌هاى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بيايند، سپس باز به</w:t>
      </w:r>
      <w:bookmarkStart w:id="665" w:name="pg1833_22498"/>
    </w:p>
    <w:p>
      <w:pPr>
        <w:pStyle w:val="BookText"/>
        <w:rPr/>
      </w:pPr>
      <w:bookmarkEnd w:id="665"/>
      <w:r>
        <w:rPr>
          <w:rFonts w:ascii="IRNazanin" w:hAnsi="IRNazanin" w:eastAsia="IRNazanin"/>
          <w:color w:val="111111"/>
          <w:sz w:val="28"/>
          <w:sz w:val="28"/>
          <w:szCs w:val="28"/>
          <w:rtl w:val="true"/>
          <w:lang w:bidi="fa-IR"/>
        </w:rPr>
        <w:t>سوى شهر برمى‌گردد</w:t>
      </w:r>
      <w:r>
        <w:rPr>
          <w:rFonts w:eastAsia="IRNazanin" w:cs="IRNazanin"/>
          <w:color w:val="111111"/>
          <w:sz w:val="28"/>
          <w:szCs w:val="28"/>
          <w:rtl w:val="true"/>
          <w:lang w:bidi="fa-IR"/>
        </w:rPr>
        <w:t xml:space="preserve">. </w:t>
      </w:r>
      <w:r>
        <w:rPr>
          <w:rStyle w:val="FootnoteAnchor"/>
          <w:rtl w:val="true"/>
        </w:rPr>
        <w:footnoteReference w:id="1635"/>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جايى است كه پيامبر صلى الله عليه و آله در شبى كه جن به سخنان ايشان گوش مى‌دادند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كشيدند كه از آن خط بيرون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مسجد، مسجد بيعت هم مى‌گويند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جنيان در اين مسجد با پيامبر صلى الله عليه و آله بيعت كرده‌اند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66" w:name="__RefHeading___Toc2731957_3650668749"/>
      <w:bookmarkStart w:id="667" w:name="_Toc232"/>
      <w:bookmarkEnd w:id="666"/>
      <w:r>
        <w:rPr>
          <w:rtl w:val="true"/>
        </w:rPr>
        <w:t>مسجد حمزه سيد الشهداء</w:t>
      </w:r>
      <w:bookmarkEnd w:id="667"/>
    </w:p>
    <w:p>
      <w:pPr>
        <w:pStyle w:val="BookText"/>
        <w:rPr/>
      </w:pPr>
      <w:r>
        <w:rPr>
          <w:rFonts w:ascii="IRNazanin" w:hAnsi="IRNazanin" w:eastAsia="IRNazanin"/>
          <w:color w:val="111111"/>
          <w:sz w:val="28"/>
          <w:sz w:val="28"/>
          <w:szCs w:val="28"/>
          <w:rtl w:val="true"/>
          <w:lang w:bidi="fa-IR"/>
        </w:rPr>
        <w:t xml:space="preserve">هنگامى كه حضرت حمزه به شهادت رسيد، به دستور رسول خدا صلى الله عليه و آله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مكانى نزديك قبور كنونى آنان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مروان، خليفه اموى اين دو قبر بر اثر سيلى دچار آسيب شده و نزديك بود بدن هاى مبارك آنها كشف شود، لذا به دستور وى جنازه حمزه و عبداللَّه را به مكان ديگرى كه محل امروزى مقبره آنها است، منتقل ساخته و سپس مسجدى بر فراز آن ساخته شد كه به مسجد حمزه سيدالشهداء معروف گشت، اين مسجد به مرور زمان تخريب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الناصرلدين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خليفه عباسى بناى محكمى به جاى آن ساخت و بر آن گنبد و درى از آهن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اشرف قايتباى به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ترميم نمود و چاهى در كنار آن حفر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مسجد، قبر حضرت حمزه عليه السلام در ميان تابوت و ضريحى قرار داشت كه با پوششى از مرقد رسول خدا صلى الله عليه و آله آن را پوشانيده بودند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عثمانى بناى اين مسجد به طور زيبايى ترميم و تجديد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سعودى بنابر آنچه كه يكى از مؤلفين وابسته به حكومت سعودى به طور علنى ذكر مى‌كند، چون زوّار،</w:t>
      </w:r>
      <w:bookmarkStart w:id="668" w:name="pg1833_22499"/>
    </w:p>
    <w:p>
      <w:pPr>
        <w:pStyle w:val="BookText"/>
        <w:rPr/>
      </w:pPr>
      <w:bookmarkEnd w:id="668"/>
      <w:r>
        <w:rPr>
          <w:rFonts w:ascii="IRNazanin" w:hAnsi="IRNazanin" w:eastAsia="IRNazanin"/>
          <w:color w:val="111111"/>
          <w:sz w:val="28"/>
          <w:sz w:val="28"/>
          <w:szCs w:val="28"/>
          <w:rtl w:val="true"/>
          <w:lang w:bidi="fa-IR"/>
        </w:rPr>
        <w:t xml:space="preserve">اين مسجد را مسح و لمس نموده و هدايا و نذورات مى‌دادند، لذا مسئولين نيز آن را تخريب نموده و ديوار آن را با زمين مساوى كردند، چون قبر شهدا مكشوف شد و نياز به حفظ آن بود، حكومت سعودى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بر گرد قبور شهداى احد كشيده و آن را محصور ساخت</w:t>
      </w:r>
      <w:r>
        <w:rPr>
          <w:rFonts w:eastAsia="IRNazanin" w:cs="IRNazanin"/>
          <w:color w:val="111111"/>
          <w:sz w:val="28"/>
          <w:szCs w:val="28"/>
          <w:rtl w:val="true"/>
          <w:lang w:bidi="fa-IR"/>
        </w:rPr>
        <w:t xml:space="preserve">. </w:t>
      </w:r>
      <w:r>
        <w:rPr>
          <w:rStyle w:val="FootnoteAnchor"/>
          <w:rtl w:val="true"/>
        </w:rPr>
        <w:footnoteReference w:id="1638"/>
      </w:r>
      <w:r>
        <w:rPr>
          <w:rFonts w:ascii="IRNazanin" w:hAnsi="IRNazanin" w:eastAsia="IRNazanin"/>
          <w:color w:val="111111"/>
          <w:sz w:val="28"/>
          <w:sz w:val="28"/>
          <w:szCs w:val="28"/>
          <w:rtl w:val="true"/>
          <w:lang w:bidi="fa-IR"/>
        </w:rPr>
        <w:t xml:space="preserve">آنگاه توسط حكومت سعودى مسجد زيبا و مستحكمى در سمت شرق مزار شهداى احد و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كه داراى يك مناره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عام اين مسجد به مسجد احد، يا مسجد على عليه السلام نيز معروف است و شايد حضرت على عليه السلام در اين نقطه عليه مشركين در نبرد احد مى‌جنگيده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69" w:name="__RefHeading___Toc2731959_3650668749"/>
      <w:bookmarkStart w:id="670" w:name="_Toc233"/>
      <w:bookmarkEnd w:id="669"/>
      <w:r>
        <w:rPr>
          <w:rtl w:val="true"/>
        </w:rPr>
        <w:t>مسجد خيف‌</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خيف</w:t>
      </w:r>
      <w:r>
        <w:rPr>
          <w:rFonts w:eastAsia="Amiri" w:cs="Amiri" w:ascii="Amiri" w:hAnsi="Amiri"/>
          <w:color w:val="111111"/>
          <w:sz w:val="28"/>
          <w:szCs w:val="28"/>
          <w:rtl w:val="true"/>
          <w:lang w:bidi="ar-SA"/>
        </w:rPr>
        <w:t xml:space="preserve">» </w:t>
      </w:r>
      <w:r>
        <w:rPr>
          <w:rStyle w:val="FootnoteAnchor"/>
          <w:rtl w:val="true"/>
        </w:rPr>
        <w:footnoteReference w:id="1639"/>
      </w:r>
      <w:r>
        <w:rPr>
          <w:rFonts w:ascii="IRNazanin" w:hAnsi="IRNazanin" w:eastAsia="IRNazanin"/>
          <w:color w:val="111111"/>
          <w:sz w:val="28"/>
          <w:sz w:val="28"/>
          <w:szCs w:val="28"/>
          <w:rtl w:val="true"/>
          <w:lang w:bidi="fa-IR"/>
        </w:rPr>
        <w:t>، مهم‌ترين مسجد در منطقه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فلسفه پيدايش آن مسجد، روايت جالبى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در سال پنجم هجرت، مشركان مكّه، به تحريك يهوديان، پيمان اتحادى را با برخى از قبايل عرب امضاء كردند تا به مدينه حمله كنند و اسلام را از بين ببرند، محلّى كه آنان براى امضاى پيمان انتخاب كردند، جايى بود كه بعدها مسجد خيف در آن‌جا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 است كه در محل پيمان مشركان بر ضد اسلام، مسجدى بنا شد تا شكست اتحاد قريش با قبايل عرب را يادگار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خيف به محلى گويند كه از شدت كوهستانى بودن آن كاسته شده، اما هنوز به صورت دشت در نيامده است، دامنه كوه صفايح چنين وضعيتى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خيف در همين جا ساخته شده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برخى روايات، مسجد خيف شاهد خطبه مهم رسول خدا صلى الله عليه و آله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متن آن خطبه در روايات نقل شده است</w:t>
      </w:r>
      <w:r>
        <w:rPr>
          <w:rFonts w:eastAsia="Amiri" w:cs="Amiri" w:ascii="Amiri" w:hAnsi="Amiri"/>
          <w:color w:val="111111"/>
          <w:sz w:val="28"/>
          <w:szCs w:val="28"/>
          <w:rtl w:val="true"/>
          <w:lang w:bidi="ar-SA"/>
        </w:rPr>
        <w:t xml:space="preserve">. </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خيف كه مسجد مناست نماز بگزاريد، چرا كه در وسط آن مسجد رسول خدا صلى الله عليه و آله در زمان حياتش بوده است، درست در كنار مناره، در وسط مسجد، تا سى ذراع بالاتر به سمت قبله و همين مقدار در سمت چپ و راست آن مناره، اگر توانستيد در آنجا نماز بخوانيد چنين كنيد كه هزار پيامبر در آنجا نماز خوانده‌اند</w:t>
      </w:r>
      <w:r>
        <w:rPr>
          <w:rFonts w:eastAsia="IRNazanin" w:cs="IRNazanin"/>
          <w:color w:val="111111"/>
          <w:sz w:val="28"/>
          <w:szCs w:val="28"/>
          <w:rtl w:val="true"/>
          <w:lang w:bidi="fa-IR"/>
        </w:rPr>
        <w:t xml:space="preserve">. </w:t>
      </w:r>
      <w:r>
        <w:rPr>
          <w:rStyle w:val="FootnoteAnchor"/>
          <w:rtl w:val="true"/>
        </w:rPr>
        <w:footnoteReference w:id="1641"/>
      </w:r>
      <w:r>
        <w:rPr>
          <w:rFonts w:ascii="IRNazanin" w:hAnsi="IRNazanin" w:eastAsia="IRNazanin"/>
          <w:color w:val="111111"/>
          <w:sz w:val="28"/>
          <w:sz w:val="28"/>
          <w:szCs w:val="28"/>
          <w:rtl w:val="true"/>
          <w:lang w:bidi="fa-IR"/>
        </w:rPr>
        <w:t>مسجد خيف مسجد بسيار بزرگى است كه پس از مراجعت از رمى جمره طرف دست راست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را كه در سال هاى اخير زمان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 كرده‌اند، حدود بيست و سه هزار و ششصد و شصت</w:t>
      </w:r>
      <w:r>
        <w:rPr>
          <w:rFonts w:eastAsia="IRNazanin" w:cs="IRNazanin"/>
          <w:color w:val="111111"/>
          <w:sz w:val="28"/>
          <w:szCs w:val="28"/>
          <w:rtl w:val="true"/>
          <w:lang w:bidi="fa-IR"/>
        </w:rPr>
        <w:t>(</w:t>
      </w:r>
      <w:r>
        <w:rPr>
          <w:rFonts w:eastAsia="IRNazanin" w:cs="IRNazanin"/>
          <w:color w:val="111111"/>
          <w:sz w:val="28"/>
          <w:szCs w:val="28"/>
          <w:lang w:bidi="fa-IR"/>
        </w:rPr>
        <w:t>23660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زيربنا دارد كه طول آن تقريبا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در كنار آن رواق هايى وجود دارد كه زائد بر رقم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با احتساب رواق هاى ياد شده مساحت آن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مى‌رسد كه تمام آن مجهز به وسايل سردكن و كولرهاى گازى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زيادى از نظر كيفى و كمى در آن پديد آورده‌اند كه هيچ شباهتى با وضع سابقش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پيامبران خدا مانند حضرت ابراهيم، حضرت موسى و ديگران در اين مسجد نماز خوانده‌اند </w:t>
      </w:r>
      <w:r>
        <w:rPr>
          <w:rStyle w:val="FootnoteAnchor"/>
          <w:rtl w:val="true"/>
        </w:rPr>
        <w:footnoteReference w:id="1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پيامبران را هفتاد پيامبر ذكر مى‌كند</w:t>
      </w:r>
      <w:r>
        <w:rPr>
          <w:rFonts w:eastAsia="IRNazanin" w:cs="IRNazanin"/>
          <w:color w:val="111111"/>
          <w:sz w:val="28"/>
          <w:szCs w:val="28"/>
          <w:rtl w:val="true"/>
          <w:lang w:bidi="fa-IR"/>
        </w:rPr>
        <w:t xml:space="preserve">. </w:t>
      </w:r>
      <w:r>
        <w:rPr>
          <w:rStyle w:val="FootnoteAnchor"/>
          <w:rtl w:val="true"/>
        </w:rPr>
        <w:footnoteReference w:id="1643"/>
      </w:r>
      <w:r>
        <w:rPr>
          <w:rFonts w:ascii="IRNazanin" w:hAnsi="IRNazanin" w:eastAsia="IRNazanin"/>
          <w:color w:val="111111"/>
          <w:sz w:val="28"/>
          <w:sz w:val="28"/>
          <w:szCs w:val="28"/>
          <w:rtl w:val="true"/>
          <w:lang w:bidi="fa-IR"/>
        </w:rPr>
        <w:t>محل اين مسجد در هنگام فتح مكه، اردوگاه لشكر اسلام بود و حضرت رسول اكرم صلى الله عليه و آله در آنجا نماز خوانده و سخنرانى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نيز خيمه خود را در كنار محراب قديم اين مسجد نصب كرده است و نماز ظهرين و عشائين را روز هشتم و نماز صبح روز نهم ذيحجه را در اين مسجد خواند و سپس عازم به سوى عرفات 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خيف داراى روحانيت ويژه‌اى است كه اگر كسى بتواند هنگام بيتوته در منى صد ركعت نماز در آن بخواند برابر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خواهد بود</w:t>
      </w:r>
      <w:r>
        <w:rPr>
          <w:rFonts w:eastAsia="IRNazanin" w:cs="IRNazanin"/>
          <w:color w:val="111111"/>
          <w:sz w:val="28"/>
          <w:szCs w:val="28"/>
          <w:rtl w:val="true"/>
          <w:lang w:bidi="fa-IR"/>
        </w:rPr>
        <w:t xml:space="preserve">. </w:t>
      </w:r>
      <w:r>
        <w:rPr>
          <w:rStyle w:val="FootnoteAnchor"/>
          <w:rtl w:val="true"/>
        </w:rPr>
        <w:footnoteReference w:id="1644"/>
      </w:r>
      <w:r>
        <w:rPr>
          <w:rFonts w:ascii="IRNazanin" w:hAnsi="IRNazanin" w:eastAsia="IRNazanin"/>
          <w:color w:val="111111"/>
          <w:sz w:val="28"/>
          <w:sz w:val="28"/>
          <w:szCs w:val="28"/>
          <w:rtl w:val="true"/>
          <w:lang w:bidi="fa-IR"/>
        </w:rPr>
        <w:t>در نقلى هم آمده است كه مسجد خيف مدفن آدم بوده است، چنان كه قبر حوّا در جده است</w:t>
      </w:r>
      <w:r>
        <w:rPr>
          <w:rFonts w:eastAsia="IRNazanin" w:cs="IRNazanin"/>
          <w:color w:val="111111"/>
          <w:sz w:val="28"/>
          <w:szCs w:val="28"/>
          <w:rtl w:val="true"/>
          <w:lang w:bidi="fa-IR"/>
        </w:rPr>
        <w:t xml:space="preserve">. </w:t>
      </w:r>
      <w:r>
        <w:rPr>
          <w:rStyle w:val="FootnoteAnchor"/>
          <w:rtl w:val="true"/>
        </w:rPr>
        <w:footnoteReference w:id="1645"/>
      </w:r>
      <w:r>
        <w:rPr>
          <w:rFonts w:ascii="Amiri" w:hAnsi="Amiri" w:eastAsia="Amiri" w:cs="Amiri"/>
          <w:color w:val="111111"/>
          <w:sz w:val="28"/>
          <w:sz w:val="28"/>
          <w:szCs w:val="28"/>
          <w:rtl w:val="true"/>
          <w:lang w:bidi="ar-SA"/>
        </w:rPr>
        <w:t>در دعاى سمات نيز به اين مسجد اشاره شده است</w:t>
      </w:r>
      <w:r>
        <w:rPr>
          <w:rFonts w:eastAsia="Amiri" w:cs="Amiri" w:ascii="Amiri" w:hAnsi="Amiri"/>
          <w:color w:val="111111"/>
          <w:sz w:val="28"/>
          <w:szCs w:val="28"/>
          <w:rtl w:val="true"/>
          <w:lang w:bidi="ar-SA"/>
        </w:rPr>
        <w:t xml:space="preserve">. </w:t>
      </w:r>
      <w:r>
        <w:rPr>
          <w:rStyle w:val="FootnoteAnchor"/>
          <w:rtl w:val="true"/>
        </w:rPr>
        <w:footnoteReference w:id="1646"/>
      </w:r>
      <w:r>
        <w:rPr>
          <w:rFonts w:ascii="IRNazanin" w:hAnsi="IRNazanin" w:eastAsia="IRNazanin"/>
          <w:color w:val="111111"/>
          <w:sz w:val="28"/>
          <w:sz w:val="28"/>
          <w:szCs w:val="28"/>
          <w:rtl w:val="true"/>
          <w:lang w:bidi="fa-IR"/>
        </w:rPr>
        <w:t>تا پيش از بازسازى اخير، مسجد ياد شده تنها يك چهار ديوارى بود كه وسط آن بقعه‌اى بوده است كه مناره هم داشته و مشهور به مقام ابراهيم بوده</w:t>
      </w:r>
      <w:bookmarkStart w:id="671" w:name="pg1833_22501"/>
    </w:p>
    <w:p>
      <w:pPr>
        <w:pStyle w:val="BookText"/>
        <w:rPr/>
      </w:pPr>
      <w:bookmarkEnd w:id="671"/>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 عباس قمى در مفاتيح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كنار مناره،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نماز مستحبى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زمان كف مسجد شنى بوده است برخى هم آن را محلّى مى‌دانند كه رسول خدا صلى الله عليه و آله در آن‌جا نماز گزارده است</w:t>
      </w:r>
      <w:r>
        <w:rPr>
          <w:rFonts w:eastAsia="IRNazanin" w:cs="IRNazanin"/>
          <w:color w:val="111111"/>
          <w:sz w:val="28"/>
          <w:szCs w:val="28"/>
          <w:rtl w:val="true"/>
          <w:lang w:bidi="fa-IR"/>
        </w:rPr>
        <w:t xml:space="preserve">. </w:t>
      </w:r>
      <w:r>
        <w:rPr>
          <w:rStyle w:val="FootnoteAnchor"/>
          <w:rtl w:val="true"/>
        </w:rPr>
        <w:footnoteReference w:id="1647"/>
      </w:r>
      <w:r>
        <w:rPr>
          <w:rFonts w:ascii="IRNazanin" w:hAnsi="IRNazanin" w:eastAsia="IRNazanin"/>
          <w:color w:val="111111"/>
          <w:sz w:val="28"/>
          <w:sz w:val="28"/>
          <w:szCs w:val="28"/>
          <w:rtl w:val="true"/>
          <w:lang w:bidi="fa-IR"/>
        </w:rPr>
        <w:t xml:space="preserve">فاكهى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يزيد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النّبىُّ رسول اللَّه فى مَسجد الخيف صلاة الصبح</w:t>
      </w:r>
      <w:r>
        <w:rPr>
          <w:rFonts w:eastAsia="Amiri" w:cs="Amiri" w:ascii="Amiri" w:hAnsi="Amiri"/>
          <w:color w:val="111111"/>
          <w:sz w:val="28"/>
          <w:szCs w:val="28"/>
          <w:rtl w:val="true"/>
          <w:lang w:bidi="ar-SA"/>
        </w:rPr>
        <w:t xml:space="preserve">»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رسول خدا صلى الله عليه و آله، نماز صبح را در مسجد خيف بجا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از مجاهد نقل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خمسةٌ و سبعون نبياً كلهم قد طاف بهذا البيت و صلى فى مسجد منى </w:t>
      </w:r>
      <w:r>
        <w:rPr>
          <w:rFonts w:eastAsia="Amiri" w:cs="Amiri" w:ascii="Amiri" w:hAnsi="Amiri"/>
          <w:color w:val="111111"/>
          <w:sz w:val="28"/>
          <w:szCs w:val="28"/>
          <w:rtl w:val="true"/>
          <w:lang w:bidi="ar-SA"/>
        </w:rPr>
        <w:t xml:space="preserve">...». </w:t>
      </w:r>
      <w:r>
        <w:rPr>
          <w:rStyle w:val="FootnoteAnchor"/>
          <w:rtl w:val="true"/>
        </w:rPr>
        <w:footnoteReference w:id="1649"/>
      </w:r>
    </w:p>
    <w:p>
      <w:pPr>
        <w:pStyle w:val="BookText"/>
        <w:rPr/>
      </w:pPr>
      <w:r>
        <w:rPr>
          <w:rFonts w:ascii="IRNazanin" w:hAnsi="IRNazanin" w:eastAsia="IRNazanin"/>
          <w:color w:val="111111"/>
          <w:sz w:val="28"/>
          <w:sz w:val="28"/>
          <w:szCs w:val="28"/>
          <w:rtl w:val="true"/>
          <w:lang w:bidi="fa-IR"/>
        </w:rPr>
        <w:t>هفتاد و پنج پيامبر، همگى اين خانه را طواف كرده‌اند و در مسجد منا نماز 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تأسف توفيق اين نمازها عملًا از زائران خانه خدا سلب شده است، زيرا در ايام حج به دليل اين كه تعدادى از حجّاج آن‌جا را محل استراحت قرار مى‌دهند خواندن نماز ممكن نيست و در ايام عمره هم كه درهاى مسجد بسته است و راه ورود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72" w:name="__RefHeading___Toc2731961_3650668749"/>
      <w:bookmarkStart w:id="673" w:name="_Toc234"/>
      <w:bookmarkEnd w:id="672"/>
      <w:r>
        <w:rPr>
          <w:rtl w:val="true"/>
        </w:rPr>
        <w:t>مسجد قبلتين‌</w:t>
      </w:r>
      <w:bookmarkEnd w:id="673"/>
    </w:p>
    <w:p>
      <w:pPr>
        <w:pStyle w:val="BookText"/>
        <w:rPr/>
      </w:pPr>
      <w:r>
        <w:rPr>
          <w:rFonts w:ascii="IRNazanin" w:hAnsi="IRNazanin" w:eastAsia="IRNazanin"/>
          <w:color w:val="111111"/>
          <w:sz w:val="28"/>
          <w:sz w:val="28"/>
          <w:szCs w:val="28"/>
          <w:rtl w:val="true"/>
          <w:lang w:bidi="fa-IR"/>
        </w:rPr>
        <w:t>پيامبر خدا صلى الله عليه و آله از زمان بعثت، به مدت پانزده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 سال در مكه مكرمه و حدود دو سال در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بيت المقدس نماز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مدينه و اطراف آن به پيامبر و مسلمانان طعنه مى‌زدند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دين كاملى نيست، زيرا از خودتان قبله مستقلى نداريد و به سوى قبله ما نماز مى‌خوانيد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از گفته آنان آزرده خاطر شد و همواره منتظر امر و دستور الهى بود تا به گونه‌اى از</w:t>
      </w:r>
    </w:p>
    <w:p>
      <w:pPr>
        <w:pStyle w:val="BookText"/>
        <w:rPr/>
      </w:pPr>
      <w:r>
        <w:rPr>
          <w:rFonts w:ascii="Amiri" w:hAnsi="Amiri" w:eastAsia="Amiri" w:cs="Amiri"/>
          <w:color w:val="111111"/>
          <w:sz w:val="28"/>
          <w:sz w:val="28"/>
          <w:szCs w:val="28"/>
          <w:rtl w:val="true"/>
          <w:lang w:bidi="ar-SA"/>
        </w:rPr>
        <w:t>طعنه‌هاى يهوديان رهايى يابد و اسلام، اين دين ابدى و جاودان از يك قبله مستقل برخوردار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پانزدهم ماه شعبان سال دوم هجرت، پايان انتظار چندين ساله بود، هنگامى كه رسول اللَّه صلى الله عليه و آله و همراهانش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خواندن نماز عصر بودند، جبرئيل عليه السلام بر ايشان نازل شد </w:t>
      </w:r>
      <w:r>
        <w:rPr>
          <w:rStyle w:val="FootnoteAnchor"/>
          <w:rtl w:val="true"/>
        </w:rPr>
        <w:footnoteReference w:id="1650"/>
      </w:r>
      <w:r>
        <w:rPr>
          <w:rFonts w:ascii="Amiri" w:hAnsi="Amiri" w:eastAsia="Amiri" w:cs="Amiri"/>
          <w:color w:val="111111"/>
          <w:sz w:val="28"/>
          <w:sz w:val="28"/>
          <w:szCs w:val="28"/>
          <w:rtl w:val="true"/>
          <w:lang w:bidi="ar-SA"/>
        </w:rPr>
        <w:t>و خبر تغيير قبله را براى آن حضرت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نگريستن تو را به اطراف آسمان مشاهده مى‌كنيم، تو را به جانب قبله‌اى كه مى‌پسندى مى‌گردانيم، پس روى به سوى مسجدالحرام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بى درنگ روى به سمت جنوب برگرداند و نمازگزاران نيز كه تعدادى اندك بودند، دور زدند تا هم چنان پشت سر آن حضرت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رويداد مهم در سراسر مدينه و اطراف آن، به سرعت پخش شد و مسلمانان از آن پس به طرف قبله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اين رويداد تاريخى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افتخار تلقى شد، لذا تعدادى از مردان اين قبيله تصميم گرفتند تا خانه ام بشر را از وى بخرند و به پاس بزرگداشت اين رويداد مهم مسجدى به نام مسجد قبلتين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بشر وقتى از تصميم آنان آگاهى يافت،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خانه‌ام را نمى‌فروشم و آن را هديه مى‌كنم تا شما در محل آن مسجد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مردم قبيله بنى سلمه، مسجد قبلتين را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قرن ها از اين رويداد تاريخى و تجديد بناى مكرر، هم اكنون مسجد قبلتين، با دو گنبد و دو مناره بسيار زيبا چشمان بينندگان را به خود خيره مى‌كند و خاطره عطرآگين صدراسلام را در ذهن بازديدكنندگان زنده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نكته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اعتقاد دارند حكم تغيير قبله مابين نماز ظهر و عصر ابلاغ گرديده، لذا نماز ظهر را به سمت بيت المقدس و نماز عصر را به سمت كعبه به جاى آورده اند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كمال تأسف در سال هاى اخير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سعودى محرابى را كه به سمت بيت‌المقدس قرار داشت از بين برده و اثرى از آن وجود ندارد و محل محراب تبديل به يكى از</w:t>
      </w:r>
      <w:bookmarkStart w:id="674" w:name="pg1833_22503"/>
    </w:p>
    <w:p>
      <w:pPr>
        <w:pStyle w:val="BookText"/>
        <w:rPr/>
      </w:pPr>
      <w:bookmarkEnd w:id="674"/>
      <w:r>
        <w:rPr>
          <w:rFonts w:ascii="Amiri" w:hAnsi="Amiri" w:eastAsia="Amiri" w:cs="Amiri"/>
          <w:color w:val="111111"/>
          <w:sz w:val="28"/>
          <w:sz w:val="28"/>
          <w:szCs w:val="28"/>
          <w:rtl w:val="true"/>
          <w:lang w:bidi="ar-SA"/>
        </w:rPr>
        <w:t>درهاى ورودى شده است، وقتى علّت اين اقدام را از مأمورين مربوطه در مسجد مذكور سؤال نموديم، اظهار داشتند به سبب اينكه بسيارى از افراد اين محراب را مسح مى‌نموده و تبرك مى‌جستند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كوتاه سخن اين كه مسأله تغيير قبله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دوّم هجرت و به قول ديگر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آن سال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 تغيير قبله، افزون بر طعنه يهوديان، اين بود كه تاريخ قدمت كعبه، بسيار پيش از بيت‌المقدس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 لَلَّذِي بِبَكَّةَ مُبارَكاً</w:t>
      </w:r>
      <w:r>
        <w:rPr>
          <w:rFonts w:eastAsia="IRNazanin" w:cs="IRNazanin"/>
          <w:color w:val="111111"/>
          <w:sz w:val="28"/>
          <w:szCs w:val="28"/>
          <w:rtl w:val="true"/>
          <w:lang w:bidi="fa-IR"/>
        </w:rPr>
        <w:t xml:space="preserve">» </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كه حكايت اين قدمت را داشت، نشان مى‌داد كه كعبه پيش از بيت‌المقدس سزاوار قبله بودن است</w:t>
      </w:r>
      <w:r>
        <w:rPr>
          <w:rFonts w:eastAsia="IRNazanin" w:cs="IRNazanin"/>
          <w:color w:val="111111"/>
          <w:sz w:val="28"/>
          <w:szCs w:val="28"/>
          <w:rtl w:val="true"/>
          <w:lang w:bidi="fa-IR"/>
        </w:rPr>
        <w:t xml:space="preserve">. </w:t>
      </w:r>
      <w:r>
        <w:rPr>
          <w:rStyle w:val="FootnoteAnchor"/>
        </w:rPr>
        <w:footnoteReference w:id="1653"/>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75" w:name="__RefHeading___Toc2731963_3650668749"/>
      <w:bookmarkStart w:id="676" w:name="_Toc235"/>
      <w:bookmarkEnd w:id="675"/>
      <w:r>
        <w:rPr>
          <w:rtl w:val="true"/>
        </w:rPr>
        <w:t>مسجد شجره‌</w:t>
      </w:r>
      <w:bookmarkEnd w:id="676"/>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موجب جاودانگى نام اين مسجد شده، همانا قرار دادن آن از سوى پيامبر صلى الله عليه و آله به عنوان يكى از ميقات‌هاى احرام حاجيان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روايات محدثين و مورخين و سيره نگاران در گوشه‌اى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درختى سايه‌دار بوده است كه پيامبر صلى الله عليه و آله همواره در زير آن مى‌نشسته‌اند و هنگامى كه خداوند فريضه حج را بر مسلمانان واجب كرد و بخشى از بيابان هاى پيرامون آن را حرم و محل امن قرار داد، پيرامون مكه جايگاه‌هايى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ميقات 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مسجد شجره است معين نمود كه بر مسلمانان واجب است هنگام عبور از آنها محرم شوند</w:t>
      </w:r>
      <w:r>
        <w:rPr>
          <w:rFonts w:eastAsia="IRNazanin" w:cs="IRNazanin"/>
          <w:color w:val="111111"/>
          <w:sz w:val="28"/>
          <w:szCs w:val="28"/>
          <w:rtl w:val="true"/>
          <w:lang w:bidi="fa-IR"/>
        </w:rPr>
        <w:t xml:space="preserve">. </w:t>
      </w:r>
      <w:r>
        <w:rPr>
          <w:rStyle w:val="FootnoteAnchor"/>
          <w:rtl w:val="true"/>
        </w:rPr>
        <w:footnoteReference w:id="1654"/>
      </w:r>
      <w:r>
        <w:rPr>
          <w:rFonts w:ascii="Amiri" w:hAnsi="Amiri" w:eastAsia="Amiri" w:cs="Amiri"/>
          <w:color w:val="111111"/>
          <w:sz w:val="28"/>
          <w:sz w:val="28"/>
          <w:szCs w:val="28"/>
          <w:rtl w:val="true"/>
          <w:lang w:bidi="ar-SA"/>
        </w:rPr>
        <w:t xml:space="preserve">اين مسجد در حدود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مدينه منوره به طرف مكه واقع شده و ميقات كسانى است كه از اين ناحيه به سوى بيت اللَّه الحرام مى‌روند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ميقات شجره</w:t>
      </w:r>
    </w:p>
    <w:p>
      <w:pPr>
        <w:pStyle w:val="BookText"/>
        <w:rPr/>
      </w:pPr>
      <w:r>
        <w:rPr>
          <w:rFonts w:ascii="IRNazanin" w:hAnsi="IRNazanin" w:eastAsia="IRNazanin"/>
          <w:color w:val="111111"/>
          <w:sz w:val="28"/>
          <w:sz w:val="28"/>
          <w:szCs w:val="28"/>
          <w:rtl w:val="true"/>
          <w:lang w:bidi="fa-IR"/>
        </w:rPr>
        <w:t>اين ميقات معتبرترين ميقات‌هاست، زيرا رسول گرامى اسلام صلى الله عليه و آله و بعضى از همسران آن حضرت و ائمه معصومين عليهم السلام از آنجا محرم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صلى الله عليه و آله در ميان ميقات ها عنايت و توجهش به اين ميقات بيشتر بوده است و بيشتر از آنجا محرم گرديده‌اند، بلكه از مواقيت چهارگانه ديگر محرم نشده‌اند؟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 صلى الله عليه و آله به معراج رفت به سوى آسمان‌ها سير داده شد آنگاه، كه برابر مسجد شجره رسيد، فرياد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سپس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يتيمى نبودى كه پناهت داديم؟ و آنگاه كه تو را بر سر دوراهى يافتيم هدايتت كرديم، وقتى اين كلمات را شنيد،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 النِّعْمَةَ لَكَ وَالْمُلْكَ، لا شَريكَ لَكَ؛ همانا ستايش و نعمت‌ها و سلطنت مخصوص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رسول خدا صلى الله عليه و آله از مسجد شجره محرم مى‌گشت، نه از ديگر مواقيت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از اين ميقات سه مرتبه جهت زيارت بيت اللَّه الحرام محرم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از هجرت پس از غزوه بنى مصطلق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هجرت در روز ششم ذى القعده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تأمل در احاديث و رواياتى كه از امام چهارم و امام ششم عليهما السلام نقل شده، روشن مى‌شود كه ساختمان مسجد در جاى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ميقاتگاه ذوالحليفه مسجد مجلّلى را ساخته‌اند كه هزاران حاجى مى‌توانند در آن محرم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تسميه مسجد شجره به ذوالحليفه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ذوالحليفه به معناى سرزمينى است كه در آن حلف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مى‌رويد و حلفا گياهى است خودرو، شبيه نى، كه در نى‌زارها و باتلاق‌ها مى‌رويد و كناره‌هاى آن به گونه‌اى هم‌چون شاخه‌ها و برگ‌هاى درخت خرما نوك 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ذوالحليفه نام</w:t>
      </w:r>
      <w:bookmarkStart w:id="677" w:name="pg1833_22505"/>
    </w:p>
    <w:p>
      <w:pPr>
        <w:pStyle w:val="BookText"/>
        <w:rPr/>
      </w:pPr>
      <w:bookmarkEnd w:id="677"/>
      <w:r>
        <w:rPr>
          <w:rFonts w:ascii="IRNazanin" w:hAnsi="IRNazanin" w:eastAsia="IRNazanin"/>
          <w:color w:val="111111"/>
          <w:sz w:val="28"/>
          <w:sz w:val="28"/>
          <w:szCs w:val="28"/>
          <w:rtl w:val="true"/>
          <w:lang w:bidi="fa-IR"/>
        </w:rPr>
        <w:t>منزلگاهى است ميان دشتى در شمال غربى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نام پس از نام ذوالحليفه، مسجد شجره است و علّت اين نام‌گذارى، انتساب اين مسجد به همان درختى است كه رسول اكرم زير آن مى‌نشسته‌اند</w:t>
      </w:r>
      <w:r>
        <w:rPr>
          <w:rFonts w:eastAsia="IRNazanin" w:cs="IRNazanin"/>
          <w:color w:val="111111"/>
          <w:sz w:val="28"/>
          <w:szCs w:val="28"/>
          <w:rtl w:val="true"/>
          <w:lang w:bidi="fa-IR"/>
        </w:rPr>
        <w:t xml:space="preserve">. </w:t>
      </w:r>
      <w:r>
        <w:rPr>
          <w:rStyle w:val="FootnoteAnchor"/>
          <w:rtl w:val="true"/>
        </w:rPr>
        <w:footnoteReference w:id="1656"/>
      </w:r>
      <w:r>
        <w:rPr>
          <w:rFonts w:ascii="IRNazanin" w:hAnsi="IRNazanin" w:eastAsia="IRNazanin"/>
          <w:color w:val="111111"/>
          <w:sz w:val="28"/>
          <w:sz w:val="28"/>
          <w:szCs w:val="28"/>
          <w:rtl w:val="true"/>
          <w:lang w:bidi="fa-IR"/>
        </w:rPr>
        <w:t>مساحت و بازسازى مسجد شجره</w:t>
      </w:r>
    </w:p>
    <w:p>
      <w:pPr>
        <w:pStyle w:val="BookText"/>
        <w:rPr/>
      </w:pPr>
      <w:r>
        <w:rPr>
          <w:rFonts w:ascii="IRNazanin" w:hAnsi="IRNazanin" w:eastAsia="IRNazanin"/>
          <w:color w:val="111111"/>
          <w:sz w:val="28"/>
          <w:sz w:val="28"/>
          <w:szCs w:val="28"/>
          <w:rtl w:val="true"/>
          <w:lang w:bidi="fa-IR"/>
        </w:rPr>
        <w:t xml:space="preserve">اين مسجد در دوره عثمانى در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دست يكى از هنديان مسلمان بازسازى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بازسازى مسجد در روزگار فهد،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مساحت مسجد با امكانات جانبى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مساحت خود مسجد حدود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Style w:val="FootnoteAnchor"/>
        </w:rPr>
        <w:footnoteReference w:id="1657"/>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78" w:name="__RefHeading___Toc2731965_3650668749"/>
      <w:bookmarkStart w:id="679" w:name="_Toc236"/>
      <w:bookmarkEnd w:id="678"/>
      <w:r>
        <w:rPr>
          <w:rtl w:val="true"/>
        </w:rPr>
        <w:t>مسجد صفائح‌</w:t>
      </w:r>
      <w:bookmarkEnd w:id="679"/>
    </w:p>
    <w:p>
      <w:pPr>
        <w:pStyle w:val="BookText"/>
        <w:rPr/>
      </w:pPr>
      <w:r>
        <w:rPr>
          <w:rFonts w:ascii="IRNazanin" w:hAnsi="IRNazanin" w:eastAsia="IRNazanin"/>
          <w:color w:val="111111"/>
          <w:sz w:val="28"/>
          <w:sz w:val="28"/>
          <w:szCs w:val="28"/>
          <w:rtl w:val="true"/>
          <w:lang w:bidi="fa-IR"/>
        </w:rPr>
        <w:t xml:space="preserve">اين مسجد، در جنوب مسجد خيف، در دامنه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گويا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مسجد غارى بوده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مرسلات در اين محل نازل شده است، هم‌چنين گفته شده است كه رسول خدا در آن جا به استراحت پرداخته و بر روى سنگى كه سرش را روى آن نهاده، اثرى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هفتاد سال است كه اثرى از اين مسجد نيست</w:t>
      </w:r>
      <w:r>
        <w:rPr>
          <w:rFonts w:eastAsia="IRNazanin" w:cs="IRNazanin"/>
          <w:color w:val="111111"/>
          <w:sz w:val="28"/>
          <w:szCs w:val="28"/>
          <w:rtl w:val="true"/>
          <w:lang w:bidi="fa-IR"/>
        </w:rPr>
        <w:t xml:space="preserve">. </w:t>
      </w:r>
      <w:r>
        <w:rPr>
          <w:rStyle w:val="FootnoteAnchor"/>
          <w:rtl w:val="true"/>
        </w:rPr>
        <w:footnoteReference w:id="1658"/>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مسجد و غار را مشاهده كرده كه در سيصد مترى جاده قرار داشته است</w:t>
      </w:r>
      <w:r>
        <w:rPr>
          <w:rFonts w:eastAsia="Amiri" w:cs="Amiri" w:ascii="Amiri" w:hAnsi="Amiri"/>
          <w:color w:val="111111"/>
          <w:sz w:val="28"/>
          <w:szCs w:val="28"/>
          <w:rtl w:val="true"/>
          <w:lang w:bidi="ar-SA"/>
        </w:rPr>
        <w:t xml:space="preserve">. </w:t>
      </w:r>
      <w:r>
        <w:rPr>
          <w:rStyle w:val="FootnoteAnchor"/>
          <w:rtl w:val="true"/>
        </w:rPr>
        <w:footnoteReference w:id="1659"/>
      </w:r>
      <w:r>
        <w:rPr>
          <w:rFonts w:ascii="IRNazanin" w:hAnsi="IRNazanin" w:eastAsia="IRNazanin"/>
          <w:color w:val="111111"/>
          <w:sz w:val="28"/>
          <w:sz w:val="28"/>
          <w:szCs w:val="28"/>
          <w:rtl w:val="true"/>
          <w:lang w:bidi="fa-IR"/>
        </w:rPr>
        <w:t>به احتمال زياد در دوران سعودى تخريب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سر خويش را در داخل اين شكاف گذاشته و بدان تبركّ مى‌جسته‌اند و اين امر چون با عقايد وهابيّت سازگار نبوده آن را خراب كرده‌اند</w:t>
      </w:r>
      <w:r>
        <w:rPr>
          <w:rFonts w:eastAsia="IRNazanin" w:cs="IRNazanin"/>
          <w:color w:val="111111"/>
          <w:sz w:val="28"/>
          <w:szCs w:val="28"/>
          <w:rtl w:val="true"/>
          <w:lang w:bidi="fa-IR"/>
        </w:rPr>
        <w:t xml:space="preserve">. </w:t>
      </w:r>
      <w:r>
        <w:rPr>
          <w:rStyle w:val="FootnoteAnchor"/>
          <w:rtl w:val="true"/>
        </w:rPr>
        <w:footnoteReference w:id="1660"/>
      </w:r>
      <w:bookmarkStart w:id="680" w:name="pg1833_22506"/>
    </w:p>
    <w:p>
      <w:pPr>
        <w:pStyle w:val="BookText"/>
        <w:rPr/>
      </w:pPr>
      <w:bookmarkEnd w:id="680"/>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81" w:name="__RefHeading___Toc2731967_3650668749"/>
      <w:bookmarkStart w:id="682" w:name="_Toc237"/>
      <w:bookmarkEnd w:id="681"/>
      <w:r>
        <w:rPr>
          <w:rtl w:val="true"/>
        </w:rPr>
        <w:t>مسجد ضِرار</w:t>
      </w:r>
      <w:bookmarkEnd w:id="682"/>
    </w:p>
    <w:p>
      <w:pPr>
        <w:pStyle w:val="BookText"/>
        <w:rPr/>
      </w:pPr>
      <w:r>
        <w:rPr>
          <w:rFonts w:ascii="IRNazanin" w:hAnsi="IRNazanin" w:eastAsia="IRNazanin"/>
          <w:color w:val="111111"/>
          <w:sz w:val="28"/>
          <w:sz w:val="28"/>
          <w:szCs w:val="28"/>
          <w:rtl w:val="true"/>
          <w:lang w:bidi="fa-IR"/>
        </w:rPr>
        <w:t>در سال نهم هجرت گروهى از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آنها ابوعامر پدر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تحقق بخشيدن به نقشه هاى شوم خود اقدام به ساختن مسجدى در مدينه كردند كه بعداً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جريان به طورى كه از تفاسير و احاديث مختلف استفاده مى‌شود چنين است كه گروهى از منافقان نزد پيامبر صلى الله عليه و آله 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ده مسجدى در ميان قبيله بنى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بسازيم تا افراد ناتوان و بيمار و پيرمردان از كار افتاده، در آن نماز بگزارند و همچنين در شب هاى بارانى كه گروهى از مردم توانايى آمدن به مسجد شما را ندارند، فريضه اسلامى خود را در آنجا انجام دهند و اين در موقعى بود كه پيامبر صلى الله عليه و آله عازم جنگ تبوك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آنها اجازه داد، ولى آنها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شخصاً بياييد و در آن نماز بگزاريد؟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عازم سفرم و هنگام بازگشت به خواست خدا در آن مسجد نماز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از تبوك بازگشتند،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تقاضا داريم به مسجد ما بيايى و در آنجا نماز بگزارى، و از خدا بخواهى ما را بركت دهد و اين در حالى بود كه هنوز پيامبر صلى الله عليه و آله وارد مدينه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پيك وحى خدا نازل شد و اين آيه 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اتَّخَذُوا مَسْجِداً ضِراراً وَ كُفْراً وَ تَفْرِيقاً بَيْنَ الْمُؤْمِنِينَ وَ إِرْصاداً لِمَنْ حارَبَ اللَّهَ وَ رَسُولَهُ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فِيهِ أَبَداً لَمَسْجِدٌ أُسِّسَ عَلَى التَّقْوى مِنْ أَوَّلِ يَوْمٍ أَحَقُّ أَنْ تَقُومَ فِيهِ فِيهِ رِجالٌ يُحِبُّونَ أَنْ يَتَطَهَّرُوا وَ اللَّهُ يُحِبُّ الْمُطَّهِّرِينَ</w:t>
      </w:r>
      <w:r>
        <w:rPr>
          <w:rFonts w:eastAsia="Amiri" w:cs="Amiri" w:ascii="Amiri" w:hAnsi="Amiri"/>
          <w:color w:val="111111"/>
          <w:sz w:val="28"/>
          <w:szCs w:val="28"/>
          <w:rtl w:val="true"/>
          <w:lang w:bidi="ar-SA"/>
        </w:rPr>
        <w:t xml:space="preserve">» </w:t>
      </w:r>
      <w:r>
        <w:rPr>
          <w:rStyle w:val="FootnoteAnchor"/>
          <w:rtl w:val="true"/>
        </w:rPr>
        <w:footnoteReference w:id="1661"/>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مسجدى را اختيار كردند كه باعث زيان زدن و كفر و پراكندگى ميان مؤمنان است، و نيز كمينگاهى است براى كسانى كه با خدا و پيامبر او از پيش در جنگ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سوگند مى‌خورند كه جز نيكى قصدى نداشتيم، ولى خدا گواهى مى‌دهد كه</w:t>
      </w:r>
      <w:bookmarkStart w:id="683" w:name="pg1833_22507"/>
    </w:p>
    <w:p>
      <w:pPr>
        <w:pStyle w:val="BookText"/>
        <w:rPr/>
      </w:pPr>
      <w:bookmarkEnd w:id="683"/>
      <w:r>
        <w:rPr>
          <w:rFonts w:ascii="IRNazanin" w:hAnsi="IRNazanin" w:eastAsia="IRNazanin"/>
          <w:color w:val="111111"/>
          <w:sz w:val="28"/>
          <w:sz w:val="28"/>
          <w:szCs w:val="28"/>
          <w:rtl w:val="true"/>
          <w:lang w:bidi="fa-IR"/>
        </w:rPr>
        <w:t xml:space="preserve">آنها قطعاً دروغگو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هيچ‌گاه نايست، همانا مسجدى كه از نخستين روز بر پرهيزگارى بنياد شده است، سزاوارتر است كه در آن به پاى ايستى، مردانى در آن هستند كه دوست دارند پاك شوند و خدا پاكيزگان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طريق پرده از اسرار كار آنها برداشت، و به دنبال آن پيامبر دستور داد مسجد مزبور را آتش زنند و بقاياى آن را ويران كنند و جاى آن را محل ريختن زباله نمايند</w:t>
      </w:r>
      <w:r>
        <w:rPr>
          <w:rFonts w:eastAsia="IRNazanin" w:cs="IRNazanin"/>
          <w:color w:val="111111"/>
          <w:sz w:val="28"/>
          <w:szCs w:val="28"/>
          <w:rtl w:val="true"/>
          <w:lang w:bidi="fa-IR"/>
        </w:rPr>
        <w:t xml:space="preserve">. </w:t>
      </w:r>
      <w:r>
        <w:rPr>
          <w:rStyle w:val="FootnoteAnchor"/>
        </w:rPr>
        <w:footnoteReference w:id="1662"/>
      </w: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84" w:name="__RefHeading___Toc2731969_3650668749"/>
      <w:bookmarkStart w:id="685" w:name="_Toc238"/>
      <w:bookmarkEnd w:id="684"/>
      <w:r>
        <w:rPr>
          <w:rtl w:val="true"/>
        </w:rPr>
        <w:t>مسجد غَمامَه يا مسجد مصلى‌</w:t>
      </w:r>
      <w:bookmarkEnd w:id="685"/>
    </w:p>
    <w:p>
      <w:pPr>
        <w:pStyle w:val="BookText"/>
        <w:rPr/>
      </w:pPr>
      <w:r>
        <w:rPr>
          <w:rFonts w:ascii="Amiri" w:hAnsi="Amiri" w:eastAsia="Amiri" w:cs="Amiri"/>
          <w:color w:val="111111"/>
          <w:sz w:val="28"/>
          <w:sz w:val="28"/>
          <w:szCs w:val="28"/>
          <w:rtl w:val="true"/>
          <w:lang w:bidi="ar-SA"/>
        </w:rPr>
        <w:t xml:space="preserve">يكى از نزديك‌ترين مساجد به مسجدالنبى صلى الله عليه و آله كه در فاصله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مترى آن قرار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غمامه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شهرهاى اسلامى سه نوع مسجد وجود داشته 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كه براى نمازهاى روزانه مورد استفاده قرار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جامع كه براى نماز جمعه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عيدگاه يا مصلى</w:t>
      </w:r>
    </w:p>
    <w:p>
      <w:pPr>
        <w:pStyle w:val="BookText"/>
        <w:rPr/>
      </w:pPr>
      <w:r>
        <w:rPr>
          <w:rFonts w:ascii="IRNazanin" w:hAnsi="IRNazanin" w:eastAsia="IRNazanin"/>
          <w:color w:val="111111"/>
          <w:sz w:val="28"/>
          <w:sz w:val="28"/>
          <w:szCs w:val="28"/>
          <w:rtl w:val="true"/>
          <w:lang w:bidi="fa-IR"/>
        </w:rPr>
        <w:t>سومين مسجد براى برگزارى نماز عيد و باران ساخته مى‌شود و به دليل آنكه جمعيت شركت كننده در آن زياد است، در خارج از محدوده شهر در يك فضاى باز بنا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عيدگاه به طور معمول، محيطى وسيع، حتى بدون ديوار بوده، محلى براى محراب، گاه به صورت موقت در آن مشخص شده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ميدان وسيعى كه مسجد غمامه و چند مسجد ديگر به نام خلفاى نخست در آن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يا بعدها به اين نام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مناخه محل ورود شتران بود كه مسافران زائر از آنجا به عنوان بارانداز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ميدان وسيع در كنار شهر از زمان رسول خدا صلى الله عليه و آله محل اقامه نماز عيد بوده و هر سال آن حضرت و سپس خلفاء در جايى از آن به نماز 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686" w:name="pg1833_22508"/>
    </w:p>
    <w:p>
      <w:pPr>
        <w:pStyle w:val="BookText"/>
        <w:rPr/>
      </w:pPr>
      <w:bookmarkEnd w:id="686"/>
      <w:r>
        <w:rPr>
          <w:rFonts w:ascii="IRNazanin" w:hAnsi="IRNazanin" w:eastAsia="IRNazanin"/>
          <w:color w:val="111111"/>
          <w:sz w:val="28"/>
          <w:sz w:val="28"/>
          <w:szCs w:val="28"/>
          <w:rtl w:val="true"/>
          <w:lang w:bidi="fa-IR"/>
        </w:rPr>
        <w:t>جمله محلى كه حضرت در سال‌هاى پايانى عمر خويش در آنجا اقامه نماز عيد و نماز باران كرد، جايى است كه امروزه به نام مسجد مصلا، يا مسجد غمامه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چندى حكايت از اقامه نماز عيد فطر و قربان در اين مصلّا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رسول خدا صلى الله عليه و آله روز عيد فطر و قربان به مصلّا مى‌آمد، ابتدا نماز مى‌خواند پس از آن در برابر صفوف نمازگزاران مى‌ايستاد و به وعظ آنان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نماز عيد، نماز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طور معمول در مصلّاى عيد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باران در اين مصلّا و سايه افكندن ابر بر سر نمازگزاران سبب شد تا پس از استجابت دعاى پيامبر صلى الله عليه و آله و مسلمانان، مسجد موجود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نخست اين مسجد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نقطه‌اى بوده است كه رسول خدا نماز عيد را برگزار كرد، سپس در گذر زمان اين مسجد بارها بازسازى شد و از آن رو كه مورد استفاده عامه مسلمانان بود، عنايت بيشترى نسبت به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فعلى آن،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عبدالمجيد اوّل 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از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پس از آن در زمان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عبدالحميد عثمانى</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سعودى نيز بارها اين مسجد ترميم شد، كه كتيبه موجود، تاريخ آخرين نوسازى آن را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عهد سلطنت شاه فهد نشان مى‌دهد</w:t>
      </w:r>
      <w:r>
        <w:rPr>
          <w:rFonts w:eastAsia="IRNazanin" w:cs="IRNazanin"/>
          <w:color w:val="111111"/>
          <w:sz w:val="28"/>
          <w:szCs w:val="28"/>
          <w:rtl w:val="true"/>
          <w:lang w:bidi="fa-IR"/>
        </w:rPr>
        <w:t xml:space="preserve">. </w:t>
      </w:r>
      <w:r>
        <w:rPr>
          <w:rStyle w:val="FootnoteAnchor"/>
        </w:rPr>
        <w:footnoteReference w:id="1663"/>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87" w:name="__RefHeading___Toc2731971_3650668749"/>
      <w:bookmarkStart w:id="688" w:name="_Toc239"/>
      <w:bookmarkEnd w:id="687"/>
      <w:r>
        <w:rPr>
          <w:rtl w:val="true"/>
        </w:rPr>
        <w:t xml:space="preserve">مسجد فضيخ، </w:t>
      </w:r>
      <w:r>
        <w:rPr>
          <w:rtl w:val="true"/>
        </w:rPr>
        <w:t>«</w:t>
      </w:r>
      <w:r>
        <w:rPr>
          <w:rtl w:val="true"/>
        </w:rPr>
        <w:t>ردّ الشمس</w:t>
      </w:r>
      <w:r>
        <w:rPr>
          <w:rtl w:val="true"/>
        </w:rPr>
        <w:t>»</w:t>
      </w:r>
      <w:bookmarkEnd w:id="688"/>
    </w:p>
    <w:p>
      <w:pPr>
        <w:pStyle w:val="BookText"/>
        <w:rPr/>
      </w:pPr>
      <w:r>
        <w:rPr>
          <w:rFonts w:ascii="Amiri" w:hAnsi="Amiri" w:eastAsia="Amiri" w:cs="Amiri"/>
          <w:color w:val="111111"/>
          <w:sz w:val="28"/>
          <w:sz w:val="28"/>
          <w:szCs w:val="28"/>
          <w:rtl w:val="true"/>
          <w:lang w:bidi="ar-SA"/>
        </w:rPr>
        <w:t xml:space="preserve">مسجدى كه در نزديكى مشربه ام ابراهيم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على‌بن ابى‌طالب وجود داشته و در سال‌هاى اخير تخريب شده، به خطا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فضيخ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بنوقريظه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فضيخ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به نوشته مورخان و سفرنامه نويسان كهن، در فاصله يك</w:t>
      </w:r>
    </w:p>
    <w:p>
      <w:pPr>
        <w:pStyle w:val="BookText"/>
        <w:rPr/>
      </w:pPr>
      <w:r>
        <w:rPr>
          <w:rFonts w:ascii="Amiri" w:hAnsi="Amiri" w:eastAsia="Amiri" w:cs="Amiri"/>
          <w:color w:val="111111"/>
          <w:sz w:val="28"/>
          <w:sz w:val="28"/>
          <w:szCs w:val="28"/>
          <w:rtl w:val="true"/>
          <w:lang w:bidi="ar-SA"/>
        </w:rPr>
        <w:t xml:space="preserve">كيلومترى تا هفتصد مترى جنوب شرق مسجد قبا </w:t>
      </w:r>
      <w:r>
        <w:rPr>
          <w:rStyle w:val="FootnoteAnchor"/>
          <w:rtl w:val="true"/>
        </w:rPr>
        <w:footnoteReference w:id="1664"/>
      </w:r>
      <w:r>
        <w:rPr>
          <w:rFonts w:ascii="IRNazanin" w:hAnsi="IRNazanin" w:eastAsia="IRNazanin"/>
          <w:color w:val="111111"/>
          <w:sz w:val="28"/>
          <w:sz w:val="28"/>
          <w:szCs w:val="28"/>
          <w:rtl w:val="true"/>
          <w:lang w:bidi="fa-IR"/>
        </w:rPr>
        <w:t>، در آن وادى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منطقه كه بخشى از محله قربان است، پيش از آن كه به تصرف مسلمانان درآيد، در اختيار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آن چه در كتب سيره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غزوه بنى‌نضير، كه پس از جنگ احد رخ داد، رسول خدا صلى الله عليه و آله براى محاصره دشمن در آن جا مستقر گرديد و در محلى كه بعدها مسجد فضيخ بنا شد، خيمه‌اى براى آن حضرت بر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روايتى از امام صادق عليه السلام نام‌گذارى اين مسجد بدان جهت بود كه در آن‌جا درخت فضيخ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فضيخ به نوعى شيره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نبيذ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نقل‌هاى موجود رسول خدا صلى الله عليه و آله در اين مسجد نماز فراوان خوانده و در برخى از روايات، امامان معصوم عليهم السلام نيز به خواندن نماز در آن جا توصيه نموده‌اند</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امام صادق عليه السلام خطاب به زائران شيعه در مدينه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اتَيْتُم مَسْجِدَ قُبا اوْ مَسْجِدَ الْفَضيخ اوْ مَشْرَبَة امّ ابْراهيم</w:t>
      </w:r>
      <w:r>
        <w:rPr>
          <w:rFonts w:eastAsia="Amiri" w:cs="Amiri" w:ascii="Amiri" w:hAnsi="Amiri"/>
          <w:color w:val="111111"/>
          <w:sz w:val="28"/>
          <w:szCs w:val="28"/>
          <w:rtl w:val="true"/>
          <w:lang w:bidi="ar-SA"/>
        </w:rPr>
        <w:t xml:space="preserve">.» </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آيا به مسجد قبا، مسجد فضيخ، مشربه ام ابراهيم رفته‌ايد؟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لَمْ‌يَبْقِ مِنْ آثارِ رَسُولِ اللَّه صلى الله عليه و آله شَى‌ءٌ الّا وَ قَدْ غُيِّرَ غَير هذا</w:t>
      </w:r>
      <w:r>
        <w:rPr>
          <w:rFonts w:eastAsia="IRNazanin" w:cs="IRNazanin"/>
          <w:color w:val="111111"/>
          <w:sz w:val="28"/>
          <w:szCs w:val="28"/>
          <w:rtl w:val="true"/>
          <w:lang w:bidi="fa-IR"/>
        </w:rPr>
        <w:t xml:space="preserve">.» </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از آثار رسول خدا صلى الله عليه و آله چيزى باقى نمانده، مگر آن كه دگرگون شده، مگر اين چند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مشاهد خوددارى نكنيد؛ مسجد قبا، مشربه ام ابراهيم، مسجد فضيخ، قبور شهداء و مسجد احزاب كه همان مسجد فتح است</w:t>
      </w:r>
      <w:r>
        <w:rPr>
          <w:rFonts w:eastAsia="IRNazanin" w:cs="IRNazanin"/>
          <w:color w:val="111111"/>
          <w:sz w:val="28"/>
          <w:szCs w:val="28"/>
          <w:rtl w:val="true"/>
          <w:lang w:bidi="fa-IR"/>
        </w:rPr>
        <w:t xml:space="preserve">. </w:t>
      </w:r>
      <w:r>
        <w:rPr>
          <w:rStyle w:val="FootnoteAnchor"/>
          <w:rtl w:val="true"/>
        </w:rPr>
        <w:footnoteReference w:id="1668"/>
      </w:r>
      <w:r>
        <w:rPr>
          <w:rFonts w:ascii="IRNazanin" w:hAnsi="IRNazanin" w:eastAsia="IRNazanin"/>
          <w:color w:val="111111"/>
          <w:sz w:val="28"/>
          <w:sz w:val="28"/>
          <w:szCs w:val="28"/>
          <w:rtl w:val="true"/>
          <w:lang w:bidi="fa-IR"/>
        </w:rPr>
        <w:t>رد الشمس نام ديگر اين مسجد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تواريخ نام ديگر اين مسجد، مسجد ردالشمس است در مورد نامگذارى آن به ردالشمس، يا شمس، گفته‌اند كه در جريان محاصره قلعه بنى‌نضير، رسول خدا صلى الله عليه و آله هنگام عصر در حالى كه سرش روى زانوى اميرمؤمنان على عليه السلام بود به خواب رفت، نزديك غروب خورشيد بيدار شد، وقتى متوجه گرديد كه على عليه السلام هنوز نماز عصر را نخوانده از خداوند خواست خورشيد را بازگرداند تا او نماز بگزارد، اين روايت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مى‌شناسند و جمعى از راويان اهل سنت نيز آن را نقل كرده‌اند</w:t>
      </w:r>
      <w:r>
        <w:rPr>
          <w:rFonts w:eastAsia="IRNazanin" w:cs="IRNazanin"/>
          <w:color w:val="111111"/>
          <w:sz w:val="28"/>
          <w:szCs w:val="28"/>
          <w:rtl w:val="true"/>
          <w:lang w:bidi="fa-IR"/>
        </w:rPr>
        <w:t>.</w:t>
      </w:r>
      <w:bookmarkStart w:id="689" w:name="pg1833_22510"/>
    </w:p>
    <w:p>
      <w:pPr>
        <w:pStyle w:val="BookText"/>
        <w:rPr/>
      </w:pPr>
      <w:bookmarkEnd w:id="689"/>
      <w:r>
        <w:rPr>
          <w:rFonts w:ascii="IRNazanin" w:hAnsi="IRNazanin" w:eastAsia="IRNazanin"/>
          <w:color w:val="111111"/>
          <w:sz w:val="28"/>
          <w:sz w:val="28"/>
          <w:szCs w:val="28"/>
          <w:rtl w:val="true"/>
          <w:lang w:bidi="fa-IR"/>
        </w:rPr>
        <w:t>بنى‌نضير نام ديگر اين مسجد</w:t>
      </w:r>
    </w:p>
    <w:p>
      <w:pPr>
        <w:pStyle w:val="BookText"/>
        <w:rPr/>
      </w:pPr>
      <w:r>
        <w:rPr>
          <w:rFonts w:ascii="IRNazanin" w:hAnsi="IRNazanin" w:eastAsia="IRNazanin"/>
          <w:color w:val="111111"/>
          <w:sz w:val="28"/>
          <w:sz w:val="28"/>
          <w:szCs w:val="28"/>
          <w:rtl w:val="true"/>
          <w:lang w:bidi="fa-IR"/>
        </w:rPr>
        <w:t xml:space="preserve">نام ديگر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بنى‌نضير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مناسبت نزديكى آن به محل استقرار يهوديان بنى‌نضير، بعدها اين نام هم بر آن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هم كه در كتاب اصول كافى نقل شده، نشان مى‌دهد كه محل ردّ شمس، همان مسجد فضيخ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اكنون در كنار وادى به نام مسجد شمس شهرت دارد و آثار مسجد بودن آن محو گشته و يك چهار ديوارى بدون در ورودى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الياس عبدالغنى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فضيخ يا شمس مى‌باشد، و در عوض مسجد فضيخ، مسجد بنى‌قريظه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خيّارى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مسجد شمس را در جاى ديگرى غير جايى كه فعلًا مسجد فضيخ خوانده مى‌شود، دانسته و از اهالى قربان كه همه شيعه هستند، اين مطلب را نقل كرده كه شمس در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شرق مسجد قبا بر تَلّ مرتفعى بر كنار وادى قرار دارد و به همين جهت مسجد شمس ناميده مى‌شود، زيرا كه خورشيد در وقت طلوع بر آن طلوع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مسجد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 و جو از اهل محل، بر ما ثابت شد كه مسجد شمس جداى از مسجد فضيخ است، چون مسجد شمس در قربان است و فاصله آن تا عوالى كه مسجد فضيخ در آن قرار دارد، و در كنار حرّه شرقى است، زياد است</w:t>
      </w:r>
      <w:r>
        <w:rPr>
          <w:rFonts w:eastAsia="IRNazanin" w:cs="IRNazanin"/>
          <w:color w:val="111111"/>
          <w:sz w:val="28"/>
          <w:szCs w:val="28"/>
          <w:rtl w:val="true"/>
          <w:lang w:bidi="fa-IR"/>
        </w:rPr>
        <w:t xml:space="preserve">. </w:t>
      </w:r>
      <w:r>
        <w:rPr>
          <w:rStyle w:val="FootnoteAnchor"/>
        </w:rPr>
        <w:footnoteReference w:id="1669"/>
      </w: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90" w:name="__RefHeading___Toc2731973_3650668749"/>
      <w:bookmarkStart w:id="691" w:name="_Toc240"/>
      <w:bookmarkEnd w:id="690"/>
      <w:r>
        <w:rPr>
          <w:rtl w:val="true"/>
        </w:rPr>
        <w:t>مسجد قبا</w:t>
      </w:r>
      <w:bookmarkEnd w:id="691"/>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Style w:val="FootnoteAnchor"/>
          <w:rtl w:val="true"/>
        </w:rPr>
        <w:footnoteReference w:id="1670"/>
      </w:r>
      <w:r>
        <w:rPr>
          <w:rFonts w:ascii="IRNazanin" w:hAnsi="IRNazanin" w:eastAsia="IRNazanin"/>
          <w:color w:val="111111"/>
          <w:sz w:val="28"/>
          <w:sz w:val="28"/>
          <w:szCs w:val="28"/>
          <w:rtl w:val="true"/>
          <w:lang w:bidi="fa-IR"/>
        </w:rPr>
        <w:t>درفاصله شش كيلومترى جنوب مسجدالنبى صلى الله عليه و آله واقع است واز نقاط خوش آب وهوا واز مناطق زراعى وپر آب مدينه به شمار مى‌آيد، به همين دليل نخلستان‌هاى زيادى در قباوجود داشته ودارد ومردم اين منطقه، به نام طايفه بنو عمرو بن عوف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واقع شدن قبا در جنوب شهر مدينه و در واقع سر راه مكه به مدينه، ساكنان قبا نخستين استقبال كنندگان از</w:t>
      </w:r>
    </w:p>
    <w:p>
      <w:pPr>
        <w:pStyle w:val="BookText"/>
        <w:rPr/>
      </w:pPr>
      <w:r>
        <w:rPr>
          <w:rFonts w:ascii="IRNazanin" w:hAnsi="IRNazanin" w:eastAsia="IRNazanin"/>
          <w:color w:val="111111"/>
          <w:sz w:val="28"/>
          <w:sz w:val="28"/>
          <w:szCs w:val="28"/>
          <w:rtl w:val="true"/>
          <w:lang w:bidi="fa-IR"/>
        </w:rPr>
        <w:t>مهاجرين ونيز از شخص رسول خدا صلى الله عليه و آله دروقت هجرت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پيش از آمدن رسول خدا صلى الله عليه و آله شمارى از مهاجران كه از مكه به مدينه آمدند، به طورموقت درقبا سكونت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روز دوشنبه دوازده ربيع الاول به دهكده قبا، كه در آن زمان بيش از يك فرسخ با يثرب فاصله داشت، رسيدند </w:t>
      </w:r>
      <w:r>
        <w:rPr>
          <w:rStyle w:val="FootnoteAnchor"/>
          <w:rtl w:val="true"/>
        </w:rPr>
        <w:footnoteReference w:id="1671"/>
      </w:r>
      <w:r>
        <w:rPr>
          <w:rFonts w:ascii="IRNazanin" w:hAnsi="IRNazanin" w:eastAsia="IRNazanin"/>
          <w:color w:val="111111"/>
          <w:sz w:val="28"/>
          <w:sz w:val="28"/>
          <w:szCs w:val="28"/>
          <w:rtl w:val="true"/>
          <w:lang w:bidi="fa-IR"/>
        </w:rPr>
        <w:t>و تصميم گرفتند چند روز براى شناسايى يثرب و يهوديان و موقعيت اجتماعى و جغرافيايى آن و همچنين پيوستن حضرت على عليه السلام و همراهانش به ايشان، در اين دهكده اقامت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حضرت امير همراه با هاشميات، خود را در قبا به پيامبر صلى الله عليه و آله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على عليه السلام وارد روستاى قباشد كه خون از قدم هاى مباركش مى‌چكيد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خبر دادند كه على عليه السلام آمده است، چون چشمش به پاهاى مجروح آن حضرت افتاد، اشك از ديدگانش سرازير شد</w:t>
      </w:r>
      <w:r>
        <w:rPr>
          <w:rFonts w:eastAsia="IRNazanin" w:cs="IRNazanin"/>
          <w:color w:val="111111"/>
          <w:sz w:val="28"/>
          <w:szCs w:val="28"/>
          <w:rtl w:val="true"/>
          <w:lang w:bidi="fa-IR"/>
        </w:rPr>
        <w:t xml:space="preserve">. </w:t>
      </w:r>
      <w:r>
        <w:rPr>
          <w:rStyle w:val="FootnoteAnchor"/>
          <w:rtl w:val="true"/>
        </w:rPr>
        <w:footnoteReference w:id="1672"/>
      </w:r>
      <w:r>
        <w:rPr>
          <w:rFonts w:ascii="IRNazanin" w:hAnsi="IRNazanin" w:eastAsia="IRNazanin"/>
          <w:color w:val="111111"/>
          <w:sz w:val="28"/>
          <w:sz w:val="28"/>
          <w:szCs w:val="28"/>
          <w:rtl w:val="true"/>
          <w:lang w:bidi="fa-IR"/>
        </w:rPr>
        <w:t xml:space="preserve">اين اقامت فرصتى داد كه رسول خدا اولين پايگاه عبادى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محل به دست مبارك خود بنا كنند</w:t>
      </w:r>
      <w:r>
        <w:rPr>
          <w:rFonts w:eastAsia="IRNazanin" w:cs="IRNazanin"/>
          <w:color w:val="111111"/>
          <w:sz w:val="28"/>
          <w:szCs w:val="28"/>
          <w:rtl w:val="true"/>
          <w:lang w:bidi="fa-IR"/>
        </w:rPr>
        <w:t xml:space="preserve">. </w:t>
      </w:r>
      <w:r>
        <w:rPr>
          <w:rStyle w:val="FootnoteAnchor"/>
          <w:rtl w:val="true"/>
        </w:rPr>
        <w:footnoteReference w:id="1673"/>
      </w:r>
      <w:r>
        <w:rPr>
          <w:rFonts w:ascii="IRNazanin" w:hAnsi="IRNazanin" w:eastAsia="IRNazanin"/>
          <w:color w:val="111111"/>
          <w:sz w:val="28"/>
          <w:sz w:val="28"/>
          <w:szCs w:val="28"/>
          <w:rtl w:val="true"/>
          <w:lang w:bidi="fa-IR"/>
        </w:rPr>
        <w:t>همه افراد در ساختن مسجد كمك كردند، خود پيامبر صلى الله عليه و آله نيز مانند ديگران كار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مسلمانان، از جمله مقداد، عمار، زحمت بسيار كشيدند، حتى زنان نيز آن حضرت را يارى كردند و مسجد قبا تاسيس شد</w:t>
      </w:r>
      <w:r>
        <w:rPr>
          <w:rFonts w:eastAsia="Amiri" w:cs="Amiri" w:ascii="Amiri" w:hAnsi="Amiri"/>
          <w:color w:val="111111"/>
          <w:sz w:val="28"/>
          <w:szCs w:val="28"/>
          <w:rtl w:val="true"/>
          <w:lang w:bidi="ar-SA"/>
        </w:rPr>
        <w:t xml:space="preserve">. </w:t>
      </w:r>
      <w:r>
        <w:rPr>
          <w:rStyle w:val="FootnoteAnchor"/>
          <w:rtl w:val="true"/>
        </w:rPr>
        <w:footnoteReference w:id="1674"/>
      </w:r>
      <w:r>
        <w:rPr>
          <w:rFonts w:ascii="Amiri" w:hAnsi="Amiri" w:eastAsia="Amiri" w:cs="Amiri"/>
          <w:color w:val="111111"/>
          <w:sz w:val="28"/>
          <w:sz w:val="28"/>
          <w:szCs w:val="28"/>
          <w:rtl w:val="true"/>
          <w:lang w:bidi="ar-SA"/>
        </w:rPr>
        <w:t>فرشته وحى اين آيه را در شأن مسجد قبا نازل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 مِنْ أَوَّلِ يَوْمٍ أَحَقُّ أَنْ تَقُومَ فِيهِ فِيهِ رِجالٌ يُحِبُّونَ أَنْ يَتَطَهَّرُوا وَ اللَّهُ يُحِبُّ الْمُطَّهِّرِينَ</w:t>
      </w:r>
      <w:r>
        <w:rPr>
          <w:rFonts w:eastAsia="Amiri" w:cs="Amiri" w:ascii="Amiri" w:hAnsi="Amiri"/>
          <w:color w:val="111111"/>
          <w:sz w:val="28"/>
          <w:szCs w:val="28"/>
          <w:rtl w:val="true"/>
          <w:lang w:bidi="ar-SA"/>
        </w:rPr>
        <w:t xml:space="preserve">» </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 همانا مسجدى كه از نخستين روز بر پرهيزگارى بنياد شده است، سزاوارتر است كه در آن به پاى ايستى، مردانى در آن هستند كه دوست دارند پاك شوند و خدا پاكيزگان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در ارتباط با مسجد قبا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مسجد قبا مقابل در غربى آن، چاه آبى بود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انگشترى داشت كه اسم ايشان بر آن حك شده بود، و به جاى مهر و امضاء نيز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پيامبر صلى الله عليه و آله اين انگشتر در دست ابوبكر، سپس در دست عمر و بعد از او در دست عثمان بود و آن را يكى از نشانه هاى خلافت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w:t>
      </w:r>
    </w:p>
    <w:p>
      <w:pPr>
        <w:pStyle w:val="BookText"/>
        <w:rPr/>
      </w:pPr>
      <w:r>
        <w:rPr>
          <w:rFonts w:ascii="IRNazanin" w:hAnsi="IRNazanin" w:eastAsia="IRNazanin"/>
          <w:color w:val="111111"/>
          <w:sz w:val="28"/>
          <w:sz w:val="28"/>
          <w:szCs w:val="28"/>
          <w:rtl w:val="true"/>
          <w:lang w:bidi="fa-IR"/>
        </w:rPr>
        <w:t xml:space="preserve">عثمان هنگام عبور از اين محل بر سر اين چاه آمد و آن انگشتر از دستش به داخل چاه افتاد، هر چه تلاش كرد با اينكه چاه را تخليه كرد ولى انگشتر را نيافت، قبل از افتادن انگشتر آن چاه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 اند، اما به همين سبب بعداً نام آن به بئر خاتم يعنى چاه انگشتر تغيير يافت</w:t>
      </w:r>
      <w:r>
        <w:rPr>
          <w:rFonts w:eastAsia="IRNazanin" w:cs="IRNazanin"/>
          <w:color w:val="111111"/>
          <w:sz w:val="28"/>
          <w:szCs w:val="28"/>
          <w:rtl w:val="true"/>
          <w:lang w:bidi="fa-IR"/>
        </w:rPr>
        <w:t xml:space="preserve">. </w:t>
      </w:r>
      <w:r>
        <w:rPr>
          <w:rStyle w:val="FootnoteAnchor"/>
        </w:rPr>
        <w:footnoteReference w:id="167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النبى صلى الله عليه و آله ياتى مسجد قبا راكبا و ماشيا فيصلى فيه ركعتين </w:t>
      </w:r>
      <w:r>
        <w:rPr>
          <w:rStyle w:val="FootnoteAnchor"/>
          <w:rtl w:val="true"/>
        </w:rPr>
        <w:footnoteReference w:id="1677"/>
      </w:r>
    </w:p>
    <w:p>
      <w:pPr>
        <w:pStyle w:val="BookText"/>
        <w:rPr/>
      </w:pPr>
      <w:r>
        <w:rPr>
          <w:rFonts w:ascii="IRNazanin" w:hAnsi="IRNazanin" w:eastAsia="IRNazanin"/>
          <w:color w:val="111111"/>
          <w:sz w:val="28"/>
          <w:sz w:val="28"/>
          <w:szCs w:val="28"/>
          <w:rtl w:val="true"/>
          <w:lang w:bidi="fa-IR"/>
        </w:rPr>
        <w:t>؛ رسول خدا صلى الله عليه و آله گاه پياده و گاه سواره به مسجد قبا مى‌آمد و دو ركعت نماز در آن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تَطَهَّر في بَيْتِهِ ثُمَّ اتى مَسْجِدَ قُباء فَصَلّى فيهِ رَكْعَتَيْنِ كانَ كَأَجْرِ عُمْرَة </w:t>
      </w:r>
      <w:r>
        <w:rPr>
          <w:rStyle w:val="FootnoteAnchor"/>
          <w:rtl w:val="true"/>
        </w:rPr>
        <w:footnoteReference w:id="1678"/>
      </w:r>
    </w:p>
    <w:p>
      <w:pPr>
        <w:pStyle w:val="BookText"/>
        <w:rPr/>
      </w:pPr>
      <w:r>
        <w:rPr>
          <w:rFonts w:ascii="IRNazanin" w:hAnsi="IRNazanin" w:eastAsia="IRNazanin"/>
          <w:color w:val="111111"/>
          <w:sz w:val="28"/>
          <w:sz w:val="28"/>
          <w:szCs w:val="28"/>
          <w:rtl w:val="true"/>
          <w:lang w:bidi="fa-IR"/>
        </w:rPr>
        <w:t>؛ كسى كه خود را در خانه‌اش تطهير كند، آنگاه به مسجد قبا درآيد و دو ركعت نماز بگزارد ثواب يك عمره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بعدها نيز كه در مركز مدينه ساكن شد هر هفته، گاه روزهاى شنبه و گاه دوشنبه به قبا مى‌آمد و در اين مسجد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النبى صلى الله عليه و آله كان يأتى قبا يوم الاثنين </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 پيامبر صلى الله عليه و آله، روز دوشنبه به قبا مى‌آمد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بنا شد تنها ديوارى از سنگ‌هاى حرّه بر گرد آن كشيده شد، البته تا زمان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سقف نداشت و اگر هم داشت، از همان شاخه‌هاى خرما بود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دهه قرن اوّل هجرى، به دستور وليد بناى اوليه مسجد قبا را خراب كرد و از نو بنايى استوار بر پا ساخت و براى آن رواق‌هايى نيز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بعدها به دست جواد اصفهانى، از وزراى حكام موصل،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بازسازى شد، آثار اين وزير در تمامى مكه و مدينه ديده مى‌شود</w:t>
      </w:r>
      <w:r>
        <w:rPr>
          <w:rFonts w:eastAsia="IRNazanin" w:cs="IRNazanin"/>
          <w:color w:val="111111"/>
          <w:sz w:val="28"/>
          <w:szCs w:val="28"/>
          <w:rtl w:val="true"/>
          <w:lang w:bidi="fa-IR"/>
        </w:rPr>
        <w:t xml:space="preserve">. </w:t>
      </w:r>
      <w:r>
        <w:rPr>
          <w:rStyle w:val="FootnoteAnchor"/>
          <w:rtl w:val="true"/>
        </w:rPr>
        <w:footnoteReference w:id="1680"/>
      </w:r>
      <w:r>
        <w:rPr>
          <w:rFonts w:ascii="IRNazanin" w:hAnsi="IRNazanin" w:eastAsia="IRNazanin"/>
          <w:color w:val="111111"/>
          <w:sz w:val="28"/>
          <w:sz w:val="28"/>
          <w:szCs w:val="28"/>
          <w:rtl w:val="true"/>
          <w:lang w:bidi="fa-IR"/>
        </w:rPr>
        <w:t xml:space="preserve">بناى جديد اين مسجد كه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پايان رسيد در شكل معمارى جديد خود، يكى از مهم‌ترين و زيباترين مساجدى است كه در مدينه منوره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بناى فعلى چهار مناره براى اين مسجد در نظر گرفته شده كه هر كدام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تقريبى آن و بناهاى جانبى مربوط به آن، در محدوده اى به</w:t>
      </w:r>
      <w:bookmarkStart w:id="692" w:name="pg1833_22513"/>
    </w:p>
    <w:p>
      <w:pPr>
        <w:pStyle w:val="BookText"/>
        <w:rPr/>
      </w:pPr>
      <w:bookmarkEnd w:id="692"/>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مى‌باشد كه براساس محاسبات معماران آن، جاى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 گزار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نيمى از ساكنان اصلى منطقه قبا از شيعيان بوده اند، كه هنوز نيز مراكز متعدد كوچكى براى اقامه نماز دارند</w:t>
      </w:r>
      <w:r>
        <w:rPr>
          <w:rFonts w:eastAsia="IRNazanin" w:cs="IRNazanin"/>
          <w:color w:val="111111"/>
          <w:sz w:val="28"/>
          <w:szCs w:val="28"/>
          <w:rtl w:val="true"/>
          <w:lang w:bidi="fa-IR"/>
        </w:rPr>
        <w:t xml:space="preserve">. </w:t>
      </w:r>
      <w:r>
        <w:rPr>
          <w:rStyle w:val="FootnoteAnchor"/>
        </w:rPr>
        <w:footnoteReference w:id="1681"/>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93" w:name="__RefHeading___Toc2731975_3650668749"/>
      <w:bookmarkStart w:id="694" w:name="_Toc241"/>
      <w:bookmarkEnd w:id="693"/>
      <w:r>
        <w:rPr>
          <w:rtl w:val="true"/>
        </w:rPr>
        <w:t>مسجد الاجابة</w:t>
      </w:r>
      <w:bookmarkEnd w:id="694"/>
    </w:p>
    <w:p>
      <w:pPr>
        <w:pStyle w:val="BookText"/>
        <w:rPr/>
      </w:pPr>
      <w:r>
        <w:rPr>
          <w:rFonts w:ascii="IRNazanin" w:hAnsi="IRNazanin" w:eastAsia="IRNazanin"/>
          <w:color w:val="111111"/>
          <w:sz w:val="28"/>
          <w:sz w:val="28"/>
          <w:szCs w:val="28"/>
          <w:rtl w:val="true"/>
          <w:lang w:bidi="fa-IR"/>
        </w:rPr>
        <w:t>اين مسجد در شهر مدينه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رسول اكرم صلى الله عليه و آله روزى به مسجد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پس از اقامه نماز به دعا پرداختند، دعاى آن حضرت بسيار طولانى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دعا، در پاسخ سؤال در مورد طولانى شدن دعا فرمودند</w:t>
      </w:r>
      <w:r>
        <w:rPr>
          <w:rFonts w:eastAsia="IRNazanin" w:cs="IRNazanin"/>
          <w:color w:val="111111"/>
          <w:sz w:val="28"/>
          <w:szCs w:val="28"/>
          <w:rtl w:val="true"/>
          <w:lang w:bidi="fa-IR"/>
        </w:rPr>
        <w:t xml:space="preserve">: </w:t>
      </w:r>
      <w:r>
        <w:rPr>
          <w:rStyle w:val="FootnoteAnchor"/>
          <w:rtl w:val="true"/>
        </w:rPr>
        <w:footnoteReference w:id="1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سه چيز خواستم كه دو خواسته را به من عطا فرمود و يكى را منع كرد</w:t>
      </w:r>
      <w:r>
        <w:rPr>
          <w:rFonts w:eastAsia="IRNazanin" w:cs="IRNazanin"/>
          <w:color w:val="111111"/>
          <w:sz w:val="28"/>
          <w:szCs w:val="28"/>
          <w:rtl w:val="true"/>
          <w:lang w:bidi="fa-IR"/>
        </w:rPr>
        <w:t xml:space="preserve">. </w:t>
      </w:r>
      <w:r>
        <w:rPr>
          <w:rStyle w:val="FootnoteAnchor"/>
          <w:rtl w:val="true"/>
        </w:rPr>
        <w:footnoteReference w:id="1683"/>
      </w:r>
      <w:r>
        <w:rPr>
          <w:rFonts w:ascii="IRNazanin" w:hAnsi="IRNazanin" w:eastAsia="IRNazanin"/>
          <w:color w:val="111111"/>
          <w:sz w:val="28"/>
          <w:sz w:val="28"/>
          <w:szCs w:val="28"/>
          <w:rtl w:val="true"/>
          <w:lang w:bidi="fa-IR"/>
        </w:rPr>
        <w:t xml:space="preserve">اين مسجد به سبب اجابت خواسته رسول خدا صلى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xml:space="preserve">. </w:t>
      </w:r>
      <w:r>
        <w:rPr>
          <w:rStyle w:val="FootnoteAnchor"/>
          <w:rtl w:val="true"/>
        </w:rPr>
        <w:footnoteReference w:id="1684"/>
      </w:r>
      <w:r>
        <w:rPr>
          <w:rFonts w:ascii="Amiri" w:hAnsi="Amiri" w:eastAsia="Amiri" w:cs="Amiri"/>
          <w:color w:val="111111"/>
          <w:sz w:val="28"/>
          <w:sz w:val="28"/>
          <w:szCs w:val="28"/>
          <w:rtl w:val="true"/>
          <w:lang w:bidi="ar-SA"/>
        </w:rPr>
        <w:t>وجه تسميه اين مسجد به نام مسجد مباهله</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نجران نقطه مرزى حجاز و يمن، سرزمينى مسيحى نشين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مسيحيان آن جا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مشورت كردند و قرار شد گروهى از سران نجران به مدينه رفته، دلائل نبوت پيامبر صلى الله عليه و آله را بررسى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نمايندگى كه در رأس آن، سه تن از بزرگان آن‌ها بودند خدمت پيامبر صلى الله عليه و آله رسيدند و درباره حضرت عيسى عليه السلام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عيسى عليه السلام را پسر خدا مى‌دانسته ولى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حاضر نبودند نظر ديگرى را بپذيرند، فرشته وحى نازل</w:t>
      </w:r>
    </w:p>
    <w:p>
      <w:pPr>
        <w:pStyle w:val="BookText"/>
        <w:rPr/>
      </w:pPr>
      <w:r>
        <w:rPr>
          <w:rFonts w:ascii="IRNazanin" w:hAnsi="IRNazanin" w:eastAsia="IRNazanin"/>
          <w:color w:val="111111"/>
          <w:sz w:val="28"/>
          <w:sz w:val="28"/>
          <w:szCs w:val="28"/>
          <w:rtl w:val="true"/>
          <w:lang w:bidi="fa-IR"/>
        </w:rPr>
        <w:t>شد و از پيامبر صلى الله عليه و آله خواست آنان را به مباهله دعوت نمايد</w:t>
      </w:r>
      <w:r>
        <w:rPr>
          <w:rFonts w:eastAsia="IRNazanin" w:cs="IRNazanin"/>
          <w:color w:val="111111"/>
          <w:sz w:val="28"/>
          <w:szCs w:val="28"/>
          <w:rtl w:val="true"/>
          <w:lang w:bidi="fa-IR"/>
        </w:rPr>
        <w:t xml:space="preserve">. </w:t>
      </w:r>
      <w:r>
        <w:rPr>
          <w:rStyle w:val="FootnoteAnchor"/>
          <w:rtl w:val="true"/>
        </w:rPr>
        <w:footnoteReference w:id="1685"/>
      </w:r>
      <w:r>
        <w:rPr>
          <w:rFonts w:ascii="Amiri" w:hAnsi="Amiri" w:eastAsia="Amiri" w:cs="Amiri"/>
          <w:color w:val="111111"/>
          <w:sz w:val="28"/>
          <w:sz w:val="28"/>
          <w:szCs w:val="28"/>
          <w:rtl w:val="true"/>
          <w:lang w:bidi="ar-SA"/>
        </w:rPr>
        <w:t>بنابراين شد كه در موعد معينى، در خارج شهر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محدوده فعلى مسجد مباهله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مباهله بروند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 نجران از قبل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ديديد پيامبر با ساز و برگ نظامى به ميدان آمد، بدانيد وى به نبوت خود اعتماد ندارد، ولى اگر بدون تشريفات آمد، بدانيد پيامبر واقعى است، در اين صورت با او وارد مباهله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ناگهان ديدند كه پيامبر صلى الله عليه و آله همراه حضرت على عليه السلام و فاطمه عليها السلام در حالى كه حسين را در آغوش و دست حسن را در دست داشت، گام به ميدان مباهله نهاد و به همراهان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من دعا كردم شما آمين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اسقف نجران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چهره‌هايى را مى‌بينم كه هرگاه دست به دعا بردارند تا بزرگ‌ترين كوه‌ها از جاى كنده شود، بى‌درنگ كنده مى‌شود، اگر ما با اين‌ها مباهله كنيم همه نابود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حاضر به مباهله نشدند و قرار شد هر ساله مبلغى به عنوان ماليات به حكومت اسلامى بپردازند و در قبال آن تحت سرپرستى حكومت اسلامى زندگى كنند </w:t>
      </w:r>
      <w:r>
        <w:rPr>
          <w:rFonts w:eastAsia="IRNazanin" w:cs="IRNazanin"/>
          <w:color w:val="111111"/>
          <w:sz w:val="28"/>
          <w:szCs w:val="28"/>
          <w:rtl w:val="true"/>
          <w:lang w:bidi="fa-IR"/>
        </w:rPr>
        <w:t xml:space="preserve">... </w:t>
      </w:r>
      <w:r>
        <w:rPr>
          <w:rStyle w:val="FootnoteAnchor"/>
          <w:rtl w:val="true"/>
        </w:rPr>
        <w:footnoteReference w:id="1686"/>
      </w:r>
      <w:r>
        <w:rPr>
          <w:rFonts w:ascii="IRNazanin" w:hAnsi="IRNazanin" w:eastAsia="IRNazanin"/>
          <w:color w:val="111111"/>
          <w:sz w:val="28"/>
          <w:sz w:val="28"/>
          <w:szCs w:val="28"/>
          <w:rtl w:val="true"/>
          <w:lang w:bidi="fa-IR"/>
        </w:rPr>
        <w:t>توجه به چند نكته در مورد مسجد الاجابه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مباهله در روز بيست و چهارم يا بيست و پنجم سال دهم هجرت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قبيله بنى‌معاويه در اين محل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بازسازى جديد،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بنى‌معاويه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فاصله سيصد تا چهارصدمترى شمال شرقى بقيع و پانصد و پنجاه مترى مسجد النبى صلى الله عليه و آله در كنار شارع 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ملك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Pr>
        <w:footnoteReference w:id="168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قرن نهم سقف نداشته و از شرق به غرب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 از شمال به جنوب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بوده است</w:t>
      </w:r>
      <w:r>
        <w:rPr>
          <w:rFonts w:eastAsia="Amiri" w:cs="Amiri" w:ascii="Amiri" w:hAnsi="Amiri"/>
          <w:color w:val="111111"/>
          <w:sz w:val="28"/>
          <w:szCs w:val="28"/>
          <w:rtl w:val="true"/>
          <w:lang w:bidi="ar-SA"/>
        </w:rPr>
        <w:t xml:space="preserve">. </w:t>
      </w:r>
      <w:r>
        <w:rPr>
          <w:rStyle w:val="FootnoteAnchor"/>
          <w:rtl w:val="true"/>
        </w:rPr>
        <w:footnoteReference w:id="1688"/>
      </w:r>
      <w:bookmarkStart w:id="695" w:name="pg1833_22515"/>
    </w:p>
    <w:p>
      <w:pPr>
        <w:pStyle w:val="BookText"/>
        <w:rPr/>
      </w:pPr>
      <w:bookmarkEnd w:id="695"/>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96" w:name="__RefHeading___Toc2731977_3650668749"/>
      <w:bookmarkStart w:id="697" w:name="_Toc242"/>
      <w:bookmarkEnd w:id="696"/>
      <w:r>
        <w:rPr>
          <w:rtl w:val="true"/>
        </w:rPr>
        <w:t>مسجدُ الكَبش‌</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بين جمره اولى و وسطى واقع و نزديك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قوچ و اين مسجد از اين جهت به اين اسم ناميده شد كه فداى حضرت اسماعيل، قوچ بهشتى در اين مكان به حضور حضرت ابراهيم آورده شد و به جاى اسماعيل قربانى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پيامبر صلى الله عليه و آله در اين مكان نماز خوانده و قربانى خود را كنار اين مسجد انجام داده است</w:t>
      </w:r>
      <w:r>
        <w:rPr>
          <w:rFonts w:eastAsia="IRNazanin" w:cs="IRNazanin"/>
          <w:color w:val="111111"/>
          <w:sz w:val="28"/>
          <w:szCs w:val="28"/>
          <w:rtl w:val="true"/>
          <w:lang w:bidi="fa-IR"/>
        </w:rPr>
        <w:t xml:space="preserve">. </w:t>
      </w:r>
      <w:r>
        <w:rPr>
          <w:rStyle w:val="FootnoteAnchor"/>
          <w:rtl w:val="true"/>
        </w:rPr>
        <w:footnoteReference w:id="1689"/>
      </w:r>
      <w:r>
        <w:rPr>
          <w:rFonts w:ascii="IRNazanin" w:hAnsi="IRNazanin" w:eastAsia="IRNazanin"/>
          <w:color w:val="111111"/>
          <w:sz w:val="28"/>
          <w:sz w:val="28"/>
          <w:szCs w:val="28"/>
          <w:rtl w:val="true"/>
          <w:lang w:bidi="fa-IR"/>
        </w:rPr>
        <w:t>گفته شده است رسول خدا صلى الله عليه و آله نماز ظهر را در اين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آورده و خداوند در اين مكان، به جاى اسماعيل، ذبيحى براى ابراهيم فرستاد</w:t>
      </w:r>
      <w:r>
        <w:rPr>
          <w:rFonts w:eastAsia="IRNazanin" w:cs="IRNazanin"/>
          <w:color w:val="111111"/>
          <w:sz w:val="28"/>
          <w:szCs w:val="28"/>
          <w:rtl w:val="true"/>
          <w:lang w:bidi="fa-IR"/>
        </w:rPr>
        <w:t xml:space="preserve">. </w:t>
      </w:r>
      <w:r>
        <w:rPr>
          <w:rStyle w:val="FootnoteAnchor"/>
          <w:rtl w:val="true"/>
        </w:rPr>
        <w:footnoteReference w:id="1690"/>
      </w:r>
      <w:r>
        <w:rPr>
          <w:rFonts w:ascii="Amiri" w:hAnsi="Amiri" w:eastAsia="Amiri" w:cs="Amiri"/>
          <w:color w:val="111111"/>
          <w:sz w:val="28"/>
          <w:sz w:val="28"/>
          <w:szCs w:val="28"/>
          <w:rtl w:val="true"/>
          <w:lang w:bidi="ar-SA"/>
        </w:rPr>
        <w:t>ده‌ها سال است كه از اين مسجد، اثرى نيست</w:t>
      </w:r>
      <w:r>
        <w:rPr>
          <w:rFonts w:eastAsia="Amiri" w:cs="Amiri" w:ascii="Amiri" w:hAnsi="Amiri"/>
          <w:color w:val="111111"/>
          <w:sz w:val="28"/>
          <w:szCs w:val="28"/>
          <w:rtl w:val="true"/>
          <w:lang w:bidi="ar-SA"/>
        </w:rPr>
        <w:t xml:space="preserve">. </w:t>
      </w:r>
      <w:r>
        <w:rPr>
          <w:rStyle w:val="FootnoteAnchor"/>
          <w:rtl w:val="true"/>
        </w:rPr>
        <w:footnoteReference w:id="1691"/>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على بن عبداللَّه بن عباس بن عبدالمطلب، مسجد كبش را ساخته بود</w:t>
      </w:r>
      <w:r>
        <w:rPr>
          <w:rFonts w:eastAsia="IRNazanin" w:cs="IRNazanin"/>
          <w:color w:val="111111"/>
          <w:sz w:val="28"/>
          <w:szCs w:val="28"/>
          <w:rtl w:val="true"/>
          <w:lang w:bidi="fa-IR"/>
        </w:rPr>
        <w:t xml:space="preserve">. </w:t>
      </w:r>
      <w:r>
        <w:rPr>
          <w:rStyle w:val="FootnoteAnchor"/>
          <w:rtl w:val="true"/>
        </w:rPr>
        <w:footnoteReference w:id="1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 آن را در سمت شمال جمره عقبه به مسافت دويست مترى آن و در دامنه كوه ثبير ذكر كرده است</w:t>
      </w:r>
      <w:r>
        <w:rPr>
          <w:rFonts w:eastAsia="IRNazanin" w:cs="IRNazanin"/>
          <w:color w:val="111111"/>
          <w:sz w:val="28"/>
          <w:szCs w:val="28"/>
          <w:rtl w:val="true"/>
          <w:lang w:bidi="fa-IR"/>
        </w:rPr>
        <w:t xml:space="preserve">. </w:t>
      </w:r>
      <w:r>
        <w:rPr>
          <w:rStyle w:val="FootnoteAnchor"/>
        </w:rPr>
        <w:footnoteReference w:id="1693"/>
      </w: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98" w:name="__RefHeading___Toc2731979_3650668749"/>
      <w:bookmarkStart w:id="699" w:name="_Toc243"/>
      <w:bookmarkEnd w:id="698"/>
      <w:r>
        <w:rPr>
          <w:rtl w:val="true"/>
        </w:rPr>
        <w:t>مشربه امّ ابراهيم‌</w:t>
      </w:r>
      <w:bookmarkEnd w:id="699"/>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ضم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نرمى گفته مى‌شود كه هميشه سر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به معناى غرفه و محل مرتفع و به صفّه و سكو نيز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عباسى مدينه شناس معروف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مشربه به معناى غرفه است و به مناسبت وجود غرفه امّ ابراهيم در داخل نخلستان به مجموع اين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Style w:val="FootnoteAnchor"/>
          <w:rtl w:val="true"/>
        </w:rPr>
        <w:footnoteReference w:id="1694"/>
      </w:r>
      <w:r>
        <w:rPr>
          <w:rFonts w:ascii="IRNazanin" w:hAnsi="IRNazanin" w:eastAsia="IRNazanin"/>
          <w:color w:val="111111"/>
          <w:sz w:val="28"/>
          <w:sz w:val="28"/>
          <w:szCs w:val="28"/>
          <w:rtl w:val="true"/>
          <w:lang w:bidi="fa-IR"/>
        </w:rPr>
        <w:t xml:space="preserve">مشربه چيست؟ مشربه در لغت به هر معنى كه آمده باشد، آن گونه كه از گفتار سمهودى به دست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به باغ خرمايى اطلاق شده كه در خارج از شهر مدينه بوده و به رسول اللَّه صلى الله عليه و آله تعلق داشته است و در نقطه مرتفعى از اين باغ، غرفه‌اى بوده كه پيامبر صلى الله عليه و آله آن را براى زندگى كنيز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و او را به اين محل منتقل كرد و ابراهيم، فرزند آن حضرت در همين محل از ماريه متولد شد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ماريه پس از رسول خدا صلى الله عليه و آله نيز تا پايان عمر در مشربه به زندگى ادامه داد و در همان مكان از دنيا رفت</w:t>
      </w:r>
      <w:r>
        <w:rPr>
          <w:rFonts w:eastAsia="IRNazanin" w:cs="IRNazanin"/>
          <w:color w:val="111111"/>
          <w:sz w:val="28"/>
          <w:szCs w:val="28"/>
          <w:rtl w:val="true"/>
          <w:lang w:bidi="fa-IR"/>
        </w:rPr>
        <w:t xml:space="preserve">. </w:t>
      </w:r>
      <w:r>
        <w:rPr>
          <w:rStyle w:val="FootnoteAnchor"/>
          <w:rtl w:val="true"/>
        </w:rPr>
        <w:footnoteReference w:id="1695"/>
      </w:r>
      <w:r>
        <w:rPr>
          <w:rFonts w:ascii="Amiri" w:hAnsi="Amiri" w:eastAsia="Amiri" w:cs="Amiri"/>
          <w:color w:val="111111"/>
          <w:sz w:val="28"/>
          <w:sz w:val="28"/>
          <w:szCs w:val="28"/>
          <w:rtl w:val="true"/>
          <w:lang w:bidi="ar-SA"/>
        </w:rPr>
        <w:t>در كتاب قبل از حج بخوانيد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مسجدى است كه به نام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مى‌شود و در ميان نخلستان واقع شده، و ابراهيم فرزند رسول خدا در اين محل متولد شده و رسول خدا صلى الله عليه و آله در اين محل نماز خوانده است</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وفاءالوفاء</w:t>
      </w:r>
      <w:r>
        <w:rPr>
          <w:rFonts w:eastAsia="Amiri" w:cs="Amiri" w:ascii="Amiri" w:hAnsi="Amiri"/>
          <w:color w:val="111111"/>
          <w:sz w:val="28"/>
          <w:szCs w:val="28"/>
          <w:rtl w:val="true"/>
          <w:lang w:bidi="ar-SA"/>
        </w:rPr>
        <w:t xml:space="preserve">» </w:t>
      </w:r>
      <w:r>
        <w:rPr>
          <w:rStyle w:val="FootnoteAnchor"/>
          <w:rtl w:val="true"/>
        </w:rPr>
        <w:footnoteReference w:id="1697"/>
      </w:r>
      <w:r>
        <w:rPr>
          <w:rFonts w:ascii="IRNazanin" w:hAnsi="IRNazanin" w:eastAsia="IRNazanin"/>
          <w:color w:val="111111"/>
          <w:sz w:val="28"/>
          <w:sz w:val="28"/>
          <w:szCs w:val="28"/>
          <w:rtl w:val="true"/>
          <w:lang w:bidi="fa-IR"/>
        </w:rPr>
        <w:t>نيز در اين زمينه روايتى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النبى صلى الله عليه و آله صلى فى مشربة 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در مشربه ام ابراهيم نماز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مشربه 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مكان‌هاى مقدس است كه امام صادق عليه السلام نماز خواندن در آن جا را به عقبة بن خالد توصيه نموده،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مَسْكَنُ رَسُولِ اللَّهِ وَ مُصَلَّاهُ؛ </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اين مكان محل زندگى پيامبر صلى الله عليه و آله و محل نماز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محترم كتاب ارزشمند آثار اسلامى مكه و مدينه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در اطراف بناى مشربه و در قبرستان سه صورت قبر است كه يكى متعلق به نجمه مادر امام رضا عليه السلام و ديگرى متعلق به حميده بربريه مادر امام كاظم عليه السلام مى‌باشد</w:t>
      </w:r>
      <w:r>
        <w:rPr>
          <w:rFonts w:eastAsia="IRNazanin" w:cs="IRNazanin"/>
          <w:color w:val="111111"/>
          <w:sz w:val="28"/>
          <w:szCs w:val="28"/>
          <w:rtl w:val="true"/>
          <w:lang w:bidi="fa-IR"/>
        </w:rPr>
        <w:t xml:space="preserve">. </w:t>
      </w:r>
      <w:r>
        <w:rPr>
          <w:rStyle w:val="FootnoteAnchor"/>
          <w:rtl w:val="true"/>
        </w:rPr>
        <w:footnoteReference w:id="1699"/>
      </w:r>
      <w:r>
        <w:rPr>
          <w:rFonts w:ascii="IRNazanin" w:hAnsi="IRNazanin" w:eastAsia="IRNazanin"/>
          <w:color w:val="111111"/>
          <w:sz w:val="28"/>
          <w:sz w:val="28"/>
          <w:szCs w:val="28"/>
          <w:rtl w:val="true"/>
          <w:lang w:bidi="fa-IR"/>
        </w:rPr>
        <w:t>شايان ذكر است در حال حاضر از مشربه امّ ابراهيم جز يك چهار ديوارى چيزى باقى نمانده، و اثرى از مسجد و مشربه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عقبة بن 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مساجدى را پيرامون مدينه داريم كه زيارت مى‌كنيم، از كدامين مسجد آغاز كنيم بهتر است؟ فرمود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بِقُبَا فَصَلِّ فِيهِ وَ أَكْثِرْ فَإِنَّهُ أَوَّلُ مَسْجِدٍ صَلَّى فِيهِ رَسُولُ اللَّهِ ص فِي هَذِهِ الْعَرْصَةِ ثُمَّ ائْتِ</w:t>
      </w:r>
      <w:bookmarkStart w:id="700" w:name="pg1833_22517"/>
    </w:p>
    <w:p>
      <w:pPr>
        <w:pStyle w:val="BookText"/>
        <w:rPr/>
      </w:pPr>
      <w:bookmarkEnd w:id="700"/>
      <w:r>
        <w:rPr>
          <w:rFonts w:ascii="Amiri" w:hAnsi="Amiri" w:eastAsia="Amiri" w:cs="Amiri"/>
          <w:color w:val="111111"/>
          <w:sz w:val="28"/>
          <w:sz w:val="28"/>
          <w:szCs w:val="28"/>
          <w:rtl w:val="true"/>
          <w:lang w:bidi="ar-SA"/>
        </w:rPr>
        <w:t xml:space="preserve">مَشْرَبَةَ أُمِّ إِبْرَاهِيمَ فَصَلِّ فِيهَا وَ هِيَ مَسْكَنُ رَسُولِ اللَّهِ صلى الله عليه و آله وَ مُصَلَّاهُ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مسجد قبا آغاز كن و در آن زياد نماز بخوان زيرا آن نخستين مسجد در اين منطقه است كه رسول خدا صلى الله عليه و آله در آنجا نماز خوانده پس از آن به مشربه ام ابراهيم برو و در آن جا نماز بگزار، زيرا آن جا مسكن رسول خدا صلى الله عليه و آله و محل نماز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01" w:name="__RefHeading___Toc2731981_3650668749"/>
      <w:bookmarkStart w:id="702" w:name="_Toc244"/>
      <w:bookmarkEnd w:id="701"/>
      <w:r>
        <w:rPr>
          <w:rtl w:val="true"/>
        </w:rPr>
        <w:t>مشعرالحرام‌</w:t>
      </w:r>
      <w:bookmarkEnd w:id="702"/>
    </w:p>
    <w:p>
      <w:pPr>
        <w:pStyle w:val="BookText"/>
        <w:rPr/>
      </w:pPr>
      <w:r>
        <w:rPr>
          <w:rFonts w:ascii="Amiri" w:hAnsi="Amiri" w:eastAsia="Amiri" w:cs="Amiri"/>
          <w:color w:val="111111"/>
          <w:sz w:val="28"/>
          <w:sz w:val="28"/>
          <w:szCs w:val="28"/>
          <w:rtl w:val="true"/>
          <w:lang w:bidi="ar-SA"/>
        </w:rPr>
        <w:t xml:space="preserve">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 xml:space="preserve">» </w:t>
      </w:r>
      <w:r>
        <w:rPr>
          <w:rStyle w:val="FootnoteAnchor"/>
          <w:rtl w:val="true"/>
        </w:rPr>
        <w:footnoteReference w:id="1701"/>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عرفات كه در مسير عرفات به سوى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بين تنگه دو 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وادى محسّر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اين مكان از اركان حج است و حاجيان شب دهم ذى‌الحجه بعد از غروب آفتاب، از عرفات حركت مى‌كنند و به مشعر مى‌آيند و در آنجا با قصد قربت شب را به صبح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Style w:val="FootnoteAnchor"/>
          <w:rtl w:val="true"/>
        </w:rPr>
        <w:footnoteReference w:id="17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Style w:val="FootnoteAnchor"/>
          <w:rtl w:val="true"/>
        </w:rPr>
        <w:footnoteReference w:id="17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مكانى مى‌گويند كه شعار خدا و نشان خداجويى و خداخواهى در آن كاملًا پيدا است</w:t>
      </w:r>
      <w:r>
        <w:rPr>
          <w:rFonts w:eastAsia="IRNazanin" w:cs="IRNazanin"/>
          <w:color w:val="111111"/>
          <w:sz w:val="28"/>
          <w:szCs w:val="28"/>
          <w:rtl w:val="true"/>
          <w:lang w:bidi="fa-IR"/>
        </w:rPr>
        <w:t xml:space="preserve">. </w:t>
      </w:r>
      <w:r>
        <w:rPr>
          <w:rStyle w:val="FootnoteAnchor"/>
          <w:rtl w:val="true"/>
        </w:rPr>
        <w:footnoteReference w:id="1704"/>
      </w:r>
      <w:r>
        <w:rPr>
          <w:rFonts w:ascii="IRNazanin" w:hAnsi="IRNazanin" w:eastAsia="IRNazanin"/>
          <w:color w:val="111111"/>
          <w:sz w:val="28"/>
          <w:sz w:val="28"/>
          <w:szCs w:val="28"/>
          <w:rtl w:val="true"/>
          <w:lang w:bidi="fa-IR"/>
        </w:rPr>
        <w:t>در مورد نامگذارى مشعر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مركزى براى شعار حج و نشانه‌اى از اين مراسم عظيم است</w:t>
      </w:r>
      <w:r>
        <w:rPr>
          <w:rFonts w:eastAsia="IRNazanin" w:cs="IRNazanin"/>
          <w:color w:val="111111"/>
          <w:sz w:val="28"/>
          <w:szCs w:val="28"/>
          <w:rtl w:val="true"/>
          <w:lang w:bidi="fa-IR"/>
        </w:rPr>
        <w:t xml:space="preserve">. </w:t>
      </w:r>
      <w:r>
        <w:rPr>
          <w:rStyle w:val="FootnoteAnchor"/>
          <w:rtl w:val="true"/>
        </w:rPr>
        <w:footnoteReference w:id="1705"/>
      </w:r>
      <w:r>
        <w:rPr>
          <w:rFonts w:ascii="Amiri" w:hAnsi="Amiri" w:eastAsia="Amiri" w:cs="Amiri"/>
          <w:color w:val="111111"/>
          <w:sz w:val="28"/>
          <w:sz w:val="28"/>
          <w:szCs w:val="28"/>
          <w:rtl w:val="true"/>
          <w:lang w:bidi="ar-SA"/>
        </w:rPr>
        <w:t>و نيز مشعر به معناى نشان راه است و اين سرزمين نشان مكان عبادت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درباره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جهت است كه جبرئيل عليه السلام در ادامه تعليم مناسك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به مشعرالحرام نزديك شو</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ازْدَلِفْ إِلَى الْمَشْعَرِ الْحَرَامِ</w:t>
      </w:r>
      <w:r>
        <w:rPr>
          <w:rFonts w:eastAsia="Amiri" w:cs="Amiri" w:ascii="Amiri" w:hAnsi="Amiri"/>
          <w:color w:val="111111"/>
          <w:sz w:val="28"/>
          <w:szCs w:val="28"/>
          <w:rtl w:val="true"/>
          <w:lang w:bidi="ar-SA"/>
        </w:rPr>
        <w:t xml:space="preserve">» </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واژه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اين سرزمين را جمع ناميده‌اند كه آدم عليه السلام در آن‌جا بين نماز مغرب و عشا را جمع كرد، و هر دو را در يك زمان خواند؛ </w:t>
      </w:r>
      <w:r>
        <w:rPr>
          <w:rStyle w:val="FootnoteAnchor"/>
          <w:rtl w:val="true"/>
        </w:rPr>
        <w:footnoteReference w:id="1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المزدلفة جمعا لان آدم جمع فيها بين الصلاتين المغرب و العشاء</w:t>
      </w:r>
      <w:r>
        <w:rPr>
          <w:rFonts w:eastAsia="Amiri" w:cs="Amiri" w:ascii="Amiri" w:hAnsi="Amiri"/>
          <w:color w:val="111111"/>
          <w:sz w:val="28"/>
          <w:szCs w:val="28"/>
          <w:rtl w:val="true"/>
          <w:lang w:bidi="ar-SA"/>
        </w:rPr>
        <w:t xml:space="preserve">» </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خداوند در قرآن كريم از اين سرزمين ياد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xml:space="preserve">» </w:t>
      </w:r>
      <w:r>
        <w:rPr>
          <w:rStyle w:val="FootnoteAnchor"/>
          <w:rtl w:val="true"/>
        </w:rPr>
        <w:footnoteReference w:id="1709"/>
      </w:r>
    </w:p>
    <w:p>
      <w:pPr>
        <w:pStyle w:val="BookText"/>
        <w:rPr/>
      </w:pPr>
      <w:r>
        <w:rPr>
          <w:rFonts w:ascii="IRNazanin" w:hAnsi="IRNazanin" w:eastAsia="IRNazanin"/>
          <w:color w:val="111111"/>
          <w:sz w:val="28"/>
          <w:sz w:val="28"/>
          <w:szCs w:val="28"/>
          <w:rtl w:val="true"/>
          <w:lang w:bidi="fa-IR"/>
        </w:rPr>
        <w:t>؛ پس، هنگامى كه از عرفات كوچ كرديد، خدا را در مشعرالحرام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مشعرالحرام جزو محدوده حرم و اولين در ورودى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روز عرفه و سرزمين عرفات عارف الهى و متعبد به آداب ويژه دينى شد، لايق آن است كه وارد حرم شود و در راهرو و دالان ورودى آن، شبى را بيتوته كند و از همان‌جا سنگريزه‌هايى را براى رمى جمرات جمع‌آورى كرده تا روز دهم شيطان را در منى رمى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مشعرالحرام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بهره‌مندى از فيوضات فراوان</w:t>
      </w:r>
    </w:p>
    <w:p>
      <w:pPr>
        <w:pStyle w:val="BookText"/>
        <w:rPr/>
      </w:pPr>
      <w:r>
        <w:rPr>
          <w:rFonts w:ascii="IRNazanin" w:hAnsi="IRNazanin" w:eastAsia="IRNazanin"/>
          <w:color w:val="111111"/>
          <w:sz w:val="28"/>
          <w:sz w:val="28"/>
          <w:szCs w:val="28"/>
          <w:rtl w:val="true"/>
          <w:lang w:bidi="fa-IR"/>
        </w:rPr>
        <w:t>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شب‌هاى چهارگانه شب زنده‌دارى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او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هشتم، شب نهم، شب دهم ذى‌الحجه و شب عيد فطر</w:t>
      </w:r>
      <w:r>
        <w:rPr>
          <w:rFonts w:eastAsia="IRNazanin" w:cs="IRNazanin"/>
          <w:color w:val="111111"/>
          <w:sz w:val="28"/>
          <w:szCs w:val="28"/>
          <w:rtl w:val="true"/>
          <w:lang w:bidi="fa-IR"/>
        </w:rPr>
        <w:t xml:space="preserve">» </w:t>
      </w:r>
      <w:r>
        <w:rPr>
          <w:rStyle w:val="FootnoteAnchor"/>
          <w:rtl w:val="true"/>
        </w:rPr>
        <w:footnoteReference w:id="1710"/>
      </w:r>
      <w:r>
        <w:rPr>
          <w:rFonts w:ascii="IRNazanin" w:hAnsi="IRNazanin" w:eastAsia="IRNazanin"/>
          <w:color w:val="111111"/>
          <w:sz w:val="28"/>
          <w:sz w:val="28"/>
          <w:szCs w:val="28"/>
          <w:rtl w:val="true"/>
          <w:lang w:bidi="fa-IR"/>
        </w:rPr>
        <w:t>شب دهم ذى‌الحجه همان شبى ا ست كه حاجيان كوى دوست در سرزمين مشعر به سر مى‌برند و ياد او را تا صبح زنده نگه مى‌دارند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منزلگاهى براى رفع حجاب‌ها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على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مشعرالحرام در حرم قرار گرفت؟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هنگامى كه بر حاجيان رخصت ورود به مكه داده شد، آنها را در حجاب دوم متوقف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زارى آنها در مشعر زياد شد، به آنها رخصت داده شد تا قربانى كنند</w:t>
      </w:r>
      <w:r>
        <w:rPr>
          <w:rFonts w:eastAsia="IRNazanin" w:cs="IRNazanin"/>
          <w:color w:val="111111"/>
          <w:sz w:val="28"/>
          <w:szCs w:val="28"/>
          <w:rtl w:val="true"/>
          <w:lang w:bidi="fa-IR"/>
        </w:rPr>
        <w:t xml:space="preserve">.» </w:t>
      </w:r>
      <w:r>
        <w:rPr>
          <w:rStyle w:val="FootnoteAnchor"/>
        </w:rPr>
        <w:footnoteReference w:id="171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آمرزش و رحمت الهى</w:t>
      </w:r>
      <w:bookmarkStart w:id="703" w:name="pg1833_22519"/>
    </w:p>
    <w:p>
      <w:pPr>
        <w:pStyle w:val="BookText"/>
        <w:rPr/>
      </w:pPr>
      <w:bookmarkEnd w:id="703"/>
      <w:r>
        <w:rPr>
          <w:rFonts w:ascii="IRNazanin" w:hAnsi="IRNazanin" w:eastAsia="IRNazanin"/>
          <w:color w:val="111111"/>
          <w:sz w:val="28"/>
          <w:sz w:val="28"/>
          <w:szCs w:val="28"/>
          <w:rtl w:val="true"/>
          <w:lang w:bidi="fa-IR"/>
        </w:rPr>
        <w:t>پيامبر صلى الله عليه و آله در بامداد مشعر، به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ساكت كن،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اين مشعر به شما نعمت بخشيد، و گناهكارانتان را به خاطر نيكوكارانتان بخشود و به نيكوكارانتان هر چه طلبيدند بخيشد، به نام خدا حركت كنيد</w:t>
      </w:r>
      <w:r>
        <w:rPr>
          <w:rFonts w:eastAsia="IRNazanin" w:cs="IRNazanin"/>
          <w:color w:val="111111"/>
          <w:sz w:val="28"/>
          <w:szCs w:val="28"/>
          <w:rtl w:val="true"/>
          <w:lang w:bidi="fa-IR"/>
        </w:rPr>
        <w:t xml:space="preserve">.» </w:t>
      </w:r>
      <w:r>
        <w:rPr>
          <w:rStyle w:val="FootnoteAnchor"/>
          <w:rtl w:val="true"/>
        </w:rPr>
        <w:footnoteReference w:id="1712"/>
      </w:r>
      <w:r>
        <w:rPr>
          <w:rFonts w:ascii="IRNazanin" w:hAnsi="IRNazanin" w:eastAsia="IRNazanin"/>
          <w:color w:val="111111"/>
          <w:sz w:val="28"/>
          <w:sz w:val="28"/>
          <w:szCs w:val="28"/>
          <w:rtl w:val="true"/>
          <w:lang w:bidi="fa-IR"/>
        </w:rPr>
        <w:t>سيد عبداللَّه شبّر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عرفه، بايد يك شب را در مشعر بمانى تا در آنجا، براى مبارزه‌اى كه فردا با دشمنان خدا دارى، خود را آماده كنى</w:t>
      </w:r>
      <w:r>
        <w:rPr>
          <w:rFonts w:eastAsia="IRNazanin" w:cs="IRNazanin"/>
          <w:color w:val="111111"/>
          <w:sz w:val="28"/>
          <w:szCs w:val="28"/>
          <w:rtl w:val="true"/>
          <w:lang w:bidi="fa-IR"/>
        </w:rPr>
        <w:t xml:space="preserve">.» </w:t>
      </w:r>
      <w:r>
        <w:rPr>
          <w:rStyle w:val="FootnoteAnchor"/>
        </w:rPr>
        <w:footnoteReference w:id="171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 ياد الهى</w:t>
      </w:r>
    </w:p>
    <w:p>
      <w:pPr>
        <w:pStyle w:val="BookText"/>
        <w:rPr/>
      </w:pPr>
      <w:r>
        <w:rPr>
          <w:rFonts w:ascii="IRNazanin" w:hAnsi="IRNazanin" w:eastAsia="IRNazanin"/>
          <w:color w:val="111111"/>
          <w:sz w:val="28"/>
          <w:sz w:val="28"/>
          <w:szCs w:val="28"/>
          <w:rtl w:val="true"/>
          <w:lang w:bidi="fa-IR"/>
        </w:rPr>
        <w:t>وظيفه حج گزاران در مشعر ياد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ياد خدا گاهى در دل خانه مى‌كند و گاهى بر زبان جارى مى‌گردد و گاهى در عمل ظاهر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پرهيزگارى</w:t>
      </w:r>
    </w:p>
    <w:p>
      <w:pPr>
        <w:pStyle w:val="BookText"/>
        <w:rPr/>
      </w:pPr>
      <w:r>
        <w:rPr>
          <w:rFonts w:ascii="Amiri" w:hAnsi="Amiri" w:eastAsia="Amiri" w:cs="Amiri"/>
          <w:color w:val="111111"/>
          <w:sz w:val="28"/>
          <w:sz w:val="28"/>
          <w:szCs w:val="28"/>
          <w:rtl w:val="true"/>
          <w:lang w:bidi="ar-SA"/>
        </w:rPr>
        <w:t>آيةاللَّه جوادى آملى در اسرار مشعر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وقوف و بيتوته در مشعرالحرام، اين است كه حج‌گزار قلب خود را با شعار تقوا آگاه كرده، پرهيزگارى و خوف از خداوند را شعار دل خود قرار دهد تا قلب او با تقوى شناخته شود كه شعار هر قومى معرف آن قوم است</w:t>
      </w:r>
      <w:r>
        <w:rPr>
          <w:rFonts w:eastAsia="IRNazanin" w:cs="IRNazanin"/>
          <w:color w:val="111111"/>
          <w:sz w:val="28"/>
          <w:szCs w:val="28"/>
          <w:rtl w:val="true"/>
          <w:lang w:bidi="fa-IR"/>
        </w:rPr>
        <w:t xml:space="preserve">.» </w:t>
      </w:r>
      <w:r>
        <w:rPr>
          <w:rStyle w:val="FootnoteAnchor"/>
        </w:rPr>
        <w:footnoteReference w:id="1714"/>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04" w:name="__RefHeading___Toc2731983_3650668749"/>
      <w:bookmarkStart w:id="705" w:name="_Toc245"/>
      <w:bookmarkEnd w:id="704"/>
      <w:r>
        <w:rPr>
          <w:rtl w:val="true"/>
        </w:rPr>
        <w:t>مسجد مزدلفه‌</w:t>
      </w:r>
      <w:bookmarkEnd w:id="705"/>
    </w:p>
    <w:p>
      <w:pPr>
        <w:pStyle w:val="BookText"/>
        <w:rPr/>
      </w:pPr>
      <w:r>
        <w:rPr>
          <w:rFonts w:ascii="IRNazanin" w:hAnsi="IRNazanin" w:eastAsia="IRNazanin"/>
          <w:color w:val="111111"/>
          <w:sz w:val="28"/>
          <w:sz w:val="28"/>
          <w:szCs w:val="28"/>
          <w:rtl w:val="true"/>
          <w:lang w:bidi="fa-IR"/>
        </w:rPr>
        <w:t>مسجدى با نام مزدلفه در حد فاصل شش كيلومترى مسجد نمره و پنج و نيم كيلومترى مسجد خيف در منا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اوائل قرن سوم هجرى ساخته شده و داراى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بوده كه تمام آن مسقف نبوده است</w:t>
      </w:r>
      <w:r>
        <w:rPr>
          <w:rFonts w:eastAsia="IRNazanin" w:cs="IRNazanin"/>
          <w:color w:val="111111"/>
          <w:sz w:val="28"/>
          <w:szCs w:val="28"/>
          <w:rtl w:val="true"/>
          <w:lang w:bidi="fa-IR"/>
        </w:rPr>
        <w:t xml:space="preserve">. </w:t>
      </w:r>
      <w:r>
        <w:rPr>
          <w:rStyle w:val="FootnoteAnchor"/>
          <w:rtl w:val="true"/>
        </w:rPr>
        <w:footnoteReference w:id="1715"/>
      </w:r>
      <w:r>
        <w:rPr>
          <w:rFonts w:ascii="IRNazanin" w:hAnsi="IRNazanin" w:eastAsia="IRNazanin"/>
          <w:color w:val="111111"/>
          <w:sz w:val="28"/>
          <w:sz w:val="28"/>
          <w:szCs w:val="28"/>
          <w:rtl w:val="true"/>
          <w:lang w:bidi="fa-IR"/>
        </w:rPr>
        <w:t xml:space="preserve">اين مسجد پس از چند نوبت تجديد بنا، سرانجام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دولت سعودى نوسازى آن آغاز و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تكميل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اين مسجد با ارتفاع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حدود شش هزار متر مربع مساحت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وقوف در مزدلفه</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مزدلفه، پيامبر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ساكت كن</w:t>
      </w:r>
      <w:bookmarkStart w:id="706" w:name="pg1833_22520"/>
    </w:p>
    <w:p>
      <w:pPr>
        <w:pStyle w:val="BookText"/>
        <w:rPr/>
      </w:pPr>
      <w:bookmarkEnd w:id="706"/>
      <w:r>
        <w:rPr>
          <w:rFonts w:ascii="IRNazanin" w:hAnsi="IRNazanin" w:eastAsia="IRNazanin"/>
          <w:color w:val="111111"/>
          <w:sz w:val="28"/>
          <w:sz w:val="28"/>
          <w:szCs w:val="28"/>
          <w:rtl w:val="true"/>
          <w:lang w:bidi="fa-IR"/>
        </w:rPr>
        <w:t>يا بگو گوش دهند،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تَطول عَلَيكُم في جُمُعَة هذا فَوَهَبَ مُسيئُكُمْ لِمُحْسِنِكُمْ</w:t>
      </w:r>
      <w:r>
        <w:rPr>
          <w:rFonts w:eastAsia="IRNazanin" w:cs="IRNazanin"/>
          <w:color w:val="111111"/>
          <w:sz w:val="28"/>
          <w:szCs w:val="28"/>
          <w:rtl w:val="true"/>
          <w:lang w:bidi="fa-IR"/>
        </w:rPr>
        <w:t xml:space="preserve">.» </w:t>
      </w: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خداوند در اين مشعرش بر شما نعمت بخشيد و گنهكارانتان را به خاطر نيكوكارانتان بخشود و به نيكو كارانتان هر چه طلبيد، بخشيد، با نام خدا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مشعر بدانند كه در آستانه چه كسى فرود آمده و بر چه كسى وارد شده‌اند، پس از مغفرت، يكديگر را به فضل پروردگارشان مژده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پيامبر صلى الله عليه و آله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احْيَا اللَّيالي الارْبَع وَجَبَتْ لَهُ الْجَنَّة، لَيْلَة التَّروِيَة وَ لَيلَة عَرَفَة وَ لَيلَة النَّحر وَ لَيلَة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كس اين چهار شب را زنده بدارد، بهشت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ترويه، شب عرفه، شب عيد قربان، شب عيد فطر</w:t>
      </w:r>
      <w:r>
        <w:rPr>
          <w:rFonts w:eastAsia="IRNazanin" w:cs="IRNazanin"/>
          <w:color w:val="111111"/>
          <w:sz w:val="28"/>
          <w:szCs w:val="28"/>
          <w:rtl w:val="true"/>
          <w:lang w:bidi="fa-IR"/>
        </w:rPr>
        <w:t xml:space="preserve">.» </w:t>
      </w:r>
      <w:r>
        <w:rPr>
          <w:rStyle w:val="FootnoteAnchor"/>
        </w:rPr>
        <w:footnoteReference w:id="1717"/>
      </w: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07" w:name="__RefHeading___Toc2731985_3650668749"/>
      <w:bookmarkStart w:id="708" w:name="_Toc246"/>
      <w:bookmarkEnd w:id="707"/>
      <w:r>
        <w:rPr>
          <w:rtl w:val="true"/>
        </w:rPr>
        <w:t>مَصعَبِ بنِ عُمَير</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مكه و از قبيله قريش،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جوان‌ترين و متمكن‌ترين كسى بود كه در اوائل بعثت مسلمان شد و در مسلك ياران نيك پيغمبر صلى الله عليه و آله درآمد و با مسلمانان به حبشه هجرت كرد و پس از چندى به مكه بازگشت و در شعب همراه پيغمبر صلى الله عليه و آله بود و پس از بيعت عقبه اوّل، پيغمبر صلى الله عليه و آله وى را براى تعليم احكام دين و قرآن به مدينه اعزام داشت و در آنجا با موفقيت كامل مأموريت خويش را انجام داد كه مدينه را آماده هجرت پيغمبر صلى الله عليه و آله نمود و در موسم حج به اتفاق هفتاد تن از مسلمانان به مكه بازگشت كه بيعت عقبه دوّم به وسيله همان هفتاد نفر صورت گرفت، وى همچنان در مكه بماند تا دوازده روز پيش از هجرت پيغمبر صلى الله عليه و آله به مدينه رفت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جنگ‌هاى بدر و احد به عنوان پرچم‌دار شركت داشت و در جنگ احد به شهادت رسيد و پيغمبر صلى الله عليه و آله در شهادتش تجليلى خاص از او نمود</w:t>
      </w:r>
      <w:r>
        <w:rPr>
          <w:rFonts w:eastAsia="IRNazanin" w:cs="IRNazanin"/>
          <w:color w:val="111111"/>
          <w:sz w:val="28"/>
          <w:szCs w:val="28"/>
          <w:rtl w:val="true"/>
          <w:lang w:bidi="fa-IR"/>
        </w:rPr>
        <w:t xml:space="preserve">. </w:t>
      </w:r>
      <w:r>
        <w:rPr>
          <w:rStyle w:val="FootnoteAnchor"/>
          <w:rtl w:val="true"/>
        </w:rPr>
        <w:footnoteReference w:id="1718"/>
      </w:r>
      <w:bookmarkStart w:id="709" w:name="pg1833_22521"/>
    </w:p>
    <w:p>
      <w:pPr>
        <w:pStyle w:val="BookText"/>
        <w:rPr/>
      </w:pPr>
      <w:bookmarkEnd w:id="7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چهره‌هاى برجسته شهداى احد و از اشراف‌زادگان مكّه بود كه در همان آغاز بعثت، اسلام را پذيرفت و تا آخر مقاومت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نخستين مسلمانان يثرب در سال دوازدهم با رسول خدا بيعت كردند، پيامبر او را به عنوان مبلّغ اسلام به همراه آنان به يثرب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اقامت يك‌ساله خود توانست جمع كثيرى از مردم يثرب را به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ابزار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لذا گفته‌اند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فتحت المدينة بالقرآن</w:t>
      </w:r>
      <w:r>
        <w:rPr>
          <w:rFonts w:eastAsia="IRNazanin" w:cs="IRNazanin"/>
          <w:color w:val="111111"/>
          <w:sz w:val="28"/>
          <w:szCs w:val="28"/>
          <w:rtl w:val="true"/>
          <w:lang w:bidi="fa-IR"/>
        </w:rPr>
        <w:t xml:space="preserve">» </w:t>
      </w:r>
      <w:r>
        <w:rPr>
          <w:rStyle w:val="FootnoteAnchor"/>
          <w:rtl w:val="true"/>
        </w:rPr>
        <w:footnoteReference w:id="1719"/>
      </w:r>
      <w:r>
        <w:rPr>
          <w:rFonts w:ascii="IRNazanin" w:hAnsi="IRNazanin" w:eastAsia="IRNazanin"/>
          <w:color w:val="111111"/>
          <w:sz w:val="28"/>
          <w:sz w:val="28"/>
          <w:szCs w:val="28"/>
          <w:rtl w:val="true"/>
          <w:lang w:bidi="fa-IR"/>
        </w:rPr>
        <w:t>مدينه با قرآن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مصعب در جنگ احد به شهادت رسيد، قاتل وى خيال كرد كه پيامبر را كشته است، همين امر سبب شد تا برخى از مسلمانان از صحنه جنگ عقب نشينى كنند، چون گمان كردند كه كار اسلام تمام شد</w:t>
      </w:r>
      <w:r>
        <w:rPr>
          <w:rFonts w:eastAsia="IRNazanin" w:cs="IRNazanin"/>
          <w:color w:val="111111"/>
          <w:sz w:val="28"/>
          <w:szCs w:val="28"/>
          <w:rtl w:val="true"/>
          <w:lang w:bidi="fa-IR"/>
        </w:rPr>
        <w:t xml:space="preserve">. </w:t>
      </w:r>
      <w:r>
        <w:rPr>
          <w:rStyle w:val="FootnoteAnchor"/>
          <w:rtl w:val="true"/>
        </w:rPr>
        <w:footnoteReference w:id="1720"/>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رسولى هم‌چون رسولان پيشين است، آيا اگر بميرد يا كشته شود، شما به جاهليت باز مى‌گرديد </w:t>
      </w:r>
      <w:r>
        <w:rPr>
          <w:rStyle w:val="FootnoteAnchor"/>
          <w:rtl w:val="true"/>
        </w:rPr>
        <w:footnoteReference w:id="1721"/>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10" w:name="__RefHeading___Toc2731987_3650668749"/>
      <w:bookmarkStart w:id="711" w:name="_Toc247"/>
      <w:bookmarkEnd w:id="710"/>
      <w:r>
        <w:rPr>
          <w:rtl w:val="true"/>
        </w:rPr>
        <w:t>معراج‌</w:t>
      </w:r>
      <w:bookmarkEnd w:id="711"/>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22"/>
      </w:r>
      <w:r>
        <w:rPr>
          <w:rFonts w:ascii="IRNazanin" w:hAnsi="IRNazanin" w:eastAsia="IRNazanin"/>
          <w:color w:val="111111"/>
          <w:sz w:val="28"/>
          <w:sz w:val="28"/>
          <w:szCs w:val="28"/>
          <w:rtl w:val="true"/>
          <w:lang w:bidi="fa-IR"/>
        </w:rPr>
        <w:t>مشهور و معروف در ميان دانشمندان اسلام اين است كه پيامبر صلى الله عليه و آله به هنگامى كه در مكه بودند، به قدرت پروردگار در يك شب از مسجدالحرام به مسجدالاقصى آمده و از آنجا به آسمانها صعود نمود و آثار عظمت خدا را در پهنه آسمان مشاهده كرد و همان شب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كه اين سير زمينى و آسمانى را با روح و جسم توأماً انجام داد</w:t>
      </w:r>
      <w:r>
        <w:rPr>
          <w:rFonts w:eastAsia="IRNazanin" w:cs="IRNazanin"/>
          <w:color w:val="111111"/>
          <w:sz w:val="28"/>
          <w:szCs w:val="28"/>
          <w:rtl w:val="true"/>
          <w:lang w:bidi="fa-IR"/>
        </w:rPr>
        <w:t xml:space="preserve">. </w:t>
      </w:r>
      <w:r>
        <w:rPr>
          <w:rStyle w:val="FootnoteAnchor"/>
          <w:rtl w:val="true"/>
        </w:rPr>
        <w:footnoteReference w:id="1723"/>
      </w:r>
    </w:p>
    <w:p>
      <w:pPr>
        <w:pStyle w:val="BookText"/>
        <w:rPr/>
      </w:pPr>
      <w:r>
        <w:rPr>
          <w:rFonts w:ascii="IRNazanin" w:hAnsi="IRNazanin" w:eastAsia="IRNazanin"/>
          <w:color w:val="111111"/>
          <w:sz w:val="28"/>
          <w:sz w:val="28"/>
          <w:szCs w:val="28"/>
          <w:rtl w:val="true"/>
          <w:lang w:bidi="fa-IR"/>
        </w:rPr>
        <w:t>جريان معراج و سير آن حضرت در عوالم وجود، در دو سوره قرآن به صورت آشكار مطرح گرديده و در سوره‌هاى ديگر نيز اشاراتى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اسراء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 xml:space="preserve">؛ منزه است خدايى كه شبانگاه بنده خويش را از مسجدالحرام تا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اطراف آن را بركت داده است سير داد تا آيت‌هاى خود را به او نشان دهد و خداوند شنوا و بينا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ديگرى كه آشكارا جريان معراج را مطرح نموده،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تاريكى شب افق را فرا گرفته و خاموشى در تمام نقاط حكم مى‌كرد، هنگام آن رسيده بود كه جانداران در خوابگاه‌هاى خود به استراحت بپردازند و براى مدت محدودى چشم از مظاهر طبيعت بپوشند و براى فعاليت روزانه خود تجديد قوا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پيامبر بزرگ اسلام نيز از اين ناموس طبيعى مستثنى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مى‌خواست پس از اداء فريضه، به استراحت بپردازد ولى يك مرتبه صداى آشنايى به گوش او رسيد، آن صدا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وحى بود 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سفر دور و درازى در پيش داريد و من نيز همراه تو هستم تا نقاط مختلف گيتى را با مركب فضاپيمايى به نام براق بپيماييد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سفر با شكوه خود را از خانه دختر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هانى</w:t>
      </w:r>
      <w:r>
        <w:rPr>
          <w:rFonts w:eastAsia="IRNazanin" w:cs="IRNazanin"/>
          <w:color w:val="111111"/>
          <w:sz w:val="28"/>
          <w:szCs w:val="28"/>
          <w:rtl w:val="true"/>
          <w:lang w:bidi="fa-IR"/>
        </w:rPr>
        <w:t xml:space="preserve">» </w:t>
      </w:r>
      <w:r>
        <w:rPr>
          <w:rStyle w:val="FootnoteAnchor"/>
          <w:rtl w:val="true"/>
        </w:rPr>
        <w:footnoteReference w:id="1725"/>
      </w:r>
      <w:r>
        <w:rPr>
          <w:rFonts w:ascii="IRNazanin" w:hAnsi="IRNazanin" w:eastAsia="IRNazanin"/>
          <w:color w:val="111111"/>
          <w:sz w:val="28"/>
          <w:sz w:val="28"/>
          <w:szCs w:val="28"/>
          <w:rtl w:val="true"/>
          <w:lang w:bidi="fa-IR"/>
        </w:rPr>
        <w:t xml:space="preserve">آغاز كرد و با همان مركب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كشور فلسطين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مى‌نامند روانه شد و در مدت بسيار كوتاهى در آن نقطه پايين آمد و از نقاط مختلف مسجد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زادگاه مسيح است و منازل انبياء و آثار و جايگاه آنها ديدن به عمل آورد و در برخى از منازل دو ركعت نماز گزارد</w:t>
      </w:r>
      <w:r>
        <w:rPr>
          <w:rFonts w:eastAsia="IRNazanin" w:cs="IRNazanin"/>
          <w:color w:val="111111"/>
          <w:sz w:val="28"/>
          <w:szCs w:val="28"/>
          <w:rtl w:val="true"/>
          <w:lang w:bidi="fa-IR"/>
        </w:rPr>
        <w:t xml:space="preserve">. </w:t>
      </w:r>
      <w:r>
        <w:rPr>
          <w:rStyle w:val="FootnoteAnchor"/>
          <w:rtl w:val="true"/>
        </w:rPr>
        <w:footnoteReference w:id="1726"/>
      </w:r>
      <w:r>
        <w:rPr>
          <w:rFonts w:ascii="IRNazanin" w:hAnsi="IRNazanin" w:eastAsia="IRNazanin"/>
          <w:color w:val="111111"/>
          <w:sz w:val="28"/>
          <w:sz w:val="28"/>
          <w:szCs w:val="28"/>
          <w:rtl w:val="true"/>
          <w:lang w:bidi="fa-IR"/>
        </w:rPr>
        <w:t>سپس قسمت دوم از برنامه خود را آغاز فرمود از همان نقطه به سوى آسمان‌ها پرواز نمود، ستارگان ونظام جهان بالا را مشاهده كرد، و با ارواح پيامبران و فرشتگان آسمانى سخن گفت، و از مراكز رحمت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بازديدى به عمل آورد، درجات بهشتيان و اشباح دوزخيان را </w:t>
      </w:r>
      <w:r>
        <w:rPr>
          <w:rStyle w:val="FootnoteAnchor"/>
          <w:rtl w:val="true"/>
        </w:rPr>
        <w:footnoteReference w:id="1727"/>
      </w:r>
      <w:r>
        <w:rPr>
          <w:rFonts w:ascii="IRNazanin" w:hAnsi="IRNazanin" w:eastAsia="IRNazanin"/>
          <w:color w:val="111111"/>
          <w:sz w:val="28"/>
          <w:sz w:val="28"/>
          <w:szCs w:val="28"/>
          <w:rtl w:val="true"/>
          <w:lang w:bidi="fa-IR"/>
        </w:rPr>
        <w:t xml:space="preserve">از نزديك مشاهده فرمود و در نتيجه از رموز هستى و اسرار جهان آفرينش و وسعت عالم خلقت و آثار قدرت بى‌پايان خدا كاملا آگاه گشت، سپس به سير خود ادامه 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Style w:val="FootnoteAnchor"/>
          <w:rtl w:val="true"/>
        </w:rPr>
        <w:footnoteReference w:id="1728"/>
      </w:r>
      <w:r>
        <w:rPr>
          <w:rFonts w:ascii="IRNazanin" w:hAnsi="IRNazanin" w:eastAsia="IRNazanin"/>
          <w:color w:val="111111"/>
          <w:sz w:val="28"/>
          <w:sz w:val="28"/>
          <w:szCs w:val="28"/>
          <w:rtl w:val="true"/>
          <w:lang w:bidi="fa-IR"/>
        </w:rPr>
        <w:t>و آن را</w:t>
      </w:r>
      <w:bookmarkStart w:id="712" w:name="pg1833_22523"/>
    </w:p>
    <w:p>
      <w:pPr>
        <w:pStyle w:val="BookText"/>
        <w:rPr/>
      </w:pPr>
      <w:bookmarkEnd w:id="712"/>
      <w:r>
        <w:rPr>
          <w:rFonts w:ascii="IRNazanin" w:hAnsi="IRNazanin" w:eastAsia="IRNazanin"/>
          <w:color w:val="111111"/>
          <w:sz w:val="28"/>
          <w:sz w:val="28"/>
          <w:szCs w:val="28"/>
          <w:rtl w:val="true"/>
          <w:lang w:bidi="fa-IR"/>
        </w:rPr>
        <w:t>سراپا پوشيده از شكوه و جلال و عظمت ديد، در اين هنگام برنامه وى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مأمور شد از همان راهى كه پرواز نموده بازگشت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نيز در بيت‌المقدس فرود آمد و راه مكه و وطن خود را پيش گرفت و در بين راه با كاروان بازرگانى قريش برخورد، در حالى كه آنان شترى را گم كرده بودند و دنبال آن مى‌گشتند و از آبى كه در ميان ظرف آنها بود قدرى خورده و باقيمانده را روى زمين ريخت و بنا به روايتى سرپوشى روى آن گذاشت و از مركب فضا پيماى خود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طلوع فجر پايين آمد و براى اولين بار راز خود را به او گفت و در روز همان شب در مجامع و محافل قريش پرده از راز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معراج و سير شگفت‌انگيز او كه در فكر قريش امرى ممتنع و محال بود، در تمام مراكز دهن به دهن گشت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 از همه عصبانى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به عادت ديرينه خود به تكذيب او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كسانى هستند كه بيت‌المقدس را ديده‌اند، اگر راست مى‌گويى، كيفيت ساختمان آنجا را تشريح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نه تنها خصوصيات ساختمان آنجا را تشريح كرد، بلكه حوادثى را كه در ميان مكه و بيت‌المقدس رخ داده بود بازگو نمود</w:t>
      </w:r>
      <w:r>
        <w:rPr>
          <w:rFonts w:eastAsia="IRNazanin" w:cs="IRNazanin"/>
          <w:color w:val="111111"/>
          <w:sz w:val="28"/>
          <w:szCs w:val="28"/>
          <w:rtl w:val="true"/>
          <w:lang w:bidi="fa-IR"/>
        </w:rPr>
        <w:t xml:space="preserve">. </w:t>
      </w:r>
      <w:r>
        <w:rPr>
          <w:rStyle w:val="FootnoteAnchor"/>
          <w:rtl w:val="true"/>
        </w:rPr>
        <w:footnoteReference w:id="1729"/>
      </w:r>
      <w:r>
        <w:rPr>
          <w:rFonts w:ascii="IRNazanin" w:hAnsi="IRNazanin" w:eastAsia="IRNazanin"/>
          <w:color w:val="111111"/>
          <w:sz w:val="28"/>
          <w:sz w:val="28"/>
          <w:szCs w:val="28"/>
          <w:rtl w:val="true"/>
          <w:lang w:bidi="fa-IR"/>
        </w:rPr>
        <w:t>اين حادثه در سال دهم بعثت به وقوع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13" w:name="__RefHeading___Toc2731989_3650668749"/>
      <w:bookmarkStart w:id="714" w:name="_Toc248"/>
      <w:bookmarkEnd w:id="713"/>
      <w:r>
        <w:rPr>
          <w:rtl w:val="true"/>
        </w:rPr>
        <w:t>المِعجَنَه‌</w:t>
      </w:r>
      <w:bookmarkEnd w:id="714"/>
    </w:p>
    <w:p>
      <w:pPr>
        <w:pStyle w:val="BookText"/>
        <w:rPr/>
      </w:pPr>
      <w:r>
        <w:rPr>
          <w:rFonts w:ascii="IRNazanin" w:hAnsi="IRNazanin" w:eastAsia="IRNazanin"/>
          <w:color w:val="111111"/>
          <w:sz w:val="28"/>
          <w:sz w:val="28"/>
          <w:szCs w:val="28"/>
          <w:rtl w:val="true"/>
          <w:lang w:bidi="fa-IR"/>
        </w:rPr>
        <w:t xml:space="preserve">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ميان درب كعبه و ركن عراقى، حفره‌اى قرار دارد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Style w:val="FootnoteAnchor"/>
          <w:rtl w:val="true"/>
        </w:rPr>
        <w:footnoteReference w:id="1730"/>
      </w:r>
      <w:r>
        <w:rPr>
          <w:rFonts w:ascii="IRNazanin" w:hAnsi="IRNazanin" w:eastAsia="IRNazanin"/>
          <w:color w:val="111111"/>
          <w:sz w:val="28"/>
          <w:sz w:val="28"/>
          <w:szCs w:val="28"/>
          <w:rtl w:val="true"/>
          <w:lang w:bidi="fa-IR"/>
        </w:rPr>
        <w:t>گفته شده است كه حضرت ابراهيم عليه السلام در اين نقطه ملاط بنائى خود را مخلوط مى‌كرده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عمق اين گودال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و عرض تقريبى آن يك متر و نيم و طولش دو متر مى‌باشد</w:t>
      </w:r>
      <w:r>
        <w:rPr>
          <w:rFonts w:eastAsia="IRNazanin" w:cs="IRNazanin"/>
          <w:color w:val="111111"/>
          <w:sz w:val="28"/>
          <w:szCs w:val="28"/>
          <w:rtl w:val="true"/>
          <w:lang w:bidi="fa-IR"/>
        </w:rPr>
        <w:t>.</w:t>
      </w:r>
      <w:bookmarkStart w:id="715" w:name="pg1833_22524"/>
    </w:p>
    <w:p>
      <w:pPr>
        <w:pStyle w:val="BookText"/>
        <w:rPr/>
      </w:pPr>
      <w:bookmarkEnd w:id="715"/>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نمازهاى پنج‌گانه را هنگامى‌كه خداوند بر امت اسلام واجب نمود، در اين جايگاه براى پيامبر صلى الله عليه و آله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جايگاه لوحى قرار گرفته كه بر آن اين نوشته ديده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لابى جعفر المنصور المستنصر باللَّه اميرالمؤمنين بلغه اللَّه تعالى آماله و زيّن بالصالحات اعماله و ذلك فى شهور اثنين و ثلاثين و سِتمائة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سيدنا محمّد صلى الله عليه و آله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شايسته است برخى از اشاراتى كه در اين زمينه انجام گرفته است نيز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يعجَنُ فيه الملاط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گودال، ملاط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مخلوط مى‌كرد، تا براى ساخت كعبه به كار گيرد</w:t>
      </w:r>
      <w:r>
        <w:rPr>
          <w:rFonts w:eastAsia="IRNazanin" w:cs="IRNazanin"/>
          <w:color w:val="111111"/>
          <w:sz w:val="28"/>
          <w:szCs w:val="28"/>
          <w:rtl w:val="true"/>
          <w:lang w:bidi="fa-IR"/>
        </w:rPr>
        <w:t xml:space="preserve">. </w:t>
      </w:r>
      <w:r>
        <w:rPr>
          <w:rStyle w:val="FootnoteAnchor"/>
          <w:rtl w:val="true"/>
        </w:rPr>
        <w:footnoteReference w:id="173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ضلعى كه در كعبه در آن قرار دارد، در روى زمين و كنار ديوار كعبه، حفره‌اى وجود داشت، كه گفته‌اند، محل قبلى مقام ابراهيم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اين محل گفته‌اند، كه رسول خدا صلى الله عليه و آله در آن‌جا به نماز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اين حفره را به دليل ازدحام جمعيت براى اقامه نماز پر كرده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را مشخص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حفره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Style w:val="FootnoteAnchor"/>
        </w:rPr>
        <w:footnoteReference w:id="1733"/>
      </w: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16" w:name="__RefHeading___Toc2731991_3650668749"/>
      <w:bookmarkStart w:id="717" w:name="_Toc249"/>
      <w:bookmarkEnd w:id="716"/>
      <w:r>
        <w:rPr>
          <w:rtl w:val="true"/>
        </w:rPr>
        <w:t>مقام ابراهيم‌</w:t>
      </w:r>
      <w:bookmarkEnd w:id="717"/>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آيات بينات </w:t>
      </w:r>
      <w:r>
        <w:rPr>
          <w:rStyle w:val="FootnoteAnchor"/>
          <w:rtl w:val="true"/>
        </w:rPr>
        <w:footnoteReference w:id="1734"/>
      </w:r>
      <w:r>
        <w:rPr>
          <w:rFonts w:ascii="Amiri" w:hAnsi="Amiri" w:eastAsia="Amiri" w:cs="Amiri"/>
          <w:color w:val="111111"/>
          <w:sz w:val="28"/>
          <w:sz w:val="28"/>
          <w:szCs w:val="28"/>
          <w:rtl w:val="true"/>
          <w:lang w:bidi="ar-SA"/>
        </w:rPr>
        <w:t xml:space="preserve">و نشانه‌هاى روشن خدا در مكه، مقام ابراهيم عليه السلام </w:t>
      </w:r>
      <w:r>
        <w:rPr>
          <w:rStyle w:val="FootnoteAnchor"/>
          <w:rtl w:val="true"/>
        </w:rPr>
        <w:footnoteReference w:id="173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سنگى كه</w:t>
      </w:r>
    </w:p>
    <w:p>
      <w:pPr>
        <w:pStyle w:val="BookText"/>
        <w:rPr/>
      </w:pPr>
      <w:r>
        <w:rPr>
          <w:rFonts w:ascii="IRNazanin" w:hAnsi="IRNazanin" w:eastAsia="IRNazanin"/>
          <w:color w:val="111111"/>
          <w:sz w:val="28"/>
          <w:sz w:val="28"/>
          <w:szCs w:val="28"/>
          <w:rtl w:val="true"/>
          <w:lang w:bidi="fa-IR"/>
        </w:rPr>
        <w:t>وجود مبارك ابراهيم خليل عليه السلام پا روى آن گذاشت و اثر آن روى سنگ باقى ماند و قبلًا به طور آزاد در كنار كعبه بر روى زمين قرار داشت، آن گاه به دستور رسول خدا صلى الله عليه و آله، يا با اقدام ديگران و امضا و تأييد پيامبر صلى الله عليه و آله نسبت به عمل آنها، مقابل ملتزم جاسازى شد، يعنى بخشى از آن را به زمين فرو بردند تا جابجا نشود و اكنون نيز موضع مقام برجسته است و بر روى آن قفسه‌اى فلزى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الميزان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استفاض النقل على انه مدفون بِحيال الملتزم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ملتزم فاصله ميان در كعبه و حجرالاسود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گويند كه مقام ابراهيم مقابل آن قرار دارد</w:t>
      </w:r>
      <w:r>
        <w:rPr>
          <w:rFonts w:eastAsia="IRNazanin" w:cs="IRNazanin"/>
          <w:color w:val="111111"/>
          <w:sz w:val="28"/>
          <w:szCs w:val="28"/>
          <w:rtl w:val="true"/>
          <w:lang w:bidi="fa-IR"/>
        </w:rPr>
        <w:t xml:space="preserve">. </w:t>
      </w:r>
      <w:r>
        <w:rPr>
          <w:rStyle w:val="FootnoteAnchor"/>
          <w:rtl w:val="true"/>
        </w:rPr>
        <w:footnoteReference w:id="1736"/>
      </w:r>
      <w:r>
        <w:rPr>
          <w:rFonts w:ascii="Amiri" w:hAnsi="Amiri" w:eastAsia="Amiri" w:cs="Amiri"/>
          <w:color w:val="111111"/>
          <w:sz w:val="28"/>
          <w:sz w:val="28"/>
          <w:szCs w:val="28"/>
          <w:rtl w:val="true"/>
          <w:lang w:bidi="ar-SA"/>
        </w:rPr>
        <w:t>تغيير مكان مقام از منظر روايات</w:t>
      </w:r>
    </w:p>
    <w:p>
      <w:pPr>
        <w:pStyle w:val="BookText"/>
        <w:rPr/>
      </w:pPr>
      <w:r>
        <w:rPr>
          <w:rFonts w:ascii="IRNazanin" w:hAnsi="IRNazanin" w:eastAsia="IRNazanin"/>
          <w:color w:val="111111"/>
          <w:sz w:val="28"/>
          <w:sz w:val="28"/>
          <w:szCs w:val="28"/>
          <w:rtl w:val="true"/>
          <w:lang w:bidi="fa-IR"/>
        </w:rPr>
        <w:t>تغيير مكان مقام ابراهيم در برخى احاديث مطرح شده است، چنانكه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مقام، نزديك ديوار كعبه بود و پيش از اسلام آن را به محل كنونى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صلى الله عليه و آله پس از فتح مكه آن را به موضع اصلى خود برگرداند، ليكن در عصر خلفاء مجدداً مكان آن تغيير يافت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شايان ذكر است در صدر روايت مذكور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كه سيل مسجدالحرام را فرا گرفت من نيز به همراه امام حسين عليه السلام در مكه بودم </w:t>
      </w:r>
      <w:r>
        <w:rPr>
          <w:rStyle w:val="FootnoteAnchor"/>
          <w:rtl w:val="true"/>
        </w:rPr>
        <w:footnoteReference w:id="1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سيدالشهداء عليه السلام به مردمى كه نگران از بين رفتن مقام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باشيد هرگز سيل، مقام ابراهيم را نمى‌برد چون خداوند آن را علم و نشانه خود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قَدْ جَعَلَهُ عَلَمَاً لَمْ يَكُنْ لِيَذْهَبَ بِهِ</w:t>
      </w:r>
      <w:r>
        <w:rPr>
          <w:rFonts w:eastAsia="IRNazanin" w:cs="IRNazanin"/>
          <w:color w:val="111111"/>
          <w:sz w:val="28"/>
          <w:szCs w:val="28"/>
          <w:rtl w:val="true"/>
          <w:lang w:bidi="fa-IR"/>
        </w:rPr>
        <w:t xml:space="preserve">». </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چگونگى شكل‌گيرى مقام ابراهيم</w:t>
      </w:r>
    </w:p>
    <w:p>
      <w:pPr>
        <w:pStyle w:val="BookText"/>
        <w:rPr/>
      </w:pPr>
      <w:r>
        <w:rPr>
          <w:rFonts w:ascii="IRNazanin" w:hAnsi="IRNazanin" w:eastAsia="IRNazanin"/>
          <w:color w:val="111111"/>
          <w:sz w:val="28"/>
          <w:sz w:val="28"/>
          <w:szCs w:val="28"/>
          <w:rtl w:val="true"/>
          <w:lang w:bidi="fa-IR"/>
        </w:rPr>
        <w:t>درباره شكل‌گيرى مقام ابراهيم چند وجه محتمل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ساختن كعبه، حضرت ابراهيم روى آن مى‌ايستاده كه اثر پاى آن حضرت روى آن مانده است، يعنى سنگ نظير جسمى نرم، اثر پذير شد</w:t>
      </w:r>
      <w:r>
        <w:rPr>
          <w:rFonts w:eastAsia="IRNazanin" w:cs="IRNazanin"/>
          <w:color w:val="111111"/>
          <w:sz w:val="28"/>
          <w:szCs w:val="28"/>
          <w:rtl w:val="true"/>
          <w:lang w:bidi="fa-IR"/>
        </w:rPr>
        <w:t xml:space="preserve">. </w:t>
      </w:r>
      <w:r>
        <w:rPr>
          <w:rStyle w:val="FootnoteAnchor"/>
        </w:rPr>
        <w:footnoteReference w:id="174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حضرت ابراهيم براى بار دوّم به مكه برگشت و همسر اسماعيل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شويد تا من سر شما را شستشو دهم، حضرت هنگام پياده شدن پا روى سنگ گذاشت و در</w:t>
      </w:r>
      <w:bookmarkStart w:id="718" w:name="pg1833_22526"/>
    </w:p>
    <w:p>
      <w:pPr>
        <w:pStyle w:val="BookText"/>
        <w:rPr/>
      </w:pPr>
      <w:bookmarkEnd w:id="718"/>
      <w:r>
        <w:rPr>
          <w:rFonts w:ascii="IRNazanin" w:hAnsi="IRNazanin" w:eastAsia="IRNazanin"/>
          <w:color w:val="111111"/>
          <w:sz w:val="28"/>
          <w:sz w:val="28"/>
          <w:szCs w:val="28"/>
          <w:rtl w:val="true"/>
          <w:lang w:bidi="fa-IR"/>
        </w:rPr>
        <w:t xml:space="preserve">آن سنگ اثر كرد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امتثال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فِي النَّاسِ بِالْحَجِّ</w:t>
      </w:r>
      <w:r>
        <w:rPr>
          <w:rFonts w:eastAsia="IRNazanin" w:cs="IRNazanin"/>
          <w:color w:val="111111"/>
          <w:sz w:val="28"/>
          <w:szCs w:val="28"/>
          <w:rtl w:val="true"/>
          <w:lang w:bidi="fa-IR"/>
        </w:rPr>
        <w:t xml:space="preserve">» </w:t>
      </w:r>
      <w:r>
        <w:rPr>
          <w:rStyle w:val="FootnoteAnchor"/>
          <w:rtl w:val="true"/>
        </w:rPr>
        <w:footnoteReference w:id="1742"/>
      </w:r>
    </w:p>
    <w:p>
      <w:pPr>
        <w:pStyle w:val="BookText"/>
        <w:rPr/>
      </w:pPr>
      <w:r>
        <w:rPr>
          <w:rFonts w:ascii="IRNazanin" w:hAnsi="IRNazanin" w:eastAsia="IRNazanin"/>
          <w:color w:val="111111"/>
          <w:sz w:val="28"/>
          <w:sz w:val="28"/>
          <w:szCs w:val="28"/>
          <w:rtl w:val="true"/>
          <w:lang w:bidi="fa-IR"/>
        </w:rPr>
        <w:t xml:space="preserve">بالاى آن سنگ رفته، اعلام كرد كه مردم به طرف كعبه آمده و حج به جا آورند در اين حال اثر پا در سنگ پديد آمد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مسلم است اصل پا گذاشتن آن حضرت و ماندن اثر پا در آن سنگ است، اما اين كه آيا در همه حالات مزبور يا در يكى از آن حالات بوده و نيز اين كه كداميك از سه مقطع بوده را بايد روايات خاصه مشخص كند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 اين ويژگى درباره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كه خداوند آهن سرد و سخت را در دستان او نرم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داوُدَ مِنَّا فَضْلًا يا جِبالُ أَوِّبِي مَعَهُ وَ الطَّيْرَ وَ أَلَنَّا لَهُ الْحَدِيدَ</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Fonts w:ascii="IRNazanin" w:hAnsi="IRNazanin" w:eastAsia="IRNazanin"/>
          <w:color w:val="111111"/>
          <w:sz w:val="28"/>
          <w:sz w:val="28"/>
          <w:szCs w:val="28"/>
          <w:rtl w:val="true"/>
          <w:lang w:bidi="fa-IR"/>
        </w:rPr>
        <w:t>و همانا داود را از خويش فضلى داديم، اى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 مرغان تسبيح گوييد و برايش آهن را نرم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سخت به اعجاز الهى چنان نرم شد كه پاهاى مبارك حضرت ابراهيم عليه السلام در آن فرو رفت آن گونه كه اثر آن به جا ماند، هم‌چنين مقام ابراهيم محافظ پاى مبارك آن حضرت بود، همان گونه كه آهن، بدن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محافظت مى‌كرد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19" w:name="__RefHeading___Toc2731993_3650668749"/>
      <w:bookmarkStart w:id="720" w:name="_Toc250"/>
      <w:bookmarkEnd w:id="719"/>
      <w:r>
        <w:rPr>
          <w:rtl w:val="true"/>
        </w:rPr>
        <w:t>مقام جبرئيل‌</w:t>
      </w:r>
      <w:bookmarkEnd w:id="720"/>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زوايه جنوب شرقى،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حرم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كوچكى است به شكل مربع مستطيل، با يك در، كه محل تقاطع دو ديوار جنوبى و شرقى مسجد النبى و زير ناودان آن مى‌باشد، اينجا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جبرئيل </w:t>
      </w:r>
      <w:r>
        <w:rPr>
          <w:rStyle w:val="FootnoteAnchor"/>
          <w:rtl w:val="true"/>
        </w:rPr>
        <w:footnoteReference w:id="1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كه هرگاه امين وحى مى‌خواست بر پيغمبر صلى الله عليه و آله وارد گردد، اينجا مى‌ايستاد و اجازه مى‌گرفت، سپس بر آن حضرت وارد مى‌شد و محل نزول وحى بيشتر اينجا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رحمه الله در مصباح، قبر حضرت فاطمه عليها السلام را اينجا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مجلسى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ومحدث قمى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ششم عليه السلام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او قطع نشود، در اين مقام دو ركعت نماز بگزارد، و دعاى دم را بخواند، خون او منقطع خواهد شد</w:t>
      </w:r>
      <w:r>
        <w:rPr>
          <w:rFonts w:eastAsia="IRNazanin" w:cs="IRNazanin"/>
          <w:color w:val="111111"/>
          <w:sz w:val="28"/>
          <w:szCs w:val="28"/>
          <w:rtl w:val="true"/>
          <w:lang w:bidi="fa-IR"/>
        </w:rPr>
        <w:t xml:space="preserve">. </w:t>
      </w:r>
      <w:r>
        <w:rPr>
          <w:rStyle w:val="FootnoteAnchor"/>
          <w:rtl w:val="true"/>
        </w:rPr>
        <w:footnoteReference w:id="1748"/>
      </w:r>
      <w:r>
        <w:rPr>
          <w:rFonts w:ascii="Amiri" w:hAnsi="Amiri" w:eastAsia="Amiri" w:cs="Amiri"/>
          <w:color w:val="111111"/>
          <w:sz w:val="28"/>
          <w:sz w:val="28"/>
          <w:szCs w:val="28"/>
          <w:rtl w:val="true"/>
          <w:lang w:bidi="ar-SA"/>
        </w:rPr>
        <w:t>براى اين مقام، نماز و دعاهايى وارد شده است</w:t>
      </w:r>
      <w:r>
        <w:rPr>
          <w:rFonts w:eastAsia="Amiri" w:cs="Amiri" w:ascii="Amiri" w:hAnsi="Amiri"/>
          <w:color w:val="111111"/>
          <w:sz w:val="28"/>
          <w:szCs w:val="28"/>
          <w:rtl w:val="true"/>
          <w:lang w:bidi="ar-SA"/>
        </w:rPr>
        <w:t xml:space="preserve">. </w:t>
      </w:r>
      <w:r>
        <w:rPr>
          <w:rStyle w:val="FootnoteAnchor"/>
          <w:rtl w:val="true"/>
        </w:rPr>
        <w:footnoteReference w:id="1749"/>
      </w:r>
      <w:r>
        <w:rPr>
          <w:rFonts w:ascii="IRNazanin" w:hAnsi="IRNazanin" w:eastAsia="IRNazanin"/>
          <w:color w:val="111111"/>
          <w:sz w:val="28"/>
          <w:sz w:val="28"/>
          <w:szCs w:val="28"/>
          <w:rtl w:val="true"/>
          <w:lang w:bidi="fa-IR"/>
        </w:rPr>
        <w:t>كه ان شاءَ اللَّه تعالى در اعمال مسجدالنبى صلى الله عليه و آله از نظرتان خواهد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و دعا در مقام جبرئيل</w:t>
      </w:r>
    </w:p>
    <w:p>
      <w:pPr>
        <w:pStyle w:val="BookText"/>
        <w:rPr/>
      </w:pPr>
      <w:r>
        <w:rPr>
          <w:rFonts w:ascii="IRNazanin" w:hAnsi="IRNazanin" w:eastAsia="IRNazanin"/>
          <w:color w:val="111111"/>
          <w:sz w:val="28"/>
          <w:sz w:val="28"/>
          <w:szCs w:val="28"/>
          <w:rtl w:val="true"/>
          <w:lang w:bidi="fa-IR"/>
        </w:rPr>
        <w:t xml:space="preserve">در مقام جبرئيل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ركعت نماز مستحبى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 خَلَقَ السَّمَاوَاتِ وَ مَلأَهَا جُنُودَاً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لاتَقْطَعْ رَجائي بِمُحَمَّدٍ وَ آلِهِ</w:t>
      </w:r>
      <w:r>
        <w:rPr>
          <w:rFonts w:eastAsia="IRNazanin" w:cs="IRNazanin"/>
          <w:color w:val="111111"/>
          <w:sz w:val="28"/>
          <w:szCs w:val="28"/>
          <w:rtl w:val="true"/>
          <w:lang w:bidi="fa-IR"/>
        </w:rPr>
        <w:t xml:space="preserve">.»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در شرح مناسك شهيد ثانى كه به قلم علامه مازندرانى است،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مقام، مستحاضه كثيره </w:t>
      </w:r>
      <w:r>
        <w:rPr>
          <w:rStyle w:val="FootnoteAnchor"/>
          <w:rtl w:val="true"/>
        </w:rPr>
        <w:footnoteReference w:id="1751"/>
      </w:r>
      <w:r>
        <w:rPr>
          <w:rFonts w:ascii="IRNazanin" w:hAnsi="IRNazanin" w:eastAsia="IRNazanin"/>
          <w:color w:val="111111"/>
          <w:sz w:val="28"/>
          <w:sz w:val="28"/>
          <w:szCs w:val="28"/>
          <w:rtl w:val="true"/>
          <w:lang w:bidi="fa-IR"/>
        </w:rPr>
        <w:t>اگر رو به قبله دعا كند، طاهر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چنان‌كه در كتاب مزار بحارالانوار مى‌باشد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بِكُلِّ اسْمٍ هُوَ لَكَ أَوْ تَسَمَّيْتَ بِهِ لِأَحَدٍ مِنْ خَلْقِكَ أَوْ هُوَ مَأْثُورٌ فِي عِلْمِ الْغَيْبِ عِنْدَكَ وَ أَسْأَلُكَ بِاسْمِكَ الْأَعْظَمِ الْأَعْظَمِ الْأَعْظَمِ وَ بِكُلِّ حَرْفٍ أَنْزَلْتَهُ عَلَى مُوسَى وَ بِكُلِّ حَرْفٍ أَنْزَلْتَهُ عَلَى عِيسَى وَ بِكُلِّ حَرْفٍ أَنْزَلْتَهُ عَلَى مُحَمَّدٍ صَلَوَاتُكَ عَلَيْهِ وَ آلِهِ وَ عَلَى أَنْبِيَاءِ اللَّهِ إِلَّا فَعَلْتَ بِي كَذَا وَ كَذَا</w:t>
      </w:r>
      <w:r>
        <w:rPr>
          <w:rFonts w:eastAsia="Amiri" w:cs="Amiri" w:ascii="Amiri" w:hAnsi="Amiri"/>
          <w:color w:val="111111"/>
          <w:sz w:val="28"/>
          <w:szCs w:val="28"/>
          <w:rtl w:val="true"/>
          <w:lang w:bidi="ar-SA"/>
        </w:rPr>
        <w:t xml:space="preserve">» </w:t>
      </w:r>
      <w:r>
        <w:rPr>
          <w:rStyle w:val="FootnoteAnchor"/>
          <w:rtl w:val="true"/>
        </w:rPr>
        <w:footnoteReference w:id="1752"/>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حاجت ديگرى دارد آن را تصريح كند كه برآورده است </w:t>
      </w:r>
      <w:r>
        <w:rPr>
          <w:rStyle w:val="FootnoteAnchor"/>
          <w:rtl w:val="true"/>
        </w:rPr>
        <w:footnoteReference w:id="1753"/>
      </w:r>
      <w:r>
        <w:rPr>
          <w:rFonts w:ascii="Amiri" w:hAnsi="Amiri" w:eastAsia="Amiri" w:cs="Amiri"/>
          <w:color w:val="111111"/>
          <w:sz w:val="28"/>
          <w:sz w:val="28"/>
          <w:szCs w:val="28"/>
          <w:rtl w:val="true"/>
          <w:lang w:bidi="ar-SA"/>
        </w:rPr>
        <w:t>ان‌شاءاللَّه</w:t>
      </w:r>
      <w:r>
        <w:rPr>
          <w:rFonts w:eastAsia="Amiri" w:cs="Amiri" w:ascii="Amiri" w:hAnsi="Amiri"/>
          <w:color w:val="111111"/>
          <w:sz w:val="28"/>
          <w:szCs w:val="28"/>
          <w:rtl w:val="true"/>
          <w:lang w:bidi="ar-SA"/>
        </w:rPr>
        <w:t>.</w:t>
      </w:r>
      <w:bookmarkStart w:id="721" w:name="pg1833_22528"/>
    </w:p>
    <w:p>
      <w:pPr>
        <w:pStyle w:val="BookText"/>
        <w:rPr/>
      </w:pPr>
      <w:bookmarkEnd w:id="721"/>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22" w:name="__RefHeading___Toc2731995_3650668749"/>
      <w:bookmarkStart w:id="723" w:name="_Toc251"/>
      <w:bookmarkEnd w:id="722"/>
      <w:r>
        <w:rPr>
          <w:rtl w:val="true"/>
        </w:rPr>
        <w:t>ملتزم‌</w:t>
      </w:r>
      <w:bookmarkEnd w:id="723"/>
    </w:p>
    <w:p>
      <w:pPr>
        <w:pStyle w:val="BookText"/>
        <w:rPr/>
      </w:pPr>
      <w:r>
        <w:rPr>
          <w:rFonts w:ascii="IRNazanin" w:hAnsi="IRNazanin" w:eastAsia="IRNazanin"/>
          <w:color w:val="111111"/>
          <w:sz w:val="28"/>
          <w:sz w:val="28"/>
          <w:szCs w:val="28"/>
          <w:rtl w:val="true"/>
          <w:lang w:bidi="fa-IR"/>
        </w:rPr>
        <w:t xml:space="preserve">قسمتى از ديوار و پايين ديوار كعبه </w:t>
      </w:r>
      <w:r>
        <w:rPr>
          <w:rStyle w:val="FootnoteAnchor"/>
          <w:rtl w:val="true"/>
        </w:rPr>
        <w:footnoteReference w:id="1754"/>
      </w:r>
      <w:r>
        <w:rPr>
          <w:rFonts w:ascii="IRNazanin" w:hAnsi="IRNazanin" w:eastAsia="IRNazanin"/>
          <w:color w:val="111111"/>
          <w:sz w:val="28"/>
          <w:sz w:val="28"/>
          <w:szCs w:val="28"/>
          <w:rtl w:val="true"/>
          <w:lang w:bidi="fa-IR"/>
        </w:rPr>
        <w:t xml:space="preserve">را، كه در يك سوى آن حجرالاسود و در سوى ديگرش باب كعبه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Style w:val="FootnoteAnchor"/>
          <w:rtl w:val="true"/>
        </w:rPr>
        <w:footnoteReference w:id="1755"/>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را از آن روى ملتزم مى‌نامند كه مردم در آن قسمت مى‌ايستند و به ديوار ملتزم شده، مى‌چسبند و دعا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رسول خدا صلى الله عليه و آله صورت و دست‌هاى خود را روى اين ديوار قرار مى‌داد، يكى از كارهايى كه در اينجا انجام مى‌شود، آن است كه بنده دست بر ديوار اين بخش گذاشته و به گناهان خود اعتراف كند</w:t>
      </w:r>
      <w:r>
        <w:rPr>
          <w:rFonts w:eastAsia="IRNazanin" w:cs="IRNazanin"/>
          <w:color w:val="111111"/>
          <w:sz w:val="28"/>
          <w:szCs w:val="28"/>
          <w:rtl w:val="true"/>
          <w:lang w:bidi="fa-IR"/>
        </w:rPr>
        <w:t xml:space="preserve">. </w:t>
      </w:r>
      <w:r>
        <w:rPr>
          <w:rStyle w:val="FootnoteAnchor"/>
          <w:rtl w:val="true"/>
        </w:rPr>
        <w:footnoteReference w:id="1756"/>
      </w:r>
      <w:r>
        <w:rPr>
          <w:rFonts w:ascii="Amiri" w:hAnsi="Amiri" w:eastAsia="Amiri" w:cs="Amiri"/>
          <w:color w:val="111111"/>
          <w:sz w:val="28"/>
          <w:sz w:val="28"/>
          <w:szCs w:val="28"/>
          <w:rtl w:val="true"/>
          <w:lang w:bidi="ar-SA"/>
        </w:rPr>
        <w:t>ملتزم در روايات</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 احدٌ بشى‌ء فى هذا الملتزم الا استجيبَ لهُ</w:t>
      </w:r>
      <w:r>
        <w:rPr>
          <w:rFonts w:eastAsia="IRNazanin" w:cs="IRNazanin"/>
          <w:color w:val="111111"/>
          <w:sz w:val="28"/>
          <w:szCs w:val="28"/>
          <w:rtl w:val="true"/>
          <w:lang w:bidi="fa-IR"/>
        </w:rPr>
        <w:t xml:space="preserve">» </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 هيچ كس در اين ملتزم چيزى از خدا نخواست، مگر آن كه اجابت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بِذَنْبِهِ فِي ذَلِكَ الْمَوْضِعِ وَ عَدَّهُ وَ ذَكَرَهُ وَ اسْتَغْفَرَ اللَّهُ مِنْهُ كانَ حَقَّاً عَلَى اللَّهِ عَزَّوَجَلَّ أَنْ يَغْفِرَهُ لَهُ</w:t>
      </w:r>
      <w:r>
        <w:rPr>
          <w:rFonts w:eastAsia="Amiri" w:cs="Amiri" w:ascii="Amiri" w:hAnsi="Amiri"/>
          <w:color w:val="111111"/>
          <w:sz w:val="28"/>
          <w:szCs w:val="28"/>
          <w:rtl w:val="true"/>
          <w:lang w:bidi="ar-SA"/>
        </w:rPr>
        <w:t xml:space="preserve">» </w:t>
      </w:r>
      <w:r>
        <w:rPr>
          <w:rStyle w:val="FootnoteAnchor"/>
          <w:rtl w:val="true"/>
        </w:rPr>
        <w:footnoteReference w:id="1758"/>
      </w:r>
    </w:p>
    <w:p>
      <w:pPr>
        <w:pStyle w:val="BookText"/>
        <w:rPr/>
      </w:pPr>
      <w:r>
        <w:rPr>
          <w:rFonts w:ascii="IRNazanin" w:hAnsi="IRNazanin" w:eastAsia="IRNazanin"/>
          <w:color w:val="111111"/>
          <w:sz w:val="28"/>
          <w:sz w:val="28"/>
          <w:szCs w:val="28"/>
          <w:rtl w:val="true"/>
          <w:lang w:bidi="fa-IR"/>
        </w:rPr>
        <w:t>؛ هر كس در اين مكان به گناه خود اقرار كند و آن را برشمرد و از خداوند طلب آمرزش كند بر خداوند است او را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مَكَانٌ لَمْ يُقِرَّ عَبْدٌ لِرَبِّهِ بِذُنُوبِهِ ثُمَّ اسْتَغْفَرَ اللَّهَ إِلَّا غَفَرَ اللَّهُ لَهُ</w:t>
      </w:r>
      <w:r>
        <w:rPr>
          <w:rFonts w:eastAsia="Amiri" w:cs="Amiri" w:ascii="Amiri" w:hAnsi="Amiri"/>
          <w:color w:val="111111"/>
          <w:sz w:val="28"/>
          <w:szCs w:val="28"/>
          <w:rtl w:val="true"/>
          <w:lang w:bidi="ar-SA"/>
        </w:rPr>
        <w:t xml:space="preserve">» </w:t>
      </w:r>
      <w:r>
        <w:rPr>
          <w:rStyle w:val="FootnoteAnchor"/>
          <w:rtl w:val="true"/>
        </w:rPr>
        <w:footnoteReference w:id="1759"/>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اين</w:t>
      </w:r>
      <w:bookmarkStart w:id="724" w:name="pg1833_22529"/>
    </w:p>
    <w:p>
      <w:pPr>
        <w:pStyle w:val="BookText"/>
        <w:rPr/>
      </w:pPr>
      <w:bookmarkEnd w:id="724"/>
      <w:r>
        <w:rPr>
          <w:rFonts w:ascii="IRNazanin" w:hAnsi="IRNazanin" w:eastAsia="IRNazanin"/>
          <w:color w:val="111111"/>
          <w:sz w:val="28"/>
          <w:sz w:val="28"/>
          <w:szCs w:val="28"/>
          <w:rtl w:val="true"/>
          <w:lang w:bidi="fa-IR"/>
        </w:rPr>
        <w:t>جا مكانى است كه هيچ بنده‌اى نزد خداى خود به گناهانش اقرار و طلب مغفرت نمى‌كند، مگر اين كه خداوند او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پيامبر صلى الله عليه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هنگامى كه فرود آمد هفت بار كعبه را طواف كرد، سپس در مقابل در كعبه دو ركعت نماز خواند، آنگاه به ملتزم آمد 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انَّكَ تَعْلَمُ سَريرَتي وَ عَلانِيَتي فَاقبِلْ مَعْذِرَتي وَ تَعْلَمُ ما في نَفْسي وَ ما عِنْدي فَاغْفِر لي ذُنُوبي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نهان و آشكارم را مى‌دانى، پس پوزشم را بپذير و آن چه را كه در دل و نزد من است مى‌دانى، پس گناهانم را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 را مى‌دانى، پس خواسته‌ام را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ايمانى مى‌خواهم كه همنشين دلم باشد و يقين راستى تا آن كه بدانم جز آنچه برايم نوشته‌اى به من نخواهد رسيد و رضا به آن چه بر من حكم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كردى و من اجابت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دعا را هيچ يك از فرزندانت نخواهد كرد، مگر آن كه اندوه‌ها و گرفتارى‌هايش را برطرف سازم، و آنچه از دست داده، كفايت كنم و تهيدستى را از قلبش بيرون كنم </w:t>
      </w:r>
      <w:r>
        <w:rPr>
          <w:rFonts w:eastAsia="IRNazanin" w:cs="IRNazanin"/>
          <w:color w:val="111111"/>
          <w:sz w:val="28"/>
          <w:szCs w:val="28"/>
          <w:rtl w:val="true"/>
          <w:lang w:bidi="fa-IR"/>
        </w:rPr>
        <w:t xml:space="preserve">...» </w:t>
      </w:r>
      <w:r>
        <w:rPr>
          <w:rStyle w:val="FootnoteAnchor"/>
          <w:rtl w:val="true"/>
        </w:rPr>
        <w:footnoteReference w:id="1760"/>
      </w:r>
      <w:r>
        <w:rPr>
          <w:rFonts w:ascii="IRNazanin" w:hAnsi="IRNazanin" w:eastAsia="IRNazanin"/>
          <w:color w:val="111111"/>
          <w:sz w:val="28"/>
          <w:sz w:val="28"/>
          <w:szCs w:val="28"/>
          <w:rtl w:val="true"/>
          <w:lang w:bidi="fa-IR"/>
        </w:rPr>
        <w:t>از امام صادق عليه 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حضرت به ملتزم مى‌رسيد، به غلامانش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أَمِيطُوا عَنِّي حَتَّى أُقِرَّ لِرَبِّي بِذُنُوبِي فِي هَذَا الْمَكَانِ فَإِنَّ هَذَا مَكَانٌ لَمْ يُقِرَّ عَبْدٌ لِرَبِّهِ بِذُنُوبِهِ ثُمَّ اسْتَغْفَرَ اللَّهَ إِلَّا غَفَرَ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من فاصله بگيريد، تا در اين مكان نزد پروردگارم به گناهانم اقرار كنم، اين جا، جايى است كه هيچ بنده‌اى به گناهان خود نزد پروردگارش اعتراف نكرد و از خدا آمرزش نخواست مگر آن كه خداوند، او را آمرزيد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25" w:name="__RefHeading___Toc2731997_3650668749"/>
      <w:bookmarkStart w:id="726" w:name="_Toc252"/>
      <w:bookmarkEnd w:id="725"/>
      <w:r>
        <w:rPr>
          <w:rtl w:val="true"/>
        </w:rPr>
        <w:t>مكه‌</w:t>
      </w:r>
      <w:bookmarkEnd w:id="726"/>
    </w:p>
    <w:p>
      <w:pPr>
        <w:pStyle w:val="BookText"/>
        <w:rPr/>
      </w:pPr>
      <w:r>
        <w:rPr>
          <w:rFonts w:ascii="IRNazanin" w:hAnsi="IRNazanin" w:eastAsia="IRNazanin"/>
          <w:color w:val="111111"/>
          <w:sz w:val="28"/>
          <w:sz w:val="28"/>
          <w:szCs w:val="28"/>
          <w:rtl w:val="true"/>
          <w:lang w:bidi="fa-IR"/>
        </w:rPr>
        <w:t>گرچه خداوند تبارك و تعالى در برخى از آيات، احترام سرزمين مكه را از كعبه مى‌داند، اما در جاى ديگر به طور تلويحى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سرزمين به وجود مبارك پيامبر صلى الله عليه و آله است وگرنه كعبه از آن جهت كه از سنگ و گل تشكيل شده از آنچنان مقام منيعى برخوردار نبوده و سود و زيانى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اين زمينه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 وَ أَنْتَ حِلٌّ بِهذَا الْبَلَدِ</w:t>
      </w:r>
      <w:r>
        <w:rPr>
          <w:rFonts w:eastAsia="Amiri" w:cs="Amiri" w:ascii="Amiri" w:hAnsi="Amiri"/>
          <w:color w:val="111111"/>
          <w:sz w:val="28"/>
          <w:szCs w:val="28"/>
          <w:rtl w:val="true"/>
          <w:lang w:bidi="ar-SA"/>
        </w:rPr>
        <w:t xml:space="preserve">»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به مكه قسم ياد مى‌شود به احترام تو است اى پيامبر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رواياتى كه درباره زيارت امامان بعد از عمل حج آمده و مردم را مأمور به تجديد عهد با امام عليه السلام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الحجِّ لِقاءُ الاءِمامِ </w:t>
      </w:r>
      <w:r>
        <w:rPr>
          <w:rStyle w:val="FootnoteAnchor"/>
          <w:rtl w:val="true"/>
        </w:rPr>
        <w:footnoteReference w:id="1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خوبى اين مطلب را تاييد مى‌كند كه بايد در حج يك ارتباط ولايى نيز باشد و امامان عليهم السلام براى حاجيان رهبر باشند، پس احترام كعبه به مقام شامخ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آنكه احترام سرزمين مكه به احترام رسول گرامى و حفظ دين اسلام مى‌باشد، آن است كه بعد از هجرت رسول اكرم صلى الله عليه و آله و گرفتارى محرومان در مكه، آنان از خداوند درخواست كرده‌اند كه خداوند آنها را از سرزمينى كه اهل آن ستمكارند، نجات دهد</w:t>
      </w:r>
      <w:r>
        <w:rPr>
          <w:rFonts w:eastAsia="IRNazanin" w:cs="IRNazanin"/>
          <w:color w:val="111111"/>
          <w:sz w:val="28"/>
          <w:szCs w:val="28"/>
          <w:rtl w:val="true"/>
          <w:lang w:bidi="fa-IR"/>
        </w:rPr>
        <w:t xml:space="preserve">. </w:t>
      </w:r>
      <w:r>
        <w:rPr>
          <w:rStyle w:val="FootnoteAnchor"/>
          <w:rtl w:val="true"/>
        </w:rPr>
        <w:footnoteReference w:id="1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 هذِهِ الْقَرْيَةِ الظَّالِمِ أَهْلُها</w:t>
      </w:r>
      <w:r>
        <w:rPr>
          <w:rFonts w:eastAsia="Amiri" w:cs="Amiri" w:ascii="Amiri" w:hAnsi="Amiri"/>
          <w:color w:val="111111"/>
          <w:sz w:val="28"/>
          <w:szCs w:val="28"/>
          <w:rtl w:val="true"/>
          <w:lang w:bidi="ar-SA"/>
        </w:rPr>
        <w:t xml:space="preserve">» </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شد تا مردم به سوى اين سنگ‌ها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و بر گِرد آن طواف كنند و سپس به حضور ما آمده، با ما تجديد عهد كنند و ولايت‌شان را به امام اعلام كرده و يارى خود را بر ما عرضه كرده، آمادگى خود را براى حمايت از ما اظهار كنند</w:t>
      </w:r>
      <w:r>
        <w:rPr>
          <w:rFonts w:eastAsia="IRNazanin" w:cs="IRNazanin"/>
          <w:color w:val="111111"/>
          <w:sz w:val="28"/>
          <w:szCs w:val="28"/>
          <w:rtl w:val="true"/>
          <w:lang w:bidi="fa-IR"/>
        </w:rPr>
        <w:t xml:space="preserve">. </w:t>
      </w:r>
      <w:r>
        <w:rPr>
          <w:rStyle w:val="FootnoteAnchor"/>
          <w:rtl w:val="true"/>
        </w:rPr>
        <w:footnoteReference w:id="1766"/>
      </w:r>
      <w:r>
        <w:rPr>
          <w:rFonts w:ascii="IRNazanin" w:hAnsi="IRNazanin" w:eastAsia="IRNazanin"/>
          <w:color w:val="111111"/>
          <w:sz w:val="28"/>
          <w:sz w:val="28"/>
          <w:szCs w:val="28"/>
          <w:rtl w:val="true"/>
          <w:lang w:bidi="fa-IR"/>
        </w:rPr>
        <w:t>لذا برخى از روايات به فضيلت تشرف به مدينه، پس از حج،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پاسخ كسى 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ابتداى سفر حج را مدينه قرار دهم يا مكّه،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بِمَكَّةَ وَ اخْتِمْ بِالْمَدِينَةِ فَإِنَّهُ أَفْضَلُ</w:t>
      </w:r>
      <w:r>
        <w:rPr>
          <w:rFonts w:eastAsia="IRNazanin" w:cs="IRNazanin"/>
          <w:color w:val="111111"/>
          <w:sz w:val="28"/>
          <w:szCs w:val="28"/>
          <w:rtl w:val="true"/>
          <w:lang w:bidi="fa-IR"/>
        </w:rPr>
        <w:t xml:space="preserve">» </w:t>
      </w:r>
      <w:r>
        <w:rPr>
          <w:rStyle w:val="FootnoteAnchor"/>
          <w:rtl w:val="true"/>
        </w:rPr>
        <w:footnoteReference w:id="1767"/>
      </w:r>
    </w:p>
    <w:p>
      <w:pPr>
        <w:pStyle w:val="BookText"/>
        <w:rPr/>
      </w:pPr>
      <w:r>
        <w:rPr>
          <w:rFonts w:ascii="IRNazanin" w:hAnsi="IRNazanin" w:eastAsia="IRNazanin"/>
          <w:color w:val="111111"/>
          <w:sz w:val="28"/>
          <w:sz w:val="28"/>
          <w:szCs w:val="28"/>
          <w:rtl w:val="true"/>
          <w:lang w:bidi="fa-IR"/>
        </w:rPr>
        <w:t>به مكه آغاز كن و به مدينه پايان ده، كه اين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در حديث ديگرى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ابْدَءُوا بِمَكَّةَ وَ اخْتِمُوا بِنَا</w:t>
      </w:r>
      <w:r>
        <w:rPr>
          <w:rFonts w:eastAsia="IRNazanin" w:cs="IRNazanin"/>
          <w:color w:val="111111"/>
          <w:sz w:val="28"/>
          <w:szCs w:val="28"/>
          <w:rtl w:val="true"/>
          <w:lang w:bidi="fa-IR"/>
        </w:rPr>
        <w:t xml:space="preserve">» </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براساس برخى روايات حضور امام زمان عليه السلام در موسم و مراسم حج هر سال مسلم است</w:t>
      </w:r>
      <w:r>
        <w:rPr>
          <w:rFonts w:eastAsia="Amiri" w:cs="Amiri" w:ascii="Amiri" w:hAnsi="Amiri"/>
          <w:color w:val="111111"/>
          <w:sz w:val="28"/>
          <w:szCs w:val="28"/>
          <w:rtl w:val="true"/>
          <w:lang w:bidi="ar-SA"/>
        </w:rPr>
        <w:t xml:space="preserve">. </w:t>
      </w:r>
      <w:r>
        <w:rPr>
          <w:rStyle w:val="FootnoteAnchor"/>
          <w:rtl w:val="true"/>
        </w:rPr>
        <w:footnoteReference w:id="1769"/>
      </w:r>
      <w:r>
        <w:rPr>
          <w:rFonts w:ascii="Amiri" w:hAnsi="Amiri" w:eastAsia="Amiri" w:cs="Amiri"/>
          <w:color w:val="111111"/>
          <w:sz w:val="28"/>
          <w:sz w:val="28"/>
          <w:szCs w:val="28"/>
          <w:rtl w:val="true"/>
          <w:lang w:bidi="ar-SA"/>
        </w:rPr>
        <w:t>نام‌هاى مكه</w:t>
      </w:r>
    </w:p>
    <w:p>
      <w:pPr>
        <w:pStyle w:val="BookText"/>
        <w:rPr/>
      </w:pPr>
      <w:r>
        <w:rPr>
          <w:rFonts w:ascii="Amiri" w:hAnsi="Amiri" w:eastAsia="Amiri" w:cs="Amiri"/>
          <w:color w:val="111111"/>
          <w:sz w:val="28"/>
          <w:sz w:val="28"/>
          <w:szCs w:val="28"/>
          <w:rtl w:val="true"/>
          <w:lang w:bidi="ar-SA"/>
        </w:rPr>
        <w:t xml:space="preserve">مهم‌ترين شهر و مقدس‌ترين نقطه حجاز،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براى آن اسامى فراوانى در قرآن مجيد و روايات ذكر شده كه به برخى از آن‌ها در ذيل اشاره مى‌شود</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 قرآن كريم، يك بار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Style w:val="FootnoteAnchor"/>
          <w:rtl w:val="true"/>
        </w:rPr>
        <w:footnoteReference w:id="1770"/>
      </w:r>
      <w:r>
        <w:rPr>
          <w:rFonts w:ascii="IRNazanin" w:hAnsi="IRNazanin" w:eastAsia="IRNazanin"/>
          <w:color w:val="111111"/>
          <w:sz w:val="28"/>
          <w:sz w:val="28"/>
          <w:szCs w:val="28"/>
          <w:rtl w:val="true"/>
          <w:lang w:bidi="fa-IR"/>
        </w:rPr>
        <w:t>را آورده ولى در چهارده آيه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بااسامى مختلف از اين مكان مقدس نام برده است</w:t>
      </w:r>
      <w:r>
        <w:rPr>
          <w:rFonts w:eastAsia="IRNazanin" w:cs="IRNazanin"/>
          <w:color w:val="111111"/>
          <w:sz w:val="28"/>
          <w:szCs w:val="28"/>
          <w:rtl w:val="true"/>
          <w:lang w:bidi="fa-IR"/>
        </w:rPr>
        <w:t xml:space="preserve">. </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در روايات نيز به پنج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سبب و علت تسميه و نام‌گذارى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شده است</w:t>
      </w:r>
      <w:r>
        <w:rPr>
          <w:rFonts w:eastAsia="IRNazanin" w:cs="IRNazanin"/>
          <w:color w:val="111111"/>
          <w:sz w:val="28"/>
          <w:szCs w:val="28"/>
          <w:rtl w:val="true"/>
          <w:lang w:bidi="fa-IR"/>
        </w:rPr>
        <w:t xml:space="preserve">. </w:t>
      </w:r>
      <w:r>
        <w:rPr>
          <w:rStyle w:val="FootnoteAnchor"/>
          <w:rtl w:val="true"/>
        </w:rPr>
        <w:footnoteReference w:id="1772"/>
      </w:r>
      <w:r>
        <w:rPr>
          <w:rFonts w:ascii="IRNazanin" w:hAnsi="IRNazanin" w:eastAsia="IRNazanin"/>
          <w:color w:val="111111"/>
          <w:sz w:val="28"/>
          <w:sz w:val="28"/>
          <w:szCs w:val="28"/>
          <w:rtl w:val="true"/>
          <w:lang w:bidi="fa-IR"/>
        </w:rPr>
        <w:t xml:space="preserve">مورخ بزرگوار تاريخ 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صبرى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تاريخ‌نگاران دوره عثمانى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پنجاه نام و لقب براى اين شهر مقدس برشمرده و تسميه آن‌ها را نيز آورده است</w:t>
      </w:r>
      <w:r>
        <w:rPr>
          <w:rFonts w:eastAsia="IRNazanin" w:cs="IRNazanin"/>
          <w:color w:val="111111"/>
          <w:sz w:val="28"/>
          <w:szCs w:val="28"/>
          <w:rtl w:val="true"/>
          <w:lang w:bidi="fa-IR"/>
        </w:rPr>
        <w:t xml:space="preserve">. </w:t>
      </w:r>
      <w:r>
        <w:rPr>
          <w:rStyle w:val="FootnoteAnchor"/>
          <w:rtl w:val="true"/>
        </w:rPr>
        <w:footnoteReference w:id="1773"/>
      </w:r>
      <w:r>
        <w:rPr>
          <w:rFonts w:ascii="Amiri" w:hAnsi="Amiri" w:eastAsia="Amiri" w:cs="Amiri"/>
          <w:color w:val="111111"/>
          <w:sz w:val="28"/>
          <w:sz w:val="28"/>
          <w:szCs w:val="28"/>
          <w:rtl w:val="true"/>
          <w:lang w:bidi="ar-SA"/>
        </w:rPr>
        <w:t xml:space="preserve">قاضى مجدالدين شيرازى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تجبير الموشين فى التعبير بالسين و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كسى است كه بيش‌ترين نام‌ها را كه جمعاً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است آورده و براى هر يك نيز دلايلى را ذكر نموده است</w:t>
      </w:r>
      <w:r>
        <w:rPr>
          <w:rFonts w:eastAsia="Amiri" w:cs="Amiri" w:ascii="Amiri" w:hAnsi="Amiri"/>
          <w:color w:val="111111"/>
          <w:sz w:val="28"/>
          <w:szCs w:val="28"/>
          <w:rtl w:val="true"/>
          <w:lang w:bidi="ar-SA"/>
        </w:rPr>
        <w:t xml:space="preserve">. </w:t>
      </w:r>
      <w:r>
        <w:rPr>
          <w:rStyle w:val="FootnoteAnchor"/>
          <w:rtl w:val="true"/>
        </w:rPr>
        <w:footnoteReference w:id="1774"/>
      </w:r>
      <w:r>
        <w:rPr>
          <w:rFonts w:ascii="Amiri" w:hAnsi="Amiri" w:eastAsia="Amiri" w:cs="Amiri"/>
          <w:color w:val="111111"/>
          <w:sz w:val="28"/>
          <w:sz w:val="28"/>
          <w:szCs w:val="28"/>
          <w:rtl w:val="true"/>
          <w:lang w:bidi="ar-SA"/>
        </w:rPr>
        <w:t>فضيلت مكّه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للَّهِ عَزَّوَجَلَّ خِيارَاً مِنْ كُلّ ما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خِيارُهُ مِنَ الْبُقاعِ فَمَكَّة وَ الْمَدينَة وَ بَيتُ‌المقدس</w:t>
      </w:r>
      <w:r>
        <w:rPr>
          <w:rFonts w:eastAsia="IRNazanin" w:cs="IRNazanin"/>
          <w:color w:val="111111"/>
          <w:sz w:val="28"/>
          <w:szCs w:val="28"/>
          <w:rtl w:val="true"/>
          <w:lang w:bidi="fa-IR"/>
        </w:rPr>
        <w:t xml:space="preserve">.» </w:t>
      </w:r>
      <w:r>
        <w:rPr>
          <w:rStyle w:val="FootnoteAnchor"/>
          <w:rtl w:val="true"/>
        </w:rPr>
        <w:footnoteReference w:id="1775"/>
      </w:r>
    </w:p>
    <w:p>
      <w:pPr>
        <w:pStyle w:val="BookText"/>
        <w:rPr/>
      </w:pPr>
      <w:r>
        <w:rPr>
          <w:rFonts w:ascii="IRNazanin" w:hAnsi="IRNazanin" w:eastAsia="IRNazanin"/>
          <w:color w:val="111111"/>
          <w:sz w:val="28"/>
          <w:sz w:val="28"/>
          <w:szCs w:val="28"/>
          <w:rtl w:val="true"/>
          <w:lang w:bidi="fa-IR"/>
        </w:rPr>
        <w:t>خداوند از هر چه آفريده است برگزيده‌اى دارد، امّا برگزيده او از سرزمين‌ها مكه، مدينه و بيت المقدس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حَزوَرَه</w:t>
      </w:r>
      <w:r>
        <w:rPr>
          <w:rFonts w:eastAsia="IRNazanin" w:cs="IRNazanin"/>
          <w:color w:val="111111"/>
          <w:sz w:val="28"/>
          <w:szCs w:val="28"/>
          <w:rtl w:val="true"/>
          <w:lang w:bidi="fa-IR"/>
        </w:rPr>
        <w:t xml:space="preserve">» </w:t>
      </w:r>
      <w:r>
        <w:rPr>
          <w:rStyle w:val="FootnoteAnchor"/>
          <w:rtl w:val="true"/>
        </w:rPr>
        <w:footnoteReference w:id="1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انَّكَ لَخَيرُ أرضِ اللَّه و احَبُّ أرضِ اللَّه الَى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تو بهترين زمين خدا و محبوب‌ترين سرزمين نزد خداى بزرگ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أَنّي اخرِجتُ مِنكِ ما خَرَجتُ</w:t>
      </w:r>
      <w:r>
        <w:rPr>
          <w:rFonts w:eastAsia="IRNazanin" w:cs="IRNazanin"/>
          <w:color w:val="111111"/>
          <w:sz w:val="28"/>
          <w:szCs w:val="28"/>
          <w:rtl w:val="true"/>
          <w:lang w:bidi="fa-IR"/>
        </w:rPr>
        <w:t xml:space="preserve">». </w:t>
      </w:r>
      <w:r>
        <w:rPr>
          <w:rStyle w:val="FootnoteAnchor"/>
          <w:rtl w:val="true"/>
        </w:rPr>
        <w:footnoteReference w:id="1777"/>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 از تو بيرون نمى كردند، بيرون نمى‌رفتم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اين جملات را پيامبر زمان خروج از</w:t>
      </w:r>
    </w:p>
    <w:p>
      <w:pPr>
        <w:pStyle w:val="BookText"/>
        <w:rPr/>
      </w:pPr>
      <w:r>
        <w:rPr>
          <w:rFonts w:ascii="IRNazanin" w:hAnsi="IRNazanin" w:eastAsia="IRNazanin"/>
          <w:color w:val="111111"/>
          <w:sz w:val="28"/>
          <w:sz w:val="28"/>
          <w:szCs w:val="28"/>
          <w:rtl w:val="true"/>
          <w:lang w:bidi="fa-IR"/>
        </w:rPr>
        <w:t>مكه به پيشگاه خداوند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تَعْلَمُ انّهُم اخرجُوني من احبّ البلد الى فاسْكَنى احبّ الْبِلاد الَيك</w:t>
      </w:r>
      <w:r>
        <w:rPr>
          <w:rFonts w:eastAsia="IRNazanin" w:cs="IRNazanin"/>
          <w:color w:val="111111"/>
          <w:sz w:val="28"/>
          <w:szCs w:val="28"/>
          <w:rtl w:val="true"/>
          <w:lang w:bidi="fa-IR"/>
        </w:rPr>
        <w:t xml:space="preserve">» </w:t>
      </w:r>
      <w:r>
        <w:rPr>
          <w:rStyle w:val="FootnoteAnchor"/>
          <w:rtl w:val="true"/>
        </w:rPr>
        <w:footnoteReference w:id="177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 مورد سرزمين مكه 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النَّائِمُ بِمَكَّةَ كَالْمُتَهَجِّدِ فِي الْبُلْدَانِ</w:t>
      </w:r>
      <w:r>
        <w:rPr>
          <w:rFonts w:eastAsia="Amiri" w:cs="Amiri" w:ascii="Amiri" w:hAnsi="Amiri"/>
          <w:color w:val="111111"/>
          <w:sz w:val="28"/>
          <w:szCs w:val="28"/>
          <w:rtl w:val="true"/>
          <w:lang w:bidi="ar-SA"/>
        </w:rPr>
        <w:t xml:space="preserve">». </w:t>
      </w:r>
      <w:r>
        <w:rPr>
          <w:rStyle w:val="FootnoteAnchor"/>
          <w:rtl w:val="true"/>
        </w:rPr>
        <w:footnoteReference w:id="1779"/>
      </w:r>
    </w:p>
    <w:p>
      <w:pPr>
        <w:pStyle w:val="BookText"/>
        <w:rPr/>
      </w:pPr>
      <w:r>
        <w:rPr>
          <w:rFonts w:ascii="IRNazanin" w:hAnsi="IRNazanin" w:eastAsia="IRNazanin"/>
          <w:color w:val="111111"/>
          <w:sz w:val="28"/>
          <w:sz w:val="28"/>
          <w:szCs w:val="28"/>
          <w:rtl w:val="true"/>
          <w:lang w:bidi="fa-IR"/>
        </w:rPr>
        <w:t>كسى كه در مكه بخوابد، همچون كسى است كه در شهرهاى ديگر به تهجد و شب زنده‌دارى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مايه آزارى را از راه مكه بردارد، خداوند براى او حسنه‌اى مى‌نويسد و هر كس را خدا برايش حسنه بنويسد، عذابش نمى‌كنند</w:t>
      </w:r>
      <w:r>
        <w:rPr>
          <w:rFonts w:eastAsia="Amiri" w:cs="Amiri" w:ascii="Amiri" w:hAnsi="Amiri"/>
          <w:color w:val="111111"/>
          <w:sz w:val="28"/>
          <w:szCs w:val="28"/>
          <w:rtl w:val="true"/>
          <w:lang w:bidi="ar-SA"/>
        </w:rPr>
        <w:t xml:space="preserve">. </w:t>
      </w:r>
      <w:r>
        <w:rPr>
          <w:rStyle w:val="FootnoteAnchor"/>
        </w:rPr>
        <w:footnoteReference w:id="1780"/>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خيمه در محضر امام باقر عليه السلام نشسته بوديم پس از سكوت طولانى 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منزلت كدام سرزمين نزد خدا بيش‌تر است؟</w:t>
      </w:r>
    </w:p>
    <w:p>
      <w:pPr>
        <w:pStyle w:val="BookText"/>
        <w:rPr/>
      </w:pPr>
      <w:r>
        <w:rPr>
          <w:rFonts w:ascii="IRNazanin" w:hAnsi="IRNazanin" w:eastAsia="IRNazanin"/>
          <w:color w:val="111111"/>
          <w:sz w:val="28"/>
          <w:sz w:val="28"/>
          <w:szCs w:val="28"/>
          <w:rtl w:val="true"/>
          <w:lang w:bidi="fa-IR"/>
        </w:rPr>
        <w:t>هيچ كس جواب نداد، حضرت خود جواب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مكه است، تِلْكَ مَكَّة الْحَرام الَّتي رَضِيَها لِنَفْسِهِ حَرَمَاً وَ جَعَلَ بَيْتَهُ فيها </w:t>
      </w:r>
      <w:r>
        <w:rPr>
          <w:rStyle w:val="FootnoteAnchor"/>
          <w:rtl w:val="true"/>
        </w:rPr>
        <w:footnoteReference w:id="1781"/>
      </w:r>
    </w:p>
    <w:p>
      <w:pPr>
        <w:pStyle w:val="BookText"/>
        <w:rPr/>
      </w:pPr>
      <w:r>
        <w:rPr>
          <w:rFonts w:ascii="IRNazanin" w:hAnsi="IRNazanin" w:eastAsia="IRNazanin"/>
          <w:color w:val="111111"/>
          <w:sz w:val="28"/>
          <w:sz w:val="28"/>
          <w:szCs w:val="28"/>
          <w:rtl w:val="true"/>
          <w:lang w:bidi="fa-IR"/>
        </w:rPr>
        <w:t>؛ مكة الحرامى كه خداوند آن را به عنوان حرم خويش پسنديده و خانه‌اش را در آن قرار داده است</w:t>
      </w:r>
      <w:r>
        <w:rPr>
          <w:rFonts w:eastAsia="IRNazanin" w:cs="IRNazanin"/>
          <w:color w:val="111111"/>
          <w:sz w:val="28"/>
          <w:szCs w:val="28"/>
          <w:rtl w:val="true"/>
          <w:lang w:bidi="fa-IR"/>
        </w:rPr>
        <w:t xml:space="preserve">. </w:t>
      </w:r>
      <w:r>
        <w:rPr>
          <w:rStyle w:val="FootnoteAnchor"/>
          <w:rtl w:val="true"/>
        </w:rPr>
        <w:footnoteReference w:id="1782"/>
      </w:r>
      <w:r>
        <w:rPr>
          <w:rFonts w:ascii="Amiri" w:hAnsi="Amiri" w:eastAsia="Amiri" w:cs="Amiri"/>
          <w:color w:val="111111"/>
          <w:sz w:val="28"/>
          <w:sz w:val="28"/>
          <w:szCs w:val="28"/>
          <w:rtl w:val="true"/>
          <w:lang w:bidi="ar-SA"/>
        </w:rPr>
        <w:t>فضيلت نماز و روزه در مكّه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خواندن در مكه و مدينه برابر با هزار نماز است</w:t>
      </w:r>
      <w:r>
        <w:rPr>
          <w:rFonts w:eastAsia="Amiri" w:cs="Amiri" w:ascii="Amiri" w:hAnsi="Amiri"/>
          <w:color w:val="111111"/>
          <w:sz w:val="28"/>
          <w:szCs w:val="28"/>
          <w:rtl w:val="true"/>
          <w:lang w:bidi="ar-SA"/>
        </w:rPr>
        <w:t xml:space="preserve">.» </w:t>
      </w:r>
      <w:r>
        <w:rPr>
          <w:rStyle w:val="FootnoteAnchor"/>
        </w:rPr>
        <w:footnoteReference w:id="178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زين‌العابدين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كس در مكه هفتاد ركعت نماز بجا آورد و در هر ركعت سوره توحيد و قدر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w:t>
      </w:r>
      <w:r>
        <w:rPr>
          <w:rFonts w:eastAsia="Amiri" w:cs="Amiri" w:ascii="Amiri" w:hAnsi="Amiri"/>
          <w:color w:val="111111"/>
          <w:sz w:val="28"/>
          <w:szCs w:val="28"/>
          <w:rtl w:val="true"/>
          <w:lang w:bidi="ar-SA"/>
        </w:rPr>
        <w:t xml:space="preserve">» </w:t>
      </w:r>
      <w:r>
        <w:rPr>
          <w:rStyle w:val="FootnoteAnchor"/>
          <w:rtl w:val="true"/>
        </w:rPr>
        <w:footnoteReference w:id="17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مرگ او شهادت در راه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مكه غذا بخورد، همچون روزه دار در شهرهاى ديگر است و يك روز روزه در مكه برابر با روزه يكسال در جاهاى ديگر است و كسى كه در مكه راه برود در حال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الْماشي بِمَكَّةَ في عِبادَةِ اللَّهِ عَزَّوَجَلَّ</w:t>
      </w:r>
      <w:r>
        <w:rPr>
          <w:rFonts w:eastAsia="Amiri" w:cs="Amiri" w:ascii="Amiri" w:hAnsi="Amiri"/>
          <w:color w:val="111111"/>
          <w:sz w:val="28"/>
          <w:szCs w:val="28"/>
          <w:rtl w:val="true"/>
          <w:lang w:bidi="ar-SA"/>
        </w:rPr>
        <w:t xml:space="preserve">» </w:t>
      </w:r>
      <w:r>
        <w:rPr>
          <w:rStyle w:val="FootnoteAnchor"/>
          <w:rtl w:val="true"/>
        </w:rPr>
        <w:footnoteReference w:id="1785"/>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بن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نامه نوشتم و از تمام خواندن نماز در حرم خدا و پيامبر صلى الله عليه و آله پرسيدم، حضرت نوشت</w:t>
      </w:r>
      <w:r>
        <w:rPr>
          <w:rFonts w:eastAsia="IRNazanin" w:cs="IRNazanin"/>
          <w:color w:val="111111"/>
          <w:sz w:val="28"/>
          <w:szCs w:val="28"/>
          <w:rtl w:val="true"/>
          <w:lang w:bidi="fa-IR"/>
        </w:rPr>
        <w:t>:</w:t>
      </w:r>
      <w:bookmarkStart w:id="727" w:name="pg1833_22533"/>
    </w:p>
    <w:p>
      <w:pPr>
        <w:pStyle w:val="BookText"/>
        <w:rPr/>
      </w:pPr>
      <w:bookmarkEnd w:id="7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يُحِبُّ إِكْثَارَ الصَّلَاةِ فِي الْحَرَمَيْنِ فَأَكْثِرْ فِيهِمَا وَ 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زياد نماز خواندن در اين دو حرم را دوست مى‌داشت، پس تو نيز زياد نماز بخوان و تمام بخوان</w:t>
      </w:r>
      <w:r>
        <w:rPr>
          <w:rFonts w:eastAsia="IRNazanin" w:cs="IRNazanin"/>
          <w:color w:val="111111"/>
          <w:sz w:val="28"/>
          <w:szCs w:val="28"/>
          <w:rtl w:val="true"/>
          <w:lang w:bidi="fa-IR"/>
        </w:rPr>
        <w:t xml:space="preserve">. </w:t>
      </w:r>
      <w:r>
        <w:rPr>
          <w:rStyle w:val="FootnoteAnchor"/>
        </w:rPr>
        <w:footnoteReference w:id="178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ماه رمضان در مكه باشد و همه آن را روزه بگيرد و تا آنجا كه مى‌تواند نماز بخواند خداوند براى او پاداش صد هزار رمضان در غير مكه را مى‌نويسد و براى او هر روز يك حسنه و هر شب يك حسنه مى‌نويسد</w:t>
      </w:r>
      <w:r>
        <w:rPr>
          <w:rFonts w:eastAsia="IRNazanin" w:cs="IRNazanin"/>
          <w:color w:val="111111"/>
          <w:sz w:val="28"/>
          <w:szCs w:val="28"/>
          <w:rtl w:val="true"/>
          <w:lang w:bidi="fa-IR"/>
        </w:rPr>
        <w:t xml:space="preserve">.» </w:t>
      </w:r>
      <w:r>
        <w:rPr>
          <w:rStyle w:val="FootnoteAnchor"/>
        </w:rPr>
        <w:footnoteReference w:id="178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امام سجاد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روزه در مكه برابر با يكسال روزه در جاى ديگر است</w:t>
      </w:r>
      <w:r>
        <w:rPr>
          <w:rFonts w:eastAsia="IRNazanin" w:cs="IRNazanin"/>
          <w:color w:val="111111"/>
          <w:sz w:val="28"/>
          <w:szCs w:val="28"/>
          <w:rtl w:val="true"/>
          <w:lang w:bidi="fa-IR"/>
        </w:rPr>
        <w:t xml:space="preserve">.» </w:t>
      </w:r>
      <w:r>
        <w:rPr>
          <w:rStyle w:val="FootnoteAnchor"/>
        </w:rPr>
        <w:footnoteReference w:id="1788"/>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28" w:name="__RefHeading___Toc2731999_3650668749"/>
      <w:bookmarkStart w:id="729" w:name="_Toc253"/>
      <w:bookmarkEnd w:id="728"/>
      <w:r>
        <w:rPr>
          <w:rtl w:val="true"/>
        </w:rPr>
        <w:t>مناسك حج‌</w:t>
      </w:r>
      <w:bookmarkEnd w:id="72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Style w:val="FootnoteAnchor"/>
          <w:rtl w:val="true"/>
        </w:rPr>
        <w:footnoteReference w:id="17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ناسك به معناى عابد است و مناسك حج يعنى مواقفى كه اين عبادت در آنجا انجام مى‌شود، يا به معناى خود اين اعمال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طبق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منسك طبق احتمالى به معنى خصوص قربانى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90"/>
      </w:r>
      <w:r>
        <w:rPr>
          <w:rFonts w:ascii="IRNazanin" w:hAnsi="IRNazanin" w:eastAsia="IRNazanin"/>
          <w:color w:val="111111"/>
          <w:sz w:val="28"/>
          <w:sz w:val="28"/>
          <w:szCs w:val="28"/>
          <w:rtl w:val="true"/>
          <w:lang w:bidi="fa-IR"/>
        </w:rPr>
        <w:t xml:space="preserve">بنابراين منسك هر چند مفهوم عامى دارد كه عبادات ديگر مخصوصاً مراسم حج را شامل مى‌شود، ولى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لِيَذْكُرُوا اسْمَ اللَّهِ عَلى ما رَزَقَهُمْ مِنْ بَهِيمَةِ اْلأَنْعامِ</w:t>
      </w:r>
      <w:r>
        <w:rPr>
          <w:rFonts w:eastAsia="IRNazanin" w:cs="IRNazanin"/>
          <w:color w:val="111111"/>
          <w:sz w:val="28"/>
          <w:szCs w:val="28"/>
          <w:rtl w:val="true"/>
          <w:lang w:bidi="fa-IR"/>
        </w:rPr>
        <w:t xml:space="preserve">» </w:t>
      </w:r>
      <w:r>
        <w:rPr>
          <w:rStyle w:val="FootnoteAnchor"/>
          <w:rtl w:val="true"/>
        </w:rPr>
        <w:footnoteReference w:id="1791"/>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نام خدا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پايانى كه به آن‌ها، روزى داده‌ايم ببرند به معناى خصوص قربانى است</w:t>
      </w:r>
      <w:r>
        <w:rPr>
          <w:rFonts w:eastAsia="IRNazanin" w:cs="IRNazanin"/>
          <w:color w:val="111111"/>
          <w:sz w:val="28"/>
          <w:szCs w:val="28"/>
          <w:rtl w:val="true"/>
          <w:lang w:bidi="fa-IR"/>
        </w:rPr>
        <w:t xml:space="preserve">.» </w:t>
      </w:r>
      <w:r>
        <w:rPr>
          <w:rStyle w:val="FootnoteAnchor"/>
          <w:rtl w:val="true"/>
        </w:rPr>
        <w:footnoteReference w:id="1792"/>
      </w:r>
      <w:bookmarkStart w:id="730" w:name="pg1833_22534"/>
    </w:p>
    <w:p>
      <w:pPr>
        <w:pStyle w:val="BookText"/>
        <w:rPr/>
      </w:pPr>
      <w:bookmarkEnd w:id="730"/>
      <w:r>
        <w:rPr>
          <w:rFonts w:ascii="Amiri" w:hAnsi="Amiri" w:eastAsia="Amiri" w:cs="Amiri"/>
          <w:color w:val="111111"/>
          <w:sz w:val="28"/>
          <w:sz w:val="28"/>
          <w:szCs w:val="28"/>
          <w:rtl w:val="true"/>
          <w:lang w:bidi="ar-SA"/>
        </w:rPr>
        <w:t>بنابراين آغاز آيه شريفه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أُمَّةٍ جَعَلْنا مَنْسَكاً</w:t>
      </w:r>
      <w:r>
        <w:rPr>
          <w:rFonts w:eastAsia="Amiri" w:cs="Amiri" w:ascii="Amiri" w:hAnsi="Amiri"/>
          <w:color w:val="111111"/>
          <w:sz w:val="28"/>
          <w:szCs w:val="28"/>
          <w:rtl w:val="true"/>
          <w:lang w:bidi="ar-SA"/>
        </w:rPr>
        <w:t xml:space="preserve">» </w:t>
      </w:r>
      <w:r>
        <w:rPr>
          <w:rStyle w:val="FootnoteAnchor"/>
          <w:rtl w:val="true"/>
        </w:rPr>
        <w:footnoteReference w:id="1793"/>
      </w:r>
    </w:p>
    <w:p>
      <w:pPr>
        <w:pStyle w:val="BookText"/>
        <w:rPr/>
      </w:pPr>
      <w:r>
        <w:rPr>
          <w:rFonts w:ascii="IRNazanin" w:hAnsi="IRNazanin" w:eastAsia="IRNazanin"/>
          <w:color w:val="111111"/>
          <w:sz w:val="28"/>
          <w:sz w:val="28"/>
          <w:szCs w:val="28"/>
          <w:rtl w:val="true"/>
          <w:lang w:bidi="fa-IR"/>
        </w:rPr>
        <w:t xml:space="preserve">، يعنى براى هر امتى قربانگاهى قرار داديم، كلًا آيه شريفه ناظر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آن‌چه در مناسك حجّ </w:t>
      </w:r>
      <w:r>
        <w:rPr>
          <w:rStyle w:val="FootnoteAnchor"/>
          <w:rtl w:val="true"/>
        </w:rPr>
        <w:footnoteReference w:id="1794"/>
      </w:r>
      <w:r>
        <w:rPr>
          <w:rFonts w:ascii="Amiri" w:hAnsi="Amiri" w:eastAsia="Amiri" w:cs="Amiri"/>
          <w:color w:val="111111"/>
          <w:sz w:val="28"/>
          <w:sz w:val="28"/>
          <w:szCs w:val="28"/>
          <w:rtl w:val="true"/>
          <w:lang w:bidi="ar-SA"/>
        </w:rPr>
        <w:t>مطرح است، مجموعه اعمالى است كه حجاج و زائرين خانه خدا در حجّ تمتع و عمره مفرده بايد انجام دهند كه مفصل‌ترين آن‌ها همين مناسك محشّى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تمتع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p>
    <w:p>
      <w:pPr>
        <w:pStyle w:val="BookText"/>
        <w:rPr/>
      </w:pPr>
      <w:r>
        <w:rPr>
          <w:rFonts w:ascii="IRNazanin" w:hAnsi="IRNazanin" w:eastAsia="IRNazanin"/>
          <w:color w:val="111111"/>
          <w:sz w:val="28"/>
          <w:sz w:val="28"/>
          <w:szCs w:val="28"/>
          <w:rtl w:val="true"/>
          <w:lang w:bidi="fa-IR"/>
        </w:rPr>
        <w:t>حج تمتّع واجب هم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اصل شرع واجب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تمتع نذرى، نيابتى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31" w:name="__RefHeading___Toc2732001_3650668749"/>
      <w:bookmarkStart w:id="732" w:name="_Toc254"/>
      <w:bookmarkEnd w:id="731"/>
      <w:r>
        <w:rPr>
          <w:rtl w:val="true"/>
        </w:rPr>
        <w:t>منبر</w:t>
      </w:r>
      <w:bookmarkEnd w:id="732"/>
    </w:p>
    <w:p>
      <w:pPr>
        <w:pStyle w:val="BookText"/>
        <w:rPr/>
      </w:pPr>
      <w:r>
        <w:rPr>
          <w:rFonts w:ascii="IRNazanin" w:hAnsi="IRNazanin" w:eastAsia="IRNazanin"/>
          <w:color w:val="111111"/>
          <w:sz w:val="28"/>
          <w:sz w:val="28"/>
          <w:szCs w:val="28"/>
          <w:rtl w:val="true"/>
          <w:lang w:bidi="fa-IR"/>
        </w:rPr>
        <w:t>يكى از مكان هاى مقدس مسجدالنبى، محل منبر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مِنْبَري عَلَى تُرْعَةٍ مِنْ تُرَعِ الْجَنَّةِ</w:t>
      </w:r>
      <w:r>
        <w:rPr>
          <w:rFonts w:eastAsia="Amiri" w:cs="Amiri" w:ascii="Amiri" w:hAnsi="Amiri"/>
          <w:color w:val="111111"/>
          <w:sz w:val="28"/>
          <w:szCs w:val="28"/>
          <w:rtl w:val="true"/>
          <w:lang w:bidi="ar-SA"/>
        </w:rPr>
        <w:t xml:space="preserve">» </w:t>
      </w:r>
      <w:r>
        <w:rPr>
          <w:rStyle w:val="FootnoteAnchor"/>
          <w:rtl w:val="true"/>
        </w:rPr>
        <w:footnoteReference w:id="1795"/>
      </w:r>
    </w:p>
    <w:p>
      <w:pPr>
        <w:pStyle w:val="BookText"/>
        <w:rPr/>
      </w:pPr>
      <w:r>
        <w:rPr>
          <w:rFonts w:ascii="IRNazanin" w:hAnsi="IRNazanin" w:eastAsia="IRNazanin"/>
          <w:color w:val="111111"/>
          <w:sz w:val="28"/>
          <w:sz w:val="28"/>
          <w:szCs w:val="28"/>
          <w:rtl w:val="true"/>
          <w:lang w:bidi="fa-IR"/>
        </w:rPr>
        <w:t>؛ منبر من بر نهرى از نهرهاى بهشت قرار دارد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به يكى از شاگردان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كنار منبر من بايست و حمد و ثناى خدا را بجا آور و حاجت خود را بخواه، زيرا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منبر و خانه‌ام، باغى از باغ‌هاى بهشت است</w:t>
      </w:r>
      <w:r>
        <w:rPr>
          <w:rFonts w:eastAsia="IRNazanin" w:cs="IRNazanin"/>
          <w:color w:val="111111"/>
          <w:sz w:val="28"/>
          <w:szCs w:val="28"/>
          <w:rtl w:val="true"/>
          <w:lang w:bidi="fa-IR"/>
        </w:rPr>
        <w:t xml:space="preserve">. </w:t>
      </w:r>
      <w:r>
        <w:rPr>
          <w:rStyle w:val="FootnoteAnchor"/>
          <w:rtl w:val="true"/>
        </w:rPr>
        <w:footnoteReference w:id="1796"/>
      </w:r>
      <w:r>
        <w:rPr>
          <w:rFonts w:ascii="IRNazanin" w:hAnsi="IRNazanin" w:eastAsia="IRNazanin"/>
          <w:color w:val="111111"/>
          <w:sz w:val="28"/>
          <w:sz w:val="28"/>
          <w:szCs w:val="28"/>
          <w:rtl w:val="true"/>
          <w:lang w:bidi="fa-IR"/>
        </w:rPr>
        <w:t>در روايتى ديگر نقل شده است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منبرم بر حوض كوثر قرار دارد</w:t>
      </w:r>
      <w:r>
        <w:rPr>
          <w:rFonts w:eastAsia="IRNazanin" w:cs="IRNazanin"/>
          <w:color w:val="111111"/>
          <w:sz w:val="28"/>
          <w:szCs w:val="28"/>
          <w:rtl w:val="true"/>
          <w:lang w:bidi="fa-IR"/>
        </w:rPr>
        <w:t xml:space="preserve">. </w:t>
      </w:r>
      <w:r>
        <w:rPr>
          <w:rStyle w:val="FootnoteAnchor"/>
          <w:rtl w:val="true"/>
        </w:rPr>
        <w:footnoteReference w:id="1797"/>
      </w:r>
      <w:r>
        <w:rPr>
          <w:rFonts w:ascii="Amiri" w:hAnsi="Amiri" w:eastAsia="Amiri" w:cs="Amiri"/>
          <w:color w:val="111111"/>
          <w:sz w:val="28"/>
          <w:sz w:val="28"/>
          <w:szCs w:val="28"/>
          <w:rtl w:val="true"/>
          <w:lang w:bidi="ar-SA"/>
        </w:rPr>
        <w:t>در روايات زيادى</w:t>
      </w:r>
      <w:bookmarkStart w:id="733" w:name="pg1833_22535"/>
    </w:p>
    <w:p>
      <w:pPr>
        <w:pStyle w:val="BookText"/>
        <w:rPr/>
      </w:pPr>
      <w:bookmarkEnd w:id="733"/>
      <w:r>
        <w:rPr>
          <w:rFonts w:ascii="IRNazanin" w:hAnsi="IRNazanin" w:eastAsia="IRNazanin"/>
          <w:color w:val="111111"/>
          <w:sz w:val="28"/>
          <w:sz w:val="28"/>
          <w:szCs w:val="28"/>
          <w:rtl w:val="true"/>
          <w:lang w:bidi="fa-IR"/>
        </w:rPr>
        <w:t>نقل شده كه پيامبر خدا صلى الله عليه و آله در آغاز با تكيه بر درخت خرمايى به ايراد خطبه مى‌پرداخت تا اينكه يكى از اصحاب پيشنهاد ساختن منبرى داد تا رسول خدا صلى الله عليه و آله بر روى آن بنشيند و بدين وسيله هم مردم او را ببينند و هم آن حضرت از ايستادن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ديگر از نقل ها آمده است كه پيش از آن سكويى از گل ساخته بودند كه حضرت بر روى آن مى‌نشست و تنها در سال هفتم هجرت بود كه منبرى چوبين ساختند، اين منبر سه پله اى تا زمان حكومت معاويه مورد استفاده بود، معاويه براى كسب وجهه و حق جلوه دادن خود خواست تا منبر رسول خدا را از مدينه به شام ببرد، اما مردم مدينه دست به اعتراض زدند و از اين كار ممانعت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نجّارى شش پله بر همان منبر ساخت، كه مجموعاً نه پله شد، اين منبر بر اثر گذشت زمان از ميان رفت و قسمتى از آن در قرن ششم به عنوان تبرك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نبوى آتش گرفت و منبر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قسمت سوخته منبر را در محلى كه اكنون منبر فعلى قرار دارد دفن كردند،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جديدى توسط حاكم مملوكى مصر بَيبَرس، براى مسجد نبوى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منبرى ديگر و سپس در سال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منبر ديگرى نصب شد كه در آتش سوزى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منبرى فرستاد كه آن نيز در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منبرى كه سلطان مراد عثمانى فرستاد و تا به امروز باقى مانده،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منبر يكى از آثار ارزشمند هنرى به شمار مى‌آيد</w:t>
      </w:r>
      <w:r>
        <w:rPr>
          <w:rFonts w:eastAsia="IRNazanin" w:cs="IRNazanin"/>
          <w:color w:val="111111"/>
          <w:sz w:val="28"/>
          <w:szCs w:val="28"/>
          <w:rtl w:val="true"/>
          <w:lang w:bidi="fa-IR"/>
        </w:rPr>
        <w:t xml:space="preserve">. </w:t>
      </w:r>
      <w:r>
        <w:rPr>
          <w:rStyle w:val="FootnoteAnchor"/>
          <w:rtl w:val="true"/>
        </w:rPr>
        <w:footnoteReference w:id="1798"/>
      </w:r>
      <w:r>
        <w:rPr>
          <w:rFonts w:ascii="IRNazanin" w:hAnsi="IRNazanin" w:eastAsia="IRNazanin"/>
          <w:color w:val="111111"/>
          <w:sz w:val="28"/>
          <w:sz w:val="28"/>
          <w:szCs w:val="28"/>
          <w:rtl w:val="true"/>
          <w:lang w:bidi="fa-IR"/>
        </w:rPr>
        <w:t>منبرى كه در اين زمان موجود است، يكپارچه از سنگ مرمر نفيس است و حدود چهار صد سال پيش ساخته شده، و در جاى منبر پيامبر صلى الله عليه و آله نصب گرديده است</w:t>
      </w:r>
      <w:r>
        <w:rPr>
          <w:rFonts w:eastAsia="IRNazanin" w:cs="IRNazanin"/>
          <w:color w:val="111111"/>
          <w:sz w:val="28"/>
          <w:szCs w:val="28"/>
          <w:rtl w:val="true"/>
          <w:lang w:bidi="fa-IR"/>
        </w:rPr>
        <w:t xml:space="preserve">. </w:t>
      </w:r>
      <w:r>
        <w:rPr>
          <w:rStyle w:val="FootnoteAnchor"/>
        </w:rPr>
        <w:footnoteReference w:id="1799"/>
      </w: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34" w:name="__RefHeading___Toc2732003_3650668749"/>
      <w:bookmarkStart w:id="735" w:name="_Toc255"/>
      <w:bookmarkEnd w:id="734"/>
      <w:r>
        <w:rPr>
          <w:rtl w:val="true"/>
        </w:rPr>
        <w:t>منا</w:t>
      </w:r>
      <w:bookmarkEnd w:id="735"/>
    </w:p>
    <w:p>
      <w:pPr>
        <w:pStyle w:val="BookText"/>
        <w:rPr/>
      </w:pPr>
      <w:r>
        <w:rPr>
          <w:rFonts w:ascii="Amiri" w:hAnsi="Amiri" w:eastAsia="Amiri" w:cs="Amiri"/>
          <w:color w:val="111111"/>
          <w:sz w:val="28"/>
          <w:sz w:val="28"/>
          <w:szCs w:val="28"/>
          <w:rtl w:val="true"/>
          <w:lang w:bidi="ar-SA"/>
        </w:rPr>
        <w:t>مِنا نام محلى است در قسمت شرقى مكه، كه ميان مشعر الحرام و مكّه واقع شده و فاصله‌اش تا هر كدام شش كيلومتر است، محدوده منى از حدود جمره عقبه است تا وادى محسر كه جزء حرم قرار دارد</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مورد علت نام‌گذارى سرزمين منا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عليه السلام أَتَى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يَا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تُسَمَّى مُنًى فَسَمَّاهَا النَّاسُ مِنِّي</w:t>
      </w:r>
      <w:r>
        <w:rPr>
          <w:rFonts w:eastAsia="Amiri" w:cs="Amiri" w:ascii="Amiri" w:hAnsi="Amiri"/>
          <w:color w:val="111111"/>
          <w:sz w:val="28"/>
          <w:szCs w:val="28"/>
          <w:rtl w:val="true"/>
          <w:lang w:bidi="ar-SA"/>
        </w:rPr>
        <w:t xml:space="preserve">»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جبرئيل بر حضرت ابراهيم وارد شد و از او خواست، آرزو و خواسته خود را مطرح نمايد از اين جهت اين مكان را منا 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مجلسى در حديث ديگرى از على بن موسى الرضا عليه السلام آورده است كه آرزوى حضرت ابراهيم كه خداوند به ايشان عنايت كرد، اين بود كه خداوند به جاى اسماعيل امر به ذبح گوسفندى نمايد</w:t>
      </w:r>
      <w:r>
        <w:rPr>
          <w:rFonts w:eastAsia="IRNazanin" w:cs="IRNazanin"/>
          <w:color w:val="111111"/>
          <w:sz w:val="28"/>
          <w:szCs w:val="28"/>
          <w:rtl w:val="true"/>
          <w:lang w:bidi="fa-IR"/>
        </w:rPr>
        <w:t xml:space="preserve">. </w:t>
      </w:r>
      <w:r>
        <w:rPr>
          <w:rStyle w:val="FootnoteAnchor"/>
          <w:rtl w:val="true"/>
        </w:rPr>
        <w:footnoteReference w:id="1801"/>
      </w:r>
      <w:r>
        <w:rPr>
          <w:rFonts w:ascii="IRNazanin" w:hAnsi="IRNazanin" w:eastAsia="IRNazanin"/>
          <w:color w:val="111111"/>
          <w:sz w:val="28"/>
          <w:sz w:val="28"/>
          <w:szCs w:val="28"/>
          <w:rtl w:val="true"/>
          <w:lang w:bidi="fa-IR"/>
        </w:rPr>
        <w:t>امام صادق عليه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روزهاى دهم، يازدهم و دوازدهم پس از انجام قربانى، تفاخرهاى موهومى مطرح مى‌شد و هر كس به نوعى بر ساير افراد فخرفروشى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قَضَيْتُمْ مَناسِكَكُمْ فَاذْكُرُوا اللَّهَ كَذِكْرِكُمْ آباءَكُمْ أَوْ أَشَدَّ ذِكْراً </w:t>
      </w:r>
      <w:r>
        <w:rPr>
          <w:rFonts w:eastAsia="Amiri" w:cs="Amiri" w:ascii="Amiri" w:hAnsi="Amiri"/>
          <w:color w:val="111111"/>
          <w:sz w:val="28"/>
          <w:szCs w:val="28"/>
          <w:rtl w:val="true"/>
          <w:lang w:bidi="ar-SA"/>
        </w:rPr>
        <w:t xml:space="preserve">...» </w:t>
      </w:r>
      <w:r>
        <w:rPr>
          <w:rStyle w:val="FootnoteAnchor"/>
          <w:rtl w:val="true"/>
        </w:rPr>
        <w:footnoteReference w:id="1802"/>
      </w:r>
    </w:p>
    <w:p>
      <w:pPr>
        <w:pStyle w:val="BookText"/>
        <w:rPr/>
      </w:pP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فِي أَيَّامٍ مَعْدُوداتٍ فَمَنْ تَعَجَّلَ فِي يَوْمَيْنِ فَلا إِثْمَ عَلَيْهِ وَ مَنْ تَأَخَّرَ فَلا إِثْمَ عَلَيْهِ لِمَنِ اتَّقى وَ اتَّقُوا اللَّهَ وَ اعْلَمُوا أَنَّكُمْ إِلَيْهِ تُحْشَرُونَ</w:t>
      </w:r>
      <w:r>
        <w:rPr>
          <w:rFonts w:eastAsia="Amiri" w:cs="Amiri" w:ascii="Amiri" w:hAnsi="Amiri"/>
          <w:color w:val="111111"/>
          <w:sz w:val="28"/>
          <w:szCs w:val="28"/>
          <w:rtl w:val="true"/>
          <w:lang w:bidi="ar-SA"/>
        </w:rPr>
        <w:t xml:space="preserve">» </w:t>
      </w:r>
      <w:r>
        <w:rPr>
          <w:rStyle w:val="FootnoteAnchor"/>
          <w:rtl w:val="true"/>
        </w:rPr>
        <w:footnoteReference w:id="1803"/>
      </w:r>
    </w:p>
    <w:p>
      <w:pPr>
        <w:pStyle w:val="BookText"/>
        <w:rPr/>
      </w:pPr>
      <w:r>
        <w:rPr>
          <w:rFonts w:ascii="IRNazanin" w:hAnsi="IRNazanin" w:eastAsia="IRNazanin"/>
          <w:color w:val="111111"/>
          <w:sz w:val="28"/>
          <w:sz w:val="28"/>
          <w:szCs w:val="28"/>
          <w:rtl w:val="true"/>
          <w:lang w:bidi="fa-IR"/>
        </w:rPr>
        <w:t>؛ چون از عرفات كوچ كرديد، خدا را ياد كنيد هم‌چون ياد كردن پدرانتان يا بيشتر، خدا را ياد كنيد بعد از نماز به ذكر تكبير و تكبير آن است كه بگويى خدا بزرگتر است، خدا بزرگتر است، معبودى جز خدا نيست، بر اينكه ما را هدايت كرد، خدا بزرگتر است، بر اينكه از چهارپايان به ما روزى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منا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 نهايى مكه است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مزدلفه </w:t>
      </w:r>
      <w:r>
        <w:rPr>
          <w:rFonts w:eastAsia="IRNazanin" w:cs="IRNazanin"/>
          <w:color w:val="111111"/>
          <w:sz w:val="28"/>
          <w:szCs w:val="28"/>
          <w:lang w:bidi="fa-IR"/>
        </w:rPr>
        <w:t>3525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اين ميدان وسيع و فضاى مخصوص را منا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مى‌فرمايد</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النَّاسُ مَنَازِلَهُمْ بِمِنًى نَادَى مُنَادٍ يَا مِنًى قَدْ جَاءَ أَهْلُكِ فَاتَّسِعِي فِي فِجَاجِكِ وَ اتْرَعِي فِي مَثَابِكِ وَ مُنَادٍ يُنَادِي لَوْ تَدْرُونَ بِمَنْ حَلَلْتُمْ لَأَيْقَنْتُمْ بِالْخَلَفِ بَعْدَ الْمَغْفِرَةِ</w:t>
      </w:r>
      <w:r>
        <w:rPr>
          <w:rFonts w:eastAsia="Amiri" w:cs="Amiri" w:ascii="Amiri" w:hAnsi="Amiri"/>
          <w:color w:val="111111"/>
          <w:sz w:val="28"/>
          <w:szCs w:val="28"/>
          <w:rtl w:val="true"/>
          <w:lang w:bidi="ar-SA"/>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bookmarkStart w:id="736" w:name="pg1833_22537"/>
    </w:p>
    <w:p>
      <w:pPr>
        <w:pStyle w:val="BookText"/>
        <w:rPr/>
      </w:pPr>
      <w:bookmarkEnd w:id="736"/>
      <w:r>
        <w:rPr>
          <w:rFonts w:ascii="IRNazanin" w:hAnsi="IRNazanin" w:eastAsia="IRNazanin"/>
          <w:color w:val="111111"/>
          <w:sz w:val="28"/>
          <w:sz w:val="28"/>
          <w:szCs w:val="28"/>
          <w:rtl w:val="true"/>
          <w:lang w:bidi="fa-IR"/>
        </w:rPr>
        <w:t>چون حجاج به منا وارد شوند، منادى الهى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زمين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 وارد شد، زوار خودت را جاى بده و منادى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زائران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مى‌دانستيد بر چه مولاى كريمى وارد شديد هر آينه باور مى‌نموديد كه خداى عالم شما را مى‌بخشد، و رنج‌ها و تعب‌ها و انفاقات مالى شما را عوض مرحمت فرمايد</w:t>
      </w:r>
      <w:r>
        <w:rPr>
          <w:rFonts w:eastAsia="IRNazanin" w:cs="IRNazanin"/>
          <w:color w:val="111111"/>
          <w:sz w:val="28"/>
          <w:szCs w:val="28"/>
          <w:rtl w:val="true"/>
          <w:lang w:bidi="fa-IR"/>
        </w:rPr>
        <w:t xml:space="preserve">. </w:t>
      </w:r>
      <w:r>
        <w:rPr>
          <w:rStyle w:val="FootnoteAnchor"/>
        </w:rPr>
        <w:footnoteReference w:id="1805"/>
      </w: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37" w:name="__RefHeading___Toc2732005_3650668749"/>
      <w:bookmarkStart w:id="738" w:name="_Toc256"/>
      <w:bookmarkEnd w:id="737"/>
      <w:r>
        <w:rPr>
          <w:rtl w:val="true"/>
        </w:rPr>
        <w:t>مولود كعبه‌</w:t>
      </w:r>
      <w:bookmarkEnd w:id="738"/>
    </w:p>
    <w:p>
      <w:pPr>
        <w:pStyle w:val="Heading3"/>
        <w:numPr>
          <w:ilvl w:val="2"/>
          <w:numId w:val="1"/>
        </w:numPr>
        <w:rPr/>
      </w:pPr>
      <w:bookmarkStart w:id="739" w:name="__RefHeading___Toc2732007_3650668749"/>
      <w:bookmarkStart w:id="740" w:name="_Toc257"/>
      <w:bookmarkEnd w:id="739"/>
      <w:r>
        <w:rPr>
          <w:rtl w:val="true"/>
        </w:rPr>
        <w:t>على عليه السلام‌</w:t>
      </w:r>
      <w:bookmarkEnd w:id="740"/>
    </w:p>
    <w:p>
      <w:pPr>
        <w:pStyle w:val="BookText"/>
        <w:rPr/>
      </w:pPr>
      <w:r>
        <w:rPr>
          <w:rFonts w:ascii="IRNazanin" w:hAnsi="IRNazanin" w:eastAsia="IRNazanin"/>
          <w:color w:val="111111"/>
          <w:sz w:val="28"/>
          <w:sz w:val="28"/>
          <w:szCs w:val="28"/>
          <w:rtl w:val="true"/>
          <w:lang w:bidi="fa-IR"/>
        </w:rPr>
        <w:t>يكى از مهم‌ترين وقايعى كه در كعبه روى داده، تولد اميرالمؤمنين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نقل‌هاى تاريخى و شواهد ادبى و شعرى فراوان وجود دارد كه جاى ترديد براى محققان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شرافتى بود براى امام على عليه السلام و مادرش فاطمه بنت اسد كه رسول خدا صلى الله عليه و آله او را چونان مادرش دوست مى‌داشت، چرا كه به هر روى، رسول خدا صلى الله عليه و آله بخشى از دوران طفوليت را در خانه ابوطالب سپرى كرد</w:t>
      </w:r>
      <w:r>
        <w:rPr>
          <w:rFonts w:eastAsia="IRNazanin" w:cs="IRNazanin"/>
          <w:color w:val="111111"/>
          <w:sz w:val="28"/>
          <w:szCs w:val="28"/>
          <w:rtl w:val="true"/>
          <w:lang w:bidi="fa-IR"/>
        </w:rPr>
        <w:t xml:space="preserve">. </w:t>
      </w:r>
      <w:r>
        <w:rPr>
          <w:rStyle w:val="FootnoteAnchor"/>
          <w:rtl w:val="true"/>
        </w:rPr>
        <w:footnoteReference w:id="1806"/>
      </w:r>
      <w:r>
        <w:rPr>
          <w:rFonts w:ascii="IRNazanin" w:hAnsi="IRNazanin" w:eastAsia="IRNazanin"/>
          <w:color w:val="111111"/>
          <w:sz w:val="28"/>
          <w:sz w:val="28"/>
          <w:szCs w:val="28"/>
          <w:rtl w:val="true"/>
          <w:lang w:bidi="fa-IR"/>
        </w:rPr>
        <w:t>حضرت على عليه السلام در صبح روز جمعه سيزدهم رجب، ده سال قبل از بعثت در مكه در درون كعبه متولد شد و اين از افتخارات و امتيازات بى نظير زندگى على عليه السلام است كه در درون مقدس‌ترين مكان يعنى كعبه تولد يافت و اين مطلب از نظر تاريخى و روايات شيعه و سنى، قطعى است و علامه امينى در كتاب ارزشمند الغدير، جلد ششم، اين موضوع را از شانزده كتاب اهل تسنن نقل كرده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زادگاه حضرت على عليه السلام مكانى است كه طوافگاه پيامبران و كانون توحيد و خداپرستى، و مورد احترام همه اديان و قبايل بود، بنابراين او خانه زاد خداست و مولود مقدس ترين مكان و با صفاترين و مهم‌ترين ماه‌ها، ماه رجب و بهترين ساعات و روزها، صبح جمعه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صباغ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دانشمندان معروف اهل تسنن است در اين باره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پاك، از نسل پاك، در جاى پاك به دنيا آمد، چنين شكوهى از چه كسى ديده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داستان ولادت</w:t>
      </w:r>
    </w:p>
    <w:p>
      <w:pPr>
        <w:pStyle w:val="BookText"/>
        <w:rPr/>
      </w:pPr>
      <w:r>
        <w:rPr>
          <w:rFonts w:ascii="IRNazanin" w:hAnsi="IRNazanin" w:eastAsia="IRNazanin"/>
          <w:color w:val="111111"/>
          <w:sz w:val="28"/>
          <w:sz w:val="28"/>
          <w:szCs w:val="28"/>
          <w:rtl w:val="true"/>
          <w:lang w:bidi="fa-IR"/>
        </w:rPr>
        <w:t>فاطمه بنت اسد مادر گرامى حضرت على عليه السلام همواره كنار كعبه مى‌آمد و به راز و نياز و طواف كعبه مى‌پرداخت تا اينكه روزى ديدند اين سيّده دودمان هاشمى با حالتى ملكوتى در كنار كعبه، دست‌ها را به سوى آسمان بلند كرده،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به پيامبران و آنچه از جانب تو آورده‌اند ايمان دارم، من سخن جدم ابراهيم خليل عليه السلام را تصديق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بناى كعبه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كسى كه اين خانه را ساخت و به حق اين مولودى كه در رحم من است، وضع حمل مرا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لحظه، ديوار كعبه شكافته شد، فاطمه عليها السلام به درون كعبه وارد شد و آن ديوار مانند اول به هم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حيران و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سخن از اين حادثه عجيب در زبان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كليد، در خانه را مى‌گشود و نه كلنگ در ساختمان كعبه اثر مى‌كرد، همه دريافتند اين حادثه‌اى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فاطمه عليها السلام از خانه بيرون آمد، در حالى كه نوزادى در آغوش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به سؤالات مطرح شده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وارد كعبه شدم، از ميوه هاى بهشتى كه در آنجا بود خوردم و چون خواستم از خانه بيرون آيم از منادى غيبى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فرزندت را على بگذار و خداوند على اعلا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او را از نام خودم گرفته ام</w:t>
      </w:r>
      <w:r>
        <w:rPr>
          <w:rFonts w:eastAsia="IRNazanin" w:cs="IRNazanin"/>
          <w:color w:val="111111"/>
          <w:sz w:val="28"/>
          <w:szCs w:val="28"/>
          <w:rtl w:val="true"/>
          <w:lang w:bidi="fa-IR"/>
        </w:rPr>
        <w:t xml:space="preserve">.» </w:t>
      </w:r>
      <w:r>
        <w:rPr>
          <w:rStyle w:val="FootnoteAnchor"/>
          <w:rtl w:val="true"/>
        </w:rPr>
        <w:footnoteReference w:id="1807"/>
      </w:r>
      <w:r>
        <w:rPr>
          <w:rFonts w:ascii="IRNazanin" w:hAnsi="IRNazanin" w:eastAsia="IRNazanin"/>
          <w:color w:val="111111"/>
          <w:sz w:val="28"/>
          <w:sz w:val="28"/>
          <w:szCs w:val="28"/>
          <w:rtl w:val="true"/>
          <w:lang w:bidi="fa-IR"/>
        </w:rPr>
        <w:t>در برخى روايات نقل شده است كه چون حضرت على عليه السلام متولد شد ابوطالب او را در بغل گرفت و دست فاطمه بنت اسد را گرفته به سمت ابطح آمدند با اين اشعار ندا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يَا ذَا الْغَسَقِ الدَّجِيَّ وَالْقَمَرِ الْمُبْتَلِجِ الْمُضِيِ</w:t>
      </w:r>
    </w:p>
    <w:p>
      <w:pPr>
        <w:pStyle w:val="BookText"/>
        <w:rPr/>
      </w:pPr>
      <w:r>
        <w:rPr>
          <w:rFonts w:ascii="Amiri" w:hAnsi="Amiri" w:eastAsia="Amiri" w:cs="Amiri"/>
          <w:color w:val="111111"/>
          <w:sz w:val="28"/>
          <w:sz w:val="28"/>
          <w:szCs w:val="28"/>
          <w:rtl w:val="true"/>
          <w:lang w:bidi="ar-SA"/>
        </w:rPr>
        <w:t>بَيِّنْ لَنا مِنْ حُكْمِكَ الْمُقْضي مَاذَا تَرَى فِي اسْمِ ذَا الصَّبِي</w:t>
      </w:r>
    </w:p>
    <w:p>
      <w:pPr>
        <w:pStyle w:val="BookText"/>
        <w:rPr/>
      </w:pPr>
      <w:r>
        <w:rPr>
          <w:rFonts w:ascii="IRNazanin" w:hAnsi="IRNazanin" w:eastAsia="IRNazanin"/>
          <w:color w:val="111111"/>
          <w:sz w:val="28"/>
          <w:sz w:val="28"/>
          <w:szCs w:val="28"/>
          <w:rtl w:val="true"/>
          <w:lang w:bidi="fa-IR"/>
        </w:rPr>
        <w:t>اى پروردگارى كه شب تار و ماه روشن و روشنى دهنده را آفريده‌اى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 ما اين كودك را چه نام گذاريم؟ ناگاه چيزى مانند ابر از روى زمين پيدا شد نزديك ابوطالب آمده ابوطالب او را گرفت و به سينه خود چسبانيد و به خانه برگشت و ديد كه لوح سبزى در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خصصتما بالولد الزكى و الطاهر المنتجب المرضى</w:t>
      </w:r>
    </w:p>
    <w:p>
      <w:pPr>
        <w:pStyle w:val="BookText"/>
        <w:rPr/>
      </w:pPr>
      <w:r>
        <w:rPr>
          <w:rFonts w:ascii="Amiri" w:hAnsi="Amiri" w:eastAsia="Amiri" w:cs="Amiri"/>
          <w:color w:val="111111"/>
          <w:sz w:val="28"/>
          <w:sz w:val="28"/>
          <w:szCs w:val="28"/>
          <w:rtl w:val="true"/>
          <w:lang w:bidi="ar-SA"/>
        </w:rPr>
        <w:t>فاسمه من شامخ على علىٌّ اشتقَّ من العلى</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ابوطالب و فاطمه مخصوص شما گرديد طاهر و پاكيزه و پسنديده، پس نام بزرگوار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bookmarkStart w:id="741" w:name="pg1833_22539"/>
    </w:p>
    <w:p>
      <w:pPr>
        <w:pStyle w:val="BookText"/>
        <w:rPr/>
      </w:pPr>
      <w:bookmarkEnd w:id="741"/>
      <w:r>
        <w:rPr>
          <w:rFonts w:ascii="Amiri" w:hAnsi="Amiri" w:eastAsia="Amiri" w:cs="Amiri"/>
          <w:color w:val="111111"/>
          <w:sz w:val="28"/>
          <w:sz w:val="28"/>
          <w:szCs w:val="28"/>
          <w:rtl w:val="true"/>
          <w:lang w:bidi="ar-SA"/>
        </w:rPr>
        <w:t>است و خداوند على اعلى نام او را از نام خود اشتقاق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ابوطالب آن حضرت را على نام گذاشت و آن لوح را در زاويه راست كعبه آويخت و هم‌چنان آويخته بود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از آنجا پايين آورد و پس از آن اثرى از آن باقى نماند</w:t>
      </w:r>
      <w:r>
        <w:rPr>
          <w:rFonts w:eastAsia="IRNazanin" w:cs="IRNazanin"/>
          <w:color w:val="111111"/>
          <w:sz w:val="28"/>
          <w:szCs w:val="28"/>
          <w:rtl w:val="true"/>
          <w:lang w:bidi="fa-IR"/>
        </w:rPr>
        <w:t xml:space="preserve">. </w:t>
      </w:r>
      <w:r>
        <w:rPr>
          <w:rStyle w:val="FootnoteAnchor"/>
          <w:rtl w:val="true"/>
        </w:rPr>
        <w:footnoteReference w:id="1808"/>
      </w:r>
    </w:p>
    <w:p>
      <w:pPr>
        <w:pStyle w:val="BookText"/>
        <w:rPr/>
      </w:pPr>
      <w:r>
        <w:rPr>
          <w:rFonts w:ascii="IRNazanin" w:hAnsi="IRNazanin" w:eastAsia="IRNazanin"/>
          <w:color w:val="111111"/>
          <w:sz w:val="28"/>
          <w:sz w:val="28"/>
          <w:szCs w:val="28"/>
          <w:rtl w:val="true"/>
          <w:lang w:bidi="fa-IR"/>
        </w:rPr>
        <w:t>گفتم زچه كعبه را به عالم شرف است وان خانه مطاف اهل دل صف به صف است</w:t>
      </w:r>
    </w:p>
    <w:p>
      <w:pPr>
        <w:pStyle w:val="BookText"/>
        <w:rPr/>
      </w:pPr>
      <w:r>
        <w:rPr>
          <w:rFonts w:ascii="IRNazanin" w:hAnsi="IRNazanin" w:eastAsia="IRNazanin"/>
          <w:color w:val="111111"/>
          <w:sz w:val="28"/>
          <w:sz w:val="28"/>
          <w:szCs w:val="28"/>
          <w:rtl w:val="true"/>
          <w:lang w:bidi="fa-IR"/>
        </w:rPr>
        <w:t>گفتا كه گهر مايه ارج صدف است اين عاصمه زادگاه مير نجف است</w:t>
      </w:r>
    </w:p>
    <w:p>
      <w:pPr>
        <w:pStyle w:val="BookText"/>
        <w:rPr/>
      </w:pPr>
      <w:r>
        <w:rPr>
          <w:rFonts w:ascii="Amiri" w:hAnsi="Amiri" w:eastAsia="Amiri" w:cs="Amiri"/>
          <w:color w:val="111111"/>
          <w:sz w:val="28"/>
          <w:sz w:val="28"/>
          <w:szCs w:val="28"/>
          <w:rtl w:val="true"/>
          <w:lang w:bidi="ar-SA"/>
        </w:rPr>
        <w:t>اى آمده در كعبه ز مادر به وجود وى رفته به مسجد ز جهان وقت سجود</w:t>
      </w:r>
    </w:p>
    <w:p>
      <w:pPr>
        <w:pStyle w:val="BookText"/>
        <w:rPr/>
      </w:pPr>
      <w:r>
        <w:rPr>
          <w:rFonts w:ascii="IRNazanin" w:hAnsi="IRNazanin" w:eastAsia="IRNazanin"/>
          <w:color w:val="111111"/>
          <w:sz w:val="28"/>
          <w:sz w:val="28"/>
          <w:szCs w:val="28"/>
          <w:rtl w:val="true"/>
          <w:lang w:bidi="fa-IR"/>
        </w:rPr>
        <w:t>از آمدن و رفتن تو دانستم سرمايه زندگى قيام است و قعود</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42" w:name="__RefHeading___Toc2732009_3650668749"/>
      <w:bookmarkStart w:id="743" w:name="_Toc258"/>
      <w:bookmarkEnd w:id="742"/>
      <w:r>
        <w:rPr>
          <w:rtl w:val="true"/>
        </w:rPr>
        <w:t>مهم‌ترين وقايع سال اوّل تا يازدهم هجرت‌</w:t>
      </w:r>
      <w:bookmarkEnd w:id="743"/>
    </w:p>
    <w:p>
      <w:pPr>
        <w:pStyle w:val="BookText"/>
        <w:rPr/>
      </w:pPr>
      <w:r>
        <w:rPr>
          <w:rFonts w:ascii="IRNazanin" w:hAnsi="IRNazanin" w:eastAsia="IRNazanin"/>
          <w:color w:val="111111"/>
          <w:sz w:val="28"/>
          <w:sz w:val="28"/>
          <w:szCs w:val="28"/>
          <w:rtl w:val="true"/>
          <w:lang w:bidi="fa-IR"/>
        </w:rPr>
        <w:t>در ده سال از ايام عمر با بركت پيامبر صلى الله عليه و آله كه در مدينه منوره سپرى شد، حوادث زيادى رخ داد كه به مهمترين آن حوادث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پيامبر صلى الله عليه و آله به مدينه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مسجدالنبى در مدينه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قبا</w:t>
      </w:r>
    </w:p>
    <w:p>
      <w:pPr>
        <w:pStyle w:val="BookText"/>
        <w:rPr/>
      </w:pPr>
      <w:r>
        <w:rPr>
          <w:rFonts w:ascii="Amiri" w:hAnsi="Amiri" w:eastAsia="Amiri" w:cs="Amiri"/>
          <w:color w:val="111111"/>
          <w:sz w:val="28"/>
          <w:sz w:val="28"/>
          <w:szCs w:val="28"/>
          <w:rtl w:val="true"/>
          <w:lang w:bidi="ar-SA"/>
        </w:rPr>
        <w:t>سال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شدن روزه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قبله به سوى مكه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على عليه السلام با فاطمه زهرا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سوّم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حسن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ذات الرقاع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پيامبر صلى الله عليه و آله با ام السلمه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بنى‌نضير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بنى‌المصطلق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خندق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بنى‌قريظه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زينب عليها السلام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ششم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حديبيه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نامه به كسرى و قيصر و ساير پادشاهان از جانب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اين قضيه را در سال هفتم ذكر كردند</w:t>
      </w:r>
      <w:r>
        <w:rPr>
          <w:rFonts w:eastAsia="IRNazanin" w:cs="IRNazanin"/>
          <w:color w:val="111111"/>
          <w:sz w:val="28"/>
          <w:szCs w:val="28"/>
          <w:rtl w:val="true"/>
          <w:lang w:bidi="fa-IR"/>
        </w:rPr>
        <w:t>.)</w:t>
      </w:r>
      <w:bookmarkStart w:id="744" w:name="pg1833_22540"/>
    </w:p>
    <w:p>
      <w:pPr>
        <w:pStyle w:val="BookText"/>
        <w:rPr/>
      </w:pPr>
      <w:bookmarkEnd w:id="744"/>
      <w:r>
        <w:rPr>
          <w:rFonts w:ascii="IRNazanin" w:hAnsi="IRNazanin" w:eastAsia="IRNazanin"/>
          <w:color w:val="111111"/>
          <w:sz w:val="28"/>
          <w:sz w:val="28"/>
          <w:szCs w:val="28"/>
          <w:rtl w:val="true"/>
          <w:lang w:bidi="fa-IR"/>
        </w:rPr>
        <w:t>سال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خيبر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عمرة القضاء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اهداى فدك به حضرت فاطمه زهرا عليها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جعفر طيار از حبشه به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ابراهيم فرزند پيامبر صلى الله عليه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موته و شهادت جعفر طيّار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حنين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مأموريت على عليه السلام براى قرائت سوره برائت در مكه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شدن مشركان از حج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غزوه تبوك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ام كلثوم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دهم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ابراهيم فرزند پيامبر صلى الله عليه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مباهله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حضرت على عليه السلام به يمن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مراسم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پيامبر صلى الله عليه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زهرا عليها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خلافت حضرت على عليه السلام</w:t>
      </w:r>
      <w:r>
        <w:rPr>
          <w:rFonts w:eastAsia="IRNazanin" w:cs="IRNazanin"/>
          <w:color w:val="111111"/>
          <w:sz w:val="28"/>
          <w:szCs w:val="28"/>
          <w:rtl w:val="true"/>
          <w:lang w:bidi="fa-IR"/>
        </w:rPr>
        <w:t xml:space="preserve">. </w:t>
      </w:r>
      <w:r>
        <w:rPr>
          <w:rStyle w:val="FootnoteAnchor"/>
        </w:rPr>
        <w:footnoteReference w:id="1809"/>
      </w: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45" w:name="__RefHeading___Toc2732011_3650668749"/>
      <w:bookmarkStart w:id="746" w:name="_Toc259"/>
      <w:bookmarkEnd w:id="745"/>
      <w:r>
        <w:rPr>
          <w:rtl w:val="true"/>
        </w:rPr>
        <w:t>ميقات‌</w:t>
      </w:r>
      <w:bookmarkEnd w:id="746"/>
    </w:p>
    <w:p>
      <w:pPr>
        <w:pStyle w:val="BookText"/>
        <w:rPr/>
      </w:pPr>
      <w:r>
        <w:rPr>
          <w:rFonts w:ascii="IRNazanin" w:hAnsi="IRNazanin" w:eastAsia="IRNazanin"/>
          <w:color w:val="111111"/>
          <w:sz w:val="28"/>
          <w:sz w:val="28"/>
          <w:szCs w:val="28"/>
          <w:rtl w:val="true"/>
          <w:lang w:bidi="fa-IR"/>
        </w:rPr>
        <w:t>براى ورود به آستانه شخصيت‌هاى بزرگ، آداب و شرائطى مقرر شده كه لازم است آن آداب رعايت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مراعات غرقگاه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هم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ملك 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پادشاهى غرقگاهى است، غرقگاه خانه كعبه كه به منزله دربار مالك الملوك مى‌باشد، ميقات‌هايى است كه پيامبر اسلام صلى الله عليه و آله براى افرادى كه آهنگ تشرف به حرم الهى نمايند، تعيين فرموده كه هرگاه بخواهند به غرقگاه حرم خدا وارد شوند، بايد در ميقات، لباس حضور را كه عبارت از احرام باشد بپوشند، آنگاه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روز فتح مكه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محترم گردانيد اين بلد مقدس را، روزى كه آسمان‌ها و زمين را آفريد و محترم خواهد بود تا روزى كه قيامت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نشد، اين حرم براى كسى قبل از من و حلال نشد براى من كه بدون احرام وارد شوم، مگر ساعتى از روز و اين اجازه براى احدى نيست تا روز قيامت</w:t>
      </w:r>
      <w:r>
        <w:rPr>
          <w:rFonts w:eastAsia="IRNazanin" w:cs="IRNazanin"/>
          <w:color w:val="111111"/>
          <w:sz w:val="28"/>
          <w:szCs w:val="28"/>
          <w:rtl w:val="true"/>
          <w:lang w:bidi="fa-IR"/>
        </w:rPr>
        <w:t xml:space="preserve">. </w:t>
      </w:r>
      <w:r>
        <w:rPr>
          <w:rStyle w:val="FootnoteAnchor"/>
          <w:rtl w:val="true"/>
        </w:rPr>
        <w:footnoteReference w:id="1810"/>
      </w:r>
      <w:r>
        <w:rPr>
          <w:rFonts w:ascii="IRNazanin" w:hAnsi="IRNazanin" w:eastAsia="IRNazanin"/>
          <w:color w:val="111111"/>
          <w:sz w:val="28"/>
          <w:sz w:val="28"/>
          <w:szCs w:val="28"/>
          <w:rtl w:val="true"/>
          <w:lang w:bidi="fa-IR"/>
        </w:rPr>
        <w:t xml:space="preserve">بنابراين ميقات‌ها، مدخل ودرهاى ورودى ميهمانان پروردگار به شمار مى‌آيند، و كسانى كه مصداق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 مِنْ كُلِّ فَجٍّ عَمِيقٍ</w:t>
      </w:r>
      <w:r>
        <w:rPr>
          <w:rFonts w:eastAsia="IRNazanin" w:cs="IRNazanin"/>
          <w:color w:val="111111"/>
          <w:sz w:val="28"/>
          <w:szCs w:val="28"/>
          <w:rtl w:val="true"/>
          <w:lang w:bidi="fa-IR"/>
        </w:rPr>
        <w:t xml:space="preserve">» </w:t>
      </w:r>
      <w:r>
        <w:rPr>
          <w:rStyle w:val="FootnoteAnchor"/>
          <w:rtl w:val="true"/>
        </w:rPr>
        <w:footnoteReference w:id="1811"/>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هستند، بايد از اين مسير عبور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واژه ميقات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اصل مِوْقاتْ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ساكن و حرف ما قبل آن كسره داشته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تبديل به ياء شده است و جمع ميقات، مواقيت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طريحى در مجمع‌البحرين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 xml:space="preserve">» </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زمان معين براى انجام كارى است كه مجازاً بر مكان اطلاق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مواقيت‌الحج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مكان‌هاى معينى كه احرام حج در آن منعقد مى‌گردد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اْلأَهِلَّةِ قُلْ هِيَ مَواقِيتُ لِلنَّاسِ وَ الْحَجِّ</w:t>
      </w:r>
      <w:r>
        <w:rPr>
          <w:rFonts w:eastAsia="Amiri" w:cs="Amiri" w:ascii="Amiri" w:hAnsi="Amiri"/>
          <w:color w:val="111111"/>
          <w:sz w:val="28"/>
          <w:szCs w:val="28"/>
          <w:rtl w:val="true"/>
          <w:lang w:bidi="ar-SA"/>
        </w:rPr>
        <w:t xml:space="preserve">» </w:t>
      </w:r>
      <w:r>
        <w:rPr>
          <w:rStyle w:val="FootnoteAnchor"/>
          <w:rtl w:val="true"/>
        </w:rPr>
        <w:footnoteReference w:id="1814"/>
      </w:r>
    </w:p>
    <w:p>
      <w:pPr>
        <w:pStyle w:val="BookText"/>
        <w:rPr/>
      </w:pPr>
      <w:r>
        <w:rPr>
          <w:rFonts w:ascii="IRNazanin" w:hAnsi="IRNazanin" w:eastAsia="IRNazanin"/>
          <w:color w:val="111111"/>
          <w:sz w:val="28"/>
          <w:sz w:val="28"/>
          <w:szCs w:val="28"/>
          <w:rtl w:val="true"/>
          <w:lang w:bidi="fa-IR"/>
        </w:rPr>
        <w:t xml:space="preserve">دلالت بر زمان معين جهت انجام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قِران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دلالت بر زمان معين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ميقات اولين محلى است كه حاجى اعلان حضور مى‌كند و در مقابل خالق يكتا خود را برهنه از همه وابستگى‌ها نموده و با حالتى خالصانه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و شهود است و شايد يكى از اعلى مراتب آن است كه زبان اولياى خدا را كُند مى‌كند و توان لبيك را از آنان مى‌گيرد</w:t>
      </w:r>
      <w:r>
        <w:rPr>
          <w:rFonts w:eastAsia="IRNazanin" w:cs="IRNazanin"/>
          <w:color w:val="111111"/>
          <w:sz w:val="28"/>
          <w:szCs w:val="28"/>
          <w:rtl w:val="true"/>
          <w:lang w:bidi="fa-IR"/>
        </w:rPr>
        <w:t xml:space="preserve">. </w:t>
      </w:r>
      <w:r>
        <w:rPr>
          <w:rStyle w:val="FootnoteAnchor"/>
          <w:rtl w:val="true"/>
        </w:rPr>
        <w:footnoteReference w:id="1815"/>
      </w:r>
      <w:r>
        <w:rPr>
          <w:rFonts w:ascii="IRNazanin" w:hAnsi="IRNazanin" w:eastAsia="IRNazanin"/>
          <w:color w:val="111111"/>
          <w:sz w:val="28"/>
          <w:sz w:val="28"/>
          <w:szCs w:val="28"/>
          <w:rtl w:val="true"/>
          <w:lang w:bidi="fa-IR"/>
        </w:rPr>
        <w:t>ميقات‌هاى پنجگانه</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 مِنْ مَوَاقِيتَ خَمْسَةٍ وَقَّتَهَا رَسُولُ اللَّهِ صلى الله عليه و آله لَا يَنْبَغِي لِحَاجٍّ وَ لَا لِمُعْتَمِرٍ أَنْ يُحْرِمَ قَبْلَهَا وَ لَا بَعْدَهَا وَقَّتَ لِأَهْلِ الْمَدِينَةِ ذَا الْحُلَيْفَةِ وَ هُوَ مَسْجِدُ الشَّجَرَةِ يُصَلَّى فِيهِ وَ يُفْرَضُ فِيهِ الْحَجَّ وَ وَقَّتَ لِأَهْلِ الشَّامِ الْجُحْفَةَ وَ وَقَّتَ لِأَهْلِ نَجْدٍ الْعَقِيقَ وَ وَقَّتَ لِأَهْلِ الطَّائِفِ قَرْنَ الْمَنَازِلِ وَ وَقَّتَ لِأَهْلِ الْيَمَنِ يَلَمْلَمَ وَ لَا يَنْبَغِي لِأَحَدٍ أَنْ يَرْغَبَ عَنْ مَوَاقِيتِ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16"/>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شدن جهت حج و عمره از مواقيت پنج گانه اى است كه رسول خدا صلى الله عليه و آله آن رامعين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براى اهل مدينه وكسانى كه از آن جا به مكه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شجره را و براى آنان كه از شامات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براى اهل نجد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وبراى اهل طائف وآنان كه از آن مسير عبور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w:t>
      </w:r>
    </w:p>
    <w:p>
      <w:pPr>
        <w:pStyle w:val="BookText"/>
        <w:rPr/>
      </w:pPr>
      <w:r>
        <w:rPr>
          <w:rFonts w:ascii="IRNazanin" w:hAnsi="IRNazanin" w:eastAsia="IRNazanin"/>
          <w:color w:val="111111"/>
          <w:sz w:val="28"/>
          <w:sz w:val="28"/>
          <w:szCs w:val="28"/>
          <w:rtl w:val="true"/>
          <w:lang w:bidi="fa-IR"/>
        </w:rPr>
        <w:t xml:space="preserve">براى اهل يمن و عبور كنندگان از آن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ميقات قرارداد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الْحَجِّ وَ الْعُمْرَةِ أَنْ تُحْرِمَ مِنَ الْمَوَاقِيتِ الَّتِي وَقَّتَهَا رَسُولُ اللَّهِ ص وَ لَا تُجَاوِزَهَا إِلَّا وَ أَنْتَ مُحْرِمٌ</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كسى كه قصد خانه خدا را دارد نبايد از غير اين ميقات ها عبور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 مكان خاصى است كه رسول اكرم صلى الله عليه و آله براساس وحى الهى آنها را براى اقليم‌هاى خاص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اين كه هنوز اسلام به آفريقا و نيز شام و عراق نرفته و هيچ كسى در آن ديار به اسلام مشرف نشده بود، بلكه طبق برخى از نقل‌ها هنوز بعضى از شهرهاى رسمى و معروف عراق پديد نيامده بود كه رسول گرامى صلى الله عليه و آله براى مردم آن مناطق يا كسانى كه از آن اقليم‌ها وارد حرم مى‌شدند ميقات معين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وَقَّتَ لِأَهْلِ الْعِرَاقِ وَ لَمْ يَكُنْ يَوْمَئِذٍ عِرَاقٌ</w:t>
      </w:r>
      <w:r>
        <w:rPr>
          <w:rFonts w:eastAsia="Amiri" w:cs="Amiri" w:ascii="Amiri" w:hAnsi="Amiri"/>
          <w:color w:val="111111"/>
          <w:sz w:val="28"/>
          <w:szCs w:val="28"/>
          <w:rtl w:val="true"/>
          <w:lang w:bidi="ar-SA"/>
        </w:rPr>
        <w:t xml:space="preserve">» </w:t>
      </w:r>
      <w:r>
        <w:rPr>
          <w:rStyle w:val="FootnoteAnchor"/>
          <w:rtl w:val="true"/>
        </w:rPr>
        <w:footnoteReference w:id="1818"/>
      </w:r>
      <w:r>
        <w:rPr>
          <w:rFonts w:ascii="IRNazanin" w:hAnsi="IRNazanin" w:eastAsia="IRNazanin"/>
          <w:color w:val="111111"/>
          <w:sz w:val="28"/>
          <w:sz w:val="28"/>
          <w:szCs w:val="28"/>
          <w:rtl w:val="true"/>
          <w:lang w:bidi="fa-IR"/>
        </w:rPr>
        <w:t>پيامبر صلى الله عليه و آله براى اهل عراق ميقات تعيين كرد در حالى كه در آن زمان عراق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احرام براى كسى كه قصد ورود به حرم را دارد قرار داده شده تا كرامت حرم كه به وسيله مسجدالحرام حاصل شده و آن كرامت نيز به وسيله كعبه پديد آمده است محفوظ بماند، زيرا احرام در ميقات براى ورود به حرم مانند نماز تحيّت مسجد است كه براى حفظ كرامت مسجد قرار داده شده با اين تفاوت كه تحيت مسجد مستحب است ولى احرام براى ورود به حرم واجب است</w:t>
      </w:r>
      <w:r>
        <w:rPr>
          <w:rFonts w:eastAsia="IRNazanin" w:cs="IRNazanin"/>
          <w:color w:val="111111"/>
          <w:sz w:val="28"/>
          <w:szCs w:val="28"/>
          <w:rtl w:val="true"/>
          <w:lang w:bidi="fa-IR"/>
        </w:rPr>
        <w:t xml:space="preserve">. </w:t>
      </w:r>
      <w:r>
        <w:rPr>
          <w:rStyle w:val="FootnoteAnchor"/>
          <w:rtl w:val="true"/>
        </w:rPr>
        <w:footnoteReference w:id="1819"/>
      </w:r>
      <w:r>
        <w:rPr>
          <w:rFonts w:ascii="Amiri" w:hAnsi="Amiri" w:eastAsia="Amiri" w:cs="Amiri"/>
          <w:color w:val="111111"/>
          <w:sz w:val="28"/>
          <w:sz w:val="28"/>
          <w:szCs w:val="28"/>
          <w:rtl w:val="true"/>
          <w:lang w:bidi="ar-SA"/>
        </w:rPr>
        <w:t>ساير ميقات‌ها</w:t>
      </w:r>
    </w:p>
    <w:p>
      <w:pPr>
        <w:pStyle w:val="BookText"/>
        <w:rPr/>
      </w:pPr>
      <w:r>
        <w:rPr>
          <w:rFonts w:ascii="IRNazanin" w:hAnsi="IRNazanin" w:eastAsia="IRNazanin"/>
          <w:color w:val="111111"/>
          <w:sz w:val="28"/>
          <w:sz w:val="28"/>
          <w:szCs w:val="28"/>
          <w:rtl w:val="true"/>
          <w:lang w:bidi="fa-IR"/>
        </w:rPr>
        <w:t>علاوه بر ميقات‌هاى پنج‌گانه براى اهالى مكه و يا كسانى كه در مكه حضور دارند، مواقيتى نيز براى محرم شدن به احرام عمره تعيين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يَخْرُجَ مِنْ مَكَّةَ لِيَعْتَمِرَ أَحْرَمَ مِنَ الْجِعْرَانَةِ أَوِ الْحُدَيْبِيَةِ أَوْ مَا أَشْبَهَهَا</w:t>
      </w:r>
      <w:r>
        <w:rPr>
          <w:rFonts w:eastAsia="Amiri" w:cs="Amiri" w:ascii="Amiri" w:hAnsi="Amiri"/>
          <w:color w:val="111111"/>
          <w:sz w:val="28"/>
          <w:szCs w:val="28"/>
          <w:rtl w:val="true"/>
          <w:lang w:bidi="ar-SA"/>
        </w:rPr>
        <w:t xml:space="preserve">» </w:t>
      </w:r>
      <w:r>
        <w:rPr>
          <w:rStyle w:val="FootnoteAnchor"/>
          <w:rtl w:val="true"/>
        </w:rPr>
        <w:footnoteReference w:id="1820"/>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كسى كه تصميم دارد از مكه براى انجام عمره محرم شود، از جعرانه يا حديبيه و يا ساير ميقات‌ها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تعيين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مى‌شود</w:t>
      </w:r>
      <w:r>
        <w:rPr>
          <w:rFonts w:eastAsia="Amiri" w:cs="Amiri" w:ascii="Amiri" w:hAnsi="Amiri"/>
          <w:color w:val="111111"/>
          <w:sz w:val="28"/>
          <w:szCs w:val="28"/>
          <w:rtl w:val="true"/>
          <w:lang w:bidi="ar-SA"/>
        </w:rPr>
        <w:t>.</w:t>
      </w:r>
      <w:bookmarkStart w:id="747" w:name="pg1833_22543"/>
    </w:p>
    <w:p>
      <w:pPr>
        <w:pStyle w:val="Heading2"/>
        <w:numPr>
          <w:ilvl w:val="1"/>
          <w:numId w:val="1"/>
        </w:numPr>
        <w:rPr/>
      </w:pPr>
      <w:bookmarkStart w:id="748" w:name="__RefHeading___Toc2732013_3650668749"/>
      <w:bookmarkStart w:id="749" w:name="_Toc260"/>
      <w:bookmarkEnd w:id="747"/>
      <w:bookmarkEnd w:id="748"/>
      <w:r>
        <w:rPr>
          <w:rtl w:val="true"/>
        </w:rPr>
        <w:t xml:space="preserve">حرف </w:t>
      </w:r>
      <w:r>
        <w:rPr>
          <w:rtl w:val="true"/>
        </w:rPr>
        <w:t>«</w:t>
      </w:r>
      <w:r>
        <w:rPr>
          <w:rtl w:val="true"/>
        </w:rPr>
        <w:t>ن</w:t>
      </w:r>
      <w:r>
        <w:rPr>
          <w:rtl w:val="true"/>
        </w:rPr>
        <w:t>»</w:t>
      </w:r>
      <w:bookmarkEnd w:id="749"/>
    </w:p>
    <w:p>
      <w:pPr>
        <w:pStyle w:val="Heading3"/>
        <w:numPr>
          <w:ilvl w:val="2"/>
          <w:numId w:val="1"/>
        </w:numPr>
        <w:rPr/>
      </w:pPr>
      <w:bookmarkStart w:id="750" w:name="__RefHeading___Toc2732015_3650668749"/>
      <w:bookmarkStart w:id="751" w:name="_Toc261"/>
      <w:bookmarkEnd w:id="750"/>
      <w:r>
        <w:rPr>
          <w:rtl w:val="true"/>
        </w:rPr>
        <w:t>«</w:t>
      </w:r>
      <w:r>
        <w:rPr>
          <w:rtl w:val="true"/>
        </w:rPr>
        <w:t>نماز تراويح</w:t>
      </w:r>
      <w:r>
        <w:rPr>
          <w:rtl w:val="true"/>
        </w:rPr>
        <w:t>»</w:t>
      </w:r>
      <w:bookmarkEnd w:id="751"/>
    </w:p>
    <w:p>
      <w:pPr>
        <w:pStyle w:val="BookText"/>
        <w:rPr/>
      </w:pPr>
      <w:r>
        <w:rPr>
          <w:rFonts w:ascii="Amiri" w:hAnsi="Amiri" w:eastAsia="Amiri" w:cs="Amiri"/>
          <w:color w:val="111111"/>
          <w:sz w:val="28"/>
          <w:sz w:val="28"/>
          <w:szCs w:val="28"/>
          <w:rtl w:val="true"/>
          <w:lang w:bidi="ar-SA"/>
        </w:rPr>
        <w:t>معناى لغوى تراويح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ترويح </w:t>
      </w:r>
      <w:r>
        <w:rPr>
          <w:rStyle w:val="FootnoteAnchor"/>
          <w:rtl w:val="true"/>
        </w:rPr>
        <w:footnoteReference w:id="1821"/>
      </w:r>
      <w:r>
        <w:rPr>
          <w:rFonts w:ascii="Amiri" w:hAnsi="Amiri" w:eastAsia="Amiri" w:cs="Amiri"/>
          <w:color w:val="111111"/>
          <w:sz w:val="28"/>
          <w:sz w:val="28"/>
          <w:szCs w:val="28"/>
          <w:rtl w:val="true"/>
          <w:lang w:bidi="ar-SA"/>
        </w:rPr>
        <w:t>، يعنى نشستن براى استراحت و يا به معناى مطلق نشستن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اصطلاحى 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هر نشستن بعد از به جا آوردن چهار ركعت از نمازهاى مستحبى در شب هاى رمضان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نماز تراويح </w:t>
      </w:r>
      <w:r>
        <w:rPr>
          <w:rStyle w:val="FootnoteAnchor"/>
          <w:rtl w:val="true"/>
        </w:rPr>
        <w:footnoteReference w:id="1822"/>
      </w:r>
      <w:r>
        <w:rPr>
          <w:rFonts w:ascii="IRNazanin" w:hAnsi="IRNazanin" w:eastAsia="IRNazanin"/>
          <w:color w:val="111111"/>
          <w:sz w:val="28"/>
          <w:sz w:val="28"/>
          <w:szCs w:val="28"/>
          <w:rtl w:val="true"/>
          <w:lang w:bidi="fa-IR"/>
        </w:rPr>
        <w:t xml:space="preserve">بيست ركعت نافله اى است كه اهل سنت در شب‌هاى ماه رمضان به جماعت مى‌گزارند و آن را مستحب مؤكد مى‌دانند، و بدين جهت آن را تراويح گويند كه پس از هر چهار ركعت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در ماه رمضان نافله را به جماعت، سنت نهاد عمر بود و آن را به بلاد اسلامى بخشنامه كرد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امام صادق عليه السلام آمده كه نوافل شب‌هاى ماه رمضان را به جماعت خواندن بدعت است و اگر فضيلتى در آن مى‌بود، پيامبر صلى الله عليه و آله هم آن را از دست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شب هاى ماه رمضان كه پيامبر صلى الله عليه و آله مشغول نافله بود متوجه شد كه جماعتى پشت سرش صف بسته و به حضرت اقتدا نموده‌اند حضرت آنها را رها ساخت و به خانه رفت، شب دوم و سوم اين عمل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حضرت به منبر رفت و پس از حمد و ثناى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را در شب هاى ماه رمضان، و نه جاى ديگر، و وقت ديگر به جماعت مخوانيد كه بدعت است و هر بدعت، ضلالت و هر ضلالت، راهش به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خواندن نماز نافله به جماعت در عهد رسول‌اللَّه صلى الله عليه و آله و در زمان خلافت ابوبكر و اوايل خلافت عمر معمول نبود و عمر اواخر عمر خود اين بدعت را پايه‌گذارى كرد و ديگران از او پيروى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اوّل ورود امير مؤمنان عليه السلام به كوفه، چون ماه رمضان فرا رسيد، جمعى به نزد آن حضرت آمده گفتند، امامى براى ما تعيين كن كه نوافل اين ماه را به وى اقتدا كنيم حضرت فرمود اين كار بدعت است و جز نماز واجب را نتوان به جماعت خواند، چون شب فرا رسيد آنها به دور هم نشستند و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بگرييد كه بايد بر ماه رمضان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وارمضاناه كه امتياز ماه رمضان به تراويح بود، آن هم از دست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و جماعتى از اصحاب كه اين صحنه را ديدند، به نزد امير مؤمنان عليه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دادو فرياد سر داده و از گفته شما سخت رنجيده‌اند؟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حال كه چنين است بگذاريد هر چه مى‌خواهند بكنند، </w:t>
      </w:r>
      <w:r>
        <w:rPr>
          <w:rStyle w:val="FootnoteAnchor"/>
          <w:rtl w:val="true"/>
        </w:rPr>
        <w:footnoteReference w:id="1823"/>
      </w:r>
      <w:r>
        <w:rPr>
          <w:rFonts w:ascii="IRNazanin" w:hAnsi="IRNazanin" w:eastAsia="IRNazanin"/>
          <w:color w:val="111111"/>
          <w:sz w:val="28"/>
          <w:sz w:val="28"/>
          <w:szCs w:val="28"/>
          <w:rtl w:val="true"/>
          <w:lang w:bidi="fa-IR"/>
        </w:rPr>
        <w:t>سپس اين آيه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Fonts w:ascii="IRNazanin" w:hAnsi="IRNazanin" w:eastAsia="IRNazanin"/>
          <w:color w:val="111111"/>
          <w:sz w:val="28"/>
          <w:sz w:val="28"/>
          <w:szCs w:val="28"/>
          <w:rtl w:val="true"/>
          <w:lang w:bidi="fa-IR"/>
        </w:rPr>
        <w:t>كسى كه بعد از آشكار شدن حق، با پيامبر مخالفت كند و از راهى جز راه مؤمنان پيروى نمايد، ما او را به همان راه كه مى‌رود مى‌بريم و به دوزخ داخل مى‌كنيم و سرانجام 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ديدگاه‌هاى فقهاى شيعه</w:t>
      </w:r>
    </w:p>
    <w:p>
      <w:pPr>
        <w:pStyle w:val="BookText"/>
        <w:rPr/>
      </w:pPr>
      <w:r>
        <w:rPr>
          <w:rFonts w:ascii="Amiri" w:hAnsi="Amiri" w:eastAsia="Amiri" w:cs="Amiri"/>
          <w:color w:val="111111"/>
          <w:sz w:val="28"/>
          <w:sz w:val="28"/>
          <w:szCs w:val="28"/>
          <w:rtl w:val="true"/>
          <w:lang w:bidi="ar-SA"/>
        </w:rPr>
        <w:t>فقهاى شيعه نمازهاى مستحبى در ماه رمضان را به ترتيب ذيل آورده‌اند</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شب اول تا شب هيجدهم، هر شب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بعد از مغرب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بعد از عشاء، در شب نوزدهم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در شب بيستم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به ترتيب گذشته، در شب بيست و يكم و بيست و سوم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در شب بيست و دوم و بيست و چهارم تا آخر ماه هر شب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و در هر شب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اضافه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شب هاى ديگر و در شب جمعه آخر ماه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اضافى كه مجموع اين نمازها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مى‌شود</w:t>
      </w:r>
      <w:r>
        <w:rPr>
          <w:rFonts w:eastAsia="IRNazanin" w:cs="IRNazanin"/>
          <w:color w:val="111111"/>
          <w:sz w:val="28"/>
          <w:szCs w:val="28"/>
          <w:rtl w:val="true"/>
          <w:lang w:bidi="fa-IR"/>
        </w:rPr>
        <w:t xml:space="preserve">. </w:t>
      </w:r>
      <w:r>
        <w:rPr>
          <w:rStyle w:val="FootnoteAnchor"/>
          <w:rtl w:val="true"/>
        </w:rPr>
        <w:footnoteReference w:id="1825"/>
      </w:r>
      <w:bookmarkStart w:id="752" w:name="pg1833_22545"/>
    </w:p>
    <w:p>
      <w:pPr>
        <w:pStyle w:val="BookText"/>
        <w:rPr/>
      </w:pPr>
      <w:bookmarkEnd w:id="752"/>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53" w:name="__RefHeading___Toc2732017_3650668749"/>
      <w:bookmarkStart w:id="754" w:name="_Toc262"/>
      <w:bookmarkEnd w:id="753"/>
      <w:r>
        <w:rPr>
          <w:rtl w:val="true"/>
        </w:rPr>
        <w:t>نجاشى‌</w:t>
      </w:r>
      <w:bookmarkEnd w:id="754"/>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Style w:val="FootnoteAnchor"/>
          <w:rtl w:val="true"/>
        </w:rPr>
        <w:footnoteReference w:id="1826"/>
      </w:r>
      <w:r>
        <w:rPr>
          <w:rFonts w:ascii="Amiri" w:hAnsi="Amiri" w:eastAsia="Amiri" w:cs="Amiri"/>
          <w:color w:val="111111"/>
          <w:sz w:val="28"/>
          <w:sz w:val="28"/>
          <w:szCs w:val="28"/>
          <w:rtl w:val="true"/>
          <w:lang w:bidi="ar-SA"/>
        </w:rPr>
        <w:t xml:space="preserve">لقب عام ملوك حبشه </w:t>
      </w:r>
      <w:r>
        <w:rPr>
          <w:rStyle w:val="FootnoteAnchor"/>
          <w:rtl w:val="true"/>
        </w:rPr>
        <w:footnoteReference w:id="1827"/>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نيجوستى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عصر پيامبر صلى الله عليه و آله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28"/>
      </w:r>
      <w:r>
        <w:rPr>
          <w:rFonts w:ascii="IRNazanin" w:hAnsi="IRNazanin" w:eastAsia="IRNazanin"/>
          <w:color w:val="111111"/>
          <w:sz w:val="28"/>
          <w:sz w:val="28"/>
          <w:szCs w:val="28"/>
          <w:rtl w:val="true"/>
          <w:lang w:bidi="fa-IR"/>
        </w:rPr>
        <w:t>وى به كيش نصارى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بعثت، مسلمانان را به بهترين وجه در كشور خود پناه داد و در خفا اسلام آورد، ولى از ترس ملّتش كه عموماً مسيحى بودند نتوانست اسلامش را آشكار كند ولى سرانجام ايمان باطنى خود را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سال نهم هجرت درگذشت و نقل است كه جبرئيل خبر مرگ او را به پيغمبر داد و آن حضرت مردم را به بقيع فرا خواند و به اعجاز، سرزمين حبشه و جنازه نجاشى به مردم ظاهر گشت، و از آن جا، بر جنازه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اين باره سخنانى گفته‌اند، ولى ديرى نپاييد كه خبر مرگش در همان روز توسط مسافران به مدينه تأييد شد</w:t>
      </w:r>
      <w:r>
        <w:rPr>
          <w:rFonts w:eastAsia="IRNazanin" w:cs="IRNazanin"/>
          <w:color w:val="111111"/>
          <w:sz w:val="28"/>
          <w:szCs w:val="28"/>
          <w:rtl w:val="true"/>
          <w:lang w:bidi="fa-IR"/>
        </w:rPr>
        <w:t xml:space="preserve">. </w:t>
      </w:r>
      <w:r>
        <w:rPr>
          <w:rStyle w:val="FootnoteAnchor"/>
          <w:rtl w:val="true"/>
        </w:rPr>
        <w:footnoteReference w:id="1829"/>
      </w:r>
      <w:bookmarkStart w:id="755" w:name="pg1833_22546"/>
    </w:p>
    <w:p>
      <w:pPr>
        <w:pStyle w:val="Heading2"/>
        <w:numPr>
          <w:ilvl w:val="1"/>
          <w:numId w:val="1"/>
        </w:numPr>
        <w:rPr/>
      </w:pPr>
      <w:bookmarkStart w:id="756" w:name="__RefHeading___Toc2732019_3650668749"/>
      <w:bookmarkStart w:id="757" w:name="_Toc263"/>
      <w:bookmarkEnd w:id="755"/>
      <w:bookmarkEnd w:id="756"/>
      <w:r>
        <w:rPr>
          <w:rtl w:val="true"/>
        </w:rPr>
        <w:t xml:space="preserve">حرف </w:t>
      </w:r>
      <w:r>
        <w:rPr>
          <w:rtl w:val="true"/>
        </w:rPr>
        <w:t>«</w:t>
      </w:r>
      <w:r>
        <w:rPr>
          <w:rtl w:val="true"/>
        </w:rPr>
        <w:t>و</w:t>
      </w:r>
      <w:r>
        <w:rPr>
          <w:rtl w:val="true"/>
        </w:rPr>
        <w:t>»</w:t>
      </w:r>
      <w:bookmarkEnd w:id="757"/>
    </w:p>
    <w:p>
      <w:pPr>
        <w:pStyle w:val="Heading3"/>
        <w:numPr>
          <w:ilvl w:val="2"/>
          <w:numId w:val="1"/>
        </w:numPr>
        <w:rPr/>
      </w:pPr>
      <w:bookmarkStart w:id="758" w:name="__RefHeading___Toc2732021_3650668749"/>
      <w:bookmarkStart w:id="759" w:name="_Toc264"/>
      <w:bookmarkEnd w:id="758"/>
      <w:r>
        <w:rPr>
          <w:rtl w:val="true"/>
        </w:rPr>
        <w:t>وادى عَقيق‌</w:t>
      </w:r>
      <w:bookmarkEnd w:id="7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مواقيت پنج‌گانه است كه اوائل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اواسط آن را غمره و اواخر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Style w:val="FootnoteAnchor"/>
          <w:rtl w:val="true"/>
        </w:rPr>
        <w:footnoteReference w:id="1830"/>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وادى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شمال شرقى مكه در فاصله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واقع و ميقات كسانى است كه از راه عراق و نجد به مكه مى‌روند </w:t>
      </w:r>
      <w:r>
        <w:rPr>
          <w:rStyle w:val="FootnoteAnchor"/>
          <w:rtl w:val="true"/>
        </w:rPr>
        <w:footnoteReference w:id="1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در همه جاى اين وادى جايز است، ولى بهتر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شود، و اگر تقيه اقتضاء مى‌كند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احتياط آن است كه در جاى ديگر محرم بشود</w:t>
      </w:r>
      <w:r>
        <w:rPr>
          <w:rFonts w:eastAsia="IRNazanin" w:cs="IRNazanin"/>
          <w:color w:val="111111"/>
          <w:sz w:val="28"/>
          <w:szCs w:val="28"/>
          <w:rtl w:val="true"/>
          <w:lang w:bidi="fa-IR"/>
        </w:rPr>
        <w:t xml:space="preserve">. </w:t>
      </w:r>
      <w:r>
        <w:rPr>
          <w:rStyle w:val="FootnoteAnchor"/>
          <w:rtl w:val="true"/>
        </w:rPr>
        <w:footnoteReference w:id="1832"/>
      </w:r>
      <w:r>
        <w:rPr>
          <w:rFonts w:ascii="IRNazanin" w:hAnsi="IRNazanin" w:eastAsia="IRNazanin"/>
          <w:color w:val="111111"/>
          <w:sz w:val="28"/>
          <w:sz w:val="28"/>
          <w:szCs w:val="28"/>
          <w:rtl w:val="true"/>
          <w:lang w:bidi="fa-IR"/>
        </w:rPr>
        <w:t>ظاهراً سرّ نام‌گذارى وادى عقيق به اين نام براى آن است كه بر اثر سيل، انشقاقى در مسير سيل پديد آمد و چون شق را عَقّ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يعنى وادى مشتق را عقيق خوانند</w:t>
      </w:r>
      <w:r>
        <w:rPr>
          <w:rFonts w:eastAsia="IRNazanin" w:cs="IRNazanin"/>
          <w:color w:val="111111"/>
          <w:sz w:val="28"/>
          <w:szCs w:val="28"/>
          <w:rtl w:val="true"/>
          <w:lang w:bidi="fa-IR"/>
        </w:rPr>
        <w:t xml:space="preserve">. </w:t>
      </w:r>
      <w:r>
        <w:rPr>
          <w:rStyle w:val="FootnoteAnchor"/>
          <w:rtl w:val="true"/>
        </w:rPr>
        <w:footnoteReference w:id="1833"/>
      </w:r>
      <w:r>
        <w:rPr>
          <w:rFonts w:ascii="IRNazanin" w:hAnsi="IRNazanin" w:eastAsia="IRNazanin"/>
          <w:color w:val="111111"/>
          <w:sz w:val="28"/>
          <w:sz w:val="28"/>
          <w:szCs w:val="28"/>
          <w:rtl w:val="true"/>
          <w:lang w:bidi="fa-IR"/>
        </w:rPr>
        <w:t xml:space="preserve">در تشريح ميقات‌ها و راز نام‌گذارى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 خراز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عرض كردم؛ مرا از چگونگى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طبق توقيت و تعيين رسول اكرم صلى الله عليه و آله، ميقات شده يا براساس رسم و عادت مردم؟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براى اهل مدينه، ذوالحليفه را ميقات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اهل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ميقات معين كرده است</w:t>
      </w:r>
      <w:r>
        <w:rPr>
          <w:rFonts w:eastAsia="IRNazanin" w:cs="IRNazanin"/>
          <w:color w:val="111111"/>
          <w:sz w:val="28"/>
          <w:szCs w:val="28"/>
          <w:rtl w:val="true"/>
          <w:lang w:bidi="fa-IR"/>
        </w:rPr>
        <w:t xml:space="preserve">. </w:t>
      </w:r>
      <w:r>
        <w:rPr>
          <w:rStyle w:val="FootnoteAnchor"/>
          <w:rtl w:val="true"/>
        </w:rPr>
        <w:footnoteReference w:id="1834"/>
      </w:r>
      <w:r>
        <w:rPr>
          <w:rFonts w:ascii="IRNazanin" w:hAnsi="IRNazanin" w:eastAsia="IRNazanin"/>
          <w:color w:val="111111"/>
          <w:sz w:val="28"/>
          <w:sz w:val="28"/>
          <w:szCs w:val="28"/>
          <w:rtl w:val="true"/>
          <w:lang w:bidi="fa-IR"/>
        </w:rPr>
        <w:t>تعيين ميقات براى مردم برخى از بلاد كه هنوز آن شهرها به وجود نيامده، يا مردم آن هنوز اسلام نياورده بودند، يك اعجاز دينى است، چنان‌كه 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وَقَّتَ لِاهْلِ الْعَراقِ وَ لَمْ يَكُنْ يَوْمَئِذٍ عَراقٌ بَطْنِ الْعَقيقِ مِنْ قِبَلِ اهْلِ الْعَراقِ </w:t>
      </w:r>
      <w:r>
        <w:rPr>
          <w:rFonts w:eastAsia="Amiri" w:cs="Amiri" w:ascii="Amiri" w:hAnsi="Amiri"/>
          <w:color w:val="111111"/>
          <w:sz w:val="28"/>
          <w:szCs w:val="28"/>
          <w:rtl w:val="true"/>
          <w:lang w:bidi="ar-SA"/>
        </w:rPr>
        <w:t xml:space="preserve">...» </w:t>
      </w:r>
      <w:r>
        <w:rPr>
          <w:rStyle w:val="FootnoteAnchor"/>
          <w:rtl w:val="true"/>
        </w:rPr>
        <w:footnoteReference w:id="1835"/>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براى مردم عراق ميقات تعيين كرد، در حالى كه هنوز عراق پديد نيامده بود</w:t>
      </w:r>
      <w:r>
        <w:rPr>
          <w:rFonts w:eastAsia="IRNazanin" w:cs="IRNazanin"/>
          <w:color w:val="111111"/>
          <w:sz w:val="28"/>
          <w:szCs w:val="28"/>
          <w:rtl w:val="true"/>
          <w:lang w:bidi="fa-IR"/>
        </w:rPr>
        <w:t>.</w:t>
      </w:r>
      <w:bookmarkStart w:id="760" w:name="pg1833_22547"/>
    </w:p>
    <w:p>
      <w:pPr>
        <w:pStyle w:val="BookText"/>
        <w:rPr/>
      </w:pPr>
      <w:bookmarkEnd w:id="760"/>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61" w:name="__RefHeading___Toc2732023_3650668749"/>
      <w:bookmarkStart w:id="762" w:name="_Toc265"/>
      <w:bookmarkEnd w:id="761"/>
      <w:r>
        <w:rPr>
          <w:rtl w:val="true"/>
        </w:rPr>
        <w:t>وادى غير ذى ذَرع‌</w:t>
      </w:r>
      <w:bookmarkEnd w:id="762"/>
    </w:p>
    <w:p>
      <w:pPr>
        <w:pStyle w:val="BookText"/>
        <w:rPr/>
      </w:pPr>
      <w:r>
        <w:rPr>
          <w:rFonts w:ascii="IRNazanin" w:hAnsi="IRNazanin" w:eastAsia="IRNazanin"/>
          <w:color w:val="111111"/>
          <w:sz w:val="28"/>
          <w:sz w:val="28"/>
          <w:szCs w:val="28"/>
          <w:rtl w:val="true"/>
          <w:lang w:bidi="fa-IR"/>
        </w:rPr>
        <w:t>خانه خدا و مسجدالحرام و به طور كلى مكه در لابلاى يك سلسله كوه‌هاى خشك و بى‌آب و علف قرار گرفته است، گويى صخره‌ها را قبلًا در تنور داغى بريان كرده‌اند و بعد بر جاى خود نصب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اين سرزمين خشك و سوزان، بزرگترين مركز عبادت و پرسابقه‌ترين كانون توحيد در روى زمين است، به علاوه حرم امن خداست و داراى امنيت تكوينى و هم تشريعى است</w:t>
      </w:r>
      <w:r>
        <w:rPr>
          <w:rFonts w:eastAsia="IRNazanin" w:cs="IRNazanin"/>
          <w:color w:val="111111"/>
          <w:sz w:val="28"/>
          <w:szCs w:val="28"/>
          <w:rtl w:val="true"/>
          <w:lang w:bidi="fa-IR"/>
        </w:rPr>
        <w:t xml:space="preserve">. </w:t>
      </w:r>
      <w:r>
        <w:rPr>
          <w:rStyle w:val="FootnoteAnchor"/>
          <w:rtl w:val="true"/>
        </w:rPr>
        <w:footnoteReference w:id="1836"/>
      </w:r>
      <w:r>
        <w:rPr>
          <w:rFonts w:ascii="IRNazanin" w:hAnsi="IRNazanin" w:eastAsia="IRNazanin"/>
          <w:color w:val="111111"/>
          <w:sz w:val="28"/>
          <w:sz w:val="28"/>
          <w:szCs w:val="28"/>
          <w:rtl w:val="true"/>
          <w:lang w:bidi="fa-IR"/>
        </w:rPr>
        <w:t>در مورد اينكه چرا خداوند حرمش را در چنين منطقه‌اى قرار داده است، حضرت على عليه السلام در خطبه قاصعه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خانه‌اش را بر پر سنگلاخ ترين مكان‌ها و بى‌گياه ترين نقاط زمين در ميان كوه‌هاى خشن و شن‌هاى فراوان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مى‌خواست خانه و حرمش را و محل انجام عبادت بزرگ حج را در ميان باغ‌ها و سبزه‌ها و سرزمين‌هاى هموار و پردرخت و باغ‌هاى پرثمر، در منطقه‌اى آباد، داراى كاخ‌هاى بسيار و آبادى‌هاى به هم پيوسته بيشمار، در ميان گندم‌زارها و بوستان‌هاى پرگل و گياه در لابلاى باغ‌هاى زيبا و پرطراوت و پرآب در وسط گلستانى بهجت‌زا، با جاده‌هاى آباد قرار دهد مى‌توانست، ولى به همان نسبت كه آزمايش بزرگ حج و عبادت راحت‌تر و ساده‌تر مى‌شد، پاداش و جزا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مى‌خواست به خوبى مى‌توانست پايه‌هاى خانه كعبه و سنگ‌هايى كه ساختمان آن را تشكيل مى‌دهد از زمرد سبز و ياقوت سرخ و نور و روشنايى قرار دهد، مى‌توانست ولى در اين حال شك و ترديد، كمتر در دل ظاهر بينان رخنه مى‌كرد، و وسوسه‌هاى پنهانى شيطان به سادگى دور مى‌شد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خداوند مى‌خواهد بندگانش را با انواع شدائد بيازمايد، و با انواع مشكلات در طريق انجام عبادتش روبرو كند، تا تكبّر از قلب‌هايشان فرو ريزد و خضوع و فروتنى در آن جايگزين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763" w:name="pg1833_22548"/>
    </w:p>
    <w:p>
      <w:pPr>
        <w:pStyle w:val="BookText"/>
        <w:rPr/>
      </w:pPr>
      <w:bookmarkEnd w:id="763"/>
      <w:r>
        <w:rPr>
          <w:rFonts w:ascii="IRNazanin" w:hAnsi="IRNazanin" w:eastAsia="IRNazanin"/>
          <w:color w:val="111111"/>
          <w:sz w:val="28"/>
          <w:sz w:val="28"/>
          <w:szCs w:val="28"/>
          <w:rtl w:val="true"/>
          <w:lang w:bidi="fa-IR"/>
        </w:rPr>
        <w:t>پرتو اين فروتنى و خضوع درهاى فضل و رحمتش را به روى آنها بگشايد و وسائل عفو خويش را به آسانى در اختيارشان قرار دهد</w:t>
      </w:r>
      <w:r>
        <w:rPr>
          <w:rFonts w:eastAsia="IRNazanin" w:cs="IRNazanin"/>
          <w:color w:val="111111"/>
          <w:sz w:val="28"/>
          <w:szCs w:val="28"/>
          <w:rtl w:val="true"/>
          <w:lang w:bidi="fa-IR"/>
        </w:rPr>
        <w:t xml:space="preserve">. </w:t>
      </w:r>
      <w:r>
        <w:rPr>
          <w:rStyle w:val="FootnoteAnchor"/>
        </w:rPr>
        <w:footnoteReference w:id="1837"/>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64" w:name="__RefHeading___Toc2732025_3650668749"/>
      <w:bookmarkStart w:id="765" w:name="_Toc266"/>
      <w:bookmarkEnd w:id="764"/>
      <w:r>
        <w:rPr>
          <w:rtl w:val="true"/>
        </w:rPr>
        <w:t>وادى مُحَسّر</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محسّر</w:t>
      </w:r>
      <w:r>
        <w:rPr>
          <w:rFonts w:eastAsia="Amiri" w:cs="Amiri" w:ascii="Amiri" w:hAnsi="Amiri"/>
          <w:color w:val="111111"/>
          <w:sz w:val="28"/>
          <w:szCs w:val="28"/>
          <w:rtl w:val="true"/>
          <w:lang w:bidi="ar-SA"/>
        </w:rPr>
        <w:t xml:space="preserve">» </w:t>
      </w:r>
      <w:r>
        <w:rPr>
          <w:rStyle w:val="FootnoteAnchor"/>
          <w:rtl w:val="true"/>
        </w:rPr>
        <w:footnoteReference w:id="1838"/>
      </w:r>
      <w:r>
        <w:rPr>
          <w:rFonts w:ascii="Amiri" w:hAnsi="Amiri" w:eastAsia="Amiri" w:cs="Amiri"/>
          <w:color w:val="111111"/>
          <w:sz w:val="28"/>
          <w:sz w:val="28"/>
          <w:szCs w:val="28"/>
          <w:rtl w:val="true"/>
          <w:lang w:bidi="ar-SA"/>
        </w:rPr>
        <w:t xml:space="preserve">موضعى است بين منا و مزدلفه و آن سرزمينى است </w:t>
      </w:r>
      <w:r>
        <w:rPr>
          <w:rStyle w:val="FootnoteAnchor"/>
          <w:rtl w:val="true"/>
        </w:rPr>
        <w:footnoteReference w:id="1839"/>
      </w:r>
      <w:r>
        <w:rPr>
          <w:rFonts w:ascii="IRNazanin" w:hAnsi="IRNazanin" w:eastAsia="IRNazanin"/>
          <w:color w:val="111111"/>
          <w:sz w:val="28"/>
          <w:sz w:val="28"/>
          <w:szCs w:val="28"/>
          <w:rtl w:val="true"/>
          <w:lang w:bidi="fa-IR"/>
        </w:rPr>
        <w:t>از سمت 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 مَا بَيْنَ مِنًى وَ الْمُزْدَلِفَةِ مُحَسِّرٌ </w:t>
      </w:r>
      <w:r>
        <w:rPr>
          <w:rFonts w:eastAsia="Amiri" w:cs="Amiri" w:ascii="Amiri" w:hAnsi="Amiri"/>
          <w:color w:val="111111"/>
          <w:sz w:val="28"/>
          <w:szCs w:val="28"/>
          <w:rtl w:val="true"/>
          <w:lang w:bidi="ar-SA"/>
        </w:rPr>
        <w:t xml:space="preserve">...» </w:t>
      </w:r>
      <w:r>
        <w:rPr>
          <w:rStyle w:val="FootnoteAnchor"/>
          <w:rtl w:val="true"/>
        </w:rPr>
        <w:footnoteReference w:id="1840"/>
      </w:r>
    </w:p>
    <w:p>
      <w:pPr>
        <w:pStyle w:val="BookText"/>
        <w:rPr/>
      </w:pPr>
      <w:r>
        <w:rPr>
          <w:rFonts w:ascii="IRNazanin" w:hAnsi="IRNazanin" w:eastAsia="IRNazanin"/>
          <w:color w:val="111111"/>
          <w:sz w:val="28"/>
          <w:sz w:val="28"/>
          <w:szCs w:val="28"/>
          <w:rtl w:val="true"/>
          <w:lang w:bidi="fa-IR"/>
        </w:rPr>
        <w:t>؛ به فاصله بين منا و مزدلفه محسر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در روايت ديگرى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وَلايَجُوزُ لِلرَّجُلِ الإِفَاضَةُ قَبْلَ طُلُوعِ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جايز نيست كوچ كردن از مشعرالحرام قبل از طلوع خورشيد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كرده است كه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مَرَرْتَ بِوَادِي مُحَسِّرٍ وَ هُوَ وَادٍ عَظِيمٌ بَيْنَ جَمْعٍ وَ مِنًى وَ هُوَ إِلَى مِنًى أَقْرَبُ فَاسْعَ فِيهِ حَتَّى تُجَاوِزَهُ فَإِنَّ رَسُولَ اللَّهِ صلى الله عليه و آله حَرَّكَ نَاقَتَهُ وَ قَالَ اللَّهُمَّ سَلِّمْ لِي عَهْدِي وَ اقْبَلْ تَوْبَتِي وَ أَجِبْ دَعْوَتِي وَ اخْلُفْنِي فِيمَنْ تَرَكْتُ بَعْدِي </w:t>
      </w:r>
      <w:r>
        <w:rPr>
          <w:rStyle w:val="FootnoteAnchor"/>
          <w:rtl w:val="true"/>
        </w:rPr>
        <w:footnoteReference w:id="1841"/>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وادى محسّر كه سرزمين بزرگى بين جمع و منا است و به منا نزديكتر است، رسيدى، به سرعت از آن بگذر، زيرا رسول خدا صلى الله عليه و آله ناقه‌اش را در آن به حركت درآورد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پيمانم را سلامت بدار و توبه‌ام را بپذير و دعايم را اجابت كن و پس از من،</w:t>
      </w:r>
      <w:bookmarkStart w:id="766" w:name="pg1833_22549"/>
    </w:p>
    <w:p>
      <w:pPr>
        <w:pStyle w:val="BookText"/>
        <w:rPr/>
      </w:pPr>
      <w:bookmarkEnd w:id="766"/>
      <w:r>
        <w:rPr>
          <w:rFonts w:ascii="Amiri" w:hAnsi="Amiri" w:eastAsia="Amiri" w:cs="Amiri"/>
          <w:color w:val="111111"/>
          <w:sz w:val="28"/>
          <w:sz w:val="28"/>
          <w:szCs w:val="28"/>
          <w:rtl w:val="true"/>
          <w:lang w:bidi="ar-SA"/>
        </w:rPr>
        <w:t>جانشينى نيكو برايم قرار 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محمد بن اسماعيل از امام ابوالحسن عليه السلام روايت كرده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فِي وَادِي مُحَسِّرٍ مِائَةُ خُطْوَةٍ</w:t>
      </w:r>
      <w:r>
        <w:rPr>
          <w:rFonts w:eastAsia="Amiri" w:cs="Amiri" w:ascii="Amiri" w:hAnsi="Amiri"/>
          <w:color w:val="111111"/>
          <w:sz w:val="28"/>
          <w:szCs w:val="28"/>
          <w:rtl w:val="true"/>
          <w:lang w:bidi="ar-SA"/>
        </w:rPr>
        <w:t xml:space="preserve">». </w:t>
      </w:r>
      <w:r>
        <w:rPr>
          <w:rStyle w:val="FootnoteAnchor"/>
          <w:rtl w:val="true"/>
        </w:rPr>
        <w:footnoteReference w:id="1842"/>
      </w:r>
    </w:p>
    <w:p>
      <w:pPr>
        <w:pStyle w:val="BookText"/>
        <w:rPr/>
      </w:pPr>
      <w:r>
        <w:rPr>
          <w:rFonts w:ascii="IRNazanin" w:hAnsi="IRNazanin" w:eastAsia="IRNazanin"/>
          <w:color w:val="111111"/>
          <w:sz w:val="28"/>
          <w:sz w:val="28"/>
          <w:szCs w:val="28"/>
          <w:rtl w:val="true"/>
          <w:lang w:bidi="fa-IR"/>
        </w:rPr>
        <w:t>مقدار حركت در وادى محسّر، صد 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علت نام گذارى اين سرزمين به نام وادى محسر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سمى محسراً لان فيل اصحاب الفيل حسر فيه اى اعيا</w:t>
      </w:r>
      <w:r>
        <w:rPr>
          <w:rFonts w:eastAsia="IRNazanin" w:cs="IRNazanin"/>
          <w:color w:val="111111"/>
          <w:sz w:val="28"/>
          <w:szCs w:val="28"/>
          <w:rtl w:val="true"/>
          <w:lang w:bidi="fa-IR"/>
        </w:rPr>
        <w:t xml:space="preserve">» </w:t>
      </w:r>
      <w:r>
        <w:rPr>
          <w:rStyle w:val="FootnoteAnchor"/>
          <w:rtl w:val="true"/>
        </w:rPr>
        <w:footnoteReference w:id="1843"/>
      </w:r>
    </w:p>
    <w:p>
      <w:pPr>
        <w:pStyle w:val="BookText"/>
        <w:rPr/>
      </w:pPr>
      <w:r>
        <w:rPr>
          <w:rFonts w:ascii="IRNazanin" w:hAnsi="IRNazanin" w:eastAsia="IRNazanin"/>
          <w:color w:val="111111"/>
          <w:sz w:val="28"/>
          <w:sz w:val="28"/>
          <w:szCs w:val="28"/>
          <w:rtl w:val="true"/>
          <w:lang w:bidi="fa-IR"/>
        </w:rPr>
        <w:t>اصحاب فيل و سپاهيان ابرهه در همين نقطه به هلاكت رسيده‌اند و چون ياران ابرهه به خاطر اين شكست حسرت خوردند، اين وادى به محسر مشهور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فقهى عبور از وادى محسر</w:t>
      </w:r>
    </w:p>
    <w:p>
      <w:pPr>
        <w:pStyle w:val="BookText"/>
        <w:rPr/>
      </w:pPr>
      <w:r>
        <w:rPr>
          <w:rFonts w:ascii="IRNazanin" w:hAnsi="IRNazanin" w:eastAsia="IRNazanin"/>
          <w:color w:val="111111"/>
          <w:sz w:val="28"/>
          <w:sz w:val="28"/>
          <w:szCs w:val="28"/>
          <w:rtl w:val="true"/>
          <w:lang w:bidi="fa-IR"/>
        </w:rPr>
        <w:t>حضرت امام خمينى قدس سره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جواز كوچ كردن از مشعرالحرام، بلكه استحباب آن است، كمى قبل از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آفتاب 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قبل از طلوع آفتاب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نكند و اگر تجاوز كرد گنهكار است ولى كفاره بر او نيست و احتياط آن است كه وقتى از مشعرالحرام حركت كند كه قبل از طلوع آفتاب وارد وادى محسر نشود</w:t>
      </w:r>
      <w:r>
        <w:rPr>
          <w:rFonts w:eastAsia="IRNazanin" w:cs="IRNazanin"/>
          <w:color w:val="111111"/>
          <w:sz w:val="28"/>
          <w:szCs w:val="28"/>
          <w:rtl w:val="true"/>
          <w:lang w:bidi="fa-IR"/>
        </w:rPr>
        <w:t xml:space="preserve">. </w:t>
      </w:r>
      <w:r>
        <w:rPr>
          <w:rStyle w:val="FootnoteAnchor"/>
        </w:rPr>
        <w:footnoteReference w:id="1844"/>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67" w:name="__RefHeading___Toc2732027_3650668749"/>
      <w:bookmarkStart w:id="768" w:name="_Toc267"/>
      <w:bookmarkEnd w:id="767"/>
      <w:r>
        <w:rPr>
          <w:rtl w:val="true"/>
        </w:rPr>
        <w:t>وليمه حج‌</w:t>
      </w:r>
      <w:bookmarkEnd w:id="768"/>
    </w:p>
    <w:p>
      <w:pPr>
        <w:pStyle w:val="BookText"/>
        <w:rPr/>
      </w:pPr>
      <w:r>
        <w:rPr>
          <w:rFonts w:ascii="IRNazanin" w:hAnsi="IRNazanin" w:eastAsia="IRNazanin"/>
          <w:color w:val="111111"/>
          <w:sz w:val="28"/>
          <w:sz w:val="28"/>
          <w:szCs w:val="28"/>
          <w:rtl w:val="true"/>
          <w:lang w:bidi="fa-IR"/>
        </w:rPr>
        <w:t>يكى از سنت‌هاى ارزشمند و ماندگارى كه در سايه تعاليم اسلام بر آن توصيه و تأكيد شده است، وليمه دادن پس از مراجعت از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حديث مشهورى از وجود گرامى پيامبر اكرم صلى الله عليه و آله نقل شده است كه فرمودند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وَلِيمَةَ إِلَّا فِي خَمْسٍ فِي عُرْسٍ أَوْ خُرْسٍ أَوْ عِذَارٍ أَوْ وِكَارٍ أَوْ رِكَازٍ فَالْعُرْسُ التَّزْوِيجُ وَ الْخُرْسُ النِّفَاسُ بِالْوَلَدِ وَ الْعِذَارُ الْخِتَانُ وَ الْوِكَارُ الرَّجُلُ يَشْتَرِي الدَّارَ وَ الرِّكَازُ الرَّجُلُ يَقْدَمُ مِنْ مَكَّةَ</w:t>
      </w:r>
    </w:p>
    <w:p>
      <w:pPr>
        <w:pStyle w:val="BookText"/>
        <w:rPr/>
      </w:pPr>
      <w:r>
        <w:rPr>
          <w:rFonts w:ascii="IRNazanin" w:hAnsi="IRNazanin" w:eastAsia="IRNazanin"/>
          <w:color w:val="111111"/>
          <w:sz w:val="28"/>
          <w:sz w:val="28"/>
          <w:szCs w:val="28"/>
          <w:rtl w:val="true"/>
          <w:lang w:bidi="fa-IR"/>
        </w:rPr>
        <w:t>وليمه‌اى نيست مگر در پنج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تولد فرزند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ختنه سوران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خريد منزل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مكه</w:t>
      </w:r>
    </w:p>
    <w:p>
      <w:pPr>
        <w:pStyle w:val="BookText"/>
        <w:rPr/>
      </w:pPr>
      <w:r>
        <w:rPr>
          <w:rFonts w:ascii="Amiri" w:hAnsi="Amiri" w:eastAsia="Amiri" w:cs="Amiri"/>
          <w:color w:val="111111"/>
          <w:sz w:val="28"/>
          <w:sz w:val="28"/>
          <w:szCs w:val="28"/>
          <w:rtl w:val="true"/>
          <w:lang w:bidi="ar-SA"/>
        </w:rPr>
        <w:t>در ارتباط با دادن وليمه، توجه به سه نكته ذيل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 وليمه، هرگونه اسراف و تبذير پذيرفته نيست، بلكه مانند اسراف در ساير امور نكوهش شده، بايد از آن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برنامه‌هاى مربوط به وليمه سبب شده است تا افرادى به دليل يا بهانه عدم امكان رقابت با اين برنامه‌ها، از انجام اين سفر معنوى چشم‌پوشى نموده، اين توفيق از آنان سلب گردد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نظر اكثر حضرات مراجع بزرگوار تقليد، هزينه اين مراسم جزء هزينه‌هاى سفر محسوب نشده واز شرايط استطاعت نيست، بنابراين كسانى كه بتوانند هزينه سفر را تأمين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شرايط لازم ديگر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مستطيع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هزينه وليمه را نداشته باشد</w:t>
      </w:r>
      <w:r>
        <w:rPr>
          <w:rFonts w:eastAsia="IRNazanin" w:cs="IRNazanin"/>
          <w:color w:val="111111"/>
          <w:sz w:val="28"/>
          <w:szCs w:val="28"/>
          <w:rtl w:val="true"/>
          <w:lang w:bidi="fa-IR"/>
        </w:rPr>
        <w:t>.)</w:t>
      </w:r>
      <w:bookmarkStart w:id="769" w:name="pg1833_22551"/>
    </w:p>
    <w:p>
      <w:pPr>
        <w:pStyle w:val="Heading2"/>
        <w:numPr>
          <w:ilvl w:val="1"/>
          <w:numId w:val="1"/>
        </w:numPr>
        <w:rPr/>
      </w:pPr>
      <w:bookmarkStart w:id="770" w:name="__RefHeading___Toc2732029_3650668749"/>
      <w:bookmarkStart w:id="771" w:name="_Toc268"/>
      <w:bookmarkEnd w:id="769"/>
      <w:bookmarkEnd w:id="770"/>
      <w:r>
        <w:rPr>
          <w:rtl w:val="true"/>
        </w:rPr>
        <w:t xml:space="preserve">حرف </w:t>
      </w:r>
      <w:r>
        <w:rPr>
          <w:rtl w:val="true"/>
        </w:rPr>
        <w:t>«</w:t>
      </w:r>
      <w:r>
        <w:rPr>
          <w:rtl w:val="true"/>
        </w:rPr>
        <w:t>ه</w:t>
      </w:r>
      <w:r>
        <w:rPr>
          <w:rtl w:val="true"/>
        </w:rPr>
        <w:t>»</w:t>
      </w:r>
      <w:bookmarkEnd w:id="771"/>
    </w:p>
    <w:p>
      <w:pPr>
        <w:pStyle w:val="Heading3"/>
        <w:numPr>
          <w:ilvl w:val="2"/>
          <w:numId w:val="1"/>
        </w:numPr>
        <w:rPr/>
      </w:pPr>
      <w:bookmarkStart w:id="772" w:name="__RefHeading___Toc2732031_3650668749"/>
      <w:bookmarkStart w:id="773" w:name="_Toc269"/>
      <w:bookmarkEnd w:id="772"/>
      <w:r>
        <w:rPr>
          <w:rtl w:val="true"/>
        </w:rPr>
        <w:t>هاجر</w:t>
      </w:r>
      <w:bookmarkEnd w:id="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Style w:val="FootnoteAnchor"/>
          <w:rtl w:val="true"/>
        </w:rPr>
        <w:footnoteReference w:id="1845"/>
      </w:r>
      <w:r>
        <w:rPr>
          <w:rFonts w:ascii="IRNazanin" w:hAnsi="IRNazanin" w:eastAsia="IRNazanin"/>
          <w:color w:val="111111"/>
          <w:sz w:val="28"/>
          <w:sz w:val="28"/>
          <w:szCs w:val="28"/>
          <w:rtl w:val="true"/>
          <w:lang w:bidi="fa-IR"/>
        </w:rPr>
        <w:t>همسر حضرت ابراهيم خليل الرحمن و مادر اسماعيل عليهما السلام، مصرى نژاد و قبطى تبار و از وابستگان مرزدار شام بود كه چون ابراهيم عليه السلام از عراق به آن سرزمين عزيمت نمود، هنگام ورود به مرز، مأموران به بازرسى امتعه سفر حضرت ابراهيم عليه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فرط غيرت، همسرش ساره را در صندوقى جاى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خواستند درب صندوق را بگشايند كه ابراهيم عليه السلام مقاومت نمود، تا سرانجام وى را به نزد حاكم بردند و حاكم دست به سوى صندوق برد كه در همان حال دستش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عليه السلام خواست از خداى خود بخواهد وى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دعا كرد و دستش به حال نخست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اين معجزه هاجر را كه از بستگانش بود به كنيزى ساره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كه تا آن روز از ساره فرزندى نداشت، وى را از ساره خريد، و به كابين خويش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 سرزمين شام اسماعيل را بزاد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به ابراهيم فرمان رسيد كه هاجر را با فرزندش به سرزمين مكه ببر و در خدمت كعبه گمار </w:t>
      </w:r>
      <w:r>
        <w:rPr>
          <w:rStyle w:val="FootnoteAnchor"/>
          <w:rtl w:val="true"/>
        </w:rPr>
        <w:footnoteReference w:id="1846"/>
      </w:r>
      <w:r>
        <w:rPr>
          <w:rFonts w:ascii="IRNazanin" w:hAnsi="IRNazanin" w:eastAsia="IRNazanin"/>
          <w:color w:val="111111"/>
          <w:sz w:val="28"/>
          <w:sz w:val="28"/>
          <w:szCs w:val="28"/>
          <w:rtl w:val="true"/>
          <w:lang w:bidi="fa-IR"/>
        </w:rPr>
        <w:t>، وى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ساليانى هاجر در مكه درگذشت و در حجر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از محمدبن مسلم زهرى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مصر رفتيد بامردم آن ديار به نيكى رفتار كنيد، كه آنها را با ما خويشى و قرابتى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محمدبن مسلم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خويشى پيغمبر با آنها چگونه بوده است؟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مادر اسماعيل عليه السلام، كه جد اعلاى رسول خدا است مصرى تبار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سيره ابن هشام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در سن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با ابراهيم ازدواج كرد ونودونه بهار از عمر او گذشته بود ولى باردار نشد، لذا به ابراهيم اجازه داد تا با كنيز او ازدواج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به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اسماعيل را به دنيا آورد و نور محمدى در پسر او پديدار شد و ساره را كه خواهان اين نور بود، متأثر ساخت، عواطف</w:t>
      </w:r>
      <w:bookmarkStart w:id="774" w:name="pg1833_22552"/>
    </w:p>
    <w:p>
      <w:pPr>
        <w:pStyle w:val="BookText"/>
        <w:rPr/>
      </w:pPr>
      <w:bookmarkEnd w:id="774"/>
      <w:r>
        <w:rPr>
          <w:rFonts w:ascii="IRNazanin" w:hAnsi="IRNazanin" w:eastAsia="IRNazanin"/>
          <w:color w:val="111111"/>
          <w:sz w:val="28"/>
          <w:sz w:val="28"/>
          <w:szCs w:val="28"/>
          <w:rtl w:val="true"/>
          <w:lang w:bidi="fa-IR"/>
        </w:rPr>
        <w:t>پدر و فرزندى و رفت و آمد با هاجر، ساره را حساس نمود ودلش را شكست و خداوند نخواست دل او را بشكند، خداوند هم عنايت فرمود و به ساره اسحاق را عنايت كرد</w:t>
      </w:r>
      <w:r>
        <w:rPr>
          <w:rFonts w:eastAsia="IRNazanin" w:cs="IRNazanin"/>
          <w:color w:val="111111"/>
          <w:sz w:val="28"/>
          <w:szCs w:val="28"/>
          <w:rtl w:val="true"/>
          <w:lang w:bidi="fa-IR"/>
        </w:rPr>
        <w:t xml:space="preserve">. </w:t>
      </w:r>
      <w:r>
        <w:rPr>
          <w:rStyle w:val="FootnoteAnchor"/>
          <w:rtl w:val="true"/>
        </w:rPr>
        <w:footnoteReference w:id="1847"/>
      </w:r>
      <w:r>
        <w:rPr>
          <w:rFonts w:ascii="IRNazanin" w:hAnsi="IRNazanin" w:eastAsia="IRNazanin"/>
          <w:color w:val="111111"/>
          <w:sz w:val="28"/>
          <w:sz w:val="28"/>
          <w:szCs w:val="28"/>
          <w:rtl w:val="true"/>
          <w:lang w:bidi="fa-IR"/>
        </w:rPr>
        <w:t>صبر و متانت هاجر درامتحانات بزرگ الهى از جمله درشرائطى كه ابراهيم به امر خدا، تصميم به ذبح اسماعيل گرفت وصف ناشدنى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اسماعيل و هاجر در حجراسماعيل </w:t>
      </w:r>
      <w:r>
        <w:rPr>
          <w:rStyle w:val="FootnoteAnchor"/>
          <w:rtl w:val="true"/>
        </w:rPr>
        <w:footnoteReference w:id="1848"/>
      </w:r>
      <w:r>
        <w:rPr>
          <w:rFonts w:ascii="Amiri" w:hAnsi="Amiri" w:eastAsia="Amiri" w:cs="Amiri"/>
          <w:color w:val="111111"/>
          <w:sz w:val="28"/>
          <w:sz w:val="28"/>
          <w:szCs w:val="28"/>
          <w:rtl w:val="true"/>
          <w:lang w:bidi="ar-SA"/>
        </w:rPr>
        <w:t>، زير ناودان طلا قراردارد</w:t>
      </w:r>
      <w:r>
        <w:rPr>
          <w:rFonts w:eastAsia="Amiri" w:cs="Amiri" w:ascii="Amiri" w:hAnsi="Amiri"/>
          <w:color w:val="111111"/>
          <w:sz w:val="28"/>
          <w:szCs w:val="28"/>
          <w:rtl w:val="true"/>
          <w:lang w:bidi="ar-SA"/>
        </w:rPr>
        <w:t xml:space="preserve">. </w:t>
      </w:r>
      <w:r>
        <w:rPr>
          <w:rStyle w:val="FootnoteAnchor"/>
        </w:rPr>
        <w:footnoteReference w:id="1849"/>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75" w:name="__RefHeading___Toc2732033_3650668749"/>
      <w:bookmarkStart w:id="776" w:name="_Toc270"/>
      <w:bookmarkEnd w:id="775"/>
      <w:r>
        <w:rPr>
          <w:rtl w:val="true"/>
        </w:rPr>
        <w:t>هاشم‌</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Style w:val="FootnoteAnchor"/>
          <w:rtl w:val="true"/>
        </w:rPr>
        <w:footnoteReference w:id="1850"/>
      </w:r>
      <w:r>
        <w:rPr>
          <w:rFonts w:ascii="IRNazanin" w:hAnsi="IRNazanin" w:eastAsia="IRNazanin"/>
          <w:color w:val="111111"/>
          <w:sz w:val="28"/>
          <w:sz w:val="28"/>
          <w:szCs w:val="28"/>
          <w:rtl w:val="true"/>
          <w:lang w:bidi="fa-IR"/>
        </w:rPr>
        <w:t xml:space="preserve">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يكى از اجداد پيامبر گرامى اسلام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دنيا آمد و به سبب بلندى مرتبه و مقامى كه داشت، وى را عمرو العلى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لقب او است، و اين لقب بدان جهت به وى داده شده كه در قحط سالى در مكه خوان ضيافت گسترده‌اى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شكستن وخردكردن نان در كاسه جهت تريد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پدر عبدالمطلب،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عبدشمس، جدّ بنى اميه،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جد جبيربن مطعم،</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Style w:val="FootnoteAnchor"/>
          <w:rtl w:val="true"/>
        </w:rPr>
        <w:footnoteReference w:id="1851"/>
      </w:r>
    </w:p>
    <w:p>
      <w:pPr>
        <w:pStyle w:val="BookText"/>
        <w:rPr/>
      </w:pPr>
      <w:r>
        <w:rPr>
          <w:rFonts w:ascii="IRNazanin" w:hAnsi="IRNazanin" w:eastAsia="IRNazanin"/>
          <w:color w:val="111111"/>
          <w:sz w:val="28"/>
          <w:sz w:val="28"/>
          <w:szCs w:val="28"/>
          <w:rtl w:val="true"/>
          <w:lang w:bidi="fa-IR"/>
        </w:rPr>
        <w:t>ميان اهل تاريخ معروف است كه هاشم با عبد شمس توأم بوده و هنگام تولد، انگشت هاشم به پيشانى برادرش عبد شمس چسبيده بود، موقع جدا كردن، خون زيادى جارى شد و اين پيش آمد سبب شد كه مردم آن را به فال بد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در سيره خود مى‌نويسد كه اين فال بد، اثر خود را بخشيد، زيرا جنگ و خونريزى پس از اسلام ميان بنى عباس از فرزندان هاشم و بنى‌اميه كه از صلب عبد شمس بودند حكم فرما بود</w:t>
      </w:r>
      <w:r>
        <w:rPr>
          <w:rFonts w:eastAsia="IRNazanin" w:cs="IRNazanin"/>
          <w:color w:val="111111"/>
          <w:sz w:val="28"/>
          <w:szCs w:val="28"/>
          <w:rtl w:val="true"/>
          <w:lang w:bidi="fa-IR"/>
        </w:rPr>
        <w:t xml:space="preserve">. </w:t>
      </w:r>
      <w:r>
        <w:rPr>
          <w:rStyle w:val="FootnoteAnchor"/>
          <w:rtl w:val="true"/>
        </w:rPr>
        <w:footnoteReference w:id="1852"/>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سفر تجارت قريش، سفر تابستانى و زمستانى،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الشِّتاءِ وَ الصَّيْفِ</w:t>
      </w:r>
      <w:r>
        <w:rPr>
          <w:rFonts w:eastAsia="IRNazanin" w:cs="IRNazanin"/>
          <w:color w:val="111111"/>
          <w:sz w:val="28"/>
          <w:szCs w:val="28"/>
          <w:rtl w:val="true"/>
          <w:lang w:bidi="fa-IR"/>
        </w:rPr>
        <w:t xml:space="preserve">»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را معمول كرد، هاشم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تابستانى كاروان تجارت به غزه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 شام و گاهى به آنكارا، و مسافرت زمستانى به يمن و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دولت روم و با امراى غسانى شام قراردادهايى جهت تامين و تسهيل عبور كاروان‌هاى تجارتى قريش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ترتيب قراردادهايى با پادشاه حبشه، پادشاه ايران و پادشاه يمن مبنى بر تأمين كاروان‌هاى قريش بسته بودند، و بدين ترتيب تجارت قريش به دست پسران عبدمناف اداره مى‌شد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يكى از بخشندگان معروف در دوره عرب جاهلى بود كه جود و سخايش ضرب المثل بوده است، وى در نيكرويى و حسن و جمال، بى مانند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 هايش در شهر يثرب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اشراف قبيله بنى‌نجار بود، ازدواج كرد</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اين ازدواج پسرى به دنياآمد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بعدها به عبدالمطلب مشهور گشت، اين كودك نزد مادر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سه پسر ديگر نيز داشت كه اسد، پدر فاطمه، مادر اميرالمومنين عليه السلام و نفيله وابوصيفى نام داشتند، هاشم در راه مسافرت به فلسطين بيمار شد، و چون به غزه رسيد درگذشت در حالى كه هنوز جوان بود و در همان شهر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مناسبت شهر غزه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 xml:space="preserve">. </w:t>
      </w:r>
      <w:r>
        <w:rPr>
          <w:rStyle w:val="FootnoteAnchor"/>
          <w:rtl w:val="true"/>
        </w:rPr>
        <w:footnoteReference w:id="1854"/>
      </w:r>
      <w:r>
        <w:rPr>
          <w:rFonts w:ascii="IRNazanin" w:hAnsi="IRNazanin" w:eastAsia="IRNazanin"/>
          <w:color w:val="111111"/>
          <w:sz w:val="28"/>
          <w:sz w:val="28"/>
          <w:szCs w:val="28"/>
          <w:rtl w:val="true"/>
          <w:lang w:bidi="fa-IR"/>
        </w:rPr>
        <w:t>نوه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سرنوشت دچار شد و در سفر تجارتى شام بيمار شد</w:t>
      </w:r>
      <w:bookmarkStart w:id="777" w:name="pg1833_22554"/>
    </w:p>
    <w:p>
      <w:pPr>
        <w:pStyle w:val="BookText"/>
        <w:rPr/>
      </w:pPr>
      <w:bookmarkEnd w:id="777"/>
      <w:r>
        <w:rPr>
          <w:rFonts w:ascii="IRNazanin" w:hAnsi="IRNazanin" w:eastAsia="IRNazanin"/>
          <w:color w:val="111111"/>
          <w:sz w:val="28"/>
          <w:sz w:val="28"/>
          <w:szCs w:val="28"/>
          <w:rtl w:val="true"/>
          <w:lang w:bidi="fa-IR"/>
        </w:rPr>
        <w:t>و هنگام بازگشت از سفر تجارتى شام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78" w:name="__RefHeading___Toc2732035_3650668749"/>
      <w:bookmarkStart w:id="779" w:name="_Toc271"/>
      <w:bookmarkEnd w:id="778"/>
      <w:r>
        <w:rPr>
          <w:rtl w:val="true"/>
        </w:rPr>
        <w:t>هجرت‌</w:t>
      </w:r>
      <w:bookmarkEnd w:id="779"/>
    </w:p>
    <w:p>
      <w:pPr>
        <w:pStyle w:val="BookText"/>
        <w:rPr/>
      </w:pPr>
      <w:r>
        <w:rPr>
          <w:rFonts w:ascii="IRNazanin" w:hAnsi="IRNazanin" w:eastAsia="IRNazanin"/>
          <w:color w:val="111111"/>
          <w:sz w:val="28"/>
          <w:sz w:val="28"/>
          <w:szCs w:val="28"/>
          <w:rtl w:val="true"/>
          <w:lang w:bidi="fa-IR"/>
        </w:rPr>
        <w:t>هجرت در لغت به معناى كوچ كردن و از محلى به محل ديگر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 قرآن و دين مبين اسلام، به معناى كوچ كردن از دارالكفر و رفتن به سرزمينى كه ديندارى در آن ميسر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إِنِّي ذاهِبٌ إِلى رَبِّي سَيَهْدِينِ</w:t>
      </w:r>
      <w:r>
        <w:rPr>
          <w:rFonts w:eastAsia="IRNazanin" w:cs="IRNazanin"/>
          <w:color w:val="111111"/>
          <w:sz w:val="28"/>
          <w:szCs w:val="28"/>
          <w:rtl w:val="true"/>
          <w:lang w:bidi="fa-IR"/>
        </w:rPr>
        <w:t xml:space="preserve">» </w:t>
      </w:r>
      <w:r>
        <w:rPr>
          <w:rStyle w:val="FootnoteAnchor"/>
          <w:rtl w:val="true"/>
        </w:rPr>
        <w:footnoteReference w:id="18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خداى خويش هجرت مى‌كنم، كه او مرا به راه صحيح هدايت‌كند و اين سخن ابراهيم عليه السلام موقعى بود كه به اتفاق خانواده‌اش به شام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دين اسلام و نيز در تاريخ آن، جايگاه ويژه و منزلتى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چه آوارگى‌هايى كه در راه حفظ دين خود نكشيدند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سختيهايى كه تحمل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كريم آن دسته از كسانى را كه به منظور حفظ دين خود از خانه و كاشانه‌شان آواره گشته‌اند، مكرر مورد ستايش قرار داده و آنان را مسلمانان راستين و داراى مقام ارجمند و منزلت والا شمرده و در آياتى، مسلمانان را به اين امر تشويق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حبشه</w:t>
      </w:r>
    </w:p>
    <w:p>
      <w:pPr>
        <w:pStyle w:val="BookText"/>
        <w:rPr/>
      </w:pPr>
      <w:r>
        <w:rPr>
          <w:rFonts w:ascii="IRNazanin" w:hAnsi="IRNazanin" w:eastAsia="IRNazanin"/>
          <w:color w:val="111111"/>
          <w:sz w:val="28"/>
          <w:sz w:val="28"/>
          <w:szCs w:val="28"/>
          <w:rtl w:val="true"/>
          <w:lang w:bidi="fa-IR"/>
        </w:rPr>
        <w:t xml:space="preserve">عده‌اى براى رهايى از شر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تحصيل يك محيط آرام براى بپا داشتن شعائر دينى و پرستش خداى يگانه تصميم گرفتند خاك مكه را ترك گويند و دست از كار و تجارت، فرزند و خويشان بردارند، ولى متحير بودند چه كنند و كجا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مى‌ديدند سرتاسر شبه جزيره را بت‌پرستى فرا گرفته است و در هيچ نقطه‌اى نمى‌توان نداى توحيد را بلند نمود، و دستورات آيين يكتاپرستى را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فكر كردند كه بهتر است اين مطلب را با خود پيامبر صلى الله عليه و آله در ميان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كه آيين او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أَرْضِي واسِعَةٌ فَإِيَّايَ فَاعْبُدُونِ</w:t>
      </w:r>
      <w:r>
        <w:rPr>
          <w:rFonts w:eastAsia="IRNazanin" w:cs="IRNazanin"/>
          <w:color w:val="111111"/>
          <w:sz w:val="28"/>
          <w:szCs w:val="28"/>
          <w:rtl w:val="true"/>
          <w:lang w:bidi="fa-IR"/>
        </w:rPr>
        <w:t xml:space="preserve">» </w:t>
      </w:r>
      <w:r>
        <w:rPr>
          <w:rStyle w:val="FootnoteAnchor"/>
          <w:rtl w:val="true"/>
        </w:rPr>
        <w:footnoteReference w:id="1856"/>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خدا پهناور است، نقطه اى را براى زندگى بگزيند كه در آن جا توفيق پرستش خدا را داشته باشد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او گرچه از حمايت بنى هاشم برخوردار بود و جوانان بنى هاشم حضرتش را از هرگونه آسيب</w:t>
      </w:r>
    </w:p>
    <w:p>
      <w:pPr>
        <w:pStyle w:val="BookText"/>
        <w:rPr/>
      </w:pPr>
      <w:r>
        <w:rPr>
          <w:rFonts w:ascii="IRNazanin" w:hAnsi="IRNazanin" w:eastAsia="IRNazanin"/>
          <w:color w:val="111111"/>
          <w:sz w:val="28"/>
          <w:sz w:val="28"/>
          <w:szCs w:val="28"/>
          <w:rtl w:val="true"/>
          <w:lang w:bidi="fa-IR"/>
        </w:rPr>
        <w:t>حفظ مى‌نمودند، ولى در ميان ياران او كنيز و غلام، آزاد بى‌پناه، افتاده بى‌حامى فراوان بود و سران قريش آنى از آزار آنها آرام نمى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علل هنگامى كه اصحاب آن حضرت درباره مهاجرت كسب تكليف كردند در پاسخ آنها چنين گفت </w:t>
      </w:r>
      <w:r>
        <w:rPr>
          <w:rStyle w:val="FootnoteAnchor"/>
          <w:rtl w:val="true"/>
        </w:rPr>
        <w:footnoteReference w:id="1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خاك حبشه سفركنيد، بسيار براى شما سودمند خواهد بود، زيرا بر اثر وجود يك زمامدار نيرومند دادگر در آنجا به كسى ستم نمى‌شود و آن جا سرزمين درستى و پاكى است و شماها مى‌توانيد در آن خاك به سر ببريد تا خدا وحى را براى شما پيش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نافذ پيامبر صلى الله عليه و آله، چنان موثر افتاد كه چندى نگذشت كسانى كه آمادگى بيشترى داشتند بار سفر بسته، بدون اين كه بيگانگان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 شبانه پياده و برخى سواره راه جده را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آن‌ها در اين نوبت، ده تا پانزده نفر بودند و در ميان آن‌ها چهار زن مسلمان نيز ديده مى‌شد </w:t>
      </w:r>
      <w:r>
        <w:rPr>
          <w:rStyle w:val="FootnoteAnchor"/>
          <w:rtl w:val="true"/>
        </w:rPr>
        <w:footnoteReference w:id="1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ترس تعقيب قريش آمادگى خود را براى مسافرت با كشتى تجارى كه آماده حركت بود اعلام كردند و با پرداخت نيم دينار با كمال عجله سوار كشتى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مسافرت عده‌اى از مسلمانان به گوش سران مكه رسيد فورا گروهى را مأمور كردند كه آن‌ها را به مكه باز گردانند، ولى آن‌ها موقعى رسيدند كه كشتى، ساحل جدّه را ترك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مهاجرت اين گروه در ماه رجب سال پنجم بعثت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يك قبيله متشكل نبودند، بلكه هر يك از اين ده نفر از يك قبيله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هجرت، مهاجرت گروه ديگر پيش آمد كه پيشاپيش آن ها جعفر بن ابى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دوم در كمال آزادى صورت گرفت از اين لحاظ عده اى از مسلمانان موفق شدند زنان و فرزندان خود را به همراه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آمار مسلمانان در خاك حبشه 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r>
        <w:rPr>
          <w:rFonts w:eastAsia="IRNazanin" w:cs="IRNazanin"/>
          <w:color w:val="111111"/>
          <w:sz w:val="28"/>
          <w:szCs w:val="28"/>
          <w:rtl w:val="true"/>
          <w:lang w:bidi="fa-IR"/>
        </w:rPr>
        <w:t xml:space="preserve">. </w:t>
      </w:r>
      <w:r>
        <w:rPr>
          <w:rStyle w:val="FootnoteAnchor"/>
          <w:rtl w:val="true"/>
        </w:rPr>
        <w:footnoteReference w:id="1859"/>
      </w:r>
      <w:r>
        <w:rPr>
          <w:rFonts w:ascii="IRNazanin" w:hAnsi="IRNazanin" w:eastAsia="IRNazanin"/>
          <w:color w:val="111111"/>
          <w:sz w:val="28"/>
          <w:sz w:val="28"/>
          <w:szCs w:val="28"/>
          <w:rtl w:val="true"/>
          <w:lang w:bidi="fa-IR"/>
        </w:rPr>
        <w:t>مسلمانان مهاجر، حبشه را آن چنان كه پيامبر گرامى توصيف فرموده بود، يك سرزمين معمور و يك محيط آرام توأم با آزادى يافتند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ها افتخار همسرى پيامبر صلى الله عليه و آله را داشت، درباره آزادى در حبشه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كشور حبشه سكونت گزيديم، در حمايت بهترين حامى قرار گرفتيم، آزار از كسى نمى‌ديديم و سخن بدى از كسى نمى‌شنيديم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مهاجرت اوّلين گروه مهاجر در ماه رجب سال پنجم بعثت بود و همگى ماه شعبان و رمضان را در حبشه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آنان خبر رسيد كه قريش از آزار مسلمانان دست برداشتند، ماه شوال به مكه بازگشتند، ولى پس از مراجعت اوضاع را خلاف گزارشى</w:t>
      </w:r>
    </w:p>
    <w:p>
      <w:pPr>
        <w:pStyle w:val="BookText"/>
        <w:rPr/>
      </w:pPr>
      <w:r>
        <w:rPr>
          <w:rFonts w:ascii="IRNazanin" w:hAnsi="IRNazanin" w:eastAsia="IRNazanin"/>
          <w:color w:val="111111"/>
          <w:sz w:val="28"/>
          <w:sz w:val="28"/>
          <w:szCs w:val="28"/>
          <w:rtl w:val="true"/>
          <w:lang w:bidi="fa-IR"/>
        </w:rPr>
        <w:t>كه داده بودند، يافته از اين جهت براى بار دوم راه حبشه را پيش گرفتند</w:t>
      </w:r>
      <w:r>
        <w:rPr>
          <w:rFonts w:eastAsia="IRNazanin" w:cs="IRNazanin"/>
          <w:color w:val="111111"/>
          <w:sz w:val="28"/>
          <w:szCs w:val="28"/>
          <w:rtl w:val="true"/>
          <w:lang w:bidi="fa-IR"/>
        </w:rPr>
        <w:t xml:space="preserve">. </w:t>
      </w:r>
      <w:r>
        <w:rPr>
          <w:rStyle w:val="FootnoteAnchor"/>
          <w:rtl w:val="true"/>
        </w:rPr>
        <w:footnoteReference w:id="1860"/>
      </w:r>
      <w:r>
        <w:rPr>
          <w:rFonts w:ascii="IRNazanin" w:hAnsi="IRNazanin" w:eastAsia="IRNazanin"/>
          <w:color w:val="111111"/>
          <w:sz w:val="28"/>
          <w:sz w:val="28"/>
          <w:szCs w:val="28"/>
          <w:rtl w:val="true"/>
          <w:lang w:bidi="fa-IR"/>
        </w:rPr>
        <w:t>وقتى خبرآزادى و راحتى مسلمانان به گوش سران مكه رسيد، آتش كينه در دل آن‌ها افروخته شد و از نفوذ مسلمانان در حبشه متوحش شدند، زيرا خاك حبشه براى مسلمانان به صورت يك پايگاه محكمى در آمده بود و ترس آن ها از اين بود كه مبادا هواداران اسلام، نفوذى در دربار نجاشى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كنند و تمايلات باطنى او را به اسلام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دارالندوه بار ديگر انجمن كردند و نظر دادند كه نماينده‌اى به دربار حبشه بفرستند و براى جلب نظر شاه و وزراء هداياى مناسبى ترتيب دهند تا از اين راه بتوانند در دل شاه براى خود جاى باز كنند، سپس مسلمانان را به بلاهت و نادانى و شريعت سازى متهم سازند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دستورات رهسپار حبشه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قريش با وزيران حبشه با اهداء هدايا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جوانان تازه به دوران رسيده ما دست از روش نياكان ما برداشته و آيينى كه بر خلاف آيين شما است اختراع نموده‌اند و اكنون در كشور شما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سران اشراف قريش جداً از شما تقاضا دارند كه آنان را اخراج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حتى خواهش مى‌كنيم در شرفيابى به حضور سلطان، هيأت وزيران با ما مساعدت نموده، از آن جايى كه ما از عيوب و وضع آن‌ها بهتر آگاهيم، بسيار مناسب است كه اصلًا در اين‌باره با آن‌ها گفت‌وگو نشود و رئيس مملكت با آن‌ها رو به 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با نجاشى همين صحبت ها تكرار شد ولى شاه دانا و دادگر حبشه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گروهى را كه به خاك كشور پناهنده شده‌اند، بدون تحقيق به دست اين دو نفر نمى‌سپارم، بايد در مورد اين پناهندگان تحقيق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مأمور مخصوص به دنبال مسلمانان مهاجر رفت و بدون كوچك‌ترين اطلاع قبلى آنان را به دربار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جعفربن‌ابى طالب به عنوان سخن‌گوى جمعيت معرفى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پاسخ به نگرانى افراد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از دهان پيامبر شنيده‌ام، بدون كم و زياد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با زمامدار حبشه، نجاشى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از آيين نياكان خود برداشته‌ايد؟ جعفر بن‌ابى‌طالب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گروهى بوديم نادان و بت پرست، از مردار اجتناب نمى‌كرديم، پيوسته گرد كارهاى زشت بوديم، همسايه پيش ما احترام نداشت، ضعيف و افتاده محكوم زورمندان بود، با خويشان خود به ستيزه و جنگ بر مى‌خاستيم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يك نفر از ميان ما كه سابقه درخشانى داشت برخاست و به فرمان خدا ما را به توحيد و يكتاپرستى دعوت نمود، ستايش بتان را نكوهيده شمرد و دستور داد در رد امانت كوشا باشيم و از ناپاكى‌ها اجتناب كنيم، به ما دستور</w:t>
      </w:r>
    </w:p>
    <w:p>
      <w:pPr>
        <w:pStyle w:val="BookText"/>
        <w:rPr/>
      </w:pPr>
      <w:r>
        <w:rPr>
          <w:rFonts w:ascii="IRNazanin" w:hAnsi="IRNazanin" w:eastAsia="IRNazanin"/>
          <w:color w:val="111111"/>
          <w:sz w:val="28"/>
          <w:sz w:val="28"/>
          <w:szCs w:val="28"/>
          <w:rtl w:val="true"/>
          <w:lang w:bidi="fa-IR"/>
        </w:rPr>
        <w:t>داد نماز بخوانيم و روزه بگيريم، ماليات ثروت خود را بپردازيم، پس ما به او ايمان آورديم و به ستايش خداى يگانه نهضت نموديم، ولى قريش در برابر ما قيام كردند، و روز و شب ما را شكنجه كردند، تا ما از آيين خود باز گرديم و بار ديگر ما سنگ‌ها و گل‌ها را بپرستيم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 ها در برابر آن‌ها مقاومت كرديم تا آن كه تاب و توان ما تمام شد و براى حفظ آيين خود دست از مال و زندگى شسته، به حبشه پناه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دادگرى زمام‌دار حبشه بسان آهن‌ربا ما را به سوى خود كشانيد و اكنون نيز به دادگرى او اعتماد داريم</w:t>
      </w:r>
      <w:r>
        <w:rPr>
          <w:rFonts w:eastAsia="IRNazanin" w:cs="IRNazanin"/>
          <w:color w:val="111111"/>
          <w:sz w:val="28"/>
          <w:szCs w:val="28"/>
          <w:rtl w:val="true"/>
          <w:lang w:bidi="fa-IR"/>
        </w:rPr>
        <w:t xml:space="preserve">. </w:t>
      </w:r>
      <w:r>
        <w:rPr>
          <w:rStyle w:val="FootnoteAnchor"/>
          <w:rtl w:val="true"/>
        </w:rPr>
        <w:footnoteReference w:id="1861"/>
      </w:r>
      <w:r>
        <w:rPr>
          <w:rFonts w:ascii="IRNazanin" w:hAnsi="IRNazanin" w:eastAsia="IRNazanin"/>
          <w:color w:val="111111"/>
          <w:sz w:val="28"/>
          <w:sz w:val="28"/>
          <w:szCs w:val="28"/>
          <w:rtl w:val="true"/>
          <w:lang w:bidi="fa-IR"/>
        </w:rPr>
        <w:t>بيان شيرين جعفربن‌ابى‌طالب به اندازه‌اى مؤثر افتاد كه شاه در حالى كه اشك در چشمانش حلقه زده بود، از او خواست تا مقدارى از كتاب آسمانى پيامبر صلى الله عليه و آله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آياتى از سوره مريم را خواند و نظر اسلام را در مورد پاكدامنى و موقعيت عيسى عليه السلام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آيات سوره مريم به آخر نرسيده بود كه گريه شاه و اسقف‌ها بلند شد و قطرات اشك، محاسن و كتاب‌هايى را كه در برابر آن‌ها باز بود 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سكوت مجلس را فرا گرفت و زمزمه‌ها خوابيد، شاه به سخن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گفتار پيامبر اين‌ها و آن چه را كه عيسى آورده است از يك منبع نور سرچشمه مى‌گيرد، </w:t>
      </w:r>
      <w:r>
        <w:rPr>
          <w:rStyle w:val="FootnoteAnchor"/>
          <w:rtl w:val="true"/>
        </w:rPr>
        <w:footnoteReference w:id="1862"/>
      </w:r>
      <w:r>
        <w:rPr>
          <w:rFonts w:ascii="IRNazanin" w:hAnsi="IRNazanin" w:eastAsia="IRNazanin"/>
          <w:color w:val="111111"/>
          <w:sz w:val="28"/>
          <w:sz w:val="28"/>
          <w:szCs w:val="28"/>
          <w:rtl w:val="true"/>
          <w:lang w:bidi="fa-IR"/>
        </w:rPr>
        <w:t>برويد من هرگز اين‌ها را به شما تسليم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نمايندگان قريش براى تشكيل جلسه مجدد و طرح مسايلى ديگر نتيجه‌اى در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همه هداياى آنان را جلو آنها 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موقع دادن اين قدرت از ما رشوه نگرفته است، لذا سزاوار نيست شما نيز از اين طريق ارتزاق كنيد</w:t>
      </w:r>
      <w:r>
        <w:rPr>
          <w:rFonts w:eastAsia="IRNazanin" w:cs="IRNazanin"/>
          <w:color w:val="111111"/>
          <w:sz w:val="28"/>
          <w:szCs w:val="28"/>
          <w:rtl w:val="true"/>
          <w:lang w:bidi="fa-IR"/>
        </w:rPr>
        <w:t xml:space="preserve">. </w:t>
      </w:r>
      <w:r>
        <w:rPr>
          <w:rStyle w:val="FootnoteAnchor"/>
          <w:rtl w:val="true"/>
        </w:rPr>
        <w:footnoteReference w:id="1863"/>
      </w:r>
      <w:r>
        <w:rPr>
          <w:rFonts w:ascii="IRNazanin" w:hAnsi="IRNazanin" w:eastAsia="IRNazanin"/>
          <w:color w:val="111111"/>
          <w:sz w:val="28"/>
          <w:sz w:val="28"/>
          <w:szCs w:val="28"/>
          <w:rtl w:val="true"/>
          <w:lang w:bidi="fa-IR"/>
        </w:rPr>
        <w:t>و بدين وسيله نمايندگان قريش شكست خورده و با دست خالى به مكه برگشتند و مسلمان‌هاى مهاجر با آرامش خاطر و آزادى كامل به دستورات دين اسلام عمل كرده، و خداى يكتا را عبادت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هجرت پيامبر صلى الله عليه و آله</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قريش براى حل مشكلات خود در نقطه‌اى به نام دارالندوه انجمن مى‌كردند و در مسائل بغرنج به تبادل افكار و تشريك مساعى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دوازده و سيزدهم بعثت، مشركان مكه با خطربزرگى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بزرگى كه مسلمانان در يثرب به وجود آورده و يثربيان حمايت و حفاظت پيامبر را به عهده گرفته بودند، نشانه بارز اين تهديد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ربيع الاول سال سيزدهم</w:t>
      </w:r>
    </w:p>
    <w:p>
      <w:pPr>
        <w:pStyle w:val="BookText"/>
        <w:rPr/>
      </w:pPr>
      <w:r>
        <w:rPr>
          <w:rFonts w:ascii="IRNazanin" w:hAnsi="IRNazanin" w:eastAsia="IRNazanin"/>
          <w:color w:val="111111"/>
          <w:sz w:val="28"/>
          <w:sz w:val="28"/>
          <w:szCs w:val="28"/>
          <w:rtl w:val="true"/>
          <w:lang w:bidi="fa-IR"/>
        </w:rPr>
        <w:t xml:space="preserve">بعثت كه مهاجرت پيامبر در آن ماه اتفاق افتاد، </w:t>
      </w:r>
      <w:r>
        <w:rPr>
          <w:rStyle w:val="FootnoteAnchor"/>
          <w:rtl w:val="true"/>
        </w:rPr>
        <w:footnoteReference w:id="1864"/>
      </w:r>
      <w:r>
        <w:rPr>
          <w:rFonts w:ascii="IRNazanin" w:hAnsi="IRNazanin" w:eastAsia="IRNazanin"/>
          <w:color w:val="111111"/>
          <w:sz w:val="28"/>
          <w:sz w:val="28"/>
          <w:szCs w:val="28"/>
          <w:rtl w:val="true"/>
          <w:lang w:bidi="fa-IR"/>
        </w:rPr>
        <w:t>در مكه جز پيامبر صلى الله عليه و آله و على عليه السلام وابوبكر، عده معدودى از مسلمانان بازداشت شده، و يا بيمار و پير، كس ديگرى باقى نمانده بود و مى‌رفت كه اين عده معدود نيز مكه را به عزم يثرب ترك گويند كه ناگهان قريش، تصميمى بس قاطع و خطرناك گرفتند، جلسه سران در دارالندوه منعقد گرديد، سخنگوى جمعيت در آغاز جلسه سخن از تمركز نيروهاى اسلام در مدينه و پيمان اوسيان و خزرجيان به ميان آورد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 حرم پيش همه قبائل محترم بوديم، ولى محمد ميان ما سنگ تفرقه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خطربزرگى را براى ما ايجاد نمود اكنون كه جام صبر ما لبريز شده است راه نجات اين است كه يك فرد با شهامت از ميان ما انتخاب شود و به زندگى او پنهانى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بنى هاشم به نزاع و كشمكش برخيزند، ديه وخون بهاى او را بپردازيم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درآن جلسه پيشنهادات متعددى ازجمله طرح زندانى كردن پيامبر صلى الله عليه و آله، سوارنمودن پيامبر صلى الله عليه و آله برشتر چموش و سركش و رم دادن 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ناگهان ابوجهل، و به نقلى پيرمرد ناشناس نجدى پيشنهاد داد كه طريق منحصر و خالى از اشكال اين است كه از تمام قبائل، افرادى انتخاب شوند وشبانه به طور دسته جمعى به خانه او حمله ببرند، و او را قطعه قطعه كنند تا خون او در ميان تمام قبائل پخش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دراين صورت بنى هاشم قدرت نبرد با تمام قبائل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به اتفاق آراء تصويب شد و افراد تروريست انتخاب شدند و قرار شد كه چون شب فرا رسد، آن افراد مأموريت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بستر پيامبر صلى الله عليه و آله مى‌خوابد</w:t>
      </w:r>
    </w:p>
    <w:p>
      <w:pPr>
        <w:pStyle w:val="BookText"/>
        <w:rPr/>
      </w:pPr>
      <w:r>
        <w:rPr>
          <w:rFonts w:ascii="IRNazanin" w:hAnsi="IRNazanin" w:eastAsia="IRNazanin"/>
          <w:color w:val="111111"/>
          <w:sz w:val="28"/>
          <w:sz w:val="28"/>
          <w:szCs w:val="28"/>
          <w:rtl w:val="true"/>
          <w:lang w:bidi="fa-IR"/>
        </w:rPr>
        <w:t>مفسران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وحى نازل گرديد و پيامبر را از نقشه‌هاى شوم مشركان آگاه ساخت و او را امر به مهاجرت كرد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قرارشد براى كوركردن خط تعقيب، كسى در رختخواب پيامبر صلى الله عليه و آله بخوابد، تا مشركان تصور كنند پيامبر صلى الله عليه و آله بيرون نرفته و در درون خانه است و درنتيجه تنها به فكر محاصره خانه باشند و عبور و مرور او را دركوچه‌ها و اطراف مكه آزاد بگذارند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بايد ديد چه كسى حاضر مى‌شود در جايگاه پيامبر بخوابد وجان خود را فداى او نمايد؟</w:t>
      </w:r>
    </w:p>
    <w:p>
      <w:pPr>
        <w:pStyle w:val="BookText"/>
        <w:rPr/>
      </w:pPr>
      <w:r>
        <w:rPr>
          <w:rFonts w:ascii="IRNazanin" w:hAnsi="IRNazanin" w:eastAsia="IRNazanin"/>
          <w:color w:val="111111"/>
          <w:sz w:val="28"/>
          <w:sz w:val="28"/>
          <w:szCs w:val="28"/>
          <w:rtl w:val="true"/>
          <w:lang w:bidi="fa-IR"/>
        </w:rPr>
        <w:t>پيامبر صلى الله عليه و آله رو به على عليه 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رختخواب من بخواب و آن برد سبز رنگى را كه من هنگام خواب به روى خود مى‌كشيدم به روى خود بكش، زيرا از طرف مخالفان، توطئه‌اى براى قتل من چيده شده و من بايد به مدينه مهاجرت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ازآغاز شب در خوابگاه خوابيد، پاسى ازشب گذشته بود كه به وسيله چهل نفر تروريست، محاصره اطراف خانه پيامبر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شكاف در به داخل خانه نگاه مى‌كردند و وضع خانه را عادى ديده و گمان مى‌كردند كسى كه درخوابگاه پيامبرخوابيده است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هنگام پيامبر تصميم گرفت كه از خانه بيرون برود، دشمن اطراف خانه را در محاصره داشت و كاملًا مراقب اوضاع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ديگر اراده خداى قاهر بر اين تعلق گرفته كه رهبر عاليقدر اسلام را از چنگال فرومايگان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تناسبى كه مفاد آيات آغاز آن سوره با اوضاع وى داشت تا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درخانه بيرون آمده و به نقطه‌اى كه بنابود برود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پيامبر مكرّم اسلام</w:t>
      </w:r>
    </w:p>
    <w:p>
      <w:pPr>
        <w:pStyle w:val="BookText"/>
        <w:rPr/>
      </w:pPr>
      <w:r>
        <w:rPr>
          <w:rFonts w:ascii="IRNazanin" w:hAnsi="IRNazanin" w:eastAsia="IRNazanin"/>
          <w:color w:val="111111"/>
          <w:sz w:val="28"/>
          <w:sz w:val="28"/>
          <w:szCs w:val="28"/>
          <w:rtl w:val="true"/>
          <w:lang w:bidi="fa-IR"/>
        </w:rPr>
        <w:t>قواى كفر اطراف خانه وحى را احاطه كردند و منتظر فرمان بودند كه پيامبر را در خوابگاه خود قطعه قطعه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اصرار داشتند كه همان اوّل شب نقشه خود را عملى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از آن ميان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وفرزندان بنى هاشم در خانه هستند و ممكن است در اين ميان به آنها آسيبى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تيره شب كنار رفت و صبح صادق سينه افق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غريبى در ميان مشركان پديد آمد، در حالى كه دستها به قبضه شمشير بود با حال خاصى وارد حجره پيامبر شدند، در اين حال على عليه السلام سر از بالش برداشت و برد سبز رنگ را كنار زد و با كمال خونسردى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مى‌خواهيم، او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به من سپرده بوديد كه از من تحويل بگيريد، او اكنون در خانه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مأموران از شدت غضب و خشم برافروخته شد و خشم گلوى آنها را فشرد و از اينكه تا صبحگاهان صبر كرده بودند تقصير را گردن ابولهب مى‌گذاردند كه او مانع حمله شبانه گرديد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از اينكه توطئه آنان نقش برآب شده وبا شكست آشكارى روبرو شدند، سخت عصبانى بودند و با خود فكر مى‌كردند كه با اين مدت كم، محمّد صلى الله عليه و آله نمى تواند از محيط مكه بيرون رود، ناچار</w:t>
      </w:r>
    </w:p>
    <w:p>
      <w:pPr>
        <w:pStyle w:val="BookText"/>
        <w:rPr/>
      </w:pPr>
      <w:r>
        <w:rPr>
          <w:rFonts w:ascii="IRNazanin" w:hAnsi="IRNazanin" w:eastAsia="IRNazanin"/>
          <w:color w:val="111111"/>
          <w:sz w:val="28"/>
          <w:sz w:val="28"/>
          <w:szCs w:val="28"/>
          <w:rtl w:val="true"/>
          <w:lang w:bidi="fa-IR"/>
        </w:rPr>
        <w:t>يا در خود مكه پنهان شده، يا در راه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مقدمات دستگيرى او را فراهم آوردند</w:t>
      </w:r>
      <w:r>
        <w:rPr>
          <w:rFonts w:eastAsia="IRNazanin" w:cs="IRNazanin"/>
          <w:color w:val="111111"/>
          <w:sz w:val="28"/>
          <w:szCs w:val="28"/>
          <w:rtl w:val="true"/>
          <w:lang w:bidi="fa-IR"/>
        </w:rPr>
        <w:t xml:space="preserve">. </w:t>
      </w:r>
      <w:r>
        <w:rPr>
          <w:rStyle w:val="FootnoteAnchor"/>
          <w:rtl w:val="true"/>
        </w:rPr>
        <w:footnoteReference w:id="1867"/>
      </w:r>
      <w:r>
        <w:rPr>
          <w:rFonts w:ascii="IRNazanin" w:hAnsi="IRNazanin" w:eastAsia="IRNazanin"/>
          <w:color w:val="111111"/>
          <w:sz w:val="28"/>
          <w:sz w:val="28"/>
          <w:szCs w:val="28"/>
          <w:rtl w:val="true"/>
          <w:lang w:bidi="fa-IR"/>
        </w:rPr>
        <w:t xml:space="preserve">پيامبر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اين است كه پيامبر صلى الله عليه و آله نخستين شب هجرت و دو شب پس از آن را با ابوبكر در غار ثور، كه درجنوب مكه و نقطه مقابل مدينه است، به سر برده است وچندان روشن نيست كه اين مصاحبت چگونه پديد آمده واين نقطه در تاريخ كاملًا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قريش سبب شد كه نقشه را عوض كنند و با بستن راه‌ها و گماردن مراقبان، تمام طرق مدينه راببندند و صد شتر جايزه براى پيدا كردن پيامبر صلى الله عليه و آله تعيين كردند و بيشتر به سمت شمال مكه، كه سمت مدينه است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براى ابطال نقشه آنها به سمت جنوب مكه رفته و در غار ثور كه نقطه مقابل مدينه است مخفى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قيافه شناس معروف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ابوكرز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پاى پيامبر صلى الله عليه و آله آشنا بود، روى اين اصل تا نزديكى اين غار آمد و ديد تارهاى غليظى بر دهانه آن تنيده شده وكبوتران وحشى درآنجا تخم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بدون اينكه وارد غارگردد،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تارهايى در دهانه غار وجوددارد و حاكى از اين است كه كسى آنجا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 گسترده پس از سه شبانه روز پايان يافت</w:t>
      </w:r>
      <w:r>
        <w:rPr>
          <w:rFonts w:eastAsia="IRNazanin" w:cs="IRNazanin"/>
          <w:color w:val="111111"/>
          <w:sz w:val="28"/>
          <w:szCs w:val="28"/>
          <w:rtl w:val="true"/>
          <w:lang w:bidi="fa-IR"/>
        </w:rPr>
        <w:t xml:space="preserve">. </w:t>
      </w:r>
      <w:r>
        <w:rPr>
          <w:rStyle w:val="FootnoteAnchor"/>
          <w:rtl w:val="true"/>
        </w:rPr>
        <w:footnoteReference w:id="1868"/>
      </w:r>
      <w:r>
        <w:rPr>
          <w:rFonts w:ascii="IRNazanin" w:hAnsi="IRNazanin" w:eastAsia="IRNazanin"/>
          <w:color w:val="111111"/>
          <w:sz w:val="28"/>
          <w:sz w:val="28"/>
          <w:szCs w:val="28"/>
          <w:rtl w:val="true"/>
          <w:lang w:bidi="fa-IR"/>
        </w:rPr>
        <w:t>پيامبر صلى الله عليه و آله سه شبانه روز را بدون كوچكترين اضطراب و با بهره‌مندى از عنايات خداوند بزرگ سپرى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به دستور پيامبر سه شتر همراه راهنماى امينى </w:t>
      </w:r>
      <w:r>
        <w:rPr>
          <w:rStyle w:val="FootnoteAnchor"/>
          <w:rtl w:val="true"/>
        </w:rPr>
        <w:footnoteReference w:id="1869"/>
      </w:r>
      <w:r>
        <w:rPr>
          <w:rFonts w:ascii="IRNazanin" w:hAnsi="IRNazanin" w:eastAsia="IRNazanin"/>
          <w:color w:val="111111"/>
          <w:sz w:val="28"/>
          <w:sz w:val="28"/>
          <w:szCs w:val="28"/>
          <w:rtl w:val="true"/>
          <w:lang w:bidi="fa-IR"/>
        </w:rPr>
        <w:t>در شب چهارم به طرف غار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شتر باصداى آرام راهنماى آنان به گوش رسول خدا صلى الله عليه و آله رسيد و با همسفر خود از غار پايين آمده و سوار شتر شدند و از طرف پايين مكه عازم يثرب گرديدند</w:t>
      </w:r>
      <w:r>
        <w:rPr>
          <w:rFonts w:eastAsia="IRNazanin" w:cs="IRNazanin"/>
          <w:color w:val="111111"/>
          <w:sz w:val="28"/>
          <w:szCs w:val="28"/>
          <w:rtl w:val="true"/>
          <w:lang w:bidi="fa-IR"/>
        </w:rPr>
        <w:t xml:space="preserve">. </w:t>
      </w:r>
      <w:r>
        <w:rPr>
          <w:rStyle w:val="FootnoteAnchor"/>
          <w:rtl w:val="true"/>
        </w:rPr>
        <w:footnoteReference w:id="1870"/>
      </w:r>
      <w:r>
        <w:rPr>
          <w:rFonts w:ascii="Amiri" w:hAnsi="Amiri" w:eastAsia="Amiri" w:cs="Amiri"/>
          <w:color w:val="111111"/>
          <w:sz w:val="28"/>
          <w:sz w:val="28"/>
          <w:szCs w:val="28"/>
          <w:rtl w:val="true"/>
          <w:lang w:bidi="ar-SA"/>
        </w:rPr>
        <w:t>هجرت مبدأ تاريخ</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قوم و ملّتى براى خود مبدأ تاريخى دارد؛ مثلًا مسيحيان مبدأ تاريخ خود را سال ميلاد مسيح قرار داده‌اند و در اسلام با اينكه حوادث مهم و فراوانى مانند ولادت پيامبر اسلام صلى الله عليه و آله، بعثت او، فتح مكه و رحلت پيغمبر صلى الله عليه و آله بوده، ولى هيچ كدام انتخاب نشده و تنها زمان هجرت رسول خدا صلى الله عليه و آله به عنوان مبدأ تاريخ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آنچه ميان مورخان مشهور است كه خليفه دوّم به تصويب و اشاره امام على عليه السلام، هجرت پيامبر اسلام صلى الله عليه و آله را سر آغاز تاريخ قرار داد و دستور داد كه نامه‌ها و دفاتر دولتى با آن تاريخ‌گذارى گردد، دقت در نامه‌هاى پيامبر و ديگر اسناد و مدارك، به روشنى ثابت مى‌شود كه پيامبر گرامى، نخستين كسى است كه هجرت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مبداء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نامه و مكاتبات خود را با آن، مورخ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در كتاب مزبور، به چند نمونه از نامه‌هاى تاريخ‌دار پيامبر، اشاره شده است، كه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كتب على ابن ابى‌طالب بأمر رسول اللَّه صلى الله عليه و آله فى رجب سنة تسع من الهجرة</w:t>
      </w:r>
      <w:r>
        <w:rPr>
          <w:rFonts w:eastAsia="IRNazanin" w:cs="IRNazanin"/>
          <w:color w:val="111111"/>
          <w:sz w:val="28"/>
          <w:szCs w:val="28"/>
          <w:rtl w:val="true"/>
          <w:lang w:bidi="fa-IR"/>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مى‌بايست چنين هم باشد </w:t>
      </w:r>
      <w:r>
        <w:rPr>
          <w:rStyle w:val="FootnoteAnchor"/>
          <w:rtl w:val="true"/>
        </w:rPr>
        <w:footnoteReference w:id="1872"/>
      </w:r>
      <w:r>
        <w:rPr>
          <w:rFonts w:ascii="IRNazanin" w:hAnsi="IRNazanin" w:eastAsia="IRNazanin"/>
          <w:color w:val="111111"/>
          <w:sz w:val="28"/>
          <w:sz w:val="28"/>
          <w:szCs w:val="28"/>
          <w:rtl w:val="true"/>
          <w:lang w:bidi="fa-IR"/>
        </w:rPr>
        <w:t>، زيرا هجرت درخشنده‌ترين برنامه‌اى بود كه در اسلام پياده شد و سرآغاز فصل نوينى از تاريخ اسلام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تا در مكه بودند و دوران آموزش خود را مى‌ديدند، در ظاهر هيچ‌گونه قدرت اجتماعى و سياسى نداشتند، اما پس از هجرت بلافاصله دولت اسلامى تشكيل شد، و با سرعت فراوانى در همه زمينه‌ها پيشرفت كرد و اگر مسلمانان به فرمان پيامبر صلى الله عليه و آله دست به چنين هجرتى نمى‌زدند، نه تنها اسلام از محيط مكه فراتر نمى‌رفت، بلكه ممكن بود در همان جا دفن و فراموش شود</w:t>
      </w:r>
      <w:r>
        <w:rPr>
          <w:rFonts w:eastAsia="IRNazanin" w:cs="IRNazanin"/>
          <w:color w:val="111111"/>
          <w:sz w:val="28"/>
          <w:szCs w:val="28"/>
          <w:rtl w:val="true"/>
          <w:lang w:bidi="fa-IR"/>
        </w:rPr>
        <w:t xml:space="preserve">. </w:t>
      </w:r>
      <w:r>
        <w:rPr>
          <w:rStyle w:val="FootnoteAnchor"/>
          <w:rtl w:val="true"/>
        </w:rPr>
        <w:footnoteReference w:id="1873"/>
      </w:r>
      <w:r>
        <w:rPr>
          <w:rFonts w:ascii="IRNazanin" w:hAnsi="IRNazanin" w:eastAsia="IRNazanin"/>
          <w:color w:val="111111"/>
          <w:sz w:val="28"/>
          <w:sz w:val="28"/>
          <w:szCs w:val="28"/>
          <w:rtl w:val="true"/>
          <w:lang w:bidi="fa-IR"/>
        </w:rPr>
        <w:t>شايسته است كه درباره معنا و مفهوم هجرت نيز تأمل شود و چون اين بحث گستردگى ويژه و والايى دارد و از حوصله اين مختصر، خارج است، لذا مناسب است كه عزيزان به ساير منابع و متون مراجعه نمايند</w:t>
      </w:r>
      <w:r>
        <w:rPr>
          <w:rFonts w:eastAsia="IRNazanin" w:cs="IRNazanin"/>
          <w:color w:val="111111"/>
          <w:sz w:val="28"/>
          <w:szCs w:val="28"/>
          <w:rtl w:val="true"/>
          <w:lang w:bidi="fa-IR"/>
        </w:rPr>
        <w:t xml:space="preserve">. </w:t>
      </w:r>
      <w:r>
        <w:rPr>
          <w:rStyle w:val="FootnoteAnchor"/>
          <w:rtl w:val="true"/>
        </w:rPr>
        <w:footnoteReference w:id="1874"/>
      </w:r>
      <w:r>
        <w:rPr>
          <w:rFonts w:ascii="IRNazanin" w:hAnsi="IRNazanin" w:eastAsia="IRNazanin"/>
          <w:color w:val="111111"/>
          <w:sz w:val="28"/>
          <w:sz w:val="28"/>
          <w:szCs w:val="28"/>
          <w:rtl w:val="true"/>
          <w:lang w:bidi="fa-IR"/>
        </w:rPr>
        <w:t>چرا هجرت مبداء تاريخ گرديد</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اسلام، كامل‌ترين شرايع آسمانى است، شريعت حضرت موسى و حضرت عيسى را به صورت كامل‌ترى كه با تمام شرايط و اوضاع تطبيق كند براى بشر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حضرت مسيح و ميلاد وى در نظر آنان محترم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مبداء تاريخ مسلمانان نگرديد، چون مسلمانان، خود يك ملّت مستقل هستند و بايد از خود تاريخ مستقل داشته باشند و نبايد در اتخاذ تاريخ، پيرو ديگران باشند</w:t>
      </w:r>
      <w:r>
        <w:rPr>
          <w:rFonts w:eastAsia="IRNazanin" w:cs="IRNazanin"/>
          <w:color w:val="111111"/>
          <w:sz w:val="28"/>
          <w:szCs w:val="28"/>
          <w:rtl w:val="true"/>
          <w:lang w:bidi="fa-IR"/>
        </w:rPr>
        <w:t>.</w:t>
      </w:r>
      <w:bookmarkStart w:id="780" w:name="pg1833_22562"/>
    </w:p>
    <w:p>
      <w:pPr>
        <w:pStyle w:val="BookText"/>
        <w:rPr/>
      </w:pPr>
      <w:bookmarkEnd w:id="780"/>
      <w:r>
        <w:rPr>
          <w:rFonts w:ascii="IRNazanin" w:hAnsi="IRNazanin" w:eastAsia="IRNazanin"/>
          <w:color w:val="111111"/>
          <w:sz w:val="28"/>
          <w:sz w:val="28"/>
          <w:szCs w:val="28"/>
          <w:rtl w:val="true"/>
          <w:lang w:bidi="fa-IR"/>
        </w:rPr>
        <w:t xml:space="preserve">مدت‌ها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عرب، مبداء تاريخ بود، ميلاد پيامبر اكرم صلى الله عليه و آله نيز در آن سال واقع شد، ولى مسلمانان آن را نيز مبدء تاريخ قرار ندادند، زيرا در آن روز، اثرى از اسلام و ايمان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مبدء تاريخ نگرديد، چون تعداد مسلمانان در آن روزها، بسيار اندك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نخستين سال هجرت، پيروزى بزرگى نصيب اسلام و مسلمانان گرديد و حكومت مستقلى در مدينه پديد آمد و مسلمانان از آوارگى بيرون آمده و در نقطه‌اى آزادانه، تمركز يافتند و براى همين پيروزى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دادند</w:t>
      </w:r>
      <w:r>
        <w:rPr>
          <w:rFonts w:eastAsia="IRNazanin" w:cs="IRNazanin"/>
          <w:color w:val="111111"/>
          <w:sz w:val="28"/>
          <w:szCs w:val="28"/>
          <w:rtl w:val="true"/>
          <w:lang w:bidi="fa-IR"/>
        </w:rPr>
        <w:t xml:space="preserve">. </w:t>
      </w:r>
      <w:r>
        <w:rPr>
          <w:rStyle w:val="FootnoteAnchor"/>
          <w:rtl w:val="true"/>
        </w:rPr>
        <w:footnoteReference w:id="1875"/>
      </w:r>
      <w:r>
        <w:rPr>
          <w:rFonts w:ascii="IRNazanin" w:hAnsi="IRNazanin" w:eastAsia="IRNazanin"/>
          <w:color w:val="111111"/>
          <w:sz w:val="28"/>
          <w:sz w:val="28"/>
          <w:szCs w:val="28"/>
          <w:rtl w:val="true"/>
          <w:lang w:bidi="fa-IR"/>
        </w:rPr>
        <w:t xml:space="preserve">خلاصه در تاريخ ملت اسلام، شخصيتى بالاتر از شخصيت پيامبر اسلام و حادثه‌اى تكان دهنده‌تر و سودمندتر از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با هجرت پيامبر صلى الله عليه و آله صفحه تاريخ بشريت ورق خورد و پيامبر اسلام و مسلمانان جهان از محيطى پرخفقان، به محيطى مساعد و آزاد گام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هجرت رخ نمى‌داد، اسلام در همان محيط مكّه، دفن مى‌گرديد و جهان بشريت از اين فيض بزرگ محروم مى‌ماند</w:t>
      </w:r>
      <w:r>
        <w:rPr>
          <w:rFonts w:eastAsia="IRNazanin" w:cs="IRNazanin"/>
          <w:color w:val="111111"/>
          <w:sz w:val="28"/>
          <w:szCs w:val="28"/>
          <w:rtl w:val="true"/>
          <w:lang w:bidi="fa-IR"/>
        </w:rPr>
        <w:t xml:space="preserve">. </w:t>
      </w:r>
      <w:r>
        <w:rPr>
          <w:rStyle w:val="FootnoteAnchor"/>
        </w:rPr>
        <w:footnoteReference w:id="1876"/>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81" w:name="__RefHeading___Toc2732037_3650668749"/>
      <w:bookmarkStart w:id="782" w:name="_Toc272"/>
      <w:bookmarkEnd w:id="781"/>
      <w:r>
        <w:rPr>
          <w:rtl w:val="true"/>
        </w:rPr>
        <w:t>هروله‌</w:t>
      </w:r>
      <w:bookmarkEnd w:id="782"/>
    </w:p>
    <w:p>
      <w:pPr>
        <w:pStyle w:val="BookText"/>
        <w:rPr/>
      </w:pPr>
      <w:r>
        <w:rPr>
          <w:rFonts w:ascii="IRNazanin" w:hAnsi="IRNazanin" w:eastAsia="IRNazanin"/>
          <w:color w:val="111111"/>
          <w:sz w:val="28"/>
          <w:sz w:val="28"/>
          <w:szCs w:val="28"/>
          <w:rtl w:val="true"/>
          <w:lang w:bidi="fa-IR"/>
        </w:rPr>
        <w:t>معناى هروله</w:t>
      </w:r>
    </w:p>
    <w:p>
      <w:pPr>
        <w:pStyle w:val="BookText"/>
        <w:rPr/>
      </w:pPr>
      <w:r>
        <w:rPr>
          <w:rFonts w:ascii="Amiri" w:hAnsi="Amiri" w:eastAsia="Amiri" w:cs="Amiri"/>
          <w:color w:val="111111"/>
          <w:sz w:val="28"/>
          <w:sz w:val="28"/>
          <w:szCs w:val="28"/>
          <w:rtl w:val="true"/>
          <w:lang w:bidi="ar-SA"/>
        </w:rPr>
        <w:t>راه رفتن با شتاب كه بين رفتن و دويدن باشد</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اصطلاحات حج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قدم برداشتن كوتاه همراه با تكان دادن شانه‌هاست</w:t>
      </w:r>
      <w:r>
        <w:rPr>
          <w:rFonts w:eastAsia="IRNazanin" w:cs="IRNazanin"/>
          <w:color w:val="111111"/>
          <w:sz w:val="28"/>
          <w:szCs w:val="28"/>
          <w:rtl w:val="true"/>
          <w:lang w:bidi="fa-IR"/>
        </w:rPr>
        <w:t xml:space="preserve">. </w:t>
      </w:r>
      <w:r>
        <w:rPr>
          <w:rStyle w:val="FootnoteAnchor"/>
          <w:rtl w:val="true"/>
        </w:rPr>
        <w:footnoteReference w:id="1877"/>
      </w:r>
      <w:r>
        <w:rPr>
          <w:rFonts w:ascii="IRNazanin" w:hAnsi="IRNazanin" w:eastAsia="IRNazanin"/>
          <w:color w:val="111111"/>
          <w:sz w:val="28"/>
          <w:sz w:val="28"/>
          <w:szCs w:val="28"/>
          <w:rtl w:val="true"/>
          <w:lang w:bidi="fa-IR"/>
        </w:rPr>
        <w:t xml:space="preserve">در بين دو علامت كه ميان صفا و مروه است 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هروله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ابتدايى و نهايى هروله با ستون‌هاى سبز رنگ مخصوص مشخص شده و چراغ‌هاى سبز رنگ مسافت هروله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هروله</w:t>
      </w:r>
    </w:p>
    <w:p>
      <w:pPr>
        <w:pStyle w:val="BookText"/>
        <w:rPr/>
      </w:pPr>
      <w:r>
        <w:rPr>
          <w:rFonts w:ascii="IRNazanin" w:hAnsi="IRNazanin" w:eastAsia="IRNazanin"/>
          <w:color w:val="111111"/>
          <w:sz w:val="28"/>
          <w:sz w:val="28"/>
          <w:szCs w:val="28"/>
          <w:rtl w:val="true"/>
          <w:lang w:bidi="fa-IR"/>
        </w:rPr>
        <w:t>از امام صادق عليه السلام نقل شده كه سعى بين صفا و مروه بدين سبب تشريع گشت كه ابليس در اين مكان بر ابراهيم عليه السلام ظاهر شد و ابراهيم به وى حمله كرد، و او گريخت سپس سنّت بر هروله جارى شد</w:t>
      </w:r>
      <w:r>
        <w:rPr>
          <w:rFonts w:eastAsia="IRNazanin" w:cs="IRNazanin"/>
          <w:color w:val="111111"/>
          <w:sz w:val="28"/>
          <w:szCs w:val="28"/>
          <w:rtl w:val="true"/>
          <w:lang w:bidi="fa-IR"/>
        </w:rPr>
        <w:t xml:space="preserve">. </w:t>
      </w:r>
      <w:r>
        <w:rPr>
          <w:rStyle w:val="FootnoteAnchor"/>
          <w:rtl w:val="true"/>
        </w:rPr>
        <w:footnoteReference w:id="1878"/>
      </w:r>
      <w:r>
        <w:rPr>
          <w:rFonts w:ascii="IRNazanin" w:hAnsi="IRNazanin" w:eastAsia="IRNazanin"/>
          <w:color w:val="111111"/>
          <w:sz w:val="28"/>
          <w:sz w:val="28"/>
          <w:szCs w:val="28"/>
          <w:rtl w:val="true"/>
          <w:lang w:bidi="fa-IR"/>
        </w:rPr>
        <w:t>هاجر در اين جا دوان دوان مى‌گذشت، تا آب را و مايه حيات را به دست آورد و سعى كرد تا موفق شد، پس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كوشش كن تا محتاج ديگران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هروله، زنده نگه داشتن سنت هاجر و اسماعيل است، </w:t>
      </w:r>
      <w:r>
        <w:rPr>
          <w:rStyle w:val="FootnoteAnchor"/>
          <w:rtl w:val="true"/>
        </w:rPr>
        <w:footnoteReference w:id="1879"/>
      </w:r>
      <w:r>
        <w:rPr>
          <w:rFonts w:ascii="IRNazanin" w:hAnsi="IRNazanin" w:eastAsia="IRNazanin"/>
          <w:color w:val="111111"/>
          <w:sz w:val="28"/>
          <w:sz w:val="28"/>
          <w:szCs w:val="28"/>
          <w:rtl w:val="true"/>
          <w:lang w:bidi="fa-IR"/>
        </w:rPr>
        <w:t>چه آنكه به نقل بعضى از مورخين خاصه و عامه، هاجر در اينجا به علت گود بودن زمين نسبت به صفا و مروه تندتر حركت مى‌كرده، زيرا در اينجا حضرت اسماعيل، به واسطه گودى زمين ديده نمى‌شد، و هاجر براى اين كه زودتر طفلش را ببيند در اين فاصله با شتاب و اضطراب مى‌دويده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خليل كمره‌اى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فلسفه هروله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مى‌شود كه شخصى مردد، قدمى را به جلوتر و قدمى به عقب تر گذاشته، صورت حيرت خود را به بدن نشان مى‌دهد و چون جزر و مد، كمتر از جزر و مد دريا نيست، لذا جزر و مد در اعصاب، اضطرابى در اعضاء پديد مى‌آيد، همين طور است حال كسى كه مى‌خواهد قدم به طرف دربار شخصيتى بزرگ بردارد و نمى داند كه آيا از عهده وظايف بر مى‌آيد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صفا و مروه گويا نمايشى از شك و ترديد، يا از خوف و رجا است كه بدن بايد با آرامش باشد، و چون به آن قطعه معيّن مى‌رسد مضطرب، و هفت مرتبه اين عمل ما بين مبدا و منتهى تكرار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ابوبصير از امام صادق عليه السلام نقل مى‌كند كه حضرت فرمود</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بُقَعةٍ احَبُّ الَى اللَّه مِنَ الْمَسْعى لأَنَّهُ يُذِلُّ فيهِ كُلّ 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نزد خدا محبوب‌تر از سعى نيست، زيرا در آنجا هر جبارى ذليل مى‌شود و با حالت انكسار سعى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در حال سعى به ويژه در حال هروله انسان ناگزير است راه رفتن متكبرانه را ترك نمايد</w:t>
      </w:r>
      <w:r>
        <w:rPr>
          <w:rFonts w:eastAsia="IRNazanin" w:cs="IRNazanin"/>
          <w:color w:val="111111"/>
          <w:sz w:val="28"/>
          <w:szCs w:val="28"/>
          <w:rtl w:val="true"/>
          <w:lang w:bidi="fa-IR"/>
        </w:rPr>
        <w:t xml:space="preserve">. </w:t>
      </w:r>
      <w:r>
        <w:rPr>
          <w:rStyle w:val="FootnoteAnchor"/>
          <w:rtl w:val="true"/>
        </w:rPr>
        <w:footnoteReference w:id="1880"/>
      </w:r>
      <w:r>
        <w:rPr>
          <w:rFonts w:ascii="IRNazanin" w:hAnsi="IRNazanin" w:eastAsia="IRNazanin"/>
          <w:color w:val="111111"/>
          <w:sz w:val="28"/>
          <w:sz w:val="28"/>
          <w:szCs w:val="28"/>
          <w:rtl w:val="true"/>
          <w:lang w:bidi="fa-IR"/>
        </w:rPr>
        <w:t>هروله در طواف</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رَسُولُ اللَّهِ الْمَسْجِدَ الْحَرامِ، بَدَئَهُ بِالرُّكْنِ الْاسْوَدِ </w:t>
      </w:r>
      <w:r>
        <w:rPr>
          <w:rStyle w:val="FootnoteAnchor"/>
          <w:rtl w:val="true"/>
        </w:rPr>
        <w:footnoteReference w:id="1881"/>
      </w:r>
      <w:r>
        <w:rPr>
          <w:rFonts w:ascii="Amiri" w:hAnsi="Amiri" w:eastAsia="Amiri" w:cs="Amiri"/>
          <w:color w:val="111111"/>
          <w:sz w:val="28"/>
          <w:sz w:val="28"/>
          <w:szCs w:val="28"/>
          <w:rtl w:val="true"/>
          <w:lang w:bidi="ar-SA"/>
        </w:rPr>
        <w:t>ثَلاثَة اشْواط وَ مَشى ارْبَعَاً</w:t>
      </w:r>
      <w:r>
        <w:rPr>
          <w:rFonts w:eastAsia="Amiri" w:cs="Amiri" w:ascii="Amiri" w:hAnsi="Amiri"/>
          <w:color w:val="111111"/>
          <w:sz w:val="28"/>
          <w:szCs w:val="28"/>
          <w:rtl w:val="true"/>
          <w:lang w:bidi="ar-SA"/>
        </w:rPr>
        <w:t xml:space="preserve">» </w:t>
      </w:r>
      <w:r>
        <w:rPr>
          <w:rStyle w:val="FootnoteAnchor"/>
          <w:rtl w:val="true"/>
        </w:rPr>
        <w:footnoteReference w:id="1882"/>
      </w:r>
    </w:p>
    <w:p>
      <w:pPr>
        <w:pStyle w:val="BookText"/>
        <w:rPr/>
      </w:pPr>
      <w:r>
        <w:rPr>
          <w:rFonts w:ascii="IRNazanin" w:hAnsi="IRNazanin" w:eastAsia="IRNazanin"/>
          <w:color w:val="111111"/>
          <w:sz w:val="28"/>
          <w:sz w:val="28"/>
          <w:szCs w:val="28"/>
          <w:rtl w:val="true"/>
          <w:lang w:bidi="fa-IR"/>
        </w:rPr>
        <w:t>؛ هنگامى كه رسول خدا صلى الله عليه و آله به مسجدالحرام وارد شدند هفت شوط طواف كردند، سه شوط را با هروله و تند رفتن، چهار شوط را به حالت راه رفتن</w:t>
      </w:r>
      <w:r>
        <w:rPr>
          <w:rFonts w:eastAsia="IRNazanin" w:cs="IRNazanin"/>
          <w:color w:val="111111"/>
          <w:sz w:val="28"/>
          <w:szCs w:val="28"/>
          <w:rtl w:val="true"/>
          <w:lang w:bidi="fa-IR"/>
        </w:rPr>
        <w:t xml:space="preserve">.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حكم هروله</w:t>
      </w:r>
    </w:p>
    <w:p>
      <w:pPr>
        <w:pStyle w:val="BookText"/>
        <w:rPr/>
      </w:pPr>
      <w:r>
        <w:rPr>
          <w:rFonts w:ascii="IRNazanin" w:hAnsi="IRNazanin" w:eastAsia="IRNazanin"/>
          <w:color w:val="111111"/>
          <w:sz w:val="28"/>
          <w:sz w:val="28"/>
          <w:szCs w:val="28"/>
          <w:rtl w:val="true"/>
          <w:lang w:bidi="fa-IR"/>
        </w:rPr>
        <w:t xml:space="preserve">مستحب است پياده سعى نمايد و از صفا تا به مناره ميانه، راه رود و از آن‌جا تا جايى كه با علامت مشخص شده، </w:t>
      </w:r>
      <w:r>
        <w:rPr>
          <w:rStyle w:val="FootnoteAnchor"/>
          <w:rtl w:val="true"/>
        </w:rPr>
        <w:footnoteReference w:id="1884"/>
      </w:r>
      <w:r>
        <w:rPr>
          <w:rFonts w:ascii="IRNazanin" w:hAnsi="IRNazanin" w:eastAsia="IRNazanin"/>
          <w:color w:val="111111"/>
          <w:sz w:val="28"/>
          <w:sz w:val="28"/>
          <w:szCs w:val="28"/>
          <w:rtl w:val="true"/>
          <w:lang w:bidi="fa-IR"/>
        </w:rPr>
        <w:t>كمى تند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سوار باشد از حد هروله فى‌الجمله تند نمايد، و از آنجا تا به مروه نيز ميانه رود و در وقت برگشتن نيز به همان ترتيب، مراجعت نمايد</w:t>
      </w:r>
      <w:r>
        <w:rPr>
          <w:rFonts w:eastAsia="IRNazanin" w:cs="IRNazanin"/>
          <w:color w:val="111111"/>
          <w:sz w:val="28"/>
          <w:szCs w:val="28"/>
          <w:rtl w:val="true"/>
          <w:lang w:bidi="fa-IR"/>
        </w:rPr>
        <w:t xml:space="preserve">. </w:t>
      </w:r>
      <w:r>
        <w:rPr>
          <w:rStyle w:val="FootnoteAnchor"/>
          <w:rtl w:val="true"/>
        </w:rPr>
        <w:footnoteReference w:id="1885"/>
      </w:r>
      <w:r>
        <w:rPr>
          <w:rFonts w:ascii="Amiri" w:hAnsi="Amiri" w:eastAsia="Amiri" w:cs="Amiri"/>
          <w:color w:val="111111"/>
          <w:sz w:val="28"/>
          <w:sz w:val="28"/>
          <w:szCs w:val="28"/>
          <w:rtl w:val="true"/>
          <w:lang w:bidi="ar-SA"/>
        </w:rPr>
        <w:t xml:space="preserve">و از براى زنها هروله نيست </w:t>
      </w:r>
      <w:r>
        <w:rPr>
          <w:rStyle w:val="FootnoteAnchor"/>
          <w:rtl w:val="true"/>
        </w:rPr>
        <w:footnoteReference w:id="1886"/>
      </w:r>
      <w:r>
        <w:rPr>
          <w:rFonts w:ascii="IRNazanin" w:hAnsi="IRNazanin" w:eastAsia="IRNazanin"/>
          <w:color w:val="111111"/>
          <w:sz w:val="28"/>
          <w:sz w:val="28"/>
          <w:szCs w:val="28"/>
          <w:rtl w:val="true"/>
          <w:lang w:bidi="fa-IR"/>
        </w:rPr>
        <w:t>و مستحب است هنگامى كه به مناره ميانه مى‌رسد،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يا مَنْ يقبل عَمَل المُتَّقين</w:t>
      </w:r>
      <w:r>
        <w:rPr>
          <w:rFonts w:eastAsia="IRNazanin" w:cs="IRNazanin"/>
          <w:color w:val="111111"/>
          <w:sz w:val="28"/>
          <w:szCs w:val="28"/>
          <w:rtl w:val="true"/>
          <w:lang w:bidi="fa-IR"/>
        </w:rPr>
        <w:t xml:space="preserve">» </w:t>
      </w:r>
      <w:r>
        <w:rPr>
          <w:rStyle w:val="FootnoteAnchor"/>
          <w:rtl w:val="true"/>
        </w:rPr>
        <w:footnoteReference w:id="1887"/>
      </w:r>
    </w:p>
    <w:p>
      <w:pPr>
        <w:pStyle w:val="BookText"/>
        <w:rPr/>
      </w:pPr>
      <w:r>
        <w:rPr>
          <w:rFonts w:ascii="IRNazanin" w:hAnsi="IRNazanin" w:eastAsia="IRNazanin"/>
          <w:color w:val="111111"/>
          <w:sz w:val="28"/>
          <w:sz w:val="28"/>
          <w:szCs w:val="28"/>
          <w:rtl w:val="true"/>
          <w:lang w:bidi="fa-IR"/>
        </w:rPr>
        <w:t>و همين كه از محل علامتگذارى شده گذشت، بگويد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 الْفَضْلِ وَ الْكَرَمِ وَ النَّعْماءِ وَ الْجُودِ اغْفِرْ لي ذُنُوبي، إِنَّهُ لايَغْفِرُ الذُّنُوبَ إِلَّا أَنْتَ</w:t>
      </w:r>
      <w:r>
        <w:rPr>
          <w:rFonts w:eastAsia="Amiri" w:cs="Amiri" w:ascii="Amiri" w:hAnsi="Amiri"/>
          <w:color w:val="111111"/>
          <w:sz w:val="28"/>
          <w:szCs w:val="28"/>
          <w:rtl w:val="true"/>
          <w:lang w:bidi="ar-SA"/>
        </w:rPr>
        <w:t xml:space="preserve">» </w:t>
      </w:r>
      <w:r>
        <w:rPr>
          <w:rStyle w:val="FootnoteAnchor"/>
          <w:rtl w:val="true"/>
        </w:rPr>
        <w:footnoteReference w:id="1888"/>
      </w:r>
      <w:bookmarkStart w:id="783" w:name="pg1833_22568"/>
    </w:p>
    <w:p>
      <w:pPr>
        <w:pStyle w:val="BookText"/>
        <w:rPr/>
      </w:pPr>
      <w:bookmarkEnd w:id="783"/>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84" w:name="__RefHeading___Toc2732039_3650668749"/>
      <w:bookmarkStart w:id="785" w:name="_Toc273"/>
      <w:bookmarkEnd w:id="784"/>
      <w:r>
        <w:rPr>
          <w:rtl w:val="true"/>
        </w:rPr>
        <w:t>همسران پيامبر صلى الله عليه و آله‌</w:t>
      </w:r>
      <w:bookmarkEnd w:id="785"/>
    </w:p>
    <w:p>
      <w:pPr>
        <w:pStyle w:val="BookText"/>
        <w:rPr/>
      </w:pPr>
      <w:r>
        <w:rPr>
          <w:rFonts w:ascii="Amiri" w:hAnsi="Amiri" w:eastAsia="Amiri" w:cs="Amiri"/>
          <w:color w:val="111111"/>
          <w:sz w:val="28"/>
          <w:sz w:val="28"/>
          <w:szCs w:val="28"/>
          <w:rtl w:val="true"/>
          <w:lang w:bidi="ar-SA"/>
        </w:rPr>
        <w:t>زينب بنت جحش</w:t>
      </w:r>
    </w:p>
    <w:p>
      <w:pPr>
        <w:pStyle w:val="BookText"/>
        <w:rPr/>
      </w:pPr>
      <w:r>
        <w:rPr>
          <w:rFonts w:ascii="IRNazanin" w:hAnsi="IRNazanin" w:eastAsia="IRNazanin"/>
          <w:color w:val="111111"/>
          <w:sz w:val="28"/>
          <w:sz w:val="28"/>
          <w:szCs w:val="28"/>
          <w:rtl w:val="true"/>
          <w:lang w:bidi="fa-IR"/>
        </w:rPr>
        <w:t xml:space="preserve">او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اصرار پيامبر صلى الله عليه و آله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خوانده پيامبر صلى الله عليه و آله كه از بزرگان آزاد شده بود در آمد و شايد رسول خدا صلى الله عليه و آله مى‌خواست با اين كار رسم جاهلى را كه اشراف با بردگان آزاد شده ازدواج نمى‌كردند،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ازدواج تا سال پنجم هجرى ادامه داشت، وليكن زندگى آنان بى‌اندازه سرد و بى‌فروغ بود و سرانجام منجر به طلاق گرديد و از سوى ديگر طبق سنت غلط جاهلى، ازدواج مرد با همسر پسر خوانده خود ممنوع بود، ولى قرآن اين سنت را نَسخ كرد، زيرا پسر خوانده، پسر واقعى انسان نيست و آثار حقوقى فرزند انسان را ندارد، ولى شكستن اين سنت كار آسانى نبود، از اين رو به دستور وحى اين سنت‌شكنى به عهده پيامبر صلى الله عليه و آله نهاده شد و حضرت پس از طلاق گرفتن زينب، به امر خدا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احزاب به اين موضوع تصريح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 xml:space="preserve">» </w:t>
      </w:r>
      <w:r>
        <w:rPr>
          <w:rStyle w:val="FootnoteAnchor"/>
          <w:rtl w:val="true"/>
        </w:rPr>
        <w:footnoteReference w:id="1889"/>
      </w:r>
    </w:p>
    <w:p>
      <w:pPr>
        <w:pStyle w:val="BookText"/>
        <w:rPr/>
      </w:pPr>
      <w:r>
        <w:rPr>
          <w:rFonts w:ascii="IRNazanin" w:hAnsi="IRNazanin" w:eastAsia="IRNazanin"/>
          <w:color w:val="111111"/>
          <w:sz w:val="28"/>
          <w:sz w:val="28"/>
          <w:szCs w:val="28"/>
          <w:rtl w:val="true"/>
          <w:lang w:bidi="fa-IR"/>
        </w:rPr>
        <w:t>هنگامى كه زيد او را طلاق داد، ما او را به همسرى تو در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 در مراسم تشييع جنازه او، رجال صحابه حاضر بودند و در بقيع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عايشه بنت ابى‌بكر</w:t>
      </w:r>
    </w:p>
    <w:p>
      <w:pPr>
        <w:pStyle w:val="BookText"/>
        <w:rPr/>
      </w:pPr>
      <w:r>
        <w:rPr>
          <w:rFonts w:ascii="IRNazanin" w:hAnsi="IRNazanin" w:eastAsia="IRNazanin"/>
          <w:color w:val="111111"/>
          <w:sz w:val="28"/>
          <w:sz w:val="28"/>
          <w:szCs w:val="28"/>
          <w:rtl w:val="true"/>
          <w:lang w:bidi="fa-IR"/>
        </w:rPr>
        <w:t xml:space="preserve">عايشه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چهارم بعثت متولد شد،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سال دوّم هجرت و پس از گذشت پنج سال از وفات حضرت خديجه عليها السلام با پيامبر صلى الله عليه و آله ازدواج كرد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آنكه طبق شواهد مسلم تاريخى مردم را به قتل عثمان تحريك مى‌كرد، ولى پس از</w:t>
      </w:r>
    </w:p>
    <w:p>
      <w:pPr>
        <w:pStyle w:val="BookText"/>
        <w:rPr/>
      </w:pPr>
      <w:r>
        <w:rPr>
          <w:rFonts w:ascii="IRNazanin" w:hAnsi="IRNazanin" w:eastAsia="IRNazanin"/>
          <w:color w:val="111111"/>
          <w:sz w:val="28"/>
          <w:sz w:val="28"/>
          <w:szCs w:val="28"/>
          <w:rtl w:val="true"/>
          <w:lang w:bidi="fa-IR"/>
        </w:rPr>
        <w:t xml:space="preserve">خلافت على عليه السلام و بيعت مردم با آن حضرت، به تحريك بعضى از افراد به عنوان خونخواهى عثمان، جنگ جمل را با همكارى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كرد و از سپاه على عليه السلام شكست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عمربن خطاب</w:t>
      </w:r>
    </w:p>
    <w:p>
      <w:pPr>
        <w:pStyle w:val="BookText"/>
        <w:rPr/>
      </w:pPr>
      <w:r>
        <w:rPr>
          <w:rFonts w:ascii="IRNazanin" w:hAnsi="IRNazanin" w:eastAsia="IRNazanin"/>
          <w:color w:val="111111"/>
          <w:sz w:val="28"/>
          <w:sz w:val="28"/>
          <w:szCs w:val="28"/>
          <w:rtl w:val="true"/>
          <w:lang w:bidi="fa-IR"/>
        </w:rPr>
        <w:t>وى هيجده سال پيش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بنت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خنيس بن حذاقه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پس از مرگ وى در سال دوّم يا سوّم هجرت به عقد پيامبر صلى الله عليه و آله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از دنيا رفت و مروان بر جنازه‌اش نماز خواند و در بقيع در كنار مقبره همسران پيامبر صلى الله عليه و آله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w:t>
      </w:r>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ابى‌امية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عاتكه بنت عمر كنانيه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مسلمانان اوليّه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 عبداللَّه بن عبدالاسد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نيز تازه به اسلام گرايش پيدا كرده بود، ازدواج كرد و هر دو جزء نخستين گروه مهاجران به حبشه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در جنگ بدر و سپس احد شركت كرد، لكن در اثر جراحات وارده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شهادت ابوسلمه با ام سلمه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تا پس از شهادت امام حسين عليه السلام زنده بود، و اوّلين كسى بود كه با گريه‌اش بر امام حسين عليه السلام مدينه را در عزا و ماتم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ماريه قبطيه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در پاسخ به نامه پيامبر اكرم صلى الله عليه و آله نامه‌اى را در سال ششم هجرى، همراه با هدايايى به مدينه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 هدايا، كنيز جوانى به نام ماريه قبطيه، دختر شمعون قبطى مصرى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توسط نامه‌رسان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ابى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پس از مسلمان شدن، پيامبر اسلام صلى الله عليه و آله او را به همسرى خود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فرزندى به نام ابراهيم به دنيا آورد، به همين جهت نيز مورد حسادت برخى از همسران پيامبر صلى الله عليه و آله واقع شد، زيرا رسول خدا صلى الله عليه و آله تنها داراى سه فرزند ذكور شد، دو فرزند پسر از خديجه كه قاسم و عبداللَّه بودند و ديگرى از ماريه قبطيه كه ابراهيم را به دنيا آورد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خلافت عمربن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از دنيا رفت و در بقيع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رملة بن ابى‌سفيان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حبيبه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مسلمان پاك و با اخلاصى بود كه با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حركت قهرآميز به حبشه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در آنجا به دين نصارى گرايش يافت و در همانجا از دنيا رفت، ولى رمله به اسلام پاى‌بند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كه زنى مؤمن و از خاندان اموى بود در حالى كه از وطن رانده و در غربت مانده بود، در شرايط بسيار سختى قرار داشت، پيامبر اكرم صلى الله عليه و آله از راه تفقد و دلجويى از وى خواستگارى كرد و سرانجام با اعلان رضايت به عقد پيامبر صلى الله عليه و آله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ازدواج از لحاظ عاطفى و سياسى مصلحتى، اهميت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حبيبه در حبشه بود تا آنكه 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همراه با آخرين گروه مهاجران به مدينه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حبيبه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درگذشت و در بقيع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بنت خزيمه</w:t>
      </w:r>
    </w:p>
    <w:p>
      <w:pPr>
        <w:pStyle w:val="BookText"/>
        <w:rPr/>
      </w:pPr>
      <w:r>
        <w:rPr>
          <w:rFonts w:ascii="IRNazanin" w:hAnsi="IRNazanin" w:eastAsia="IRNazanin"/>
          <w:color w:val="111111"/>
          <w:sz w:val="28"/>
          <w:sz w:val="28"/>
          <w:szCs w:val="28"/>
          <w:rtl w:val="true"/>
          <w:lang w:bidi="fa-IR"/>
        </w:rPr>
        <w:t xml:space="preserve">او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خزيمه بنت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وى زنى مهربان و رئوف بود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مسكينان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شهادتش در جنگ احد به همسرى پيامبر صلى الله عليه و آله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حالى كه بيش از سى سال نداشت، در حيات پيامبر صلى الله عليه و آله و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چهارم هجرى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نوشته‌اند كه زينب بيشتر از دو تا سه ماه با پيامبر صلى الله عليه و آله زندگى نكرد و پس از فوت در بقيع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صَفيّه</w:t>
      </w:r>
    </w:p>
    <w:p>
      <w:pPr>
        <w:pStyle w:val="BookText"/>
        <w:rPr/>
      </w:pPr>
      <w:r>
        <w:rPr>
          <w:rFonts w:ascii="IRNazanin" w:hAnsi="IRNazanin" w:eastAsia="IRNazanin"/>
          <w:color w:val="111111"/>
          <w:sz w:val="28"/>
          <w:sz w:val="28"/>
          <w:szCs w:val="28"/>
          <w:rtl w:val="true"/>
          <w:lang w:bidi="fa-IR"/>
        </w:rPr>
        <w:t xml:space="preserve">او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بود كه نخست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 سلام مُشكم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 كرد و سپس از او جدا شد 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كنانة بن ابى‌الحقيق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وى پس از شكست خيبر به دست مسلمين اسير شد و سپس به همسرى پيامبر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شكست خيبر در رؤيا ديده بود كه به همسرى پيامبر صلى الله عليه و آله درآمده است و در اين انتظار بود تا آنكه به عقد پيامبر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بنت زمعه</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زمعه بن قيس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شموس بنت قيس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با همسرش به حبشه مهاجرت نمود، پس از فوت</w:t>
      </w:r>
    </w:p>
    <w:p>
      <w:pPr>
        <w:pStyle w:val="BookText"/>
        <w:rPr/>
      </w:pPr>
      <w:r>
        <w:rPr>
          <w:rFonts w:ascii="IRNazanin" w:hAnsi="IRNazanin" w:eastAsia="IRNazanin"/>
          <w:color w:val="111111"/>
          <w:sz w:val="28"/>
          <w:sz w:val="28"/>
          <w:szCs w:val="28"/>
          <w:rtl w:val="true"/>
          <w:lang w:bidi="fa-IR"/>
        </w:rPr>
        <w:t>همسرش، پيامبر او را به همسرى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دوّمين همسر پيامبر اسلام صلى الله عليه و آله و اولين زنى است كه آن حضرت پس از فوت خديجه عليها السلام با او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وفات نمود و در قبرستان بقيع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ريحانه بنت زيد</w:t>
      </w:r>
    </w:p>
    <w:p>
      <w:pPr>
        <w:pStyle w:val="BookText"/>
        <w:rPr/>
      </w:pPr>
      <w:r>
        <w:rPr>
          <w:rFonts w:ascii="IRNazanin" w:hAnsi="IRNazanin" w:eastAsia="IRNazanin"/>
          <w:color w:val="111111"/>
          <w:sz w:val="28"/>
          <w:sz w:val="28"/>
          <w:szCs w:val="28"/>
          <w:rtl w:val="true"/>
          <w:lang w:bidi="fa-IR"/>
        </w:rPr>
        <w:t xml:space="preserve">وى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 بود، ولى پس از قتل عام يهوديان بنى‌قريظه مسلمان شد و در سال ششم هجرى به عقد پيامبر صلى الله عليه و آله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مورّخان وى در حيات پيامبر صلى الله عليه و آله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مراجعت پيامبر صلى الله عليه و آله از حجةالوداع از دنيا رفت و حضرت او را در بقيع دفن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جويره دختر حارث</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مُرَيسع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جنگ بنى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پدرش اسير شد و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قيس بن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طائفه بنى مصطلق به ازدواج پيامبر صلى الله عليه و آله درآمد و از بركت اين ازدواج، اسيران مصطلق كه يكصد خانوار بودند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بيست ساله بود كه 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به ازدواج پيامبر درآمد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ايام خلافت مروان بن حكم در مدينه فوت كرد و در بقيع مجاور قبر ديگر همسران پيامبر صلى الله عليه و آله دفن شد</w:t>
      </w:r>
      <w:r>
        <w:rPr>
          <w:rFonts w:eastAsia="IRNazanin" w:cs="IRNazanin"/>
          <w:color w:val="111111"/>
          <w:sz w:val="28"/>
          <w:szCs w:val="28"/>
          <w:rtl w:val="true"/>
          <w:lang w:bidi="fa-IR"/>
        </w:rPr>
        <w:t xml:space="preserve">. </w:t>
      </w:r>
      <w:r>
        <w:rPr>
          <w:rStyle w:val="FootnoteAnchor"/>
          <w:rtl w:val="true"/>
        </w:rPr>
        <w:footnoteReference w:id="1890"/>
      </w:r>
      <w:bookmarkStart w:id="786" w:name="pg1833_22577"/>
    </w:p>
    <w:p>
      <w:pPr>
        <w:pStyle w:val="Heading2"/>
        <w:numPr>
          <w:ilvl w:val="1"/>
          <w:numId w:val="1"/>
        </w:numPr>
        <w:rPr/>
      </w:pPr>
      <w:bookmarkStart w:id="787" w:name="__RefHeading___Toc2732041_3650668749"/>
      <w:bookmarkStart w:id="788" w:name="_Toc274"/>
      <w:bookmarkEnd w:id="786"/>
      <w:bookmarkEnd w:id="787"/>
      <w:r>
        <w:rPr>
          <w:rtl w:val="true"/>
        </w:rPr>
        <w:t xml:space="preserve">حرف </w:t>
      </w:r>
      <w:r>
        <w:rPr>
          <w:rtl w:val="true"/>
        </w:rPr>
        <w:t>«</w:t>
      </w:r>
      <w:r>
        <w:rPr>
          <w:rtl w:val="true"/>
        </w:rPr>
        <w:t>ى</w:t>
      </w:r>
      <w:r>
        <w:rPr>
          <w:rtl w:val="true"/>
        </w:rPr>
        <w:t>»</w:t>
      </w:r>
      <w:bookmarkEnd w:id="788"/>
    </w:p>
    <w:p>
      <w:pPr>
        <w:pStyle w:val="Heading3"/>
        <w:numPr>
          <w:ilvl w:val="2"/>
          <w:numId w:val="1"/>
        </w:numPr>
        <w:rPr/>
      </w:pPr>
      <w:bookmarkStart w:id="789" w:name="__RefHeading___Toc2732043_3650668749"/>
      <w:bookmarkStart w:id="790" w:name="_Toc275"/>
      <w:bookmarkEnd w:id="789"/>
      <w:r>
        <w:rPr>
          <w:rtl w:val="true"/>
        </w:rPr>
        <w:t>يلملم‌</w:t>
      </w:r>
      <w:bookmarkEnd w:id="790"/>
    </w:p>
    <w:p>
      <w:pPr>
        <w:pStyle w:val="BookText"/>
        <w:rPr/>
      </w:pPr>
      <w:r>
        <w:rPr>
          <w:rFonts w:ascii="IRNazanin" w:hAnsi="IRNazanin" w:eastAsia="IRNazanin"/>
          <w:color w:val="111111"/>
          <w:sz w:val="28"/>
          <w:sz w:val="28"/>
          <w:szCs w:val="28"/>
          <w:rtl w:val="true"/>
          <w:lang w:bidi="fa-IR"/>
        </w:rPr>
        <w:t>يلملم آخرين ميقاتى است كه در روايات از پيامبر اكرم صلى الله عليه و آله، براى احرام اهل يمن و كسانى كه از آن طريق عبور مى‌كنند تعيين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گفته‌اند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موقعيت جغرافيايى يلملم</w:t>
      </w:r>
    </w:p>
    <w:p>
      <w:pPr>
        <w:pStyle w:val="BookText"/>
        <w:rPr/>
      </w:pPr>
      <w:r>
        <w:rPr>
          <w:rFonts w:ascii="Amiri" w:hAnsi="Amiri" w:eastAsia="Amiri" w:cs="Amiri"/>
          <w:color w:val="111111"/>
          <w:sz w:val="28"/>
          <w:sz w:val="28"/>
          <w:szCs w:val="28"/>
          <w:rtl w:val="true"/>
          <w:lang w:bidi="ar-SA"/>
        </w:rPr>
        <w:t xml:space="preserve">اين ميقات درجنوب شهر مكه </w:t>
      </w:r>
      <w:r>
        <w:rPr>
          <w:rStyle w:val="FootnoteAnchor"/>
          <w:rtl w:val="true"/>
        </w:rPr>
        <w:footnoteReference w:id="1892"/>
      </w:r>
      <w:r>
        <w:rPr>
          <w:rFonts w:ascii="Amiri" w:hAnsi="Amiri" w:eastAsia="Amiri" w:cs="Amiri"/>
          <w:color w:val="111111"/>
          <w:sz w:val="28"/>
          <w:sz w:val="28"/>
          <w:szCs w:val="28"/>
          <w:rtl w:val="true"/>
          <w:lang w:bidi="ar-SA"/>
        </w:rPr>
        <w:t>واقع شده كه در آن سرزمين مسجد معاذ بن جبل نيز قرار دارد</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كوهى است </w:t>
      </w:r>
      <w:r>
        <w:rPr>
          <w:rStyle w:val="FootnoteAnchor"/>
          <w:rtl w:val="true"/>
        </w:rPr>
        <w:footnoteReference w:id="1893"/>
      </w:r>
      <w:r>
        <w:rPr>
          <w:rFonts w:ascii="Amiri" w:hAnsi="Amiri" w:eastAsia="Amiri" w:cs="Amiri"/>
          <w:color w:val="111111"/>
          <w:sz w:val="28"/>
          <w:sz w:val="28"/>
          <w:szCs w:val="28"/>
          <w:rtl w:val="true"/>
          <w:lang w:bidi="ar-SA"/>
        </w:rPr>
        <w:t>در ناحيه طائف، كه دو تا سه شب مسافت بين آن تا مكه مكرمه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طرفى اين ميقات در جنوب جدّه واقع شده و زمانى كه باران مى‌بارد، سيل جارى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اينكه رودهاى زيادى به اين وادى سرازيراست، و از اين جهت اين سرزمين قابليت كشت وزرع بسيارى دارد</w:t>
      </w:r>
      <w:r>
        <w:rPr>
          <w:rFonts w:eastAsia="Amiri" w:cs="Amiri" w:ascii="Amiri" w:hAnsi="Amiri"/>
          <w:color w:val="111111"/>
          <w:sz w:val="28"/>
          <w:szCs w:val="28"/>
          <w:rtl w:val="true"/>
          <w:lang w:bidi="ar-SA"/>
        </w:rPr>
        <w:t xml:space="preserve">. </w:t>
      </w:r>
      <w:r>
        <w:rPr>
          <w:rStyle w:val="FootnoteAnchor"/>
          <w:rtl w:val="true"/>
        </w:rPr>
        <w:footnoteReference w:id="1894"/>
      </w:r>
      <w:r>
        <w:rPr>
          <w:rFonts w:ascii="Amiri" w:hAnsi="Amiri" w:eastAsia="Amiri" w:cs="Amiri"/>
          <w:color w:val="111111"/>
          <w:sz w:val="28"/>
          <w:sz w:val="28"/>
          <w:szCs w:val="28"/>
          <w:rtl w:val="true"/>
          <w:lang w:bidi="ar-SA"/>
        </w:rPr>
        <w:t xml:space="preserve">ابن منظور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نشان مى‌دهد كه ماده اصلى اين كلمات از نظر او سه حرفى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يرمرم در اصل رمم، يلملم بدون تبديل ياء به الف، در اصل يلم و با تبديل ياء به همزه در اصل لمم بوده است</w:t>
      </w:r>
      <w:r>
        <w:rPr>
          <w:rFonts w:eastAsia="Amiri" w:cs="Amiri" w:ascii="Amiri" w:hAnsi="Amiri"/>
          <w:color w:val="111111"/>
          <w:sz w:val="28"/>
          <w:szCs w:val="28"/>
          <w:rtl w:val="true"/>
          <w:lang w:bidi="ar-SA"/>
        </w:rPr>
        <w:t xml:space="preserve">. </w:t>
      </w:r>
      <w:r>
        <w:rPr>
          <w:rStyle w:val="FootnoteAnchor"/>
          <w:rtl w:val="true"/>
        </w:rPr>
        <w:footnoteReference w:id="1895"/>
      </w:r>
      <w:bookmarkStart w:id="791" w:name="pg1833_22579"/>
    </w:p>
    <w:p>
      <w:pPr>
        <w:pStyle w:val="BookText"/>
        <w:rPr/>
      </w:pPr>
      <w:bookmarkEnd w:id="7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يلملم دره اى بزرگ، از درّه‌هاى حجاز در تهامه است، كه بلندترين سرچشمه آب‌هايش، از كنار دره ابى سفيان، ازحدود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غربى طائف شروع مى‌شود وسپس باشيب تند و عميق درميان قطعه سنگ‌هاى بزرگ كوه ها به سمت غرب سرازير مى‌گردد وسپس با عبور از سعديه،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اهل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درراه تهامه كه درصد كيلومترى مكه است قرار داده، دردومنزلى جنوب جدّه به دريا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هاى متعددى به اين وادى منتهى مى‌شود، مانند حشن، وديان، تصيل، نمار، شكيل و امثال اين ها كه باعث مى‌شود سيل اين وادى پر آب وخطرناك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منطقه زمين هاى قابل كشاورزى وجود دارد، اما تاكنون مورد استفاده قرارنگرفته است</w:t>
      </w:r>
      <w:r>
        <w:rPr>
          <w:rFonts w:eastAsia="IRNazanin" w:cs="IRNazanin"/>
          <w:color w:val="111111"/>
          <w:sz w:val="28"/>
          <w:szCs w:val="28"/>
          <w:rtl w:val="true"/>
          <w:lang w:bidi="fa-IR"/>
        </w:rPr>
        <w:t xml:space="preserve">. </w:t>
      </w:r>
      <w:r>
        <w:rPr>
          <w:rStyle w:val="FootnoteAnchor"/>
        </w:rPr>
        <w:footnoteReference w:id="1896"/>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792" w:name="__RefHeading___Toc2732045_3650668749"/>
      <w:bookmarkStart w:id="793" w:name="_Toc276"/>
      <w:bookmarkEnd w:id="792"/>
      <w:r>
        <w:rPr>
          <w:rtl w:val="true"/>
        </w:rPr>
        <w:t>يوم الترويه‌</w:t>
      </w:r>
      <w:bookmarkEnd w:id="793"/>
    </w:p>
    <w:p>
      <w:pPr>
        <w:pStyle w:val="BookText"/>
        <w:rPr/>
      </w:pPr>
      <w:r>
        <w:rPr>
          <w:rFonts w:ascii="Amiri" w:hAnsi="Amiri" w:eastAsia="Amiri" w:cs="Amiri"/>
          <w:color w:val="111111"/>
          <w:sz w:val="28"/>
          <w:sz w:val="28"/>
          <w:szCs w:val="28"/>
          <w:rtl w:val="true"/>
          <w:lang w:bidi="ar-SA"/>
        </w:rPr>
        <w:t>معناى ترويه</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طريحى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الترويه را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مشتق از روايت است، چه آنكه امام معصوم مناسك و احكام حج را در اين روز روايت مى‌فرموده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 و 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آب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1897"/>
      </w:r>
      <w:r>
        <w:rPr>
          <w:rFonts w:ascii="IRNazanin" w:hAnsi="IRNazanin" w:eastAsia="IRNazanin"/>
          <w:color w:val="111111"/>
          <w:sz w:val="28"/>
          <w:sz w:val="28"/>
          <w:szCs w:val="28"/>
          <w:rtl w:val="true"/>
          <w:lang w:bidi="fa-IR"/>
        </w:rPr>
        <w:t>زيرا مردم در اين روز كه عازم منا مى‌شده‌اند، با خود آب برمى‌داشتند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حلبى روايت كرده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عليه السلام پرسيدم، چرا اين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عرفات آبى نبوده است و مردم در روز هشتم كه عازم منا و عرفات مى‌شدند به يكديگر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تَرويتُم، تَرويتُم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برداريد، آب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روز ناميده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الترويه</w:t>
      </w:r>
      <w:r>
        <w:rPr>
          <w:rFonts w:eastAsia="IRNazanin" w:cs="IRNazanin"/>
          <w:color w:val="111111"/>
          <w:sz w:val="28"/>
          <w:szCs w:val="28"/>
          <w:rtl w:val="true"/>
          <w:lang w:bidi="fa-IR"/>
        </w:rPr>
        <w:t xml:space="preserve">» </w:t>
      </w:r>
      <w:r>
        <w:rPr>
          <w:rStyle w:val="FootnoteAnchor"/>
          <w:rtl w:val="true"/>
        </w:rPr>
        <w:footnoteReference w:id="1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آن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ذيحجه براى اين ترويه ناميده شده كه جبرئيل در آن روز نزد ابراهيم عليه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ابراهيم براى خود و خانواده‌ات آب</w:t>
      </w:r>
    </w:p>
    <w:p>
      <w:pPr>
        <w:pStyle w:val="BookText"/>
        <w:rPr/>
      </w:pPr>
      <w:r>
        <w:rPr>
          <w:rFonts w:ascii="IRNazanin" w:hAnsi="IRNazanin" w:eastAsia="IRNazanin"/>
          <w:color w:val="111111"/>
          <w:sz w:val="28"/>
          <w:sz w:val="28"/>
          <w:szCs w:val="28"/>
          <w:rtl w:val="true"/>
          <w:lang w:bidi="fa-IR"/>
        </w:rPr>
        <w:t xml:space="preserve">بردار، و براى عرفات آماده شو </w:t>
      </w:r>
      <w:r>
        <w:rPr>
          <w:rFonts w:eastAsia="IRNazanin" w:cs="IRNazanin"/>
          <w:color w:val="111111"/>
          <w:sz w:val="28"/>
          <w:szCs w:val="28"/>
          <w:rtl w:val="true"/>
          <w:lang w:bidi="fa-IR"/>
        </w:rPr>
        <w:t xml:space="preserve">.... </w:t>
      </w:r>
      <w:r>
        <w:rPr>
          <w:rStyle w:val="FootnoteAnchor"/>
          <w:rtl w:val="true"/>
        </w:rPr>
        <w:footnoteReference w:id="1899"/>
      </w:r>
      <w:r>
        <w:rPr>
          <w:rFonts w:ascii="Amiri" w:hAnsi="Amiri" w:eastAsia="Amiri" w:cs="Amiri"/>
          <w:color w:val="111111"/>
          <w:sz w:val="28"/>
          <w:sz w:val="28"/>
          <w:szCs w:val="28"/>
          <w:rtl w:val="true"/>
          <w:lang w:bidi="ar-SA"/>
        </w:rPr>
        <w:t>اهميت روز ترويه</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احرام بستن در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بلكه احوط است</w:t>
      </w:r>
      <w:r>
        <w:rPr>
          <w:rFonts w:eastAsia="Amiri" w:cs="Amiri" w:ascii="Amiri" w:hAnsi="Amiri"/>
          <w:color w:val="111111"/>
          <w:sz w:val="28"/>
          <w:szCs w:val="28"/>
          <w:rtl w:val="true"/>
          <w:lang w:bidi="ar-SA"/>
        </w:rPr>
        <w:t xml:space="preserve">. </w:t>
      </w:r>
      <w:r>
        <w:rPr>
          <w:rStyle w:val="FootnoteAnchor"/>
          <w:rtl w:val="true"/>
        </w:rPr>
        <w:footnoteReference w:id="1900"/>
      </w:r>
      <w:r>
        <w:rPr>
          <w:rFonts w:ascii="IRNazanin" w:hAnsi="IRNazanin" w:eastAsia="IRNazanin"/>
          <w:color w:val="111111"/>
          <w:sz w:val="28"/>
          <w:sz w:val="28"/>
          <w:szCs w:val="28"/>
          <w:rtl w:val="true"/>
          <w:lang w:bidi="fa-IR"/>
        </w:rPr>
        <w:t xml:space="preserve">افضل اوقات احرام بستن براى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ظهراست و اگرظهر انجام نشد، عصر والّا نماز واجب ديگر، هر چند قضا باشد و اگر هيچ يك از اين زمينه ها فراهم نبود بعد از نماز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اقل آن دو ركعت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مسجدالحرام، احرام ببندد</w:t>
      </w:r>
      <w:r>
        <w:rPr>
          <w:rFonts w:eastAsia="IRNazanin" w:cs="IRNazanin"/>
          <w:color w:val="111111"/>
          <w:sz w:val="28"/>
          <w:szCs w:val="28"/>
          <w:rtl w:val="true"/>
          <w:lang w:bidi="fa-IR"/>
        </w:rPr>
        <w:t xml:space="preserve">. </w:t>
      </w:r>
      <w:r>
        <w:rPr>
          <w:rStyle w:val="FootnoteAnchor"/>
          <w:rtl w:val="true"/>
        </w:rPr>
        <w:footnoteReference w:id="1901"/>
      </w:r>
      <w:r>
        <w:rPr>
          <w:rFonts w:ascii="IRNazanin" w:hAnsi="IRNazanin" w:eastAsia="IRNazanin"/>
          <w:color w:val="111111"/>
          <w:sz w:val="28"/>
          <w:sz w:val="28"/>
          <w:szCs w:val="28"/>
          <w:rtl w:val="true"/>
          <w:lang w:bidi="fa-IR"/>
        </w:rPr>
        <w:t>مرحوم شيخ عباس قمى در مورد فاجعه تاريخى روز ترويه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ترويه يعنى هشتم ذى‌الحجه شد، امام حسين عليه السلام متوجه عراق گرديد</w:t>
      </w:r>
      <w:r>
        <w:rPr>
          <w:rFonts w:eastAsia="IRNazanin" w:cs="IRNazanin"/>
          <w:color w:val="111111"/>
          <w:sz w:val="28"/>
          <w:szCs w:val="28"/>
          <w:rtl w:val="true"/>
          <w:lang w:bidi="fa-IR"/>
        </w:rPr>
        <w:t xml:space="preserve">. </w:t>
      </w:r>
      <w:r>
        <w:rPr>
          <w:rStyle w:val="FootnoteAnchor"/>
          <w:rtl w:val="true"/>
        </w:rPr>
        <w:footnoteReference w:id="1902"/>
      </w:r>
      <w:r>
        <w:rPr>
          <w:rFonts w:ascii="IRNazanin" w:hAnsi="IRNazanin" w:eastAsia="IRNazanin"/>
          <w:color w:val="111111"/>
          <w:sz w:val="28"/>
          <w:sz w:val="28"/>
          <w:szCs w:val="28"/>
          <w:rtl w:val="true"/>
          <w:lang w:bidi="fa-IR"/>
        </w:rPr>
        <w:t>ضمناً خروج حضرت مسلم نيز در روز سه‌شنبه هشتم ماه ذى‌الحجه و شهادت او روز چهارشنبه نهم كه روز عرفه باشد واقع شده است</w:t>
      </w:r>
      <w:r>
        <w:rPr>
          <w:rFonts w:eastAsia="IRNazanin" w:cs="IRNazanin"/>
          <w:color w:val="111111"/>
          <w:sz w:val="28"/>
          <w:szCs w:val="28"/>
          <w:rtl w:val="true"/>
          <w:lang w:bidi="fa-IR"/>
        </w:rPr>
        <w:t xml:space="preserve">. </w:t>
      </w:r>
      <w:r>
        <w:rPr>
          <w:rStyle w:val="FootnoteAnchor"/>
          <w:rtl w:val="true"/>
        </w:rPr>
        <w:footnoteReference w:id="1903"/>
      </w:r>
      <w:bookmarkStart w:id="794" w:name="pg1833_22583"/>
    </w:p>
    <w:p>
      <w:pPr>
        <w:pStyle w:val="Heading3"/>
        <w:numPr>
          <w:ilvl w:val="2"/>
          <w:numId w:val="1"/>
        </w:numPr>
        <w:rPr/>
      </w:pPr>
      <w:bookmarkStart w:id="795" w:name="__RefHeading___Toc2732047_3650668749"/>
      <w:bookmarkStart w:id="796" w:name="_Toc277"/>
      <w:bookmarkEnd w:id="794"/>
      <w:bookmarkEnd w:id="795"/>
      <w:r>
        <w:rPr>
          <w:rtl w:val="true"/>
        </w:rPr>
        <w:t>پنجاه اصطلاح در مورد حج‌</w:t>
      </w:r>
      <w:bookmarkEnd w:id="796"/>
    </w:p>
    <w:p>
      <w:pPr>
        <w:pStyle w:val="BookText"/>
        <w:rPr/>
      </w:pPr>
      <w:r>
        <w:rPr>
          <w:rFonts w:ascii="IRNazanin" w:hAnsi="IRNazanin" w:eastAsia="IRNazanin"/>
          <w:color w:val="111111"/>
          <w:sz w:val="28"/>
          <w:sz w:val="28"/>
          <w:szCs w:val="28"/>
          <w:rtl w:val="true"/>
          <w:lang w:bidi="fa-IR"/>
        </w:rPr>
        <w:t>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موضعى است نزديك مكه و پيامبر صلى الله عليه و آله در عام الفتح از اذاخر داخل شد و به اعلى مكه فرود آمد و در آنجا قبه خويش را بر پا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نام‌هاى مدينه است به معناى زمينى كه هجرت در آن تحقق پيدا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اركان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اعمالى است كه تركش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عمدى يا سهوى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بطلان حج است 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احرام، وقف در عرفات، وقوف در مشعر، طواف زيارت و 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اركان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اعمالى است كه تركش موجب بطلان عمره است كه عبارتند از احرام، طواف و سعى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اركان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زاويه، چهار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مى‌گويند و هر يك از اين اركان به نامى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يعنى نيابت به ديگرى دادن كه از جانب او حج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اهل سنت، قبل از تكبير الاحرام با برگشت به سوى صفوف جماعت با صداى بلند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منظم ساختن صف نماز را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رمزى است در اشاره به اعمال عمره تمتع كه توسط شيخ بهايى وضع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ركعت نماز 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به جاى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افاضه 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كردن از عرفات و رفتن به مشعرالحرام، پس از غروب روز نهم ذى‌حجه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آو وارنحط رس طرمر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حج تمتع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رمز در اشاره به اعمال حج كه شيخ بهايى ترتيب داده است</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عرفات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مشعر الحرام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از مشعر به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يا ذبح گاو يا گوسفند يابز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تراشيدن موى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بيتوته در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جمرات ثلاث ايام 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روزهاى دهم، يازدهم و دوازدهم ذى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را گويند كه سرپرست حجاج و ديگر مسئولين در مكه و مدينه در آنجا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گويند كه در رابطه با امور حج از طرف رهبرى و مراجع تقليد به عربستان روانه شده و داراى مسئوليتى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حجر است، در روايتى از امام صادق عليه السلام نقل شده كه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بيت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مكه معظمه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الاحرامين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دو احرام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احرام عمره تمتع و احرام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گويند كه طى آن اعمال مثل سر تراشيدن، عمره مفرده، بيرون رفتن از مكه، صيد در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 و گياه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تلى است در يك ميلى 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محرم هستند هنگام عبور از اين محل مستحب است صدا را به تلبيه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كنند و از امام صادق عليه السلام روايت است كه اگر سواره هستى، از بيداء آواز تلبيه را بلند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ثنيه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در مدينه كه مسافران مدينه از آن حد، به سوى مكه و به سوى شام توديع و بدرقه مى‌شده‌اند و چون پيامبر صلى الله عليه و آله در آن جايگاه حضور مكرر داشتند، ثنيه الوداع در تاريخ مدينه موقعيت خاصى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در منطقه حجاز در كنار درياى سرخ و بندر ورودى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در غرب مكه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آن تا مدينه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با رياض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بندرگاه و فرودگاه رسمى زائران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جمره اصطلاحاً سه ستون سنگى واقع در سرزمين منا را گويند كه رمى آنها از واجبات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ابراهيمى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حج واقعى و حقيقى كه خداوند به حضرت ابراهيم تشريع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استيجارى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حجى است كه به خاطر اجير شدن به نايب واجب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نيكو وپسنديده‌است كه در دعابه درگاه خداوند بايد درخواست توفيق آن را داشت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دعاى بعد از فريضه ماه رمضان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تكتبنى من حجاج بيتك الحرام المبر ورحجهم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دنيا و مافيها بهتر مى‌داند و پاداش آن را تنها بهشت ذكر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ميقاتى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هزينه سفر فقط ازمحل ميقات تا مكه و بازگشت به ميقات پرداخت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نذرى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حجى كه بر اثر نذر، بر نذر كننده واجب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محلى بين مسجد الحرام و مسعى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كناره 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قربانى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آن‌جا ذبح مى‌كردند و فعلًا داخل مسجد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دارالضيافه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قصرى است كه آل سعود بر كوه ابوقبيس با تخريب آثار تاريخى آن ساخته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جا مخصوص ميهمانان و سران كشورهاى خارجى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پرتاب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سنگريزه به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در مراسم حج را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در ناحيه نجد در شمال شرقى مكه و مشرق مدينه در فاصله حدود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پايتخت كشور عربستان سعودى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مجاور و مقيم، كسى كه به زيارت و ديدار مكان مقدسى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زمزميين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به سقايت حجاج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زمزميه كه در نزديكى حرم و سايل كار خود را از قبيل كوزه و مخازنى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آب را خنك نگه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اجاره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مناصب كعبه و آن كليددارى و پرده‌دارى بيت اللَّه مى‌باشد و بعد از بناى بيت به دست حضرت ابراهيم عليه السلام، سدانت كعبه با حضرت اسماعيل عليه السلام و سپس با اولاد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دودمان حاكم بر عربستان سعودى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دادن زائران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مناصب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اختيار عباس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اتاقى در مسجدالحرام در فاصله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ذراعى حجر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جايى بوده كه عباس بن عبدالمطلب حاجيان را آب مى‌داده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شئون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اداره‌اى است در مكه، جدّه، عرفات و منا، براى راهنمايى و رسيدگى به اظهارات 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محله‌هاى مدينه است و فعلًا خيابانى بدين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قبله بقيع رو به طرف جنوب كشيده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على بن ابى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فرار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ما سوى اللَّه و طلب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را گويند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برروى تربت حضرت حوّا در شهر جدّه، كه مورد زيارت مسلمانان بوده و پس از تسلط آل سعود با خاك يكسان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كبش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كه حضرت جبرئيل به امر خداوند براى حضرت ابراهيم آورد تا به جاى حضرت اسماعيل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به ظاهر مكه مشرف بر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همان كوهى است كه قوچ يا گوسفندى به جاى حضرت اسمعيل از سوى خداوند فرستاده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كوه 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كوه‌هاى مدينه است در شمال شهر كه غزوه 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دامنه آن رخ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كوه 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كوه‌هاى مكه است در شمال شرقى شهر و بر دامنه جنوب غربى آن قبرستان تاريخى 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كوه خندمه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كوه‌هاى مكه است وشعب ابى‌طالب در فاصله كوه خندمه و ابوقبيس قرار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كوه 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كوه‌هاى مدينه است، كوه سياه رنگ و بسيار مرتفعى است كه در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آبار على محل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مى‌شود و از حد و مرزهاى حرم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نقل شده كه كوه عيريكى از درهاى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احرام كرده و لباس احرام پوشيده و بر او اعمالى واجب و اعمالى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مشاعر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متبرّك حج، از قبيل خانه خدا و عرفات و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 و قربانگاه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مشعرالحرام و صفا و مروه و ميقات و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ادنى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از ديگر مواضع حل به مكه نزديكتر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محلى كه از حرم بيرون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ورود به حرم بدون احرام جايز نيست و ميقات كسانى است كه از هيچكدام از ميقات‌ها و يا محاذى آنها عبور نكرده و تمكين رفتن به يكى از آنها را هم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قربانى مخصوص بيت اللَّه الحرام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مدينه، قبل از هجرت پيامبر صلى الله عليه و آله به آنجا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عرفه است</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كوچ حاجيان از منى و پايان اعمال حج </w:t>
      </w:r>
      <w:r>
        <w:rPr>
          <w:rStyle w:val="FootnoteAnchor"/>
          <w:rtl w:val="true"/>
        </w:rPr>
        <w:footnoteReference w:id="1904"/>
      </w:r>
      <w:bookmarkStart w:id="797" w:name="pg1833_22591"/>
    </w:p>
    <w:p>
      <w:pPr>
        <w:pStyle w:val="Heading2"/>
        <w:numPr>
          <w:ilvl w:val="1"/>
          <w:numId w:val="1"/>
        </w:numPr>
        <w:rPr/>
      </w:pPr>
      <w:bookmarkStart w:id="798" w:name="__RefHeading___Toc2732049_3650668749"/>
      <w:bookmarkStart w:id="799" w:name="_Toc278"/>
      <w:bookmarkEnd w:id="797"/>
      <w:bookmarkEnd w:id="798"/>
      <w:r>
        <w:rPr>
          <w:rtl w:val="true"/>
        </w:rPr>
        <w:t>فهرست منابع و مآخذ</w:t>
      </w:r>
      <w:bookmarkEnd w:id="799"/>
    </w:p>
    <w:p>
      <w:pPr>
        <w:pStyle w:val="BookText"/>
        <w:rPr/>
      </w:pPr>
      <w:r>
        <w:rPr>
          <w:rFonts w:ascii="IRNazanin" w:hAnsi="IRNazanin" w:eastAsia="IRNazanin"/>
          <w:color w:val="111111"/>
          <w:sz w:val="28"/>
          <w:sz w:val="28"/>
          <w:szCs w:val="28"/>
          <w:rtl w:val="true"/>
          <w:lang w:bidi="fa-IR"/>
        </w:rPr>
        <w:t>فهرست منابع عربى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اميرالمومنين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الشريف الرضى محمد بن الحسين بن مومسى الموسوى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الامام على بن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محمد بن محمد غزالى، بيروت، دارالفكر،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اسحاق الفاكهى، تصحيح عبدالمالك بن دهيش،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اسدالغابه فى معرفة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الحسن عزالدين على بن ابى‌الكرم محمد بن عبدالكريم الشيبانى، المعروف بابن الأثير الجزرىّ، دارالكتب العلميه، بيروت،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الورى، باعلام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علىّ الفضل بن الحسن الطبرسى، تحقيق على‌اكبر غفارى دارالمعرفه، بيروت، الطبعه الاولى،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بن عبدالكريم الأمين الحسينى العاملى الشقرائى، دارالتعارف، بيروت، الطبعه الخامسه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الاصابه فى‌احوال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لأبى الفضل‌احمد بن على‌بن حجرعسقلانى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البدايه والنهايه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ابوالفداء اسماعيل بن عمر بن كثيرالدمشقى، مصر مطبعة السعاده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القويم لمكه و بيت‌اللَّه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الكردى المكى، مكتبة النهضة الحديثه، دارخضر للطباعة و النشر والتوزيع، بيروت، لبنان، الطبعة الاولى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 فى شرح المقنعه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جعفر محمد بن الحسن المعروف بالشيخ الطوسى، دار التعارف بيروت، الطبعه الاولى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الثَمين فى معالم دار الرسول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لغالى محمد الأمين الشنقيطى، موسسه علوم القرآن،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الثانيه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فى تفسير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بن أبى بكر السيوطى، دارالفكر،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النبويه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محمد عبدالملك بن هشام بن ايوب الحميرى، مصطفى السَقا، ابراهيم الابيارى، عبدالحفيظ شلبى، دارالكتب المصريه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عبدالرحمن الخليل بن احمد الفراهيدى، مهدى المخزومى، مؤسسة دارالهجرة، قم،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الفروع من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جعفر ثقةالاسلام محمد بن يعقوب بن اسحاق، الكلينى، دارالكتب الاسلاميه،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جعفر ثقةالاسلام محمد بن يعقوب بن اسحاق الكلينى رازى، تصحيح على اكبر غفارى، دار الكتب الاسلاميه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فى فقه الاماميه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جعفر محمد بن الحسين المعروف بالشيخ الطوسى، تحقيق محمد على الكشفى المكتبة المرتضويه، طهران الطبعة الثالثه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 فى تهذيب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المرتضى المدعو بالمولى محسن الفيض الكاشانى، موسسة الأعلمى للمطبوعات،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المساجد الأثريه فى المدينه النبويه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الياس عبدالغنى، المطابع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المدينه المنوره، الطبعه الرابعه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الوسائل و 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ميرزا حسين النورى الطبرسى، موسسه آل‌البيت عليهم السلام لاحياءالتراث، بيروت الطبعه الثانيه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المغازى 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عمر، بيروت، موسسة الأعلمى،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فى تفسيرالقرآن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للعلامه السيّد محمد حسين الطباطبايى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الأعلمى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فى غريب الحديث و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 جرزى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مكتبه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النهايه و نكتها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لنجم‌الدين جعفر بن الحسن بن يحيى بن سعد الحلى، المعروف بالمحقق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نشر موسسه التبشير الاسلامى،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جعفر محمد بن على بن الحسين بن بابويه القمى المعروف بالشيخ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الانوار، الجامعة لدرراخبار الائمه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للعلامه محمّدباقر المجلسى، موسسه الوفاء، بيروت، لبنان دار احياء التراث العربى الطبعة الثالثه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محمد مرتضى الحسينى الزبيدى، بيروت، دار الهدايه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جعفر محمد بن جرير الطبرى، تحقيق محمد ابوالفضل ابراهيم دار المعارف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عبداللَّه محمد بن محمود البغدادى، مكتبه دارالزمان، الطبعه الاولى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المسجد النبوى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الياس عبدالغنى، المطابع الرشيد، المدينة المنوره الطبعة الخامسه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يعقوب بن جعفر بن وهب واضح المعروف باليعقوبى،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مكة المشرفه و المسجد الحرام و المدينة الشريفه و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محمد، ابن ضياء المكى الحنفى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العلميه، بيروت، لبنان، الطبعه الثانيه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الخمينى رحمه الله، موسسه نشر اسماعيليان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لأبى محمد الحسن بن على الحرّانى المعروف بابن شعبه، انتشارات آل على،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ليوسف بن فرغلىّ بن عبداللَّه المعروف بسبط ابن الجوزى،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مكتبه نينوى الحديثه،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لهاشم بن سليمان البحرانى تحقيق الموسوى الزرندى، موسسه نشر اسماعيليان قم، الطبعة الثانيه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الفخر الرازى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تفسيرالكبير و 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عبداللَّه محمد بن عمر، المعروف بفخر الرازى، دار الفكر، بيروت الطبعه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الحسن على بن ابراهيم بن هاشم القمى، السيّد الطيب الموسوى الجزائرى، مطبعة النجف الاشرف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علىّ الفضل بن الحسن الطبرسى،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السيدهاشم الرسولى المحلاتى و السيّد فضل اللَّه اليزدى الطباطبايى، دارالمعرفه، بيروت، الطبعه الثانيه،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محمد جعفر بن احمد بن على القمى المعروف با بن الرازى، تحقيق</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الحسينى، الحضره الرضويه المقدسه، الطبعه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فى شرح شرايع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النجفى، داراحياء التراث العربى، بيروت، لبنان الطبعه السابعه،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 الناضره فى أحكام الطاهره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يوسف بن احمد البحرانى، تحقيق محمد تقى الايروانى، دارالكتب الاسلاميه، نجف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حليه الأولياء و 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نعيم احمد بن عبداللَّه اصبهانى، مصر، مكتبه الخانجى و مطبعه السعاده،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جعفر محمد بن على بن الحسين بن بابويه القمى المعروف بالشيخ الصدوق، عصام الدين الصبابطى، دارالحديث القاهره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نعمان ابى حنيفه بن نعمان، دارالمعارف قاهره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رحله 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الحسن محمد بن احمد، بيروت، دارمكتبه الهلال، چاپ دوّم،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السهيلى، بيروت، داراحياءالتراث العربى،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الفداء اسماعيل بن عمير بن كثير البصروى الدمشقى، مصطفى عبدالواحد، داراحياء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الغرام بأخبار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الطيّب محمد بن احمد بن على الفاسى المكى، مكتبة و مطبعة النهضة الحديثه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الحسين مسلم بن الحجاج القشيرى النيسابورى، محمد فؤاد عبدالباقى، دارالحديث، القاهره، الطبعه 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واقدى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سعد كاتب الواقدى محمد بن سعد كاتب الواقدى، بيروت، دار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جعفر محمد بن على بن الحسين بن بابويه القمى المعروف بالشيخ الصدوق، نجف، مطبعه الحيدريه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ابوطاهر مجدالدين، محمدبن يعقوب، الفيروزآبادى، بيروت، موسسه الرساله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الجزرى الشيبانى، بيروت، دارصادر، دار بيروت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كنزالعمال فى سنن الأقوال و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لعلاء الدين على المتقى ابن حسام الدين الهندى،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صفوه السقا، مكتبه التراث الاسلامى، بيروت، الطبعه الاولى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الفضل جمال الدين محمد بن مكرم بن منظور المصرى، نشرادب، حوزه،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لفخرالدين الطريحى، بنياد بعثت،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ياقوت بن عبداللَّه، داراحياء التراث العربى،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المنير فى غريب الشرح الكبير للرافعى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العباس احمد بن محمد بن على الفيومى، موسسه دار الهجره، قم الطبعه الثانيه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جعفر محمد بن على بن الحسين بن بابويه القمى المعروف بالشيخ الصدوق، تحقيق على اكبر غفارى، موسسه النشرالاسلامى قم، الطبعه الاولى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القاسم الحسين بن محمد الراغب الاصفهانى، المكتبه المرتضويه لإحياء الآثار الجعفريه، افست، دارالكتب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الاصفهانى، تصحيح احمد صقر، قم، مكتبه الشريف الرضى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جعفر محمد بن على بن الحسين بن بابويه القمى المعروف بالشيخ الصدوق، مكتبه الصدوق، تهران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جعفر رشيد الدين محمد بن على ابن شهرآشوب المازندرانى، الطبعة العلميه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بن اسماعيل البرزنجى، قاهره،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الشيعه إلى تحصيل مسائل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محمد بن الحسن الحرالعاملى، دار احياء التراث العربى،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وفاء الوفاء بأخبار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 الدين على بن احمد السمهودى، محمدمحيى الدين عبدالحميد، بيروت، داراحياءالتراث العربى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 منابع فارسى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اسلامى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جعفريان، نشرمشعر، 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قاضى عسكر، نشرمشعر، چاپ دوّم، پاييز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حرمين 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نقدى، موسسه انتشارات جهان، تابستان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ولايت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شيرازى، انتشارات نسل جوان،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نماز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غلامعلى حدادعادل، نشر مشعر، چاپ اوّل پاييز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شيرازى، مدرسة الامام على بن ابى‌طالب،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نقطه‌هاى آغاز در اخلاق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مهدوى كنى، دفتر نشرفرهنگ،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ژرفاى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مظاهرى، دارالحديث، چاپ اوّل، پاييز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البيت درقرآن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دارالحديث،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راهيان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محمدخانى، سازمان تبليغات اسلامى استان تهران، زمستان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هم به حج و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اكبربابازاده، انتشارات دانش و ادب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بركات سرزمين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رى‌شهرى، نشرمشعر چاپ دارالحديث، چاپ پنجم، پاييز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درآمدى بر فرهنگنامه اسرار و معاريف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امور روحانيون حوزه نمايندگى ولى فقيه درامور حج و زيارت، چاپ اوّل آذر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پيامبر اسلام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آيتى، انتشارات دانشگاه تهران، چاپ پنجم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حرم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نجمى، نشرمشعر، زمستان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سياسى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رسول خدا صلى الله عليه و آله، رسول جعفريان، انتشارات دليل،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حسين صابرى، نشرمشعر، چاپ اوّل پاييز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و آثار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قائدان، نشر مشعر چاپ اوّل،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تحليلى برمناسك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بابازاده، چاپ بنى هاشم اصفهان،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شرح رساله الحقوق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سپهرى، انتشارات دارالعلم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تحليلى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شهيدى، مركز نشر دانشگاهى، چاپ بيست و چهارم،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دانشمندان، دارالكتب الاسلاميه، چاپ دهم، زمستان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جرعه‌اى از صهباى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جوادى آملى، نشر مشعر چاپ سوّم، پاييز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محدثى، نشر معروف، چاپ اوّل، بهمن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در انديشه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قاضى عسكر، نشرمشعر، چاپ اوّل تابستان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حرمين شريفين در تفسير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قاضى عسكر، نشر مشعر چاپ اوّل،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عمره در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ترجمه جواد محدثى، دارالحديث، چاپ اوّل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برنامه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ضياءآبادى، نشر مشعرچاپ اوّل، پاييز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گزيده‌اى ازيادداشتهاى شهيد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مطهرى، انتشارات صدرا، چاپ دوّم، تيرماه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قرائتى، دفتر انتشارات اسلامى، وابسته به جامعه مدرسين قم، فروردين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دائره المعارف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صدر حاج سيد جوادى، بنياد خيريه و فرهنگى شط، شركت نشر يادآوران،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راهنماى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غفارى، انتشارات اسوه، چاپ اوّل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 توشه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نويسندگان، نشرمشعر، تابستان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ذبيح اللَّه محلاتى، دارالكتب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زندگانى حضرت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رسولى محلاتى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سرزمين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فهيم كرمانى، چاپخانه باقرى، رمضان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سرزمين يادها و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فرقانى، نشرمشعر، پاييز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مكه حسام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قلى‌خان هدايت، با كوشش سيد محمد دبير سياقى، تيراژ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سفرنامه نايب الصدر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معصوم نايب الصدر شيرازى، تهران، بابك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چهارده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اشتهاردى، نشرمطهر، چاپ چهارم،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 عملى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كاظم ارفع، انتشارات فيض كاشانى،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آشنائى، نشرمشعر،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سيدرضا حسينى نسب، نشرمشعر، چاپ سوم،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رهنمودهاى حضرت امام خمينى رحمه الله، انتشارت سروش،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صهباى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جوادى آملى، نشراسراء، تابستان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جوادى آملى، نشرمشعر، چاپ سيزدهم، مهر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فرازهايى از تاريخ پيامبراسلام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جعفرسبحانى، نشرمشعر، چاپ يازدهم، زمستان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ابديت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سبحانى، انتشارات دفتر تبليغات قم، زمستان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چاپ سيزدهم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اصطلاحات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يوسف حريرى، دارالحديث،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اعلام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در حديث و سيره‌نبوى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حسن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حميدرضاشيخى، نشرمشعر چاپ اوّل، 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محدثى، نشرمعروف، اسفند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فرهنگنامه حج وعمره واماكن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طباطبايى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حج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افتخارى گلپايگانى، چاپ مهر قم، تيرماه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 ديوان حكيم الهى قمشه‌اى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انتشارت علميه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رفعت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نامه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نشرمشعر، بهار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اوّل ترجمه دكتر هادى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شريف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ناجى محمد حسن عبدالقادر الانصارى، ترجمه عبدالمحمد آيتى، نشر مشعر، پاييز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مشاهد و مشاعر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انصارى، مصطفى آخوندى، عزيز حجّتى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قمى، انتشارات عفت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مناسك حج مُحشى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حج، نشر مشعر، زمستان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الامال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 سازمان انتشارات جاويدان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دارالحديث،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فرهنگى، اجتماعى، سياسى، تاريخى، حوزه نمايندگى ولى فقيه در امور حج و زيارت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ادعيه و آداب 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معاونت آموزش و تحقيقات بعثه رهبرى، نشرمشعر، تيرماه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احاديث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قاضى عسكر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انتشارات سرور،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تفسير دعاى 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فلسفى، دفتر نشر فرهنگ اسلامى،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دورنمايى از زندگى پيشوايان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سبحانى، موسسه انتشارات قدر،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دوّم،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از پيامبر اكرم صلى الله عليه و آله الحجة المبرورة تكفر خطايا سنة،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السنة، حجةالاسلام و المسلمين محمدى رى شهرى،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حجةالاسلام و المسلمين محمدى رى شهرى،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الرضا عليه السلام انه قال لاقول الا بعمل ولاعمل الابنية ولانية الا باصابة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وسيله نقليه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كرايه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راننده و فرد ديگر مربوط به آن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جعفر عليه السلام قال ما يعبؤ بمن يؤم هذا البيت اذا لم يكن فيه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 يحجزه عن معاصى اللَّه وحلم يملك به غضبه و حسن الصحابه لمن 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تذكرة المتقين،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آداب حرمين،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اذن دخول، استيذان و استيناس هم مى‌گويند و در اين آيات مطرح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جواد محدثى،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 دخول حرم هاى شريفه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مناسك حج، امام خمينى قدس سره،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حجةالاسلام و المسلمين محمدى رى شهرى،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آمنه، دختر وهب بن عبد مناف بن زهرة بن كلاب بن مرة بن كعب لؤَىّ بن غالب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ابواء نام قريه‌اى است در سيزده ميلى ميقات جُحفه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ميل واحد مقياس طول مسافت خشكى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دريايى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لغات فارسى، غلامرضا انصاف پور، 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قبل از حج بخوانيد،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دايرة المعارف جامع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العربى نويسنده لبنانى، چنانكه در فصلنامه ميقات حج، بدان استناد شده است، آيات حج را به طور مفصل و به ترتيب‌فوق طبقه‌بندى نموده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مورد به آيات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سوره نحل، آيه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سوره مريم، آيه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سوره توبه مراجعه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المساجد الاثريه فى المدينة النبوية،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هشتم،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تاريخ المدينه، ابن شبه، ج دوم،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حسّان بن ثابت، شاعر معروف عرب، اهدا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از سيرين داراى فرزندى شد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پسر خاله ابراهيم، فرزند پيامبر صلى الله عليه و آله 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فصلنامه ميقات حج، ج هشتم،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آثار اسلامى مكه و مدينه،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ابراهيم در ماه ذى‌حجه سال هشتم هجرى چشم به دنيا گشود، كه در اين صورت سن ابراهيم كمتر بوده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واقدى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در سنن خود از انس بن مالك نقل مى‌كند كه پيامبر خدا هنگام‌كفن كردن جسد ابراهيم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كفنش نپيچيد تا براى آخرين بار او را ببينم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بر روى پيكر ابراهيم خم شد و گريست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مقيات حج شماره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روايات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ماتت رقية ابنة رسول اللَّه صلى الله عليه و آله قال رسول‌اللَّه صلى الله عليه و آله الحقى بِسَلفناالصالح عثمان بن مظعون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بيست و دوّم،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اجمعت الرواة على ان اليمين الذى 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 الكعبة هو ابرهة بن الصباح الأشرم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ابرهه كليسايى كه جامع تكلّفات عظيمه بود ساخته، درون و بيرون آن را به جواهرات گوناگون تزيين و ترصيع و منبرهاى‌بسيار كه از درخت آبنوس و دندان فيل بود و بت‌هاى بسيار بزرگ كه از نقره و طلا مصنوع و رنگ‌هاى جسيم بى‌بديل وضع و تعليق نموده كه زائران بيت اعظم را از طواف و زيارت بيت اللَّه منع نموده و به زيارت كليساى مرقوم اجبار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ترجمه عبدالرسول منشى،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علاوه بر اين كه بر زيارت اين بت‌خانه ميل و توجه نكردند، هر كس نام او را به زبان مى‌آورد، او را مكروه مى‌داشتند، به همين جهت بود كه قبائل كنانه مأمورى را كه ابرهة بن صباح الأشرم براى دعوت به مسكن آن قبايل فرستاده بود، با تير زده و هلاك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مرد شجاعى از اهل نسئه به همراه يكى از رفقاى خود به صنعاى يمن رفتند و به داخل بيت‌القليس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كليساى 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و ديوارهاى كليسا را ملوث نمودند، ابرهه سوگند ياد كرد كه مكه معظمه را منهدم و خراب نموده و از اعراب انتقام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طبق برخى از روايات گروهى آمدند و مخفيانه كليسا را آتش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رسول جعفريان،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مرآت‌الحرمين، ترجمه عبدالرسول منشى،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كنيه‌اش ابوايّوب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بيست سال قبل از بعثت در ميان قبيله بنى نجار در مدينه به دنيا آمد ودر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در پيمان عقبه دوّم حضور يافت و با رسول اللَّه صلى الله عليه و آله بيعت نمود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ابوايوب انصارى تنها سرمايه خود بزغاله منزلش را به بركت تشريف فرمايى رسول خدا صلى الله عليه و آله قربانى كرد و به جهت علاقه‌راهنماى حرمين شريفين،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وافر به خاندان وحى، در هنگام مراسم جشن عروسى فاطمه زهرا عليها السلام گوسفندى به پيامبر صلى الله عليه و آله هديه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به هنگام مراسم اخوت اسلامى، بين او و مصعب بن عمير پيمان برادرى استوار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ابوايوب در تمام غزوات پيامبر صلى الله عليه و آله حضور داشت او در جنگ خيبر از خيمه رسول خدا صلى الله عليه و آله حفاظت و نگهبانى مى‌نمود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جنگ‌هاى آن حضرت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صفين، نهروان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دائرة المعارف جامع اسلامى، سيد مصطفى حسينى،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حضرت بار ديگر جهت مرابطه و حفظ سرحدات كشور اسلامى به سپاهيان اسلام پيوست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خلافت معاويه كه يزيد پسر خليفه در رأس سپاهى به جنگ با روميان رفته بود، ابوايوب در جمع سپاهيان وى حضور داشت و در محاصره قسطنطنيه شركت نمود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كتاب از خيانتهاى ابوجهل مواردى ذكر شده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ص </w:t>
      </w:r>
      <w:r>
        <w:rPr>
          <w:rFonts w:eastAsia="IRNazanin" w:cs="IRNazanin"/>
          <w:b w:val="false"/>
          <w:bCs w:val="false"/>
          <w:i w:val="false"/>
          <w:iCs w:val="false"/>
          <w:color w:val="333333"/>
          <w:sz w:val="20"/>
          <w:szCs w:val="20"/>
        </w:rPr>
        <w:t>142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البيت عليهم السلام در قرآن و حديت، حجة الاسلام والمسلمين محمدى رى شهرى، 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سيرة النبوية، ج دوّم،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را اين‌گونه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اباذر يمشى وحده ويموت وحده و يبعث وحده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شهيد مطهرى در ارتباط با زندگى ابوذر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زمانى كه ديگران پول‌هاى صد هزار دينار و جايزه‌هاى‌صد هزار درهم از خليفه مى‌گرفتند و جيب هايشان را پر مى‌كردند و براى خودشان رمه‌هاى گوسفند، گله‌هاى اسب و غلام‌ها و كنيزها تهيه مى‌كردند، ابوذر بود و امر به معروف و نهى از منكر، جز امر به معروف و نهى از منكر چيز ديگرى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هر چه تلاش كرد زبانى را كه ضررش از صدها شمشير براى عثمان بيشتر بود ببندد، نشد، وى را به شام تبعيد كرد، باز هم نتيجه‌اى در برنداشت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غلامى داشت يك كيسه پول به او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بتوانى اين كيسه پول را به ابوذر بدهى و او را قانع كنى كه اين پول را از ما بگيرد تو را آزاد مى‌كنم، غلام چرب‌زبان پيش ابوذر آمد و هر چه تلاش كرد و هر منطقى به كاربرد، ابوذر آن را رد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مى‌گفت بايد روشن شود، اگر سهم مرا مى‌خواهد بدهد سهم ديگران را چطور؟ آيا سهم ديگران را داده كه حالا مى‌خواهد سهم من را بدهد؟ آخر غلام از اين راه دينى و مذهبى وارد شد، آيا دلت نمى‌خواهد يك بنده آزاد شود؟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خيلى هم دلم مى‌خواهد،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غلام عثمان هستم، عثمان با من شرط كرده كه اگر اين پول را ابوذر دريافت كند تو آزادى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خيلى دلم مى‌خواهد ولى خيلى متأسفم كه اگر اين پول را بگيرم تو آزاد شده‌اى، ولى خودم غلام عثمان شده‌ام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چند صباحى از مرگ ابوطالب نگذشته بود كه مردى از قريش، مقدارى خاك بر سر حضرت رسول 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با همين وضع، وارد خانه شد و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نالت منى قريش شيئاً اكرهه، حتى مات ابوطالب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صيفى بن مالك بن نعمان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آزموده‌ها، ج سوّم،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ششم،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حرب خواهر ابوسفيان و عمه 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زنان ابولهب بود و يكى از دشمنان سرسخت پيامبر صلى الله عليه و آله به شمار مى‌رفت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مسد، آيه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فخر رازى در اين باره كه چرا به زن ابولهب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حمالة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چهار جهت ذكر مى‌كند كه به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آن اشاره مى‌كنيم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محمد بن عبداللَّه بن عبدالمطلب بن هاشم بن عبدمناف بن قصى بن كلاب بن مرّة بن كعب بن لوى بن غالب بن‌فهربن مالك بن النضربن كنانة بن خزيمة بن مدركة بن الياس بن معزبن نزار بن معدبن عدنان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قبائل قريش را جمع كرد، به او مجمع گفتند، شاعرى گفته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يادها و نشان‌ها، محمّد فرقانى،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اجياد صغير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محله‌اى بن‌بست بوده آغاز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تونلى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العزيزيه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زده‌اند كه از زير كوه اعرف رد مى‌شود و راهى براى حجاج پياده گشوده شده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كلمه احرام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امام صادق عليه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 الْمَسْجِدَ لِعِلَّةِ الْكَعْبَةِ وَ حَرَّمَ الْحَرَمَ لِعِلَّةِالْمَسْجِدِ وَ وَجَبَ الْإِحْرَامُ لِعِلَّةِ الْحَرَم؛ خداوند مسجدالحرام را به خاطر كعبه، حرم قرار داد و حرم را به خاطر مسجدالحرام و احرام را به خاطر حرم واجب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محمدى رى شهرى،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گزيده‌اى از يادداشت‌هاى شهيد مطهرى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حج،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نماز بزرگ، غلامعلى حداد عادل، انتشارات مشعر، سال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آيت‌اللَّه جوادى آملى، ص </w:t>
      </w:r>
      <w:r>
        <w:rPr>
          <w:rFonts w:eastAsia="IRNazanin" w:cs="IRNazanin"/>
          <w:b w:val="false"/>
          <w:bCs w:val="false"/>
          <w:i w:val="false"/>
          <w:iCs w:val="false"/>
          <w:color w:val="333333"/>
          <w:sz w:val="20"/>
          <w:szCs w:val="20"/>
        </w:rPr>
        <w:t>349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آيت‌اللَّه جوادى آملى،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چاپ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الحرم فلا يجوز لهم دخوله مطلقا، مسالك مرحوم شهيد ثانى،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دوّم،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 برپايى حج ابراهيمى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برپايى حج ابراهيمى، عميد زنجانى، ص </w:t>
      </w:r>
      <w:r>
        <w:rPr>
          <w:rFonts w:eastAsia="IRNazanin" w:cs="IRNazanin"/>
          <w:b w:val="false"/>
          <w:bCs w:val="false"/>
          <w:i w:val="false"/>
          <w:iCs w:val="false"/>
          <w:color w:val="333333"/>
          <w:sz w:val="20"/>
          <w:szCs w:val="20"/>
        </w:rPr>
        <w:t>183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در روايت ديگرى از پيامبر اكرم صلى الله عليه و آله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افضلكم ايماناً احسنكم اخلاقاً،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كوثر،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گزيده‌اى از يادداشت‌ها، شهيد مطهرى، انتشارات صدرا،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 دو تفاوت ميان خلق و خُلق وجود دارد، اولًا اين‌كه خَلق كه مربوط به بدن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منزل جلوتر يعنى در منزل رحم تكوين پيدا مى‌كند و اما خُلق مربوط به روح است، يك منزل عقب‌تر، يعنى بعد از تولد متكوّن مى‌شود و ثانياً آن چه مربوط به خلقت بدن است از اختيار انسان بيرون است، انسان خود قادر نيست كه خلقت خود را عوض كند، اما آن‌چه مربوط به اخلاقيات روحى است در اختيار خود انسان است، هر كسى خودش بايد شخصيت خود را بسازد، معمار و مهندس روح خود باشد، بنا و سازنده اخلاق خود 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الحسن الرضا عليه السلام اذا خرجت من منزلك فى سفر او حضر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آمنتُ باللَّه، توكلت على‌اللَّه، ماشاءاللَّه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ابوالحسن موسى بن جعفر عليه السلام فى وصية رسول‌اللَّه صلى الله عليه و آله لعلى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لاتخرج فى سفر وحدك فان الشيطان مع الواحد و هومن‌الاثنين ابعد، 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شرف الرجل ان يطيب زاده اذا خرج فى سفر، 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تصدَّق و اخرج ايّ يوم شئت، 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دوّم،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ابوالفتح بستى مى‌گويد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اشعار آمده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سوّم،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دوّم،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آيت‌اللَّه جوادى آملى،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عملى اهل بيت عليهم السلام، سيد كاظم ارفع،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رَحْمَتَ اللَّهِ قَرِيبٌ مِنَ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عملى اهل البيت، سيد كاظم ارفع،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دوّم،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كلمه استطاعت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مناسك محشى مباحث استطاعت به طور مفصل بيان شده است و نيز مسائل متفرقه استطاعت و استفتائات استطاعت، لذا شايسته است در صورت لزوم به مناسك محشّى مراجعه 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گزيده يادداشت‌ها، شهيد مطهرى،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به نقل از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نام او در عبرى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مى‌خندد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هشتم،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عاش اسحاق بن ابراهيم عليه السلام مائه و ثمانين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تشيع، ج دوّم،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روايت عهد عتيق خداوند ابراهيم خليل عليه السلام را در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بشارت رسانيد كه همسرش ساره را بركت داده است و از وى پسرى به او خواهد بخشيد، پسرى كه او نيز بركت خواهد يافت و امت‌ها از وى به وجود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 السلام از اين خبر خنديد و با خود انديشيد كه چگونه مردى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و زنى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صاحب فرزندى 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عهد عتيق درباره دوره كودكى اسحاق سخن بس اندك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اشاره شده كه ابراهيم عليه السلام او را در سن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روزگى به فرمان خدا ختنه كرد و چون رشد نمود، به مناسبت از شير گرفتن او جشنى بزرگ بر پا داشت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دهم،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شبلى كيست؟</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كندن مو، نگاه كردن به آينه، صيد كردن و عطر زدن و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فحين احرمت، نويت انك حرمت على نفسك كل محرم حرمه اللَّه عزوجل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متن از كتاب شرح النخبه از سيد عبداللَّه سبط محدث جزايرى نقل شده است، ضمن اين‌كه اصل متن در كتاب صهباى حج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است كه اعمال حج از آنجا آغاز مى‌گردد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احرام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نادوخته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خياطى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سنگى سياه كه در يكى از گوشه‌هاى كعبه قرار دارد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صحرايى است به طول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عرض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در فاصله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شمال مكه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كوهى در صحراى عرفات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در نزديكى عرفات و داراى مسجدى به نام حضرت ابراهيم عليه السلام، يا نمره نام‌گذارى شده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سنگسار گاه‌ها، سنگسار كردن شيطان و اهريمنان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منطقه‌اى در صحراى عرفات، با علامت‌هاى مخصوص</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علامت‌هايى است براى تعيين حدود حرم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صحرايى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كوهى است در وادى مزدلفه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ژرفاى حج، على اكبر مظاهرى،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اسماعيل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شد، ابراهيم بار ديگر به مكّه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زمان آنها با كمك يكديگر خانه كعبه را تجديد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ساخته شدن خانه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عرب‌هاى قبيله جرهم كه در آن ناحيه زندگى مى‌كردند و اسماعيل از ميان آنان، همسرى اختيار كرده بود، به توحيد و خداپرستى گرويدند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نسلى كه از وى پديد آمد به عربهاى عدنانى نامور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عربهاى عدنانى به اين اعتبار كه از نسل اسماعيل‌اند، در واقع عرب نيستند، از اين جهت است كه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عرب شده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عدنانيها، قحطانها يا عربهاى جنوبى هستند كه به عرب اصيل يا عرب عاربه معروف‌اند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دائرة المعارف جامع اسلامى، سيد مصطفى حسينى دشتى، ج دوّم،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فرقه بعدها به فرقه اسماعيليه شهرت يافتند كه در مصر، دولت فاطمى را تأسيس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ده سال پيش از پدر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محمّد صادق نجمى،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صفه به ضم صاد و تشديد فاء، سايبانى بوده در انتهاى مسجد رسول اللَّه صلى الله عليه و آله كه مسلمانان مهاجر مستمند در پناه آن به سرمى‌بردند و اهل صفه منسوب به آن جا مى‌باشند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جايى كه امروزه به عنوان صفّه، نشان مى‌دهند و در اصل دكّه آغايان و يا خواجگان حرم، نام دارد، نبايد محل اصلى صُفه باشد، بلكه صفه در غرب آن، داخل مسجد زمان پيامبر صلى الله عليه و آله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موجود كه به خطا، صُفه ناميده مى‌شود، در عصر پيامبر صلى الله عليه و آله و تا زمان توسعه مسجد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وليد بن عبدالملك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سال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از مسجد بوده و محل حجرات برخى از زنان پيامبر صلى الله عليه و آله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دوّم،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درالمنثور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حديث را از حاكم و بيهقى و ابو نعيم نقل كرده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قطب‌الدين مكى حنفى، متوفاى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احمد بن عبداللَّه اصفهانى، متوفاى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عبدالمطلب در حالى كه حلقه در كعبه را به دست گرفته بود با خداى خود اين گونه گفتگو مى‌كرد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نهم،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قصة الفيل فى اول المحرم سنة اثنتين و ثمانين و ثمان مائة من تاريخ ذى‌القرنين،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تقريبى حادثه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انهدام سپاه ابرهه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برخى از نقل‌ها همين مكانى است كه امروزه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وادى 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جاى‌حسرت اصحاب فيل ناميده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المعاد ابن 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آثار اسلامى مكه و مدينه،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محل وادى كم عرض است كه ميان سرزمين مشعر و منى قرار دارد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دائرة المعارف جامع اسلامى، سيد مصطفى حسينى، ج دوّم،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جواد محدثى،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از امام صادق عليه السلام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 وَ جَلَّ دَحَا الْأَرْضَ مِنْ تَحْتِ الْكَعْبَةِ إِلَى مِنًى ثُمَّ دَحَاهَا مِنْ مِنًى إِلَى عَرَفَاتٍ ثُمَّ دَحَاهَا مِنْ عَرَفَاتٍ إِلَى مِنًى فَالْأَرْضُ مِنْ عَرَفَاتٍ وَ عَرَفَاتٌ مِنْ مِنًى وَ مِنًى مِنَ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چهارم،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دحى يدحو و يدحى، دحواً، دحا اللَّه الارض، خداوند زمين را پهن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منجد الطلاب،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ام سلمه، هند بن ابواميّة حذيفة بن مغيرة بن عبداللَّه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و همسر اولش كه پسر عموى پيامبر بود از سابقين اسلام‌بودند و در مهاجرت به حبشه، شركت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سلمه به مقتضاى برخى روايات بعد از خديجه عليها السلام، افضل زوجات آن حضرت است او دختر عمه پيامبر صلى الله عليه و آله مى‌باشد، چون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عبدالمطلب است و آخرين زن پيامبر صلى الله عليه و آله است كه از دنيا رفته، وى قبلًا همسر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عبداللَّه بن عبدالاسد بوده و از او چهار فرزند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ابوسلمه در جنگ احد مجروح شد و بعد از هشت ماه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 ام 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واقعه احد به شدت مجروح شد كه اندكى بعد بر اثر آن درگذشت و چهار فرزند او به نام‌هاى سلمه، عمر، درّه و زينب از او ماندند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دوم،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را به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و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نقل كرده‌اند، 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ام هانى در بخش حزوره در نزديكى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به نوشته ازرقى، خانه ام هانى در توسعه مسجدالحرام درزمان مهدى عباسى به داخل مسجد افتاد، اخبار مكّه، ج دوم،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آثار اسلامى مكه و مدينه،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الَّذِي أَسْرى بِعَبْدِهِ لَيْلًا مِنَ الْمَسْجِدِ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اسرى،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اول،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وى هبيرة بن عمرو مخزومى بود و از او چهار فرزند به نام‌هاى يوسف و جعده و هانى و عمرو داشت، كه به اسم فرزندش هانى شهرت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هانى حدود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از رسول اكرم صلى الله عليه و آله نقل نموده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فقهاى اهل سنت در بحث وقوف به عرفه و لزوم برگزارى نماز جماعت و ايراد خطابه توسط اميرالحاج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بينهم ان اقامة الحجّ هى لسلطان الاعظم او لمن يقيمه السلطان الاعظم او لك و انه يصلى ورائه براً كان السلطان او فاجراً او مبتدعاً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رشد، بداية المجتهد و نهاية المقتصد،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مقيات حج،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محمّد صلى الله عليه و آله، رسولى محلاتى،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آزموده‌ها،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به نقل از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الصواعق المحرقه،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آزموده‌ها، واحد آموزش بعثه مقام معظم رهبرى،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به نقل از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دهم،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تَشريق يعنى به طرف شرق 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ايام التشريق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سه روز پس از عيد قربان، التشريق ايضا به معناى نماز 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منجدالطلاب ماده شرق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سال نهم هجرت، پيك وحى، آياتى چند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 و پيامبر صلى الله عليه و آله را مأمور نمود كه شخصى را روانه‌مكّه كند كه در موسم حجّ، آيات ياد شده را همراه با قطعنامه چهار ماده‌اى بخواند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مواد قطعنامه عبارت بود از</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على عليه السلام مأموريت داشت كه آيات الهى و قطعنامه پيامبر صلى الله عليه و آله را در روز منا بر عموم قرائت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مؤمنان، وارد مكّه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روز دهم ذى‌حجه بالاى جمره عقبه قرار گرفت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از آغاز سوره برائت را قرائت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قطعنامه پيامبر را با دلى لبريز از شجاعت و قدرت، با صداى بلند خواند، و به تمام مشركانى كه پيمانى با مسلمانان نداشتند، رسانيد كه فقط چهار ماه مهلت دارند و بايد هر چه سريع‌تر محيط خويش را پاك‌سازى و در غير اين صورت، از آنان سلب مصونيت مى‌شود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 قابل توجه، ملاحظه انگيزه‌هاى صدور اين قطعنامه است كه به طور خلاصه عبارت است از</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سوم، صحفحه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كتاب العين، ج سوم،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اين كه شخص احرام بسته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منظور احرام حج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مكّه بيرون آمد، همين كه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مشرف شد به آوازبلند تلبيه بگويد، و چون متوجه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اياك ارجو و اياك ادعو فبلغنى املى واصلح لى عملى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مناسك محشى،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ج سيزدهم،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اعلام جغرافيايى، تاريخى در حديث و سيره نبوى،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مكانى است كه آن را پيش از آمدن پيامبر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 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غرقد، نوعى درخت است كه در گذشته، داخل اين قبرستان و يا در كنار آن وجود داشته و به تدريج با گسترش قبرستان، آن درخت‌ها از ميان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بقيع غرقد ناميدن آن به اين سبب بود كه غرقد نوعى خاربُن است كه پس از خرابى آن در اين مكان روئيده و فراوان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در نظر داشت، چند بقيع در مدينه وجود داشت مانند بقيع زبير، بقيع خيل، بقيع خنجه، كه هر يك نام محله‌اى بوده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يك،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وحى،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زبيدى، ج هفتم،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دهم،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دكتر محمد هادى امينى،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البيت، بكّة والقرية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صفحه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لسان العرب، ج دهم، صفحه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دكتر محمد هادى امينى،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پنجم،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 السلام انما سميت مكه بكه لان الناس يتباكون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قال سألت اباعبداللَّه لم سميت الكعبه بكه؟ فقال لبكاء الناس حولها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بلال بن رباح</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آيت‌اللَّه جعفر سبحانى،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امين در اين جا 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مفهومش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ذوالامانه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يا فعيل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سرزمينى كه مردم در آن در امنيت‌اند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تين،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حديث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كه در آن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يك شهر بزرگ نبود، ولى با توجه به عبور شط فرات از آن سرزمين، مسلماً در آن زمان آبادى‌هاى فراوانى در آن‌جا وجود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تواريخ نيز استفاده مى‌شود كه قبل از اسلام نيز در آن‌جا شهرى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 نقل از دائرةالمعارف مصاحب،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 كوفه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ج‌بيستم،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نهم،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دوم،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عيادة بنى هاشم فريضة وزيارتهم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دائرة المعارف جامع اسلامى، سيد مصطفى حسينى دشتى،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جواد محدثى،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جواد محدثى،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قُبه‌اى به شكل مربع است در قبله حرم محترم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ميرزا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 وظايف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كوشش قاضى عسكر،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گنبد ديگرى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قبة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گفته مى‌شود، خانه‌اى بوده است كه حضرت فاطمه عليها السلام دخت گرامى رسول‌خدا صلى الله عليه و آله در آن پس از وفات پدر خود، عزادارى و ناله مى‌كرده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رفعت پاشا، ترجمه دكتر هادى انصارى،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حرم ائمه 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غزالى،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جبير، چاپ لندن،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اخبار مدينه،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السبيل،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 حرف واو آمده، يعنى و اما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در خصال بدون واو آمده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و 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خواه به شكل چادر باشد، يا خانه‌اى از خاك و 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بيت و مسكنى كه براى فاطمه عليها السلام در بَقيع ساخته شده به صورت چادر و خيمه بوده، بعد به صورت خانه و مسجد درآمده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المسكن سواء كان من شعر اومدر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محمدصادق نجمى،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هداية السبيل، چاپ مطبوعاتى علمى تهران،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جايى است كه انسان در آن بيتوته مى‌كند و به معناى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خواه خيمه باشد يا بناى خشت و گل و جمع‌آن بيوت است و نيز بيت به معناى دو مصرع از يك شعر است كه در اين معنا جمع آن ابيات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همين‌طور بيت به معناى شرف و شريف و تزويج و قصر و عيال و خانواده و قبر و فرش خانه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بيوتات يعنى خاندان‌هاى اصيل و شريف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ويژگى‌هاى كعبه را تحت عنوان كعبه ملاحظه خواهيم كرد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كسى را از چيزى بازداشتن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جَعَلْنَا الْبَيْتَ مَثابَةً لِلنَّاسِ وَ أَمْناً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آيات زير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أَوَّلَ بَيْتٍ وُضِعَ لِلنَّاسِ لَلَّذِي بِبَكَّةَ مُبارَكاً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الطُّورِ وَ كِتابٍ مَسْطُورٍ فِي رَقٍّ مَنْشُورٍ وَ الْبَيْتِ الْمَعْمُورِ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در پاسخ شخصى كه از علّت و منشأ تشريع طواف سؤال نموده، پاسخ پدر بزرگوارش امام باقر عليه السلام را نقل‌مى‌كند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خداوند با طواف برگرد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فرشتگان را پذيرفت، توبه زائرين خانه خدا را نيز با طواف بر گرد خانه خواهد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صحفه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آيت‌اللَّه جوادى آملى،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كسيت الكعبة فى الجاهلية والاسلام انواعاً من الكسى،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الخصف، والمعافر والملاء، والوصائل والصعب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 يمانية، والوصائل جميع وصيلة وهى ثوب احمر مخطط يمانى والملاء جمع ملاءة و هى ثوب لين رقيق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بلد سميت به الثياب المعافريه التى تصنع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خصفه وهى ثوب الغليط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وحى،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سرزمين وحى،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مكانى است كه پارچه‌اى به همين نام مى‌بافند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ابراهيم رفعت پاشا، ترجمه دكتر هادى انصارى،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نثيله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ثاء مثلثه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مرآت الحرمين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موحده و طبقات و ابن سعد در پاورقى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كرده‌اند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رسول جعفريان،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رسول جعفريان،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به نقل 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ترين اين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اسعدبن زراره و عبادة بن صامت بودند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وحى،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رسول خدا صلى الله عليه و آله، رسول جعفريان،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به نقل از 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ابايعكم على ان تمنعونى مما تمنعون منه نسائكم و ابناءكم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پيمان دفاع بستند، نه جهاد و جنگ در راه خدا، لذاپيامبر در جنگ بدر تا رضايت انصار را جلب نكرد، فرمان پيشروى به سوى دشمن را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وحى، مرتضى فهيم كرمانى،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منافقين،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والعمرة فى الكتاب والسنه،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والسنة،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بركات سرزمين وحى،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احوال آيت‌اللَّه اراكى، نوشته رضا استادى،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شيخ محمّد حسن، پدر آقا شيخ يحيى داماد مرحوم آيت‌اللَّه صدر بود؛ ايشان از علماى بزرگ تهران و در امر به معروف و نهى از منكر فوق‌العاده بود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بركات سرزمين وحى،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آيه </w:t>
      </w:r>
      <w:r>
        <w:rPr>
          <w:rFonts w:eastAsia="IRNazanin" w:cs="IRNazanin"/>
          <w:b w:val="false"/>
          <w:bCs w:val="false"/>
          <w:i w:val="false"/>
          <w:iCs w:val="false"/>
          <w:color w:val="333333"/>
          <w:sz w:val="20"/>
          <w:szCs w:val="20"/>
        </w:rPr>
        <w:t>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دعاى روز دوم ماه مبارك رمضان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احمد بن فهد حلى، ص </w:t>
      </w:r>
      <w:r>
        <w:rPr>
          <w:rFonts w:eastAsia="IRNazanin" w:cs="IRNazanin"/>
          <w:b w:val="false"/>
          <w:bCs w:val="false"/>
          <w:i w:val="false"/>
          <w:iCs w:val="false"/>
          <w:color w:val="333333"/>
          <w:sz w:val="20"/>
          <w:szCs w:val="20"/>
        </w:rPr>
        <w:t>270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 آيه آخر</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234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اجابت مكرر و اطاعت مؤكد 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اى پروردگار من، آماده به خدمتم، بله اى خالق و رازق من، ايستاده‌ام‌در حضور، حج برنامه تكامل، سيد محمد ضياءآبادى،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المنجد 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شده كتاب فوق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تعدادى از مراجع احتياط واجب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بخواهد احتياط بيش تر بكند، پس از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جملات ديگرى را نيز مستحب است بگويد، كه تفصيل آن در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محشى، آمده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اختصاص به شترهاى قربانى دارد كه سمت راست كوهان شتر را اندكى شكافته و خون آن را بر بدن شتر مى‌مالند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آيت‌اللَّه جوادى آملى،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قريش تلطّخ الاصنام التى كانت حول الكعبة بالمسك و العنبر، و كان يَغوث قبال الباب و كان يعوق عن يمين الكعبة، و كان نسر عن يسارها و كانوا اذا دخلوا، خرّوا سجّداً ليغوث و لا ينحنون، ثم يستديرون بحيالهم الى يعوق ثم يستديرون بحيالهم الى نسر ثم يلبون فيقولون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لبيك اللهم لبيك، لبيك لا شريك لك، الا شريك هولك تملكه و ما 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آيت‌اللَّه جوادى آملى،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آيت اللَّه جوادى آملى،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حديث سوم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نگرشى اجتماعى به كعبه وحج از ديدگاه قرآن، به نقل از مستدرك الوسايل،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احاديث عمره، حجةالاسلام والمسلمين قاضى عسكر،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به نقل از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عبداللَّه انصارى سُلمى خزرجى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در سن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رسول اللَّه صلى الله عليه و آله و شيعه اميرالمؤمنين على عليه السلام بود و از ياران وفادار امام حسين و امام سجاد و حضرت باقر عليهم السلام بود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عاشورا، جواد محدثى،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رفعت پاشا،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روز عرفه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418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44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مصباح‌المنير فيومى،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وحى، فهيم كرمانى،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مشتركه ماه شعبان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از راه اتوبان هجرت، حدود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كليومتر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فيومى،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رسول اللَّه عليه السلام وقّت لاهل المدينة ذا الحليفة، و لاهل المغرب، 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درآمدى بر فرهنگ نامه اسرار و معاريف حج، ص </w:t>
      </w:r>
      <w:r>
        <w:rPr>
          <w:rFonts w:eastAsia="IRNazanin" w:cs="IRNazanin"/>
          <w:b w:val="false"/>
          <w:bCs w:val="false"/>
          <w:i w:val="false"/>
          <w:iCs w:val="false"/>
          <w:color w:val="333333"/>
          <w:sz w:val="20"/>
          <w:szCs w:val="20"/>
        </w:rPr>
        <w:t>138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آن آيات آيه سوّم سوره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يَتَّبِعُ كُلَّ شَيْطانٍ 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ديگر، سوره حج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النَّاسِ مَنْ‌يُجادِلُ فِي اللَّهِ بِغَيْرِ عِلْمٍ وَ لا هُدىً وَ لا كِتابٍ مُنِيرٍ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آيت‌اللَّه مكارم شيرازى،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چهارم،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آيت‌اللَّه مكارم شيرازى، ج سوّم،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و نكتها،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فى مقام الضرورة لاثبات حق او ابطال باطل القسم بالجلاله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جعرانه و هى موضع قريب من المكة و هى فى الحل و ميقات للاحرام و هى به تسكين العين و التخفيف و قد تكسر العين و تشتدّ الراء، لسان العرب، ج چهارم،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جعرانه به كسر جيم و عين و تشديد راء، اين كلمه با كسر جيم و سكون عين و تخفيف راء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اعلام جغرافياى تاريخى در حديث و سيره نبوى،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نيمه ذى‌القعدة الحرام سال هشتم هجرت، پيامبر صلى الله عليه و آله از تقسيم غنائم حنين در نقطه جعرانه فارغ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تاريخ القويم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 موضع الذى احرم منه النبى صلى الله عليه و آله لما رجع من الطائف، بعد فتح مكة، و هو موضع مشهور، على بريد من مكة، فيما ذكره الفاكهى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به نقل از 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175</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معصوم، جواد محدثى،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دوّم،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انتشارات هجرت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خلفاى بنى اميه، افرادى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عبدالملك بن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وليد بن يزيد بن عبدالملك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وليد بن‌عبدالملك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وليد بن عبدالملك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مروان معروف به مروان حمار و از خلفاى بنى‌عباس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سفاح و ابوجعفر، معروف به منصوردوانيقى، هم عصر آن حضرت بودند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پيشوايان اسلام، آيت اللَّه جعفر سبحانى،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على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حضرت امام باقر عليه السلام از ديگر برادران خود بهتر و از همگى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پيشوايان، آيت‌الله جعفر سبحانى،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عربستان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شبه جزيره از هفت كشور عربستان سعودى، جمهورى يمن، عمان، امارات متحده عربى، قطر، بحرين و كويت تشكيل‌شده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حرمين شريفين، محمد نقدى، مؤسسه انتشارات هجرت، </w:t>
      </w:r>
      <w:r>
        <w:rPr>
          <w:rFonts w:eastAsia="IRNazanin" w:cs="IRNazanin"/>
          <w:b w:val="false"/>
          <w:bCs w:val="false"/>
          <w:i w:val="false"/>
          <w:iCs w:val="false"/>
          <w:color w:val="333333"/>
          <w:sz w:val="20"/>
          <w:szCs w:val="20"/>
        </w:rPr>
        <w:t>1383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عربستان، ص </w:t>
      </w:r>
      <w:r>
        <w:rPr>
          <w:rFonts w:eastAsia="IRNazanin" w:cs="IRNazanin"/>
          <w:b w:val="false"/>
          <w:bCs w:val="false"/>
          <w:i w:val="false"/>
          <w:iCs w:val="false"/>
          <w:color w:val="333333"/>
          <w:sz w:val="20"/>
          <w:szCs w:val="20"/>
        </w:rPr>
        <w:t>21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منوره در شمال شرقى جدّه و شمال مكّه واقع و در عرض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خط استوا و طول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از جزاير خالدات، 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از سطح دريا ارتفاع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مدينه در ميان يك جلگه كوهستانى است، امتداد آن جلگه از شمال به جنوب تقريباً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وسعت آن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در قسمت شمال اين جلگه واقع، و بندر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جلگه كه شهر مدينه را در ميان گرفته، از سه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 شرق و 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دشت‌هاى لم‌يزرع و كوه‌هاى سياه متصل است، و از طرف مغرب به دريا محدود مى‌باشد و سه دشت، از مواد آتشفشانى در شرق و غرب و جنوب مدينه را فراگرفته كه در گذشته از نظر اياب و ذهاب به وسيله شتر بسيار مشكل بوده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شريف نبوى، ناجى محمد حسن عبدالقادر الانصارى، ترجمه عبدالحميد آيتى، نشر مشعر،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نهم،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البحرين لغت جمره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مصباح المنير فيومى نيز بر مى‌آيد كه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لغوى به اين مناسبت است كه محل اصابت سنگريزه‌هاست،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كل‌شى‌ء جمعته فقد جمرته 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مجتمع الحصى بمنى فكل كومة من الحصى جمره و الجمع جمرات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اسرار و معارف حج، ص </w:t>
      </w:r>
      <w:r>
        <w:rPr>
          <w:rFonts w:eastAsia="IRNazanin" w:cs="IRNazanin"/>
          <w:b w:val="false"/>
          <w:bCs w:val="false"/>
          <w:i w:val="false"/>
          <w:iCs w:val="false"/>
          <w:color w:val="333333"/>
          <w:sz w:val="20"/>
          <w:szCs w:val="20"/>
        </w:rPr>
        <w:t>217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السنه،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كنز الفوائد،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مطالبى كه در مورد سابقه تاريخى رمى جمرات گزارش شده است،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روايات، سابقه اين عمل تا زمان حضرت آدم كشانده شده و برخى ديگر سابقه تاريخى آن را تا ابراهيم عليه السلام مى‌رسانند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حضرت ابراهيم عليه السلام نيز سخن به اختلاف است، پاره‌اى روايات آن را از تعاليم جبرئيل به ابراهيم هنگام آموزش مناسك حج مى‌داند و پاره‌اى ديگر ظهور شيطان به ابراهيم و سنگ انداختن ابراهيم به او را آغاز پيدايش اين عمل معرفى مى‌كنند و دسته ديگر آن را يادآور سنگ‌هايى مى‌دانند كه ابراهيم عليه السلام به قوچ قربانى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الحج و العمرة فى الكتاب و السنه،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ابراهيم آيتى،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به نقل از سيرةالنبى،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اشاره به آمدن مصعب بن عمير به مدينه پيش از هجرت پيامبر صلى الله عليه و آله و دعوت مردم به دين اسلام به وسيله قرآن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تُقَاتِلُوا الْقَوْمَ حَتَّى تَحْتَجُّوا عَلَيْهِمْ بِأَنْ تَدْعُوهُمْ إِلَى شَهَادَةِ أَنْ لَا إِلَهَ إِلَّا اللَّهُ وَ أَنَ‌مُحَمَّداً رَسُولُ اللَّهِ وَ الْإِقْرَارِ بِمَا جَاءَ بِهِ مِنْ عِنْدِ اللَّهِ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 به ضم اول و دوم، كوهى است مشهور در شمال مدينه كه جنگ مشهور در محل آن بوقوع پيوست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تحليلى اسلام، سيد جعفر شهيدى، مركز نشر دانشگاهى،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آيت‌اللَّه جعفر سبحانى، ج دوّم،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نمايندگان،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فرزندان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سوم،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ج‌دوم،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تحليلى اسلام، سيد جعفر شهيدى، سازمان سمت،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دهانه موجود در ابتداى احد، كه تا عمق نزديك به يك كيلومتر ادامه دارد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به نقل آثار اسلامى مكه و مدينه،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به نقل آثار اسلامى مكه و مدينه،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عباس قمى در كتاب منتهى‌الآمال،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همين نظر را انتخاب كرده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نمونه ج هفتم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393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استاد جعفر سبحانى،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جمع حزب است ومراد از آن در قرآن كريم گروه مشركان يا هم دستان آنها، مخصوصاً كفار مكه است، كه در اين‌جنگ با يهوديان مدينه هم دست شدند وآهنگ پيامبر اكرم صلى الله عليه و آله ومسلمانان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موضوعى قرآن كريم، ج دوم، ص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منتهى‌الآمال، ج اول،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انتشارات هجرت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آن‌ها عبارت‌اند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حُيّى بن أخطب و سلّام بن ابى الحُقيَق، كنانة بن الرّبيع، هَودة بن قيس و ابوعامر منافق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اول،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راتج در حرّه شرقى قرار داشت كه در شمال غرب آن، احد بود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أُطم به منطقه‌هاى قلعه مانند گفته مى‌شود</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 كوهى است در ناحيه حره غربى در كنار كوه سلع، اندكى بالاتر از كوه سلع كه رسول خدا بر آن مستقر بود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دوم،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عمق خندق به اندازه قامت يك انسان و عرض آن به طور متوسط چهار متر، شمار مسلمانان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 در طى مدت شش روز خندق آماده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سياسى اسلام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مقريزى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قريش 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سرباز 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اسب و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شتردر لب خندق اردو زد و به ترتيب تيره‌هاى ديگر نيرو داشتند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دژهاى هفت‌گانه خيبر،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ناعم، قموص، كيتبه، نسطاه، شق، وطيح و سلالم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به نقل از مجمع البيان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پنجم،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صحيح بخارى، ج پنجم،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آيت اللَّه جعفر سبحانى،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صفحه‌هاى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اسلامى،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البيت للتقرب الى اللَّه تعالى بافعال مخصوصة فى اماكن مخصوصة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ميقات حج،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دائرة المعارف جامع 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برخى از فقهاء محل احرام را مكه قديم مى‌دانند، ولى حضرت امام خمينى قدس سره تمام شهر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 و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جايز مى‌داند، گرچه افضل اين است كه در حجر اسماعيل يا پشت مقام ابراهيم عليه السلام براى حج تمتع محرم شود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كسب اطلاعات بيشتر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محشى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متن رسالة الحقوق نيز در كتاب تحف العقول چاپ اسلاميه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ولى در آن ذكرى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ميان نيامده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رسالة الحقوق، امام سجاد عليه السلام، محمّد سپهرى، انتشارات دارالعلم،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اسرار و معارف حج، ص </w:t>
      </w:r>
      <w:r>
        <w:rPr>
          <w:rFonts w:eastAsia="IRNazanin" w:cs="IRNazanin"/>
          <w:b w:val="false"/>
          <w:bCs w:val="false"/>
          <w:i w:val="false"/>
          <w:iCs w:val="false"/>
          <w:color w:val="333333"/>
          <w:sz w:val="20"/>
          <w:szCs w:val="20"/>
        </w:rPr>
        <w:t>100</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مسئله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مورد به مسئله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محشى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مسئله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اسرار و معارف حج، ص </w:t>
      </w:r>
      <w:r>
        <w:rPr>
          <w:rFonts w:eastAsia="IRNazanin" w:cs="IRNazanin"/>
          <w:b w:val="false"/>
          <w:bCs w:val="false"/>
          <w:i w:val="false"/>
          <w:iCs w:val="false"/>
          <w:color w:val="333333"/>
          <w:sz w:val="20"/>
          <w:szCs w:val="20"/>
        </w:rPr>
        <w:t>100</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اول،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كشف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ربّى اذا اظلمت الى الماء و قوتى اذا اردت طعاماً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حرمين شريفين، ابراهيم غفارى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آيت اللَّه جوادى آملى،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بركات سرزمين وحى،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ديوان حكيم الهى قمشه‌اى</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آيين و طواف جاهليّت به صفحات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حج، جمعى از نويسندگان،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 الكفر، باب دعائم الاسلام،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ولايت در قرآن، آيت اللَّه مكارم شيرازى،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آيت اللَّه جوادى آملى،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آيت اللَّه جوادى آملى،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مصاديقى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صهباى حج،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حج و عمره و اماكن مربوطه، صدر طباطبايى،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دوم،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آن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الاكبر يوم النحر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از امام صادق عليه السلام در مورد حج اكبر سوال شده،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الاكبر؛ الوقوف بعرفه و رمى الجمار و الحج‌الاصغر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فيض‌الاسلام، خطبه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گزيده‌اى از يادداشت‌هاى شهيد مطهرى،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كشور سعودى، داراى شش منطقه بزرگ است كه يكى از آن ها منطقه حجاز است و مهم‌ترين شهرهاى آن مكه، مدينه، طائف‌و جده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ديگر از منطقه‌هاى كشور سعودى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منطقه‌ى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مهمترين شهرهاى آن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الخرج، درعيه، غيزه و بريده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تهامه در جنوب حجاز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حجاز دو ناحيه شرقى و غربى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ناحيه شرقى آن كه منطقه كوهستانى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مى‌شود و قسمت غربى آن، كه دشتى سرازير به سوى درياى سرخ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ج‌چهارم،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برخى محل ايراد خطبه را كنار چاه زمزم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عرفات و منا چنين متنى نيز آمده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اعلام جغرافيايى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تاريخى در حديث و سيره نبوى،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ميقات حج،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هشتم،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للامام الرضا عليه السلام،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اول،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ميقات حج،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فصلنامه ميقات حج،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دائرةالمعارف تشيع،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صلى الله عليه و آله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الحجر الأسود من الجنه وهو اشد بياضا من اللبن فسوّدته خطايا بنى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الغرام‌باخبار البلدالحرام،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بأخبار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قال عبداللَّه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جبرئيل عليه السلام نزل الحجر من الجنة و انه وضعه حيث رايتم، انكم لم تزالوا بخير مادام بين ظهرانيكم فتمسكوا به ما استطعتم فانه يوشك ان يجئ فيرجع به من حيث جاء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جبرئيل اين را به همان جا برد كه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 الركن و المقام مع آدم عليه السلام ليله نزل بين الركن و المقام فلما اصبح راى الركن و المقام عرفها فضمهما اليه و انس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صبح آن دو را شناخت و با آن دو انس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آثار اسلامى مكه مكرمه،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دوم،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ذلق اللسان، به معناى زبان گوياوتوانا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مراجعه به آراى فقهاى پيشين، اين مطلب روشن مى‌گردد كه اصل استحباب استلام حجر از مسلّمات است و آنچه موردبحث و گفتگو است، كيفيت استلام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مناسك محشى،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492</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وسائل الشيعه، ج سيزدهم،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اعلام جغرافيايى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تاريخى در حديث و سيره نبوى،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هاى حجره طاهره، عبارت اند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الحجرة الطاهره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الحجرة الشريفه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المقصورة الشريفه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19</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بگيرد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جمّازه به معناى شتر تيز رو، لغت نامه دهخدا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جامه 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معمول و همه روزه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عقرب، كژدم‌ها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حيّة، مارها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بناى بلند و به عربى قصر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سعادت،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پانزدهم،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جامع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چهارم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پانزدهم،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 به معناى سرزمين مقدس ومورد احترام است ودرفرهنگ فقه اسلامى به منطقه خاصى، شامل شهر مكه وبخشى ازاطراف آن اطلاق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قداست واحترام اين سرزمين را دراسلام از احكام ويژه اى كه بر آن مقرر شده ونيز خصايصى كه دارا مى‌باشد مى‌توان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برپايى حج ابراهيمى،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براى زايرين راه دور، از دائره ميقات‌ها بدون احرام، نمى‌توان گذشت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آيت اللَّه افتخارى،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براى كسى است كه پس از انجام عمره و حج، يك ماه فاصله شده باشد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ذرع آهنى برابر با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 است، هم‌چنان‌كه در اندازه‌گيرى ديوار كعبه بيان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ذرع دستى تقريباً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 بوده كه آن را در اندازه‌گيرى بعضى از مكان‌ها توسط ذراع آهنى و دستى به دست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مورد نيز مى‌توانيد به كتاب‌هاى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حج بخوانيد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آيت‌اللَّه افتخارى،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آيت‌اللَّه جوادى آملى،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ادعيه و آداب حرمين شريفين،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بيابانى است در هشت ميلى عسفان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لاتدعونى قريش اليوم الى خطّه يسألونى فيها صلة الرحم الّا اعطيتم ايّاها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تاريخ تكرار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لحظاتى كه على عليه السلام از پاك كردن لفظ رسول اللَّه صلى الله عليه و آله امتناع فرمودند پيامبر صلى الله عليه و آله رو به على عليه السلام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آينده پسر عم خود كه كاملا با وضع پيامبر مشابه بود چنين گزارش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اين گروه تو را به چنين امرى دعوت مى‌نمايند و تو با كمال مظلوميت به چنين كارى تن مى‌دهى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خاطره على عليه السلام باقى بود تا اينكه جريان جنگ صفين پيش آمد، به فرماندهى معاويه و عمر و عاص با على جنگ كردند و على عليه السلام را وادار كردند كه تن به صلح بدهد، براى نوشتن صلح و قرار داد انجمنى ترتيب داده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عبيداللَّه بن ابى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امير مؤمنان مأموريت يافت صلح نامه را چنين بنويسد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تقاضى عليه اميرالمومنين على، در اين لحظه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نماينده رسمى معاويه و سربازان شام رو به دبير و كاتب على عليه السلام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على و نام پدر او را بنويس، زيرااگر ما او را رسماً اميرالمؤمنين مى‌دانستيم هرگز با او از در نبرد وارد نمى‌شديم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اين‌باره سخن به طول انجاميد، تا اينكه به اصرار يكى از افسران خود، اجازه داد لفظ اميرالمومنين را پاك كند،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اكبر سنه بِسُنه، اين روش مطابق روش پيامبر است و داستان و يادآورى پيامبر صلى الله عليه و آله را براى مردم بازگو كرد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جواد محدثى،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معصوم، جواد محدثى،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پيشوايان اسلام، آيت‌اللَّه جعفر سبحانى،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نگاهى به زندگى دوازده امام، علامه حلّى، ترجمه و شرح محمّدى اشتهاردى، چاپ جامعه مدرسين،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در الخرائج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 هيبتى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 جودى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ابومخنف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متن نامه اميرالمؤمنين را براى مردم قرائت كردند در اين وقت‌حسن بن على براى سخنرانى برخاست و او در آن وقت جوانى نورس بود، چشم‌هاى مردم به سوى او دوخته شد و همگى درباره او دعا كرده و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سَدِّد منطق ابنِ بنت نبينا، خدايا زبان پسر دختر پيغمبرمان را در گفتار محكم و گويا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امام حسن مجتبى، سيدهاشم رسولى محلاتى،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در كتاب مناقب روايت كرده كه حسن بن على عليه السلام در ميدان جنگ جمل پيش رفت و نيزه را از محمد حنفيه‌گرفت و به سوى شتر عايشه حمله‌ور شد، به گونه‌اى كه محمد حنفيه متأثر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على عليه السلام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لاتأنف فانه ابن النبى و انت ابن على، ناراحت مشو او فرزند پيامبر صلى الله عليه و آله است و تو فرزند على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امام حسن، رسولى محلاتى،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نمايى از زندگانى پيشوايان اسلام،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زندگانى امام حسن مجتبى عليه السلام، سيد هاشم رسولى محلاتى،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زندگانى امام حسن مجتبى عليه السلام،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آيت‌اللَّه افتخارى، ص </w:t>
      </w:r>
      <w:r>
        <w:rPr>
          <w:rFonts w:eastAsia="IRNazanin" w:cs="IRNazanin"/>
          <w:b w:val="false"/>
          <w:bCs w:val="false"/>
          <w:i w:val="false"/>
          <w:iCs w:val="false"/>
          <w:color w:val="333333"/>
          <w:sz w:val="20"/>
          <w:szCs w:val="20"/>
        </w:rPr>
        <w:t>108</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رسول جعفريان،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آيت اللَّه جوادى آملى،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اول،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دائرة المعارف جامع 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فصلنامه ميقات حج، شماره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حليمه دختر ابى ذويب و از قبيله سعد بن بكر بن هوازن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سه فرزند داشت به نام‌هاى عبداللَّه، زينب و شيما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آخرين‌فرزندش يعنى شيما از پيامبر اكرم صلى الله عليه و آله پرستارى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حليمه سعديه از قبيله بنى سعد بن بكر و دختر ابو ذويب، عبداللَّه بن حارث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مدتى دايه و مادر رضاعى پيامبر اكرم صلى الله عليه و آله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نيز در بقيع مدفون و قبرش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او در جهت شمال قبر عثمان قرار دارد و 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داراى گنبد و بارگاه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انتشارات هجرت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عباس قمى در كتاب منتهى الآمال اين متن را با مقدارى تغيير و جابجايى آورده است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ذبيح اللَّه محلاتى،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ناسخ التواريخ</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نايب الصدر شيرازى،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دو بيت به تركى نوشته شده است كه مضمونش نشانگر اين است كه ساختمان اين بقعه متعلق به دوره سلاطين عثمانى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السلطنة در شمارش بقاع موجود در بقيع مى‌گويد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بقعه حليمه سعديه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حسام السلطنة،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آيت‌اللَّه مكارم، ج سوّم،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حمزةبن عبدالمطلب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كنيه او عماره و ابويعلى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مادرش هاله 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دختر عموى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وهب، مادر رسول خدا صلى الله عليه و آله 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ص </w:t>
      </w:r>
      <w:r>
        <w:rPr>
          <w:rFonts w:eastAsia="IRNazanin" w:cs="IRNazanin"/>
          <w:b w:val="false"/>
          <w:bCs w:val="false"/>
          <w:i w:val="false"/>
          <w:iCs w:val="false"/>
          <w:color w:val="333333"/>
          <w:sz w:val="20"/>
          <w:szCs w:val="20"/>
        </w:rPr>
        <w:t>321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اول،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محمّد صادق نجمى،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آداب حرمين،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ابن شعبه، تاريخ ابن كثير، ج چهارم،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حنظله جوانى است كه بيست و چند بهار از عمر وى نگذشته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مصداق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الْحَيَّ مِنَ الْمَيِّتِ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پدران‌ناپاك، فرزندان پاك پديد مى‌آورد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پيامبر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او در نبرد احد در ارتش قريش شركت داشت و يكى از عناصر بدخواه اسلام بود كه قريش را براى نبرد با پيامبر صلى الله عليه و آله تحريك كرده بود، و در راه دشمنى با اسلام تا جان در لب داشت، كوتاهى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پايه گذار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عواطف فرزندى، حنظله را از شركت در جنگ بر ضد پدر، منصرف نساخت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كه نبرد احد اتفاق افتاد، شب آن روز عروسى حنظله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سرشناس اوسيان ازدواج كرد و ناچار بود كه مراسم شب زفاف را همان شب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385</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عروس، عبداللَّه بن ابى‌سلول رئيس منافقان مدينه بود، و حنظله فرزند ابى عامر راهب در دوران جاهليت بود كه پس از اسلام به مشركان مكّه پيوست و هرقل را براى كوبيدن حكومت اسلام دعوت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خديجه عليها السلام بنت خويلد بن اسد عبدالعزى مادرش فاطمه دختر زائدة بن الاصم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شوهر اول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عتيق بن عائذمخزومى و شوهر دوم او ابى هاله بن‌المنذرالاسدى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خديجه عليها السلام آنچه را از مال خويش و ميراث شوهران بود، ثروتى عظيم فراهم آورد، آن را سرمايه نمود، مال او زياد مى‌شد و نام او بلند مى‌گشت و بر بام خانه او قبه‌اى از حرير سبز با طناب هاى ابريشم درست كرده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ابوجهل و ابوسفيان كه در شمار صناديد قريش بودند و ديگر بزرگان از هر جانب خواستار او شدند كه با او ازدواج كنند، تا آنكه سر انجام با پيامبر صلى الله عليه و آله ازدواج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سوم،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يمن، تصميم گرفت حجرالاسود را از مسجدالحرام به يمن منتقل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حضرت خديجه‌در مقام دفاع بر خاست و سرانجام تبعّ از تصميم خود، منصرف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اسدبن عبدالعزيز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جدّ حضرت خديجه يكى از اعضاى برجسته پيمان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 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پيامبر صلى الله عليه و آله درباره آن پيمان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در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بودم كه پيمان بسته شد و اگر مرا دعوت كنند با كمال ميل، شركت مى‌كنم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ورقة بن نوفل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عموى حضرت خديجه عليها السلام يكى از افرادى بود كه پرستش بت‌ها را نمى‌پسنديد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بانوى نمونه اسلام،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فاطمه زهرا، دكتر شهيدى،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فاطمه زهرا عليها السلام بانوى نمونه اسلام، آيت‌اللَّه امينى،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به نقل از اسدالغابه،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عفيف</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فيض‌الاسلام، خطبه قاصعه،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812</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هدايت،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نقشه‌اى كه از اين خانه وجود دارد، مصلاى رسول خدا صلى الله عليه و آله و مولد فاطمه عليها السلام در آن مشخص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اساس‌نقل‌هاى تاريخى، محل تولد حضرت زهرا عليها السلام در خانه مادرش خديجه عليها السلام بوده كه خانه ياد شده نيز در شعب ابى‌طالب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هجرت پيامبر صلى الله عليه و آله عقيل اين خانه را تصرف كرد، گويا نزديك‌تر از او به رسول خدا صلى الله عليه و آله كسى نبود تا در آن حيص و بيص فشار قريش، خانه را تصرف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معاويه خانه ياد شده را از عقيل خريد و آن را تبديل به مسجد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نوشته محمد طاهر كردى، روى اين محل در گذر تاريخ بناهاى فراوانى ساخته شده، بنايى با عنوان محل ولادت حضرت زهرا عليها السلام و محلّى براى حفظ و قرائت قرآن و در نهايت در بازسازى‌هاى اخير، محل خانه حضرت خديجه عليها السلام و مدرسه ياد شده از ميان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155</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حج ابراهيمى، عبدالعلى عميد زنجانى، ص </w:t>
      </w:r>
      <w:r>
        <w:rPr>
          <w:rFonts w:eastAsia="IRNazanin" w:cs="IRNazanin"/>
          <w:b w:val="false"/>
          <w:bCs w:val="false"/>
          <w:i w:val="false"/>
          <w:iCs w:val="false"/>
          <w:color w:val="333333"/>
          <w:sz w:val="20"/>
          <w:szCs w:val="20"/>
        </w:rPr>
        <w:t>214</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ندى و نادى و منتدى به معناى انجمن و باشگاه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فرهنگ‌اعلام جغرافيايى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تاريخى در حديث و سيره نبوى،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دوم،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الانف،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تاريخ و آثار اسلامى مكه و مدينه،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مكرّمه و مدينه منوّره، اصغر قائدان،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دحا، يدحو و يدحى، دحوا، دحى اللَّه الارض، خداوند زمين را پهن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منجد الطلاب،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لوامع صاحبقرانى،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ابوالعاص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حضرت خديجه كبرى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معدود تجار و ثروتمندان و افراد مورد اعتماددر ميان مردم مكّه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ائمه بقيع،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محمد صادق نجمى،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اولين كسانى كه به كجاوه زينب حمله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هبار بن 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بن‌عبدالقيس فهرى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هبار با نيزه به كجاوه زينب فشار آورد و او در حالى كه حامله بود، از بالاى شتر به روى تخته سنگى افتاد و در اثر فشار جسمى و رعب وترس كه بر وى وارد گرديد، سقط جنين نمود و به عارضه خونريزى دچار شد، كه تا آخر عمرش ادامه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اضافه مى‌كند به خاطر اين جنايت و قساوت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رسول خدا صلى الله عليه و آله به هنگام فتح مكه مسلمانان را در كشتن وى آزاد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كسانى كه در حمله به كجاوه زينب و در جلوگيرى از سفر او به مدينه شركت داشت عمرو بن عاص بود و چون خبر اين جنايت به پيامبر رسيد، به شدت متأثر گرديد و بر اين افراد لعن و نفرين نمود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محمّد صادق نجمى،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ج‌اول،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حمزه در سال سوم هجرت به شهادت رسيد و سدّ ابواب مسجد بنا به نقل اكثر مورخين در سال هفتم هجرت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حمزه اشتباهاً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ياشد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با مختصر تغيير در عبارت آورده است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سيد محمد ضياء آبادى، دارالكتب الاسلاميه، به نقل از مصباح الشريعة،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سوال كردن، ناميدن كسى، رغبت به چيزى و خواستن از كسى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 ماده دعا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سيد هاشم رسولى محلاتى، ج دوّم،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دفتر نشر فرهنگ اسلامى،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قصار الحكم،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الشبعه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العمرة فى الكتاب و السنه،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دعاى معروف عرفه را كه با جمله الحمدللَّه الذى ليس لقضائه دافع آغاز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مرحوم آيت‌اللَّه العظمى گلپايگانى،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نسخه عربى</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لغتاً يعنى ذبيح يا مذبوح بزرگ و بزرگوار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تركيب وصفى يك بار در قرآن مجيد به كار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فَدَيْناهُ بِذِبْحٍ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عوض او ذبح عظيمى را پذيرفتيم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مفسران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قربانى كند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يعنى قتل الحسين عليه السلام والا فالكبش اهون على اللَّه من ان يستعظمه و يصبغه العظيم واللَّه اعلم بحقايق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پانوشت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حديث</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الجماع، رفث اليها و ترفث، و هذه كناية و فلان يرفث، اى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دوّم،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على حجتى كرمانى در ارتباط با معناى رفث آورده‌اند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نگرشى اجتماعى به كعبه از ديدگاه قرآن، سيد محمد حسينى كشكوئيه، به نقل از التفسير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السهيلى شيئاً من سبب تسمية الركن اليمانى، لانه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الركن اليمانى فسمى باليمانى فيما ذكر القتبى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رجلًامن اليمن بناه اسمه ابَىّ بن سالم وانشد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شفاء الغرام، ج اول،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وحى، مرتضى فهيم كرمانى،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الحج و العمرة،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شفاء الغرام بأخبار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 و العمرة،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منتخب كامل الزيارات،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تصحيح مرحوم علامه امينى</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جواد محدثى،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جواد محدثى،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ششم،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جامعه كبيره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مناسك حج امام خمينى قدس سره،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ادعيه و آداب حرمين، چاپ مشعر،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فَالْيَوْمَ نُنَجِّيكَ بِبَدَنِكَ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يونس،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چهارم،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سهمودى، ج دوم،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اول،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آزموده‌ها، واحد آموزش بعثه مقام معظم رهبرى،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حج احدكم فليختمها حجه بزيارتى لأن ذلك من تمام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الحج فى السنة،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ضمناً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فى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چهارم و پنجم،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امالى شيخ صدوق،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منتخب كامل الزيارات،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 تصحيح علامه امينى</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ساره بتخفيف الراء وقيل بتشديدها، قال في التاريخ الكامل لابن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ساره اسمها في التوراة سارأى اول الامر ثم سميت‌سارا لانها آخر الكلمة فى العبرية لاينطق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دائرة المعارف جامع اسلامى، سيد مصطفى حسينى دشتى،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المسجد النبوى الشريف، محمد الياس عبدالغنى،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مكرمه و مدينه منوّره، اصغر قائدان،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المسجد النبوى الشريف، محمد الياس عبدالغنى، ص </w:t>
      </w:r>
      <w:r>
        <w:rPr>
          <w:rFonts w:eastAsia="IRNazanin" w:cs="IRNazanin"/>
          <w:b w:val="false"/>
          <w:bCs w:val="false"/>
          <w:i w:val="false"/>
          <w:iCs w:val="false"/>
          <w:color w:val="333333"/>
          <w:sz w:val="20"/>
          <w:szCs w:val="20"/>
        </w:rPr>
        <w:t>125</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مكرمه و مدينه، اصغر قائدان،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به نقل ازالتعريف،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المسجد النبوى الشريف، محمد الياس عبدالغنى، مكتبة الملك فهدالوطنية اثناء النشر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توبه، چهارمين ستون از 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اولين ستون كه در طرف راست ستون سرير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دومين ستون از قبر و سومين ستون از قبله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و مدينه تصويرى از توسعه و نوسازى،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عبدالمنذر، معروف به ابولبابه است كه از صحابه رسول خدا بود و از شركت در تبوك تخلف ورزيد و احتمالًا اسرارنظامى را در اختيار يهوديان بنى‌نضير قرار داده بود كه از تخلف خود پشيمان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وحى،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آيت‌اللَّه جعفر سبحانى، ج دوّم،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للامام الحافظ ابن عبداللَّه بن محمود البغدادى، مكتبه دارالزمان للنشر والتوزيع،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لا تَخُونُوا اللَّهَ وَ الرَّسُولَ وَ تَخُونُوا أَماناتِكُمْ وَ أَنْتُمْ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 كه مفسران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آيه درباره خيانت ابولبابه، نازل گرديد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سرزمين وحى،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المسجد النبوى الشريف، محمد الياس عبدالغنى،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فهرسة مكتبة الملك فهد الوطنية اثناءالنشر، تعميرو توسعه مسجد شريف نبوى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طول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وفاء الوفاء 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دريچه‌اى كه رسول خدا صلى الله عليه و آله هنگامى كه درخانه عايشه بوداز آن مى‌گذشت وبراى نماز به روضه شريفه مى‌آمد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ستون كه استوانه على بن ابى‌طالب نيز ناميده شده در شمال ستون سرير قرار دارد و چسبيده به ضريح است،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ابى‌طالب در اين محل نماز مى‌گذارد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درفاصله آن ومحل كنونى مضجع رسول خدا صلى الله عليه و آله بود مى‌نشست وازپيامبر صلى الله عليه و آله حفاظت مى‌كرد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دوّم،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بخارى، زنى از انصار به پيامبر پيشنهاد كرد كه غلام من نجار است، اجازه دهيد تا منبرى بسازد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اصغر قائدان،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رابيش از صد تن از اصحاب رسول خدا صلى الله عليه و آله نقل‌كرده‌اند و دربرخى از روايات آمده است كه پيامبر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 آن راآرام نمى كردم تا قيامت ناله و فغان سر مى‌داد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و مشاعر حج،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به نقل از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به معناى بانگ شتر ماده‌اى است كه از بچه جدا مى‌شود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صحيح بخارى، كتاب المناقب باب علامات النبوه،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اول،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نسخه رينولد نيكلسن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تعمير و توسعه مسجد شريف نبوى،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 از ابن زَباله روايت كند كه پيامبر صلى الله عليه و آله پس از تحول وتغيير قبله بيش از ده روز در آن‌جا نماز به جاى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الناظرين،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وحى،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المسجد النبوى الشريف، محمد الياس عبدالغنى،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مكتبة الملك فهد الوطنية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تاريخ المسجد النبوى الشريف، محمدالياس عبد الغنى،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مكتبه الملك‌فهد الوطنية، اثناء النشر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به معناى هيأت نمايندگى،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وفد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ستون را مجلس القلادة نيز مى‌ناميدند، زيرا بزرگان صحابه در كنار آن مى‌نشستند و به گفتگو مى‌پرداختند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منوره،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معاذ بن امرؤالقيس بن عبدالاشهل يكى از انصار و صحابه رسول اللَّه است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امالى شيخ طوسى،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سقايه مصدر است، هم به معناى آب دادن و هم به معناى وسيله و پيمانه‌اى است كه با آن آب مى‌دهند، چنان‌كه در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جَهَّزَهُمْ بِجَهازِهِمْ جَعَلَ السِّقايَةَ فِي رَحْلِ 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به معناى ظرف بزرگ يا حوضى است كه آب در آن مى‌ريزند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هفتم،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مسجدالحرام، در ميان چشمه زمزم و خانه كعبه، محلّى وجود دارد كه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سقايةالعباس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گويا درآن‌جا ظرف بزرگى مى‌گذاردند و حاجيان از آن‌جا آب برمى‌داشتند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دائرة المعارف جامع اسلامى،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تفسير طبرى، ثعلبى، تفسير بغدادى، جامع الاحوال ابن اثير، تفسير فخر رازى و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سقيفه از سقف گرفته شده، يعنى مكان سقف‌دار يا داراى سقف و سايبان،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حَمَوى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كلمه‌سقيفه را اين‌گونه توضيح داده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 در مدينه، و آن سايبانى است كه در زير آن مى‌نشستند و در آن‌جا بود كه با ابوبكر بيعت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سقيفه به معناى كپر، آلونك شاميانه‌اى نيز آمده است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سقيفه در سمت غرب مسجد نبوى در كنار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 بضاعه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سعدبن عباده كه كانديداى انصار براى خلافت بود در نزديكى‌آن زندگى مى‌كرد، اين محل در يك مثلثى 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شارع سلطانه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شارع مناخه و شارع السحيمى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تعداد فرقه‌ها و مذاهب اسلامى در طول تاريخ اسلام، چه فرقه‌هاى منقرض شده، چه باقى و برقرار بيش از يكصد مكتب است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نامش روزبه‌پور خشنودان يا ماهويه يا بهنودپور بدخشان بوده و مكنّى به ابوعبداللَّه، ابوالبينات و ابوالمرشد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سلمان‌اصلًا اهل شيراز يا رامهرمز يا اهواز يا شوشتر و يا روستاى جى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اختلاف 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صهيب، عن ابى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عنده سلمان الفارسى،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ابو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 لاتقولوا سلمان‌الفارسى، ولكن قولوا سلمان المحمدى ذاك رجل منّا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فى الأخبار الحسان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علياً عليه السلام مضى فى ليلة الى المدائن لتغسيل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پيشنهاد سلمان در جنگ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جنگ 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براى جلوگيرى از دشمن خندق بكنند، به اتفاق آراء تصويب‌گرديد، هنگام تقسيم افراد،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كندن خندق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مهاجر و انصار درباره سلمان به تشاجر پرداخته هر كدام مى‌گفتند كه سلمان از ماست و بايد همكار ما باشد، پيامبر صلى الله عليه و آله در اين لحظه با سخن خود نزاع را خاتمه داد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منا اهل البيت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حجةالاسلام و المسلمين محمدى رى شهرى،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سميه بنت حباط، مادر عمار ياسر، كنيز ابوحذيفه بن المغيرة المخزومى بود كه با ياسر ازدواج كرد و سپس ابو حذيفه او راآزاد نمود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چهارم،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تاريخ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شاذروان را معرب شادروان ذكر كرده ومعناى آن را پايه و اساس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12318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تاريخ و آثار اسلامى مكه و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است، ولى در كتب لغت فارسى با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آمده‌است، يعنى بنياد، اساس، پايه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لغات فارسى،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غلامرضا انصاف‌پور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ضمناً دو مسأله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حواشى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قابل ملاحظه است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مكرمه و مدينه منوره، اصغر قائدان،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25</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آيت اللَّه جوادى آملى،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به محدوده قرارگرفتن دو كوه، نزديك به هم گويند و ممكن است وسعت آن به اندازه‌هاى مختلف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فاصله‌دو كوه، كه مرز خروجى شهر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مى‌شود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شعب، در دوره‌هاى مختلف به نام‌هاى متفاوتى هم‌چون شعب بنى‌هاشم، شعب ابى‌طالب، شعب على بن ابى‌طالب وشعب ابى‌يوسف ناميده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بعضى از معاصرين در اين مورد نظر ديگرى دارند و به سه شعب مستقل اشاره دارند كه همه نزديك مسجدالحرام هستند به نام شعب ابى‌طالب، شعب بنى هاشم و شعب بنى عامر، لهذا بعضاً با يكديگر اشتباه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رسول جعفريان،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فصلنامه ميقات حج،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درس‌هايى از تاريخ تحليلى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رسولى محلاتى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نهم،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فخر رازى،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 وادى‌اى است در مكه كه همان وادى زاهر است واقع در ميان عمرة التنعيم و 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دومين وادى مهم مكه است كه اكنون هر بخش آن به نامى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اعلام جغرافيايى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تاريخى در حديث و سيره نبوى</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 هادى از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مكه و مدينه،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مقاتل الطالبين،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مكرّمه و مدينه منوره،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شيخ طوسى،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تاريخ و آثار مكه و مدينه،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معناى بستن و بهم بستگى است و به فريادشديد و همچنين جمعيت متراكم نيز گفته مى‌شود، چراكه داراى شدت و بهم پيوستگى است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اعلام جغرافيايى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تاريخى در حديث و سيره نبوى، ص </w:t>
      </w:r>
      <w:r>
        <w:rPr>
          <w:rFonts w:eastAsia="IRNazanin" w:cs="IRNazanin"/>
          <w:b w:val="false"/>
          <w:bCs w:val="false"/>
          <w:i w:val="false"/>
          <w:iCs w:val="false"/>
          <w:color w:val="333333"/>
          <w:sz w:val="20"/>
          <w:szCs w:val="20"/>
        </w:rPr>
        <w:t>224</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 بخش كوچكى از كوه ابو قبيس است كه در جنوب مسجد الحرام قرار گرفته و مروه نيز قسمتى كوچك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قعيقعان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كه در شمال شرقى مسجد واقع شده و محل سعى كه به آن مسعى مى‌گويند در فاصله اين دو است كه به دو سير رفت و برگشت تقسيم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بالاى مسعى طبقه دومى نيز ساخته شده كه حجاج غير شيعه در آنجا به سعى مى‌پردازند ولى از آنجا كه طبقه دوم بين دو كوه واقع نشده از نظر فقهاى شيعه داراى اشكال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جغرافيايى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تاريخى،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 در لغت به معناى سنگ سخت و صافى است كه با خاك و شن مخلوط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 سنگى را گويند كه‌گل و خاك در آن نباشد و طريحى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اگر مفرد آورده شود به معناى سنگ و اگر به صورت جمع استعمال شود به معناى سنگ نرم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درباره مروه نيز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سفيد برق دار را گويند كه با آن آتش روشن مى‌كنند و 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بدين 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مكه مروه مى‌ناميده‌اند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صفا و مروه، فرهنگ نامه موضوعى قرآن كريم، ج دوم، ص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القويم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جبل الصفا واقع اسفل جبل ابى قبيس مما بجبل الصفا، 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نماز بزرگ، غلامعلى حداد عادل، ص</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فصلنامه ميقات،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اخبار مكه،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الوسيله، سلسلة الينابيع الفقهية،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اجتماعى بر كعبه و حج، به نقل از خسى در ميقات،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رحمة من اللَّه، وصلوات الملائكة تزكية منهم له، وصلوات المؤمنين دعاء منهم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ص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هم از پيامبر اكرم صلى الله عليه و آله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 اللَّه ثلاثة، الغازى والحاج والمعتمر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ابو حمزه ثمالى، دعاى افتتاح</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افتتاح</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23</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حجةالاسلام و المسلمين محمدى رى شهرى،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اين گونه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و المعتمر وفداللَّه إن سألوه أعطاهم وإن دعوه‌أجابهم وإن شُفعوا شفعهم وإن سكتوا إبتدأهم ويعوضون بالدرهم ألف درهم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بر مناسك حج، على اكبر بابازاده،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شيخ صدوق</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پيام حضرت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زائران بيت‌اللَّه الحرام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اين شهر از سطح دريا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مى‌باشد، شهرستان طائف، بر اثر داشتن هواى لطيف و باغ‌ها و نخلستان‌هاى فراوان، مركز گروه خوشگذران حجاز بوده و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دوّم،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تاريخ سياسى اسلام، سيره رسول خدا صلى الله عليه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مرحوم محمّدتقى فلسفى،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به نقل از سيره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در لغت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معناى گرد چيزى گشتن و در اصطلاح فقهى، طواف پيرامون كعبه گرديدن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مسعود، الرائد،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 در انديشه اسلامى، حجةالاسلام سيد على قاضى عسكر،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درچند آيه قرآن به صورت فعل و نيز به صورت طائفين، سوره حج، آيه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اصطلاحات الفنون،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1140</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منشورات شريف رضى</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اسحاق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طافَ بِهذَا البيت طوافا واحداً، كتب اللَّه له الف حَسنة و محاعنه الفَ سيئة و رفع له الفَ درجة و غرس له الفَ شجرة فى الجنة و كتب له ثواب عتق الف نَسِمة حتى اذا صار الى الملتزم، فتح اللَّه له ثمانيه ابواب الجنة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من ايها شئت،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جعلت فداك هذا كله لمن طاف؟ قال نعم افلا اخبرك بما هو افضل 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 من قضى لاخيه المؤمن حاجه كتب اللَّه له طوافا و طوافا حتى بلغ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قبل از حج بخوانيد، آيت‌اللَّه افتخارى،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حجةالاسلام و المسلمين محمدى رى شهرى،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حديث دركتاب حج و عمره درقرآن وحديث آمده است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صفحه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به نقل از وسائل الشيعه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جغرافياى تاريخى در حديث و سيره نبوى،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آداب حرمين،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صهباى حج،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قبل از حج بخوانيد،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حق، ترجمه الرسالة الاثنى عشرية، شيخ بهاء الدين محمد عاملى، ترجمه محب الاسلام موسوى،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اجتماعى به كعبه و حج از ديدگاه قرآن، سيد محمد حسن كشكوئيه، به نقل از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عموى پيامبر صلى الله عليه و آله كه يك مسلمان واقعى غير متظاهر به اسلام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را از نقشه جنگى قريش آگاه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نامه‌اى به خط و امضا و مهر خود نوشت و آن را به شخصى از 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سپرد و تعهد گرفت كه آن را در ظرف سه روز به پيامبر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 هنگامى نامه را رساند كه پيامبر در باغ هاى خارج شهر، به سر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پس از عرض ادب، نامه سربسته را به دست حضرت داد، پيامبر نامه را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امام صادق عليه السلام نقل مى‌كند كه پيامبر گرامى خط نمى‌نوشت ولى نامه مى‌خواند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مضمون آن را به ياران خود نگفت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از مسلمانان مقيم مكه بود كه به دستور پيامبر در مكه اقامت گزيد و پيامبر صلى الله عليه و آله را از تصميمات قريش آگاه مى‌ساخت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جنگ خيبر، تظاهر به اسلام مى‌نمود، ولى روابط او با سران قريش محفوظ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تصميم گرفت كه به عنوان يكى از خانواده‌هاى مسلمان مكه را ترك گويد و در مدينه سكنى گزيند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روزهايى كه پيامبر عازم مكّه بود، او به سمت مدينه حركت كرد و در نيمه راه در سرزمين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پيامبر ملاقات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عباس در فتح مكّه بسيار سودمند و به نفع طرفين تمام گرديد و اگر او نبود شايد فتح مكّه بدون مقاومت قريش صورت نمى‌گرفت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مروج الذهب، ج دوم،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شايان ذكر است كه اين مكان قبلًا مسجد بنى قباله بوده است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ابوطالب و زبير هم، فاطمه بنت عمرو بن عايد بن عبدبن عمران بن مخزوم بود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ج‌اول،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انتشارات هجرت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آيت اللَّه جعفر سبحانى،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قبر جعفر از مزارهاى مهم در موته، واقع در كشور اردن به شمار مى‌آيد كه در سال‌هاى اخير بازسازى شده و ضريح تازه‌اى بر مزار وى نصب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عبدالمطلب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بن عبدمناف بن قصى 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 بنت عمروبن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عبدالمطلب، پدر بزرگ رسول خدا داراى يازده پسر و شش دختر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كنيه‌اش ابوالحارث و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سلمى، 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خزرجى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شريفى بود و از شوهر خود طلاق گرفته و حاضر نبود با كسى ازدواج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يكى‌از مسافرت‌هاى خود به شام، موقع مراجعت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روزى اقامت گزيد، و از سلمى خواستگارى كرد و سرانجام با دو شرط حاضر به ازدواج شد، يكى اين كه موقع وضع حمل در ميان قوم خود باشد، لذا موقع ظهور آثار حمل از مكه به يثرب مراجعت نمود و در آن‌جا پسرى آورد كه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نهادند كه بعدها به نام عبدالمطلب 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علتش اين است كه وقتى هاشم احساس كرد كه دقايق آخر عمر خود را مى‌گذراند، به برادر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ادرك عبدك 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غلام خود شيبه را درياب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خود را غلام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بود، لذا از اين جهت وى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اشتهار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مرگ عبدالمطلب سن پيامبر صلى الله عليه و آله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بود، سيره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آداب حرمين،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كسى كه از انصار در بقيع دفن شده است، اسعد بن زراره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ازسنن ابن داود، ج دوّم،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تاريخ المدينة،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درمسندحنبل وطبقات گفتار عايشه ر ا چنين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آله قبّل عثمان بن مظعون وهو ميت، قالت فرايت دموع النبى صلى الله عليه و آله تسيل على خد 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ص </w:t>
      </w:r>
      <w:r>
        <w:rPr>
          <w:rFonts w:eastAsia="IRNazanin" w:cs="IRNazanin"/>
          <w:b w:val="false"/>
          <w:bCs w:val="false"/>
          <w:i w:val="false"/>
          <w:iCs w:val="false"/>
          <w:color w:val="333333"/>
          <w:sz w:val="20"/>
          <w:szCs w:val="20"/>
        </w:rPr>
        <w:t>215</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عرفات مفردى است كه شكل جمع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عرفه و عرفات هر دو نام يك مكان هستند و آن مشعراقصى از مشاعر حج واقع در ميان مكه و طائف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شرق مكه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عرفات صحراى وسيعى است كه از شرق و جنوب و شمال در احاطه كوه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شرق آن كوه ملحه قرار دارد، در شمال شرقى، كوه سعد و در جنوب، رشته كوه سياه رنگى كه بلندترين آن كوه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الرضوم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از غرب و شمال غربى عرفات وادى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مى‌گذرد كه وقوف در آن جايز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جغرافيايى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تاريخى در حديث و سيره نبوى،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الحج و العمره فى الكتاب و السنه،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صهباى حج،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پنجم،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دوّم،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والسنة،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مشاعر حج، عرفات ومشعر ومنى، عبدالرحمن انصارى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آخوندى،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انتشارات زمينه سازان ظهورمهدى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چهار پسر به نام‌هاى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عقيل، جعفر و على عليه السلام داشت كه هر يك از آنان به ترتيب ده سال از هم كوچك‌تر بودندو لذا على از عقيل بيست سال و از جعفر ده سال كوچك‌تر بود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 نقل از تاريخ حرم ائمه بقيع،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اثر ذهبى،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دوّم،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معصوم، جواد محدثى،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پيشوايان اسلامى، آيت‌اللَّه سبحانى،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به نقل از مقتل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دورنمايى از زندگانى پيشوايان، آيت‌اللَّه جعفر سبحانى، ص </w:t>
      </w:r>
      <w:r>
        <w:rPr>
          <w:rFonts w:eastAsia="IRNazanin" w:cs="IRNazanin"/>
          <w:b w:val="false"/>
          <w:bCs w:val="false"/>
          <w:i w:val="false"/>
          <w:iCs w:val="false"/>
          <w:color w:val="333333"/>
          <w:sz w:val="20"/>
          <w:szCs w:val="20"/>
        </w:rPr>
        <w:t>58</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مرحوم محمّد تقى فلسفى،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چهار پسر داشت، به پيامبر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شما در مورد حضور من در احد چيست؟ پيامبر صلى الله عليه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معذور هستيد، يكى از پسران وى نيز پشت سر پدر حركت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آن‌قدر اين دو نفر نبرد كردند تا به شهادت رسيدند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عمر بن حزام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 ابن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 نقل برخى عبداللَّه بن عمرو بن حِزام نخستين شهيد احد كه پيامبر به‌فرزندش جابر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گريه نكن، ملائكه هم‌چنان او را زير بال خود داشتند تا به آسمانش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النفوس والاسرار،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به نقل از آثار اسلامى مكه و مدينه،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واعتَمرَ يعنى زار،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زيارات باعث آبادانى زيارتگاه است لذا از زيارت بيت‌اللَّه الحرام به‌عنوان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اعتمار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اعمالى تعبدى است نه توصلى؛ اين نكته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أَتِمُّوا الْحَجَّ وَ الْعُمْرَةَ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وحى،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 نقل از فصل الخطاب،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حج و عمره و اماكن مربوطه، صدر طباطبايى، انتشارات در راه حق، ص </w:t>
      </w:r>
      <w:r>
        <w:rPr>
          <w:rFonts w:eastAsia="IRNazanin" w:cs="IRNazanin"/>
          <w:b w:val="false"/>
          <w:bCs w:val="false"/>
          <w:i w:val="false"/>
          <w:iCs w:val="false"/>
          <w:color w:val="333333"/>
          <w:sz w:val="20"/>
          <w:szCs w:val="20"/>
        </w:rPr>
        <w:t>15</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السنة،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السنّة،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سنن دار 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والسنة،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والسنة،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آيات عظام، تفاوت‌هاى بيش‌ترى را متذكر شده‌اند كه شايسته است به مناسك آنان مراجعه شود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بر مناسك حج،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262</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يك،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جلد اول، صفحه‌ى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 ثور، كوهى است بزرگ‌تر از كوه حرا كه در راه طائف قرار دارد؛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كوه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شده‌است؛ سه كوه متصل به يكديگر را به نام كوه ثور مى‌شناسند و غار ثور در سومين آنها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صفحه‌ى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وحى، مرتضى فهيم كرمانى،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وحى،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ازرقى در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مواقفى را كه نماز در آنها مستحب است آورده و از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بيان كرده است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ادعيه آداب الحرمين،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حدود پنجاه متر مانده به قلّه كوه، غار حرا قرار دارد كه تنها فضايى به گنجايش نشستن پنج نفر داشته و در جايى از آن تنها يك‌نفر مى‌تواند بايستد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غار بود كه نخستين بار بر رسول خدا صلى الله عليه و آله وحى نازل شد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سوره علق براى حضرت فرود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اقرء باسم ربك الذى خلق، خلق الانسان من علق اقراء و ربك الاكرم الذى علم بالقلم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چهارده معصوم عليهم السلام، محمد محمدى اشتهاردى، ص </w:t>
      </w:r>
      <w:r>
        <w:rPr>
          <w:rFonts w:eastAsia="IRNazanin" w:cs="IRNazanin"/>
          <w:b w:val="false"/>
          <w:bCs w:val="false"/>
          <w:i w:val="false"/>
          <w:iCs w:val="false"/>
          <w:color w:val="333333"/>
          <w:sz w:val="20"/>
          <w:szCs w:val="20"/>
        </w:rPr>
        <w:t>34</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وحى،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غدير خم در حدود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منطقه جحفه، در محل غدير خم قرار دارد و آن جايى است كه رسول خدا صلى الله عليه و آله على بن‌ابى‌طالب عليه السلام را در هيجدهم ذى‌حجه سال دهم هجرت، به امامت منصوب كرد، در روايات اهل بيت عليهم السلام از اين مسجد ياد شده و نماز خواندن در آن توصيه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رهبرى، شهيد مطهرى،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صحيح مسلم،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يادها و نشانه‌ها، محمّد فرقانى،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نحوى كه مرحوم نورى در كتاب مستدرك الوسائل نقل فرموده، چنين است كه دست راست خود رادر دست راست برادر مؤمن خود بگذارد و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واخَيْتُكَ فِي اللَّهِ، وَصافَيْتُكَ فِي اللَّهِ، وَصافَحْتُكَ فِي اللَّهِ، وَعاهَدْتُ اللَّهَ وَمَلائِكَتَهُ وَكُتُبَهُ وَرُسُلَهُ وَأَ نْبِياءَهُ وَالْأَئِمَّةَ الْمَعْصُومِينَ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 نَّي إِنْ كُنْتُ مِنْ أَهْلِ الْجَنَّةِ وَالشَّفاعَةِ وَأُذِنَ لِي بِأَنْ أَدْخُلَ الْجَنَّةَ لَاأَدْخُلُها إِلّا وَأَ نْتَ 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روز عيد غدير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هشتم،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معصوم، جواد محدثى، ص</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معصوم، جواد محدثى،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مرآةالعقول،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باعلام الهُدى، مرحوم طبرسى،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شيعه از قول پيامبر صلى الله عليه و آله نقل شده است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بضعة منى يوذينى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آذا فاطمة فقد آذانى و من آذانى فقد آذا اللَّه عزّوجل و ايضاً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ليغضب لغضب فاطمة و يرضى برضاها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چهارده معصوم، محمّد محمّدى اشتهاردى،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معصوم، جواد محدثى،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ويژه‌نامه حج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حوزه نمايندگى ولى فقيه در امور حج و زيارت</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الفاطمية، به نقل از مستدرك السفينة،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نام‌ها و نشان‌ها،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تاريخ و آثار اسلامى مكه و مدينه،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الناظرين،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الناظرين،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خروج رسول اللَّه صلى الله عليه و آله من المدينة قاصداً مكة يوم الأربعاء بعد العصر لعشر مضين من رمضان من السنة الثامنة للهجرة، فصام عليه الصلوة والسلام وصام الناس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كه رسول خدا صلى الله عليه و آله با آرامش وارد مسجد الحرام شد و سوار بر شتر پيرامون خانه هفت بار طواف كردند و ركن را باهمان چوبى كه در دست داشتند استلام نمودند و به هر يك از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كه پيرامون كعبه نصب شده و با قلع محكم شده بود مى‌رسيد با همان چوب اشاره مى‌كرد، بت‌ها بر زمين مى‌افتاد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روى بتى اشاره مى‌كرد بر پشت مى‌افتاد و اگر بر پشت آن اشاره مى‌كرد به روى مى‌افتاد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فارسى الرسالة الاثنى عشرية، مناسك عمره و حج شيعه دوازده امامى، شيخ بهاء الدين محمد عاملى، ترجمه محب الاسلام، از سوى مركز فرهنگى نشر،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به نقل از 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اموالى كه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اختيار رسول اللَّه صلى الله عليه و آله به عنوان رهبر حكومت اسلامى قرار مى‌گرفت، اموال فراوانى بود كه شامل كليه اموالى مى‌شد كه از غير طريق جنگ در اختيار پيامبر واقع مى‌شد، اين اموال مى‌توانست نقش مهمى در تعديل ثروت در محيط اسلامى ايفا كند چرا كه بر خلاف سنت جاهلى هرگز در ميان ثروتمندان تقسيم نمى‌شد، بلكه مستقيماً در اختيار رهبر مسلمانان بود، و او با توجه به اولويت‌ها آن را تقسيم مى‌كرد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أَفاءَ اللَّهُ عَلى رَسُولِهِ مِنْهُمْ فَما أَوْجَفْتُمْ عَلَيْهِ مِنْ خَيْلٍ وَ لا رِكابٍ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اعطى رسول اللَّه صلى الله عليه و آله فاطمة فدكاً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ماده فسق،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طباطبايى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الخروج عن الطاعة؛ فسوق به معناى خارج‌شدن از طاعت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تعابير، فسوق به معناى معاصى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موضوعى قرآن 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الفسوق الكذب كما جاءت به الروايه عنهم عليهم السلام ولا فسوق اى لا خروج عن حدود الشرع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الفسق، العصيان و الترك لامر اللَّه عزوجل والخروج عن طريق الحق وقيل الفسوق الخروج عن الدين و كذلك الميل الى المعصيه كما فسق ابليس عن امر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در آمدى برفرهنگ‌نامه اسرار و معارف حج، معاونت امور روحانيون بعثه مقام معظم رهبرى،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عليه السلام اذا احرمت فعليك بتقوى اللَّه وذكر اللَّه كثيراً وقلّة الكلام الا بخير فان تمام الحج و العمرة ان يحفظ المرء لسانه‌الّا من خير كما قال اللَّه عزوجل فان اللَّه يقول فمن فرض فيهن الحج فلا رفث ولافسوق ولاجدال فى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الرفث الجماع والفسوق الكذب والسباب والجدال قول الرجل لا واللَّه، بلى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اصحابنا انه ا راد الكذب و الاولى ان تحمله عليه المعاصى التى نهى المحرم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درآمدى بر فرهنگ‌نامه اسرار و معارف حج، ص </w:t>
      </w:r>
      <w:r>
        <w:rPr>
          <w:rFonts w:eastAsia="IRNazanin" w:cs="IRNazanin"/>
          <w:b w:val="false"/>
          <w:bCs w:val="false"/>
          <w:i w:val="false"/>
          <w:iCs w:val="false"/>
          <w:color w:val="333333"/>
          <w:sz w:val="20"/>
          <w:szCs w:val="20"/>
        </w:rPr>
        <w:t>136</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تروك الاحرام،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كتاب عوالى اللآلى،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روايت را اين گونه نقل مى‌كند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 هَذَا الْبَيْتَ فَلَمْ‌يَرْفُثْ وَ لَمْ يَفْسُقْ خَرَجَ مِنْ ذُنُوبِهِ كَيَوْمَ وَلَدَتْهُ أُمُّهُ من حج هذا البيت فلم يرفث ولم يفسق خرج من ذنوبه كيوم ولدته امه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پاورقى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مناسك حج، حضرت آيت‌اللَّه خويى، مسأله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جغرافيايى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تاريخى در حديث و سيره نبوى،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والعمرة فى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حجةالاسلام و المسلمين محمدى رى شهرى،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اسرار الحج،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ساير متون روايى آمده است، با دو تفاوت اساسى؛ يكى اين كه متن حديث، كمى فرق دارد و ديگرى اين كه بخش دوم حديث يعنى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الحاج اذا اخذ فى جهازه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ساير متون نيامده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روى مناسب است كه از متن حديث نيز بهره‌مند شويم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والسنه، صفحه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به نقل از كتاب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قبل از حج بخوانيد، آيت‌اللَّه افتخارى،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آيت‌اللَّه افتخارى،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السنة،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دوّم،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چهارم، صفحه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والسنة،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احاديث عمره، حجةالاسلام و المسلمين سيد على قاضى عسكر،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به نقل از معجم الاوسط طبرانى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تاريخ و آثار اسلامى مكه و مدينه،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آثار اسلامى مكه و مدينه،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فصنامه ميقات حج،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فيض‌الاسلام كلمات قصار، شماره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دائرة المعارف جامع اسلامى،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فيض‌الاسلام، نامه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بيستم،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پيام 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زائران بيت‌اللَّه الحرام در تاريخ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پيام مقام معظم رهبرى خطاب به حجاج بيت‌اللَّه الحرام در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هفتم، ذى‌حجه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گورستان به نام‌هاى مختلفى چون ابوطالب، قريش، حجون، بنى‌هاشم،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جنةالاعلى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حجون، كوهى است‌در شمال شرقى مكّه به سمت راست، كسى كه به خارج از شهر يعنى به سمت منى مى‌رود و در حقيقت در سمت چپ كسى است كه داخل مكه مى‌شود، قرار دارد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مكرمه و مدينه منوّره، اصغر قائدان،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ابوالوليد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فرزند كلاب بن مُرّة بن كعب بن لوى بن غالب بن فهر بن مالك بن نصر بن كنانه است</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فرزند هاشم بن عبد مناف بن قصّى بن كلاب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سلمى بنت عمرو بن يزيد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عبدالمطلب، پدر بزرگ رسول خدا صلى الله عليه و آله داراى يازده فرزند پسر و شش دختر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شبية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 وى نزديك قبر ابوطالب و شمال قبر منسوب به آمنه بنت وهب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عبداللَّه بن زبير نيز در كنار او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الرحلة الحجازية،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لبيب البيتونى، تاريخ و آثار اسلامى مكه و مدينه،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بيوگرافى هر يك به كتاب تاريخ و آثار اسلامى مكه و مدينه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اسلام صلى الله عليه و آله درباره خديجه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نساء اهل الجنة 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پيامبر اسلام صلى الله عليه و آله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زودتر از فرزندان ديگر خديجه از دنيا رفت و كنار قبر خديجه مدفون است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صهباى حج،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نماز بزرگ، غلامعلى حداد عادل،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خداى سبحان قربانى كردن را دوست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عزوجّل يحبّ اطعام الطعام و اراقة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آن كه گرسنگان و محرومان از گوشت قربانى بهره‌مند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چهارم،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دائرة المعارف جامع اسلامى، ج هشتم، ص </w:t>
      </w:r>
      <w:r>
        <w:rPr>
          <w:rFonts w:eastAsia="IRNazanin" w:cs="IRNazanin"/>
          <w:b w:val="false"/>
          <w:bCs w:val="false"/>
          <w:i w:val="false"/>
          <w:iCs w:val="false"/>
          <w:color w:val="333333"/>
          <w:sz w:val="20"/>
          <w:szCs w:val="20"/>
        </w:rPr>
        <w:t>288</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والسنة،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سالنامه پاسدار اسلام سال ششم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محشى،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هذا يوم 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يَرحم من لايرحمه العباد، صحيفه سجاديه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مناسك محشى، مسأله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ابواب الذبح</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فتح قاف و سكون راء تلفظ مى‌شود، اما جوهرى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فتح قاف و 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كرده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فيروزآبادى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قاموس او را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به اشتباه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صحاح آن را با فتح راء ضبط كرده، اما در اين مورد وى را تخطئه كرده‌اند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به اين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الثعالب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قرن هم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واژه قريش</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چه گفت؟ مدينه چه شد؟ محمّد حسن زورق،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معارف و معاريف، دائرة المعارف جامع اسلامى،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دائرةالمعارف جامع اسلامى،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پنجم،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پنجم،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نهج‌البلاغه، خطبه قاصعه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پنجم،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قرآن و حديث،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عتق،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عتيق،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هشتم،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كافى و محاسن برقى، حارثة بن مالك آمده است</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آيت‌اللَّه جوادى آملى،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ماده 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يقوّى به؛ فرهنگ معاصر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فارسى، آذرنوش آذرتاش، 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پايه، ستون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به نقل از مسند احمد حنبل، ج سوّم،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السنة، حجةالاسلام و المسلمين محمدى رى شهرى،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اباعبدالرحمن مالى أراك تستلم الركنين و لاتتركهما به و كان ابن عمر يفعله،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سمعت رسول اللَّه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مسحهما يحطُّ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اسلامى مكه و مدينه، رسول جعفريان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حجةالاسلام و المسلمين محمدى رى شهرى، صفحه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به نقل از اخبار مكه، ج دوم،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دوم،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نماز بزرگ، غلامعلى حداد عادل،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الحج و العمرة فى الكتاب و السنة،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سيزدهم،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مناسك حج،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رسول جعفريان،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ماء السماء يدفع الاسقام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طول سال‌ها، حكام و امرا، ناودان‌هايى از نقره ساختند و در سال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طلا منقش شد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درباره حضرت سجاد عليه السلام هم نيز به همين مضمون آمده است</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توصيفى كه مورخان از كعبه ارائه مى‌كنند، ما را بر آن مى‌دارد تا آن را ويرانه‌اى ابتدايى و ساده تصور كنيم، حياطى آورده شدمربع گونه كه ديوارهاى سنگى، بى هيچ ملاطى كه آنها را به يكديگر بپيوندد، آن را در بر گرفته است و پرندگان شكارى در آن مأوى گزيده‌اند و هيچ حائلى كف آن را از اشعه سوزان خورشيد و باران‌هايى كه بر مكه فرو مى‌آيد و گاهى به شكل آب از دهانه‌هاى چاه بيرون مى‌زند حفظ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خانه در حقيقت چهار ديواريى است سنگى كه ارتفاع آن از قامت انسان تجاوز نمى‌كند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اسلامى مكّه و مدينه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شايسته است براى آگاهى بيشتر به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فصلنامه ميقات حج مراجعه شود</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اصغر قائدان،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دهم،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صهباى حج،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اسرار حج، عباسعلى زارعى سبزوارى، به نقل از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كسى كه بالاى كوه ابوقبيس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بديهى است كه مراد از طائف، در اين‌جا شهر طائف نيست، چرا كه چنين چيزى غير ممكن است، بلكه مقصود از آن طواف كننده برگرد كعبه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اعلام جغرافيايى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تاريخى در حديث و سيره نبوى،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گفته‌اند كه در جريان طوفان نوح امانت‌دار حجرالاسود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ازرقى</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فاكهى</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 كوه ابوقبيس از كوه صفا سخن گفته شده است</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آداب حرمين،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تعمير و توسعه مسجد شريف نبوى،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به نقل از آثار اسلامى مكه و مدينه،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اعلام جغرافيايى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تاريخى در حديث و سيره نبوى، ص </w:t>
      </w:r>
      <w:r>
        <w:rPr>
          <w:rFonts w:eastAsia="IRNazanin" w:cs="IRNazanin"/>
          <w:b w:val="false"/>
          <w:bCs w:val="false"/>
          <w:i w:val="false"/>
          <w:iCs w:val="false"/>
          <w:color w:val="333333"/>
          <w:sz w:val="20"/>
          <w:szCs w:val="20"/>
        </w:rPr>
        <w:t>312</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دائرة المعارف جامع اسلامى،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مردم با خدا معامله نموده و جان خود را براى رضايت خدا از دست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بندگان خود مهربان است</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اين حقيقت اشاره دارد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حج و عمره و اماكن مربوطه، صدر طباطبايى،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به نقل از 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دائرة المعارف جامع اسلامى، ج نهم،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هفتم،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 يعنى پى در پى و پشت سر هم انجام دادن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اين ماه برگرفته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اصل معناى مطلق قصد و عزيمت بوده است، لكن به مرور زمان به كثرت‌استعمال كلمه حج در معناى خاصى از قصد كه همان قصد به زيارت خانه خدا در مكه معظمه و به جاى آوردن مناسك واجب و مستحب آن است، اين كلمه به معناى آن قصد مخصوص مشهور گرديده است</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و در كتاب 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رضا عليه السلام نقل شده است كه در شب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فيها ابراهيم و ولدفيها عيسى بن مريم و فيها دحيت الكعبة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مباهله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 و بهل در لغت عرب به معناى رها كردن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شترها وقتى بچه‌دارمى‌شوند، پستان‌هاى آنها را مى‌بندند تا بچه شتر همه شير را نخورد و مقدارى براى صاحب شتر باقى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گاهى همه پستان‌ها را باز مى‌كنند تا بچه شتر هر چه ميل دارد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چنين شترى را كه پستانهايش باز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 باهل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 يعنى شترى كه شيرش رها شده تا بچه‌اش از آن استفاده كند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نجران با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دهكده تابع خود، در نقطه مرزى حجاز و يمن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اسلام صلى الله عليه و آله، نامه‌اى به اسقف نجران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ابوحارثه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 و طى آن نامه، ساكنان نجران را به آيين اسلام دعوت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نامه آن حضرت به نقل از 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در 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سيد بن طاووس،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تفسير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اهل سنت هم تصريح دارند كه مراد از ابنائنا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وحسين عليهما السلام ومراد از نسائنا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عليها السلام ومراداز انفسنا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خويشان نزديك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على عليه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موضوعى قرآن، دكتر سيد احمد خاتمى، ج سوم، ص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تفصيل مباحث مربوط به مباهله در كتاب 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لغت‌نامه دهخدا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محصب شعبى است ما بين مكه و منى كه به سوى ابطح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درمورد وجه تسميه اين مكان نيز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مكان سنگ‌ريزه دارد و برخى معتقدند به اين مناسبت است كه آن‌جا محل رمى جمره است</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فاكهى</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ازرقى</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فاكهى</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رسول جعفريان،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معصوم، جواد محدثى،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چاپ سنگى</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ط 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چهارده معصوم، محمد محمدى اشتهاردى، ص </w:t>
      </w:r>
      <w:r>
        <w:rPr>
          <w:rFonts w:eastAsia="IRNazanin" w:cs="IRNazanin"/>
          <w:b w:val="false"/>
          <w:bCs w:val="false"/>
          <w:i w:val="false"/>
          <w:iCs w:val="false"/>
          <w:color w:val="333333"/>
          <w:sz w:val="20"/>
          <w:szCs w:val="20"/>
        </w:rPr>
        <w:t>457</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پيشوايان معصوم، هيأت تحريريه در راه حق،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معصوم، جواد محدثى،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نظر اهل تسنن ميلاد پيامبر اكرم صلى الله عليه و آله روز دوازدهم ربيع الاول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چهارده معصوم، محمد محمدى اشتهاردى،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چهارده معصوم، محمدى اشتهاردى،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فيض‌الاسلام، خطبه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به نقل از 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منوّره،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وپاسخ در مدينه منوره،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على عطايى اصفهانى،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چاپ بعثت</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سفينة البحار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ملجاء الايمان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المحفوظة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المرزوقة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آن‌ها، همه اين‌ها نام‌هايى است كه مدينه بعد از هجرت پيامبر صلى الله عليه و آله به آن‌ها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كرده‌اند كه رسول خدا صلى الله عليه و آله مردم را از اين‌كه بگويند يثرب نهى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شريف نبوى، ناجى،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شريف نبوى، ناجى، محمدحسن عبدالقادر الانصارى، ترجمه عبدالحميد آيتى،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منافقين، آيه </w:t>
      </w:r>
      <w:r>
        <w:rPr>
          <w:rFonts w:eastAsia="IRNazanin" w:cs="IRNazanin"/>
          <w:b w:val="false"/>
          <w:bCs w:val="false"/>
          <w:i w:val="false"/>
          <w:iCs w:val="false"/>
          <w:color w:val="333333"/>
          <w:sz w:val="20"/>
          <w:szCs w:val="20"/>
        </w:rPr>
        <w:t>8</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101</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13</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9</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ابراهيم غفارى،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پيشوايان اسلام،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شريف نبوى، ناجى محمد حسن عبدالقادر، ترجمه عبدالحميد آيتى، نشر مشعر،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راهيان قبله، عليرضا محمد خانى،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تين،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دهم،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عبدالرحمن محمّد امينى مصرى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جايگاه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حرمين شريفين، قبل از حج بخوانيد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شايان ذكر است كه مطابق نقل 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و زمين كربلا فضيلت والايى‌دارد فضيلت ساير بلاد به اندازه سر سوزنى است كه به آب دريا زده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 آيةاللَّه افتخارى از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 كه قاطبه دانشمندان اسلامى، اجماع بر اين دارند كه محل مدفن اشرف كاينات بر تمام بقاع روى زمين افضل است، حتى كعبه و بعد اجماع بر افضليت مكه و مدينه بر ساير بلاد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قبل از حج بخوانيد،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قبل از حج بخوانيد،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وفاءالوفاء،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جنگ خندق، در همين كتاب مراجعه شود</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يادها و نشان‌ها،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سوّم،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رسول جعفريان،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بين الركن الى الباب المسدود فى دُبُر الكعبة، وهكذا سماه ابن جبير فى رحلته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به معناى همسايه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پناه بردن به همجوار و به صورت كلى‌تر پناه بردن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حجةالاسلام والمسلمين رى‌شهرى،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جواهر الكلام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نزديك به همين مضمون است</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 سلامى مكه و مدينه،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شايان ذكر است كه ملتزم به مكان ديگرى از كعبه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مى‌شود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را مى‌گويند كه بعد از تنگى و باريكى تا اندازه اى وسيع و گسترده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محله در زمانى معروف به معابده بوده است، گويا زنى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ساكن بوده است، لذا اين نام را به اين محل اختصاص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وحى، مرتضى فهيم كرمانى،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ضمنا در كتاب اخبار مكه، ج دوم،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فقط به مسأله نماز اشاره شده است</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فاكهى</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فاكهى،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آثار اسلامى مكه و مدينه،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چهارم و پنجم،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به نقل از كنزالعرفان،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الشيعه، ج چهارم،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روايات، حجةالاسلام والمسلمين محمدى رى شهرى،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والسنة،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احاديث عمره، حجة الاسلام و المسلمين سيد على قاضى عسكر،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به نقل از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نماز بزرگ، غلامعلى حداد عادل،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مسجدالحرام نوزده در دارد كه بيشتر آن‌ها بر چند طاق گشوده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باب الصفا پنج طاق دارد كه سابقاً بنى مخزوم‌مى‌ناميدند و از بزرگ‌ترين درهاى مسجد است و راه سعى از آن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به نقل از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به نقل از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اسلامى مكه و مدينه، به نقل از تفسير العياشى، ج اول،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فاكهى، اخبارمكه،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الحج و العمرة فى الكتاب والسنة،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ابراهيم عباس،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در جنگ‌هاى بدر و احد و ديگر غزوات شركت داشت و در زمان خليفه دوّم از دنيا رفت و سهيل نيز جز در غزوه بدر، در ديگر غزوات همراه پيامبر صلى الله عليه و آله بود و قبل از برادرش رحلت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و مشاعر حج،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 نقل از 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به نقل از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الاثريه فى المدينه النبويه، محد الياس عبد الغنى،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به نقل از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الاثرية فى المدينة المنورة، الياس عبدالغنى،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به نقل از تاريخ طبرى، ج ششم،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الاثرية فى المدينة المنورة،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 مكان معروف، واقع بعد الزاهر وبعد الشهداء، يبعد عن المسجد الحرام بنحو ستة كيلومترات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فاكهى</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رسول جعفريان،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فاصله آن را تا مكّه نُه مايل و بعضى دوازده مايل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حرم در جعرانه در شعب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عبداللَّه بن خالد بن‌اسيد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كه اين مسجدى است كه رسول خدا صلى الله عليه و آله سال فتح مكه از آن محلّ محرم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الجامع اللطيف،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أُوحِيَ إِلَيَّ أَنَّهُ اسْتَمَعَ نَفَرٌ مِنَ الْجِنِّ فَقالُوا إِنَّا سَمِعْنا قُرْآناً عَجَباً يَهْدِي إِلَى الرُّشْدِ فَآمَنَّا بِهِ وَ لَنْ نُشْرِكَ بِرَبِّنا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جنّ،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را مسجد حرس نيز ناميده‌اند، زيرا در گذشته حرس و يا پاسداران مناطق مختلف مكه هنگام گشت شبانه درنزديكى مسجد جن با يكديگرملاقات نموده وپس از تبادل اطلاعات به محل مأموريت خود باز مى‌گشته‌اند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مكرمه و مدينه منوره، اصغر قائدان،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ابوالوليد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 پاشا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داراى گنبدى است و بر روى اين اتاقك كوچك، پرده زرى دوزى شده است كه در اصل از پرده‌هاى درب كعبه بوده و در مصر ساخته مى‌شود، بر روى يكى از قسمت‌هاى اين پرده اين نوشته ديده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كُلٌّ يَعْمَلُ عَلى شاكِلَتِهِ فَرَبُّكُمْ أَعْلَمُ بِمَنْ هُوَ أَهْدى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درقسمت ديگرى از اين پرده، اين نوشته ديده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أَرْسَلَ رَسُولَهُ بِالْهُدى وَ دِينِ الْحَقِّ لِيُظْهِرَهُ عَلَى الدِّينِ كُلِّهِ وَ كَفى بِاللَّهِ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محضر مبارك حضرت امام صادق عليه السلام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چه خيف را خيف ناميده‌اند؟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آن‌خيف ناميدند كه از وادى بالاتر واقع شده و هر مكانى كه از وادى مرتفع باشد خَيف خوانده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چهارم،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فاكهى</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رسول جعفريان،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وحى، مرتضى فهيم كرمانى،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فاكهى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آدم عليه السلام بمكّة او فى مسجدالخيف و قبر حوّا بجدّه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دعاى سمات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وَبِمَجْدِكَ الَّذِي تَجَلَّيْتَ بِهِ لِمُوسى كَلِيمِكَ عَلَيْهِ السَّلامُ فِي طُورِ سَيْناءَ، وَ لِإِبْراهِيمَ عَلَيْهِ‌السَّلامُ خَلِيلِكَ مِنْ قَبْلُ فِي مَسْجِدِ الْخَيْفِ</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فاكهى</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گفته‌اند كه پيامبر صلى الله عليه و آله روز تحويل قبله به ديدار براء بن معرور دركوى بنى سلمه مدينه رفته بود، پس از صرف نهار، هنگام ظهر شد وحضرت درمسجد آن محله به اداى فريضه ظهر پرداخت، درركعت دوم جبرئيل فرود آمد ودستور تحويل قبله ازبيت المقدس به مسجد الحرام را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وچون بيت المقدس شمال مدينه ومسجد الحرام سمت جنوب آن بود، پيامبر به عكس آن كه روى بدان داشت روى آورد، و صف عقب جماعت صف پيشين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فارسى مصاحب،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آيات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در ارتباط باموضوع تغيير قبله مى‌باشد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هشتم،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قرون گذشته اين منطقه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آبار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مى‌شد، بنابر روايتى از حضرت امام صادق عليه السلام اين ناحيه به اقطاع، به حضرت على عليه السلام واگذار گرديد به همين جهت چاه‌هاى آن نيز كه متعلق به آن حضرت بود به نام آبار على شناخته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خروجى مدينه به سمت مكّه در فاصله هشت كيلومترى مسجدالنبى در جنوب مدينه، سه كيلومتر پس از مسجد قبا، منطقه ذوالحليفه است كه مسجد شجره يا ميقات ذوالحليفه در آن‌جا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تشيع، ج هشتم،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پاشا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رسول جعفريان،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للامام الحافظ ابن عبداللَّه محمد بن محمود البغدادى مكتبة دارالزمان للنشر و التوزيع،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اول،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المسجد الاثرية فى المدينة النبوية،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اول،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يادهاونشان ها،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يادها و نشانه ها،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مسلم، باب فضل مسجد قبا، حديث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الاثرية فى المدينة النبوية،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دو چيز كه اجابت كرد اين بود كه خواستم كه خدا امت مرا به دو چيز نابود نكند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گرسنگى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 شدن و خداوندمستجاب نمود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به نقل از احمد بن حنبل، المسند،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حَاجَّكَ فِيهِ مِنْ بَعْدِ ما جاءَكَ مِنَ الْعِلْمِ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يادها و نشان‌ها،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ضمناً تفصيل بيش‌تر چگونگى انجام مباهله در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تاريخى مكه و مدينه،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ازرقى</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اول،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وفاءالوفاء،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مزدلفه اسم فاعل ازدلاف به معناى نزديك شدن است، به معناى اجتماع نيز آمده است، چون مردم درآن‌جا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به نقل از حج در انديشه اسلامى، حجةالاسلام والمسلمين قاضى عسكر،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حج بخوانيد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 </w:t>
      </w:r>
      <w:r>
        <w:rPr>
          <w:rFonts w:eastAsia="IRNazanin" w:cs="IRNazanin"/>
          <w:b w:val="false"/>
          <w:bCs w:val="false"/>
          <w:i w:val="false"/>
          <w:iCs w:val="false"/>
          <w:color w:val="333333"/>
          <w:sz w:val="20"/>
          <w:szCs w:val="20"/>
        </w:rPr>
        <w:t>3024</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درآمدى بر فرهنگ نامه اسرار و معارف حج، ص </w:t>
      </w:r>
      <w:r>
        <w:rPr>
          <w:rFonts w:eastAsia="IRNazanin" w:cs="IRNazanin"/>
          <w:b w:val="false"/>
          <w:bCs w:val="false"/>
          <w:i w:val="false"/>
          <w:iCs w:val="false"/>
          <w:color w:val="333333"/>
          <w:sz w:val="20"/>
          <w:szCs w:val="20"/>
        </w:rPr>
        <w:t>209</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دوّم،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حجةالاسلام و المسلمين رى شهرى،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دايرة المعارف جامع اسلامى،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ربيع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مُحَمَّدٌ إِلَّا رَسُولٌ قَدْ خَلَتْ مِنْ قَبْلِهِ الرُّسُلُ أَ فَإِنْ ماتَ أَوْ قُتِلَ انْقَلَبْتُمْ عَلى أَعْقابِكُمْ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نردبان و جاى بالا رفتن و بلند گرديدن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مقدس ترين سفر در طول تاريخ است، مسافرش پيامبر اسلام صلى الله عليه و آله، خاستگاهش مسجد الحرام، گذرگاهش مسجد الاقصى، مهماندارش خدا، هدف آن ديدن آيات الهى، سوغاتش اخبار آسمان‌ها و ملكوت و بالا بردن سطح فهم بشر از دنياى مادى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سوره اسراء، حجةالاسلام و المسلمين قرائتى،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هانى، خواهر اميرمؤمنان و از زنان سرشناس قريش است كه زمانى رسول خدا صلى الله عليه و آله خواست تا وى را به زنى بگيرد، اما او به‌دلايلى عذر آورد و رسول خدا صلى الله عليه و آله نيز عذر او را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وى نزديك كوه صفا بوده و نوشته‌اند كه رسول خدا صلى الله عليه و آله پس از نماز عشاء در خانه ام هانى استراحت كرد و از همان‌جا به معراج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مكه و مدينه،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سوره اسراء،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بروزن 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آن‌چه غالباً مفسران علماى لغت گفته‌اند درختى است پر برگ و پر سايه، و تعبيربه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سدرةالمنتهى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درخت پر برگ و پر سايه‌اى است كه در اوج آسمان‌ها، در منتهى اليه عروج فرشتگان و ارواح شهداء، و علوم انبياء و اعمال انسان‌ها قرار گرفته، جايى كه ملائكه پروردگار از آن فراتر نمى‌روند و جبرئيل نيز در سفر معراج به هنگامى كه به آن رسيد، متوقف شد، در اخبار و روايات اسلامى، توصيف‌هاى گوناگونى پيرامون سدرةالمنتهى به ميان آمده است كه تفصيل آن را بايد عزيزان در كتب تفسير قرآن دنبال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تاريخ و آثار مكه و مدينه، نوشته آقاى اصغر قائدان،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آن را المعجنة دانسته‌اند و نيز در آنجا آمده است كه المعجنة نزديك شاذروان و در سمت ميان در كعبه و حجرالاسود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معجنه گودال كوچكى در كنار كعبه در ميان حجرالاسود و درب كعبه است كه ابراهيم و اسماعيل عليهما السلام كار ساختمانى ديوارهاى كعبه را در آن گودال انجام مى‌دادند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گودال به عمق يك و نيم متر به پاس تلاش و فداكارى آن دو بنيانگذار كعبه و حفظ قداست كار براى كعبه قرن‌ها مورد احترام بود و شخص پيامبر صلى الله عليه و آله در آن نماز گزارده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برپايى حج ابراهيمى،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در پاسخ اين سوال 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آياتٌ 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مقام‌ابراهيم حيث قام على الحجر فَاثّرت فيه قدماه و الحجرالاسود و منزل اسماعيل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صهباى حج،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صلى الله عليه و آله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الحجر والمقام ياقوتتان من ياقوت الجنة طمس اللَّه نورهما، و لولا ان طمس نورهما لا اضاء اما بين المشرق والمغرب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دو جاى قرآن از اين محل با عظمت ياد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جا كه به زائران خانه‌اش فرمان داد مقام ابراهيم را مصلاى خود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كه مقام ابراهيم را به عنوان اولين و بارزترين آيات روشن خود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نقل از لحاظ سن مبارك امام باقر عليه السلام نياز به تحقيق تاريخى دارد</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آيت‌اله جوادى آملى،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آيت اللَّه جوادى آملى،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آيت اللَّه جوادى آملى،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جِبريلُ و جبرينُ و جبرئيل كُلّه اسم روح القدس عليه الصلوة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اينكه مصاحب عادت، حق عبور از اين مسجد را ندارد شايد مراد خون استحاضه باشد، چنان كه در شرح مناسك شهيد ثانى رحمه الله، گفتار ايشان با دعاى دم، در اعمال اين مقام آمده است</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وسائل از كافى و تهذيب از امام ششم نقل شده است و چون عبور از مسجد براى حائض حرام است، شايد مراد همان خون استحاضه است</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مناسك شهيد ثانى</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فاكهى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ملتزم به فاصله ميان حجرالاسود ودر كعبه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 بار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يك بار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دوبار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العتيق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يك بار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بار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واژه المسجد الحرام پانزده‌بار در قرآن ياد شده است و تنها يك بار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حجه الاسلام و المسلمين محمدى رى‌شهرى،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بكّه، ام‌القرى، الشاسه، امّ رُحم، الحج و العمرة فى الكتاب والسنه،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مكّه معظمه به دلالت كتب مقدسه باهره چهل و پنج اسامى جليله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قرار ذيل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القرى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حاطمه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قادسيه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سبوحه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الحرام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الحرام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معطّشه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رتاج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رحم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الرحمه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كوثى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الصفا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المشاعر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متخفه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المرزوقه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تهامه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الرب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نساسه و هشت لقب جليله دارد مانند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مفخمه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عسكرى عليه السلام،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انتشارات مدرسه امام مهدى عليه السلام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الحزورة موضع بمكّة عند باب حناطين، 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الحج و العمرة فى الكتاب و السنة،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سنن دارمى،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فى الكتاب و السنه،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جاى ديگر با تغيير مختصرى اين گونه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انك لخير ارض اللَّه واحب ارض اللَّه الَىَّ، ولولا انى اخرِجتُ منكَ ما 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حجةالاسلام و المسلمين محمدى رى شهرى،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است</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والسنة،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كتاب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نسكت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گوسفند را ذبح كردم</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رساله‌هاى عمليه مراجع عظام درباره حج و احكام مربوط به آن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باخبار المصطفى، ج دوم،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به اين معنا كه در قيامت مانند ساير مخلوقات منبر پيامبر صلى الله عليه و آله در كنار حوض‌برانگيخته مى‌شود</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رسول جعفريان،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يادها و نشانه‌ها،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200</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رسول جعفريان،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چهارده معصوم، محمّد محمّدى اشتهاردى،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مرحوم حاج شيخ عباس قمى، ج اول،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تاريخ چهارده معصوم، علامه مجلسى،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و مشاعر حج،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به نقل از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دخان،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طريحى،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الحج و العمرة فى الكتاب والسنة،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آيت‌اللَّه جوادى آملى،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عربى، 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منجد الطلاب، ماده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تراويح، نمازى است مستحب نزد مذاهب اهل سنت كه در شب‌هاى ماه رمضان پس از نماز عشا به صورت جماعت‌برگزار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آن نزد ابوحنيفه و شافعى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ركعت با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مالك تعداد آن را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نماز پس از 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 استراحت كوتاهى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بدين خاطر است كه اين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به نقل از دائرة المعارف تشيع،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دائرةالمعارف جامع 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تشيع،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پادشاه حبشه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نجاشى، پادشاه حبشه در عصر پيامبر صلى الله عليه و آله مردى راستگو و روشن ضمير و پاك‌نهاد بود كه ازكاروان مسافران مهاجر، مسلمانانى كه در سال پنجم بعثت به رياست جعفربن ابى‌طالب عليه السلام به آن سامان هجرت كرده بودند، با آغوش باز استقبال كرد</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اتيوپى خوانده مى‌شود، از كشورهاى آفريقاى شرقى بين سودان، كنيا، اريتره و سومالى مى‌باشد و از مرتفع‌ترين كشورهاى جهان و داراى قدمتى كهن است</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الغرام باخبار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محل احرام عامه است و آن ميقات كسانى است كه از راه عراق و نجد به مكه مى‌روند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فرهنگنامه حج و عمره و اماكن مربوطه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آيت اللَّه جوادى آملى،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به نقل از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به نقل از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دهم،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دوم،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اول،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محشى، مسئله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دائرة المعارف جامع اسلامى،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مدفن هاجر و اسماعيل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اين بحث در غالب كتب مربوط به تاريخ مكه و مدينه آمده است</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مناف بن قصى بن كلاب بن مرّه، جدّ سلسله بنى‌هاشم و از اجداد پيغمبر اسلام و يكى از بزرگان معارف رؤساى‌قريش در عصر خويش بوده است</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قريش،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دائرة المعارف جامع اسلامى، ج دهم،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ابن 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و ما جاء به عيسى ليخرج من مشكاة واحد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امتاع الاسماء،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يَمْكُرُ بِكَ الَّذِينَ كَفَرُوا لِيُثْبِتُوكَ أَوْ يَقْتُلُوكَ أَوْ يُخْرِجُوكَ وَ يَمْكُرُونَ وَ يَمْكُرُ اللَّهُ وَ اللَّهُ خَيْرُ الْماكِرِينَ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انفال،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ارَيقط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اخبار اصفهان، نگارش ابونعيم،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سنّت تاريخى، همواره بر اين بوده است كه مبداء تاريخ را ولادت رهبر يك نهضت يا مذهب مى‌گرفتند يا پيروزى‌درخشانى كه بدان نائل آمده‌اند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اسلام هيچ كدام، نه ميلاد پيغمبر، نه فتوحات بزرگ وى و نه حتى بعثت، بلكه باز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خاتم پيامبران،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چهارم،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خاتم پيامبران،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حج، محمد يوسف حريرى، ص </w:t>
      </w:r>
      <w:r>
        <w:rPr>
          <w:rFonts w:eastAsia="IRNazanin" w:cs="IRNazanin"/>
          <w:b w:val="false"/>
          <w:bCs w:val="false"/>
          <w:i w:val="false"/>
          <w:iCs w:val="false"/>
          <w:color w:val="333333"/>
          <w:sz w:val="20"/>
          <w:szCs w:val="20"/>
        </w:rPr>
        <w:t>212</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الحج و العمره،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 اصل اين تردد، هاجر عليه السلام براى رسيدن به آب هفت‌بار از كوه صفا به مروه و از مروه به صفا آمد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بالبوادى‌من انيس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لب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آبى براى نوزادش بيابد، تا آن‌كه بر اثر دعاى حضرت ابراهيم عليه السلام هنگام اسكان و ترك همسر و فرزندش در اين سرزمين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ربنا انى اسكنت من ذريتى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سوز و نيايش مادرانه هاجر، از زير پاى مبارك حضرت اسماعيل چشمه زمزم جوشيد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جوادى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اين كار اين است كه انسان هم به صفا برسد و هم به مروت و مردانگى بار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جوانمرد، ديگر دست به سوى كار ذليلانه دراز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حج،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خيابانى كه ميان صفا و مروه است، همان مسعى مى‌باشد كه طول آن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راه به سه قسمت تقسيم شده است، در قسمت ميانى آن حاجيان، هروله مى‌كنند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 مى‌دوند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 از كوه صفا تا جايگاه قرار گرفتن دو ميله سبز،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پايه سبز رنگ كه يكى در ديوار مقابل مسجد و ديگرى به موازات آن در كنار درب مسجدالحرام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اين مسير از صفا تا اين دو ميله، هفتاد و پنج متر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ميانى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 چراغ سبز مشخص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دو ميله، آغاز شده و به دو ميله بعدى پايان مى‌يابد، يكى از دو ميله پسين در كنار درب مسجد،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ديگرى در ديوارهاى سمت مقابل ديوارهاى مسجدالحرام در قسمت ديگر مسعى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اين قسمت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دوميله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مسعى هفتاد متر است، بخش سوم از اين دو ميله ميانى تا مروه مى‌باشد كه طول آن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ادعيه و آداب حرمين،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ثانى درباره يلملم نقل كرده است كه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صهباى حج،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لغت نامه ها، يلملم رابه صورت هاى مختلف ضبط كرده اند</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ميقات در جنوب شرقى مكه در فاصله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واقع و اين ميقات اهل يمن و كسانى است كه از آن طريق، عبورمى‌كنند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مناسك حج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يلملم اسم كوهى است و آن ميقات كسانى است كه از راه يمن به حج مى‌روند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يلملم، مهدى پيشوايى وهادى الفضلى به نقل ازمعجم المعالم الحجاز،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مجمع‌البحرين، كلمه ترويه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اسلامى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كتاب فرهنگ اصطلاحات، حج، محمّد يوسف حريرى، دارالحديث چاپ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image" Target="media/image2.jpeg"/><Relationship Id="rId603" Type="http://schemas.openxmlformats.org/officeDocument/2006/relationships/image" Target="media/image2.jpeg"/><Relationship Id="rId604" Type="http://schemas.openxmlformats.org/officeDocument/2006/relationships/footer" Target="footer597.xml"/><Relationship Id="rId605" Type="http://schemas.openxmlformats.org/officeDocument/2006/relationships/footnotes" Target="footnotes.xml"/><Relationship Id="rId606" Type="http://schemas.openxmlformats.org/officeDocument/2006/relationships/numbering" Target="numbering.xml"/><Relationship Id="rId607" Type="http://schemas.openxmlformats.org/officeDocument/2006/relationships/fontTable" Target="fontTable.xml"/><Relationship Id="rId608" Type="http://schemas.openxmlformats.org/officeDocument/2006/relationships/settings" Target="settings.xml"/><Relationship Id="rId6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611</Pages>
  <Words>172192</Words>
  <Characters>653559</Characters>
  <CharactersWithSpaces>820137</CharactersWithSpaces>
  <Paragraphs>5615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2026-08-16T19:05:39Z</dcterms:created>
  <dc:creator>ghaemiyeh.com</dc:creator>
  <dc:description/>
  <dc:language>en-US</dc:language>
  <cp:lastModifiedBy/>
  <dcterms:modified xsi:type="dcterms:W3CDTF">2026-08-16T22:35:58Z</dcterms:modified>
  <cp:revision>1</cp:revision>
  <dc:subject/>
  <dc:title>گلواژه های حج و عمره</dc:title>
</cp:coreProperties>
</file>

<file path=docProps/custom.xml><?xml version="1.0" encoding="utf-8"?>
<Properties xmlns="http://schemas.openxmlformats.org/officeDocument/2006/custom-properties" xmlns:vt="http://schemas.openxmlformats.org/officeDocument/2006/docPropsVTypes"/>
</file>