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عمره در آینه فقه مقارن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324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13251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813253_3650668749">
            <w:r>
              <w:rPr>
                <w:webHidden/>
                <w:rStyle w:val="IndexLink"/>
                <w:rtl w:val="true"/>
              </w:rPr>
              <w:t>وضو</w:t>
            </w:r>
            <w:r>
              <w:rPr>
                <w:rStyle w:val="IndexLink"/>
                <w:rtl w:val="true"/>
              </w:rPr>
              <w:tab/>
            </w:r>
            <w:r>
              <w:rPr>
                <w:rStyle w:val="IndexLink"/>
              </w:rPr>
              <w:t>15</w:t>
            </w:r>
          </w:hyperlink>
        </w:p>
        <w:p>
          <w:pPr>
            <w:pStyle w:val="Contents2"/>
            <w:tabs>
              <w:tab w:val="clear" w:pos="8743"/>
              <w:tab w:val="right" w:pos="9026" w:leader="dot"/>
            </w:tabs>
            <w:rPr/>
          </w:pPr>
          <w:hyperlink w:anchor="__RefHeading___Toc1813255_3650668749">
            <w:r>
              <w:rPr>
                <w:webHidden/>
                <w:rStyle w:val="IndexLink"/>
                <w:rtl w:val="true"/>
              </w:rPr>
              <w:t>نماز</w:t>
            </w:r>
            <w:r>
              <w:rPr>
                <w:rStyle w:val="IndexLink"/>
                <w:rtl w:val="true"/>
              </w:rPr>
              <w:tab/>
            </w:r>
            <w:r>
              <w:rPr>
                <w:rStyle w:val="IndexLink"/>
              </w:rPr>
              <w:t>27</w:t>
            </w:r>
          </w:hyperlink>
        </w:p>
        <w:p>
          <w:pPr>
            <w:pStyle w:val="Contents2"/>
            <w:tabs>
              <w:tab w:val="clear" w:pos="8743"/>
              <w:tab w:val="right" w:pos="9026" w:leader="dot"/>
            </w:tabs>
            <w:rPr/>
          </w:pPr>
          <w:hyperlink w:anchor="__RefHeading___Toc1813257_3650668749">
            <w:r>
              <w:rPr>
                <w:webHidden/>
                <w:rStyle w:val="IndexLink"/>
                <w:rtl w:val="true"/>
              </w:rPr>
              <w:t>اذان، اقامه‌</w:t>
            </w:r>
            <w:r>
              <w:rPr>
                <w:rStyle w:val="IndexLink"/>
                <w:rtl w:val="true"/>
              </w:rPr>
              <w:tab/>
            </w:r>
            <w:r>
              <w:rPr>
                <w:rStyle w:val="IndexLink"/>
              </w:rPr>
              <w:t>29</w:t>
            </w:r>
          </w:hyperlink>
        </w:p>
        <w:p>
          <w:pPr>
            <w:pStyle w:val="Contents2"/>
            <w:tabs>
              <w:tab w:val="clear" w:pos="8743"/>
              <w:tab w:val="right" w:pos="9026" w:leader="dot"/>
            </w:tabs>
            <w:rPr/>
          </w:pPr>
          <w:hyperlink w:anchor="__RefHeading___Toc1813259_3650668749">
            <w:r>
              <w:rPr>
                <w:webHidden/>
                <w:rStyle w:val="IndexLink"/>
                <w:rtl w:val="true"/>
              </w:rPr>
              <w:t>اذان‌هاى سحر و صبح در مدينه منوره و مكّه مكرّمه‌</w:t>
            </w:r>
            <w:r>
              <w:rPr>
                <w:rStyle w:val="IndexLink"/>
                <w:rtl w:val="true"/>
              </w:rPr>
              <w:tab/>
            </w:r>
            <w:r>
              <w:rPr>
                <w:rStyle w:val="IndexLink"/>
              </w:rPr>
              <w:t>34</w:t>
            </w:r>
          </w:hyperlink>
        </w:p>
        <w:p>
          <w:pPr>
            <w:pStyle w:val="Contents2"/>
            <w:tabs>
              <w:tab w:val="clear" w:pos="8743"/>
              <w:tab w:val="right" w:pos="9026" w:leader="dot"/>
            </w:tabs>
            <w:rPr/>
          </w:pPr>
          <w:hyperlink w:anchor="__RefHeading___Toc1813261_3650668749">
            <w:r>
              <w:rPr>
                <w:webHidden/>
                <w:rStyle w:val="IndexLink"/>
                <w:rtl w:val="true"/>
              </w:rPr>
              <w:t>الفاظ اذان‌</w:t>
            </w:r>
            <w:r>
              <w:rPr>
                <w:rStyle w:val="IndexLink"/>
                <w:rtl w:val="true"/>
              </w:rPr>
              <w:tab/>
            </w:r>
            <w:r>
              <w:rPr>
                <w:rStyle w:val="IndexLink"/>
              </w:rPr>
              <w:t>37</w:t>
            </w:r>
          </w:hyperlink>
        </w:p>
        <w:p>
          <w:pPr>
            <w:pStyle w:val="Contents2"/>
            <w:tabs>
              <w:tab w:val="clear" w:pos="8743"/>
              <w:tab w:val="right" w:pos="9026" w:leader="dot"/>
            </w:tabs>
            <w:rPr/>
          </w:pPr>
          <w:hyperlink w:anchor="__RefHeading___Toc1813263_3650668749">
            <w:r>
              <w:rPr>
                <w:webHidden/>
                <w:rStyle w:val="IndexLink"/>
                <w:rtl w:val="true"/>
              </w:rPr>
              <w:t>اقامه‌</w:t>
            </w:r>
            <w:r>
              <w:rPr>
                <w:rStyle w:val="IndexLink"/>
                <w:rtl w:val="true"/>
              </w:rPr>
              <w:tab/>
            </w:r>
            <w:r>
              <w:rPr>
                <w:rStyle w:val="IndexLink"/>
              </w:rPr>
              <w:t>40</w:t>
            </w:r>
          </w:hyperlink>
        </w:p>
        <w:p>
          <w:pPr>
            <w:pStyle w:val="Contents2"/>
            <w:tabs>
              <w:tab w:val="clear" w:pos="8743"/>
              <w:tab w:val="right" w:pos="9026" w:leader="dot"/>
            </w:tabs>
            <w:rPr/>
          </w:pPr>
          <w:hyperlink w:anchor="__RefHeading___Toc1813265_3650668749">
            <w:r>
              <w:rPr>
                <w:webHidden/>
                <w:rStyle w:val="IndexLink"/>
                <w:rtl w:val="true"/>
              </w:rPr>
              <w:t>الفاظ اقامه‌</w:t>
            </w:r>
            <w:r>
              <w:rPr>
                <w:rStyle w:val="IndexLink"/>
                <w:rtl w:val="true"/>
              </w:rPr>
              <w:tab/>
            </w:r>
            <w:r>
              <w:rPr>
                <w:rStyle w:val="IndexLink"/>
              </w:rPr>
              <w:t>41</w:t>
            </w:r>
          </w:hyperlink>
        </w:p>
        <w:p>
          <w:pPr>
            <w:pStyle w:val="Contents2"/>
            <w:tabs>
              <w:tab w:val="clear" w:pos="8743"/>
              <w:tab w:val="right" w:pos="9026" w:leader="dot"/>
            </w:tabs>
            <w:rPr/>
          </w:pPr>
          <w:hyperlink w:anchor="__RefHeading___Toc1813267_3650668749">
            <w:r>
              <w:rPr>
                <w:webHidden/>
                <w:rStyle w:val="IndexLink"/>
                <w:rtl w:val="true"/>
              </w:rPr>
              <w:t>نماز</w:t>
            </w:r>
            <w:r>
              <w:rPr>
                <w:rStyle w:val="IndexLink"/>
                <w:rtl w:val="true"/>
              </w:rPr>
              <w:tab/>
            </w:r>
            <w:r>
              <w:rPr>
                <w:rStyle w:val="IndexLink"/>
              </w:rPr>
              <w:t>43</w:t>
            </w:r>
          </w:hyperlink>
        </w:p>
        <w:p>
          <w:pPr>
            <w:pStyle w:val="Contents2"/>
            <w:tabs>
              <w:tab w:val="clear" w:pos="8743"/>
              <w:tab w:val="right" w:pos="9026" w:leader="dot"/>
            </w:tabs>
            <w:rPr/>
          </w:pPr>
          <w:hyperlink w:anchor="__RefHeading___Toc1813269_3650668749">
            <w:r>
              <w:rPr>
                <w:webHidden/>
                <w:rStyle w:val="IndexLink"/>
                <w:rtl w:val="true"/>
              </w:rPr>
              <w:t>نماز جماعت‌</w:t>
            </w:r>
            <w:r>
              <w:rPr>
                <w:rStyle w:val="IndexLink"/>
                <w:rtl w:val="true"/>
              </w:rPr>
              <w:tab/>
            </w:r>
            <w:r>
              <w:rPr>
                <w:rStyle w:val="IndexLink"/>
              </w:rPr>
              <w:t>48</w:t>
            </w:r>
          </w:hyperlink>
        </w:p>
        <w:p>
          <w:pPr>
            <w:pStyle w:val="Contents2"/>
            <w:tabs>
              <w:tab w:val="clear" w:pos="8743"/>
              <w:tab w:val="right" w:pos="9026" w:leader="dot"/>
            </w:tabs>
            <w:rPr/>
          </w:pPr>
          <w:hyperlink w:anchor="__RefHeading___Toc1813271_3650668749">
            <w:r>
              <w:rPr>
                <w:webHidden/>
                <w:rStyle w:val="IndexLink"/>
                <w:rtl w:val="true"/>
              </w:rPr>
              <w:t>قرائت حمد اقتدا كنندگان‌</w:t>
            </w:r>
            <w:r>
              <w:rPr>
                <w:rStyle w:val="IndexLink"/>
                <w:rtl w:val="true"/>
              </w:rPr>
              <w:tab/>
            </w:r>
            <w:r>
              <w:rPr>
                <w:rStyle w:val="IndexLink"/>
              </w:rPr>
              <w:t>49</w:t>
            </w:r>
          </w:hyperlink>
        </w:p>
        <w:p>
          <w:pPr>
            <w:pStyle w:val="Contents2"/>
            <w:tabs>
              <w:tab w:val="clear" w:pos="8743"/>
              <w:tab w:val="right" w:pos="9026" w:leader="dot"/>
            </w:tabs>
            <w:rPr/>
          </w:pPr>
          <w:hyperlink w:anchor="__RefHeading___Toc1813273_3650668749">
            <w:r>
              <w:rPr>
                <w:webHidden/>
                <w:rStyle w:val="IndexLink"/>
                <w:rtl w:val="true"/>
              </w:rPr>
              <w:t xml:space="preserve">نظم در صفوف نماز </w:t>
            </w:r>
            <w:r>
              <w:rPr>
                <w:rStyle w:val="IndexLink"/>
                <w:rtl w:val="true"/>
              </w:rPr>
              <w:t>(</w:t>
            </w:r>
            <w:r>
              <w:rPr>
                <w:rStyle w:val="IndexLink"/>
                <w:rtl w:val="true"/>
              </w:rPr>
              <w:t>تسويه صفوف</w:t>
            </w:r>
            <w:r>
              <w:rPr>
                <w:rStyle w:val="IndexLink"/>
                <w:rtl w:val="true"/>
              </w:rPr>
              <w:t>)</w:t>
              <w:tab/>
            </w:r>
            <w:r>
              <w:rPr>
                <w:rStyle w:val="IndexLink"/>
              </w:rPr>
              <w:t>52</w:t>
            </w:r>
          </w:hyperlink>
        </w:p>
        <w:p>
          <w:pPr>
            <w:pStyle w:val="Contents2"/>
            <w:tabs>
              <w:tab w:val="clear" w:pos="8743"/>
              <w:tab w:val="right" w:pos="9026" w:leader="dot"/>
            </w:tabs>
            <w:rPr/>
          </w:pPr>
          <w:hyperlink w:anchor="__RefHeading___Toc1813275_3650668749">
            <w:r>
              <w:rPr>
                <w:webHidden/>
                <w:rStyle w:val="IndexLink"/>
                <w:rtl w:val="true"/>
              </w:rPr>
              <w:t>فاصله بين صفوف در نماز جماعت‌</w:t>
            </w:r>
            <w:r>
              <w:rPr>
                <w:rStyle w:val="IndexLink"/>
                <w:rtl w:val="true"/>
              </w:rPr>
              <w:tab/>
            </w:r>
            <w:r>
              <w:rPr>
                <w:rStyle w:val="IndexLink"/>
              </w:rPr>
              <w:t>55</w:t>
            </w:r>
          </w:hyperlink>
        </w:p>
        <w:p>
          <w:pPr>
            <w:pStyle w:val="Contents2"/>
            <w:tabs>
              <w:tab w:val="clear" w:pos="8743"/>
              <w:tab w:val="right" w:pos="9026" w:leader="dot"/>
            </w:tabs>
            <w:rPr/>
          </w:pPr>
          <w:hyperlink w:anchor="__RefHeading___Toc1813277_3650668749">
            <w:r>
              <w:rPr>
                <w:webHidden/>
                <w:rStyle w:val="IndexLink"/>
                <w:rtl w:val="true"/>
              </w:rPr>
              <w:t>مأموم ازامام جماعت، جلوتر قرارنگيرد</w:t>
            </w:r>
            <w:r>
              <w:rPr>
                <w:rStyle w:val="IndexLink"/>
                <w:rtl w:val="true"/>
              </w:rPr>
              <w:tab/>
            </w:r>
            <w:r>
              <w:rPr>
                <w:rStyle w:val="IndexLink"/>
              </w:rPr>
              <w:t>59</w:t>
            </w:r>
          </w:hyperlink>
        </w:p>
        <w:p>
          <w:pPr>
            <w:pStyle w:val="Contents2"/>
            <w:tabs>
              <w:tab w:val="clear" w:pos="8743"/>
              <w:tab w:val="right" w:pos="9026" w:leader="dot"/>
            </w:tabs>
            <w:rPr/>
          </w:pPr>
          <w:hyperlink w:anchor="__RefHeading___Toc1813279_3650668749">
            <w:r>
              <w:rPr>
                <w:webHidden/>
                <w:rStyle w:val="IndexLink"/>
                <w:rtl w:val="true"/>
              </w:rPr>
              <w:t>خواندن آيه داراى سجده واجب درنمازجماعت اهل‌سنت‌</w:t>
            </w:r>
            <w:r>
              <w:rPr>
                <w:rStyle w:val="IndexLink"/>
                <w:rtl w:val="true"/>
              </w:rPr>
              <w:tab/>
            </w:r>
            <w:r>
              <w:rPr>
                <w:rStyle w:val="IndexLink"/>
              </w:rPr>
              <w:t>61</w:t>
            </w:r>
          </w:hyperlink>
        </w:p>
        <w:p>
          <w:pPr>
            <w:pStyle w:val="Contents2"/>
            <w:tabs>
              <w:tab w:val="clear" w:pos="8743"/>
              <w:tab w:val="right" w:pos="9026" w:leader="dot"/>
            </w:tabs>
            <w:rPr/>
          </w:pPr>
          <w:hyperlink w:anchor="__RefHeading___Toc1813281_3650668749">
            <w:r>
              <w:rPr>
                <w:webHidden/>
                <w:rStyle w:val="IndexLink"/>
                <w:rtl w:val="true"/>
              </w:rPr>
              <w:t>كيفيت اقتدا در بين نمازجماعت‌</w:t>
            </w:r>
            <w:r>
              <w:rPr>
                <w:rStyle w:val="IndexLink"/>
                <w:rtl w:val="true"/>
              </w:rPr>
              <w:tab/>
            </w:r>
            <w:r>
              <w:rPr>
                <w:rStyle w:val="IndexLink"/>
              </w:rPr>
              <w:t>64</w:t>
            </w:r>
          </w:hyperlink>
        </w:p>
        <w:p>
          <w:pPr>
            <w:pStyle w:val="Contents2"/>
            <w:tabs>
              <w:tab w:val="clear" w:pos="8743"/>
              <w:tab w:val="right" w:pos="9026" w:leader="dot"/>
            </w:tabs>
            <w:rPr/>
          </w:pPr>
          <w:hyperlink w:anchor="__RefHeading___Toc1813283_3650668749">
            <w:r>
              <w:rPr>
                <w:webHidden/>
                <w:rStyle w:val="IndexLink"/>
                <w:rtl w:val="true"/>
              </w:rPr>
              <w:t>اقتدا در غيرحالت قيام وركوع‌</w:t>
            </w:r>
            <w:r>
              <w:rPr>
                <w:rStyle w:val="IndexLink"/>
                <w:rtl w:val="true"/>
              </w:rPr>
              <w:tab/>
            </w:r>
            <w:r>
              <w:rPr>
                <w:rStyle w:val="IndexLink"/>
              </w:rPr>
              <w:t>67</w:t>
            </w:r>
          </w:hyperlink>
        </w:p>
        <w:p>
          <w:pPr>
            <w:pStyle w:val="Contents2"/>
            <w:tabs>
              <w:tab w:val="clear" w:pos="8743"/>
              <w:tab w:val="right" w:pos="9026" w:leader="dot"/>
            </w:tabs>
            <w:rPr/>
          </w:pPr>
          <w:hyperlink w:anchor="__RefHeading___Toc1813285_3650668749">
            <w:r>
              <w:rPr>
                <w:webHidden/>
                <w:rStyle w:val="IndexLink"/>
                <w:rtl w:val="true"/>
              </w:rPr>
              <w:t>عدم لزوم تجافى‌</w:t>
            </w:r>
            <w:r>
              <w:rPr>
                <w:rStyle w:val="IndexLink"/>
                <w:rtl w:val="true"/>
              </w:rPr>
              <w:tab/>
            </w:r>
            <w:r>
              <w:rPr>
                <w:rStyle w:val="IndexLink"/>
              </w:rPr>
              <w:t>69</w:t>
            </w:r>
          </w:hyperlink>
        </w:p>
        <w:p>
          <w:pPr>
            <w:pStyle w:val="Contents2"/>
            <w:tabs>
              <w:tab w:val="clear" w:pos="8743"/>
              <w:tab w:val="right" w:pos="9026" w:leader="dot"/>
            </w:tabs>
            <w:rPr/>
          </w:pPr>
          <w:hyperlink w:anchor="__RefHeading___Toc1813287_3650668749">
            <w:r>
              <w:rPr>
                <w:webHidden/>
                <w:rStyle w:val="IndexLink"/>
                <w:rtl w:val="true"/>
              </w:rPr>
              <w:t>كيفيت نمازمسافردر نمازهاى‌جماعت‌</w:t>
            </w:r>
            <w:r>
              <w:rPr>
                <w:rStyle w:val="IndexLink"/>
                <w:rtl w:val="true"/>
              </w:rPr>
              <w:tab/>
            </w:r>
            <w:r>
              <w:rPr>
                <w:rStyle w:val="IndexLink"/>
              </w:rPr>
              <w:t>72</w:t>
            </w:r>
          </w:hyperlink>
        </w:p>
        <w:p>
          <w:pPr>
            <w:pStyle w:val="Contents2"/>
            <w:tabs>
              <w:tab w:val="clear" w:pos="8743"/>
              <w:tab w:val="right" w:pos="9026" w:leader="dot"/>
            </w:tabs>
            <w:rPr/>
          </w:pPr>
          <w:hyperlink w:anchor="__RefHeading___Toc1813289_3650668749">
            <w:r>
              <w:rPr>
                <w:webHidden/>
                <w:rStyle w:val="IndexLink"/>
                <w:rtl w:val="true"/>
              </w:rPr>
              <w:t>قصر و اتمام‌</w:t>
            </w:r>
            <w:r>
              <w:rPr>
                <w:rStyle w:val="IndexLink"/>
                <w:rtl w:val="true"/>
              </w:rPr>
              <w:tab/>
            </w:r>
            <w:r>
              <w:rPr>
                <w:rStyle w:val="IndexLink"/>
              </w:rPr>
              <w:t>73</w:t>
            </w:r>
          </w:hyperlink>
        </w:p>
        <w:p>
          <w:pPr>
            <w:pStyle w:val="Contents2"/>
            <w:tabs>
              <w:tab w:val="clear" w:pos="8743"/>
              <w:tab w:val="right" w:pos="9026" w:leader="dot"/>
            </w:tabs>
            <w:rPr/>
          </w:pPr>
          <w:hyperlink w:anchor="__RefHeading___Toc1813291_3650668749">
            <w:r>
              <w:rPr>
                <w:webHidden/>
                <w:rStyle w:val="IndexLink"/>
                <w:rtl w:val="true"/>
              </w:rPr>
              <w:t>مسافت شرعى‌</w:t>
            </w:r>
            <w:r>
              <w:rPr>
                <w:rStyle w:val="IndexLink"/>
                <w:rtl w:val="true"/>
              </w:rPr>
              <w:tab/>
            </w:r>
            <w:r>
              <w:rPr>
                <w:rStyle w:val="IndexLink"/>
              </w:rPr>
              <w:t>74</w:t>
            </w:r>
          </w:hyperlink>
        </w:p>
        <w:p>
          <w:pPr>
            <w:pStyle w:val="Contents2"/>
            <w:tabs>
              <w:tab w:val="clear" w:pos="8743"/>
              <w:tab w:val="right" w:pos="9026" w:leader="dot"/>
            </w:tabs>
            <w:rPr/>
          </w:pPr>
          <w:hyperlink w:anchor="__RefHeading___Toc1813293_3650668749">
            <w:r>
              <w:rPr>
                <w:webHidden/>
                <w:rStyle w:val="IndexLink"/>
                <w:rtl w:val="true"/>
              </w:rPr>
              <w:t>مقدار فرسخ نزد مذاهب اهل‌سنت‌</w:t>
            </w:r>
            <w:r>
              <w:rPr>
                <w:rStyle w:val="IndexLink"/>
                <w:rtl w:val="true"/>
              </w:rPr>
              <w:tab/>
            </w:r>
            <w:r>
              <w:rPr>
                <w:rStyle w:val="IndexLink"/>
              </w:rPr>
              <w:t>75</w:t>
            </w:r>
          </w:hyperlink>
        </w:p>
        <w:p>
          <w:pPr>
            <w:pStyle w:val="Contents2"/>
            <w:tabs>
              <w:tab w:val="clear" w:pos="8743"/>
              <w:tab w:val="right" w:pos="9026" w:leader="dot"/>
            </w:tabs>
            <w:rPr/>
          </w:pPr>
          <w:hyperlink w:anchor="__RefHeading___Toc1813295_3650668749">
            <w:r>
              <w:rPr>
                <w:webHidden/>
                <w:rStyle w:val="IndexLink"/>
                <w:rtl w:val="true"/>
              </w:rPr>
              <w:t>مسافر، چگونه مقيم مى‌شود؟</w:t>
            </w:r>
            <w:r>
              <w:rPr>
                <w:rStyle w:val="IndexLink"/>
                <w:rtl w:val="true"/>
              </w:rPr>
              <w:tab/>
            </w:r>
            <w:r>
              <w:rPr>
                <w:rStyle w:val="IndexLink"/>
              </w:rPr>
              <w:t>76</w:t>
            </w:r>
          </w:hyperlink>
        </w:p>
        <w:p>
          <w:pPr>
            <w:pStyle w:val="Contents2"/>
            <w:tabs>
              <w:tab w:val="clear" w:pos="8743"/>
              <w:tab w:val="right" w:pos="9026" w:leader="dot"/>
            </w:tabs>
            <w:rPr/>
          </w:pPr>
          <w:hyperlink w:anchor="__RefHeading___Toc1813297_3650668749">
            <w:r>
              <w:rPr>
                <w:webHidden/>
                <w:rStyle w:val="IndexLink"/>
                <w:rtl w:val="true"/>
              </w:rPr>
              <w:t>سجده بر مهر</w:t>
            </w:r>
            <w:r>
              <w:rPr>
                <w:rStyle w:val="IndexLink"/>
                <w:rtl w:val="true"/>
              </w:rPr>
              <w:tab/>
            </w:r>
            <w:r>
              <w:rPr>
                <w:rStyle w:val="IndexLink"/>
              </w:rPr>
              <w:t>78</w:t>
            </w:r>
          </w:hyperlink>
        </w:p>
        <w:p>
          <w:pPr>
            <w:pStyle w:val="Contents2"/>
            <w:tabs>
              <w:tab w:val="clear" w:pos="8743"/>
              <w:tab w:val="right" w:pos="9026" w:leader="dot"/>
            </w:tabs>
            <w:rPr/>
          </w:pPr>
          <w:hyperlink w:anchor="__RefHeading___Toc1813299_3650668749">
            <w:r>
              <w:rPr>
                <w:webHidden/>
                <w:rStyle w:val="IndexLink"/>
                <w:rtl w:val="true"/>
              </w:rPr>
              <w:t>عبور از مقابل نمازگزار</w:t>
            </w:r>
            <w:r>
              <w:rPr>
                <w:rStyle w:val="IndexLink"/>
                <w:rtl w:val="true"/>
              </w:rPr>
              <w:tab/>
            </w:r>
            <w:r>
              <w:rPr>
                <w:rStyle w:val="IndexLink"/>
              </w:rPr>
              <w:t>83</w:t>
            </w:r>
          </w:hyperlink>
        </w:p>
        <w:p>
          <w:pPr>
            <w:pStyle w:val="Contents2"/>
            <w:tabs>
              <w:tab w:val="clear" w:pos="8743"/>
              <w:tab w:val="right" w:pos="9026" w:leader="dot"/>
            </w:tabs>
            <w:rPr/>
          </w:pPr>
          <w:hyperlink w:anchor="__RefHeading___Toc1813301_3650668749">
            <w:r>
              <w:rPr>
                <w:webHidden/>
                <w:rStyle w:val="IndexLink"/>
                <w:rtl w:val="true"/>
              </w:rPr>
              <w:t>اوقات نمازهاى پنجگانه‌</w:t>
            </w:r>
            <w:r>
              <w:rPr>
                <w:rStyle w:val="IndexLink"/>
                <w:rtl w:val="true"/>
              </w:rPr>
              <w:tab/>
            </w:r>
            <w:r>
              <w:rPr>
                <w:rStyle w:val="IndexLink"/>
              </w:rPr>
              <w:t>85</w:t>
            </w:r>
          </w:hyperlink>
        </w:p>
        <w:p>
          <w:pPr>
            <w:pStyle w:val="Contents2"/>
            <w:tabs>
              <w:tab w:val="clear" w:pos="8743"/>
              <w:tab w:val="right" w:pos="9026" w:leader="dot"/>
            </w:tabs>
            <w:rPr/>
          </w:pPr>
          <w:hyperlink w:anchor="__RefHeading___Toc1813303_3650668749">
            <w:r>
              <w:rPr>
                <w:webHidden/>
                <w:rStyle w:val="IndexLink"/>
                <w:rtl w:val="true"/>
              </w:rPr>
              <w:t>جمع بين دو نماز در سفر وحضر</w:t>
            </w:r>
            <w:r>
              <w:rPr>
                <w:rStyle w:val="IndexLink"/>
                <w:rtl w:val="true"/>
              </w:rPr>
              <w:tab/>
            </w:r>
            <w:r>
              <w:rPr>
                <w:rStyle w:val="IndexLink"/>
              </w:rPr>
              <w:t>92</w:t>
            </w:r>
          </w:hyperlink>
        </w:p>
        <w:p>
          <w:pPr>
            <w:pStyle w:val="Contents2"/>
            <w:tabs>
              <w:tab w:val="clear" w:pos="8743"/>
              <w:tab w:val="right" w:pos="9026" w:leader="dot"/>
            </w:tabs>
            <w:rPr/>
          </w:pPr>
          <w:hyperlink w:anchor="__RefHeading___Toc1813305_3650668749">
            <w:r>
              <w:rPr>
                <w:webHidden/>
                <w:rStyle w:val="IndexLink"/>
                <w:rtl w:val="true"/>
              </w:rPr>
              <w:t>قرائت‌</w:t>
            </w:r>
            <w:r>
              <w:rPr>
                <w:rStyle w:val="IndexLink"/>
                <w:rtl w:val="true"/>
              </w:rPr>
              <w:tab/>
            </w:r>
            <w:r>
              <w:rPr>
                <w:rStyle w:val="IndexLink"/>
              </w:rPr>
              <w:t>94</w:t>
            </w:r>
          </w:hyperlink>
        </w:p>
        <w:p>
          <w:pPr>
            <w:pStyle w:val="Contents2"/>
            <w:tabs>
              <w:tab w:val="clear" w:pos="8743"/>
              <w:tab w:val="right" w:pos="9026" w:leader="dot"/>
            </w:tabs>
            <w:rPr/>
          </w:pPr>
          <w:hyperlink w:anchor="__RefHeading___Toc1813307_3650668749">
            <w:r>
              <w:rPr>
                <w:webHidden/>
                <w:rStyle w:val="IndexLink"/>
                <w:rtl w:val="true"/>
              </w:rPr>
              <w:t>حكم قرائت بسم الله الرحمن الرحيم در نماز</w:t>
            </w:r>
            <w:r>
              <w:rPr>
                <w:rStyle w:val="IndexLink"/>
                <w:rtl w:val="true"/>
              </w:rPr>
              <w:tab/>
            </w:r>
            <w:r>
              <w:rPr>
                <w:rStyle w:val="IndexLink"/>
              </w:rPr>
              <w:t>97</w:t>
            </w:r>
          </w:hyperlink>
        </w:p>
        <w:p>
          <w:pPr>
            <w:pStyle w:val="Contents2"/>
            <w:tabs>
              <w:tab w:val="clear" w:pos="8743"/>
              <w:tab w:val="right" w:pos="9026" w:leader="dot"/>
            </w:tabs>
            <w:rPr/>
          </w:pPr>
          <w:hyperlink w:anchor="__RefHeading___Toc1813309_3650668749">
            <w:r>
              <w:rPr>
                <w:webHidden/>
                <w:rStyle w:val="IndexLink"/>
                <w:rtl w:val="true"/>
              </w:rPr>
              <w:t>جهرو اخفات بسم‌الله الرحمن الرحيم در نماز</w:t>
            </w:r>
            <w:r>
              <w:rPr>
                <w:rStyle w:val="IndexLink"/>
                <w:rtl w:val="true"/>
              </w:rPr>
              <w:tab/>
            </w:r>
            <w:r>
              <w:rPr>
                <w:rStyle w:val="IndexLink"/>
              </w:rPr>
              <w:t>99</w:t>
            </w:r>
          </w:hyperlink>
        </w:p>
        <w:p>
          <w:pPr>
            <w:pStyle w:val="Contents2"/>
            <w:tabs>
              <w:tab w:val="clear" w:pos="8743"/>
              <w:tab w:val="right" w:pos="9026" w:leader="dot"/>
            </w:tabs>
            <w:rPr/>
          </w:pPr>
          <w:hyperlink w:anchor="__RefHeading___Toc1813311_3650668749">
            <w:r>
              <w:rPr>
                <w:webHidden/>
                <w:rStyle w:val="IndexLink"/>
                <w:rtl w:val="true"/>
              </w:rPr>
              <w:t>آيا بسم الله الرحمن الرحيم آيه‌اى از سور قرآنى است؟</w:t>
            </w:r>
            <w:r>
              <w:rPr>
                <w:rStyle w:val="IndexLink"/>
                <w:rtl w:val="true"/>
              </w:rPr>
              <w:tab/>
            </w:r>
            <w:r>
              <w:rPr>
                <w:rStyle w:val="IndexLink"/>
              </w:rPr>
              <w:t>101</w:t>
            </w:r>
          </w:hyperlink>
        </w:p>
        <w:p>
          <w:pPr>
            <w:pStyle w:val="Contents2"/>
            <w:tabs>
              <w:tab w:val="clear" w:pos="8743"/>
              <w:tab w:val="right" w:pos="9026" w:leader="dot"/>
            </w:tabs>
            <w:rPr/>
          </w:pPr>
          <w:hyperlink w:anchor="__RefHeading___Toc1813313_3650668749">
            <w:r>
              <w:rPr>
                <w:webHidden/>
                <w:rStyle w:val="IndexLink"/>
                <w:rtl w:val="true"/>
              </w:rPr>
              <w:t>ركوع‌</w:t>
            </w:r>
            <w:r>
              <w:rPr>
                <w:rStyle w:val="IndexLink"/>
                <w:rtl w:val="true"/>
              </w:rPr>
              <w:tab/>
            </w:r>
            <w:r>
              <w:rPr>
                <w:rStyle w:val="IndexLink"/>
              </w:rPr>
              <w:t>103</w:t>
            </w:r>
          </w:hyperlink>
        </w:p>
        <w:p>
          <w:pPr>
            <w:pStyle w:val="Contents2"/>
            <w:tabs>
              <w:tab w:val="clear" w:pos="8743"/>
              <w:tab w:val="right" w:pos="9026" w:leader="dot"/>
            </w:tabs>
            <w:rPr/>
          </w:pPr>
          <w:hyperlink w:anchor="__RefHeading___Toc1813315_3650668749">
            <w:r>
              <w:rPr>
                <w:webHidden/>
                <w:rStyle w:val="IndexLink"/>
                <w:rtl w:val="true"/>
              </w:rPr>
              <w:t>ذكر ركوع‌</w:t>
            </w:r>
            <w:r>
              <w:rPr>
                <w:rStyle w:val="IndexLink"/>
                <w:rtl w:val="true"/>
              </w:rPr>
              <w:tab/>
            </w:r>
            <w:r>
              <w:rPr>
                <w:rStyle w:val="IndexLink"/>
              </w:rPr>
              <w:t>104</w:t>
            </w:r>
          </w:hyperlink>
        </w:p>
        <w:p>
          <w:pPr>
            <w:pStyle w:val="Contents2"/>
            <w:tabs>
              <w:tab w:val="clear" w:pos="8743"/>
              <w:tab w:val="right" w:pos="9026" w:leader="dot"/>
            </w:tabs>
            <w:rPr/>
          </w:pPr>
          <w:hyperlink w:anchor="__RefHeading___Toc1813317_3650668749">
            <w:r>
              <w:rPr>
                <w:webHidden/>
                <w:rStyle w:val="IndexLink"/>
                <w:rtl w:val="true"/>
              </w:rPr>
              <w:t>طولانى بودن قيام بعد از ركوع‌</w:t>
            </w:r>
            <w:r>
              <w:rPr>
                <w:rStyle w:val="IndexLink"/>
                <w:rtl w:val="true"/>
              </w:rPr>
              <w:tab/>
            </w:r>
            <w:r>
              <w:rPr>
                <w:rStyle w:val="IndexLink"/>
              </w:rPr>
              <w:t>106</w:t>
            </w:r>
          </w:hyperlink>
        </w:p>
        <w:p>
          <w:pPr>
            <w:pStyle w:val="Contents2"/>
            <w:tabs>
              <w:tab w:val="clear" w:pos="8743"/>
              <w:tab w:val="right" w:pos="9026" w:leader="dot"/>
            </w:tabs>
            <w:rPr/>
          </w:pPr>
          <w:hyperlink w:anchor="__RefHeading___Toc1813319_3650668749">
            <w:r>
              <w:rPr>
                <w:webHidden/>
                <w:rStyle w:val="IndexLink"/>
                <w:rtl w:val="true"/>
              </w:rPr>
              <w:t>ذكرسجده‌</w:t>
            </w:r>
            <w:r>
              <w:rPr>
                <w:rStyle w:val="IndexLink"/>
                <w:rtl w:val="true"/>
              </w:rPr>
              <w:tab/>
            </w:r>
            <w:r>
              <w:rPr>
                <w:rStyle w:val="IndexLink"/>
              </w:rPr>
              <w:t>109</w:t>
            </w:r>
          </w:hyperlink>
        </w:p>
        <w:p>
          <w:pPr>
            <w:pStyle w:val="Contents2"/>
            <w:tabs>
              <w:tab w:val="clear" w:pos="8743"/>
              <w:tab w:val="right" w:pos="9026" w:leader="dot"/>
            </w:tabs>
            <w:rPr/>
          </w:pPr>
          <w:hyperlink w:anchor="__RefHeading___Toc1813321_3650668749">
            <w:r>
              <w:rPr>
                <w:webHidden/>
                <w:rStyle w:val="IndexLink"/>
                <w:rtl w:val="true"/>
              </w:rPr>
              <w:t>تشهّد</w:t>
            </w:r>
            <w:r>
              <w:rPr>
                <w:rStyle w:val="IndexLink"/>
                <w:rtl w:val="true"/>
              </w:rPr>
              <w:tab/>
            </w:r>
            <w:r>
              <w:rPr>
                <w:rStyle w:val="IndexLink"/>
              </w:rPr>
              <w:t>111</w:t>
            </w:r>
          </w:hyperlink>
        </w:p>
        <w:p>
          <w:pPr>
            <w:pStyle w:val="Contents2"/>
            <w:tabs>
              <w:tab w:val="clear" w:pos="8743"/>
              <w:tab w:val="right" w:pos="9026" w:leader="dot"/>
            </w:tabs>
            <w:rPr/>
          </w:pPr>
          <w:hyperlink w:anchor="__RefHeading___Toc1813323_3650668749">
            <w:r>
              <w:rPr>
                <w:webHidden/>
                <w:rStyle w:val="IndexLink"/>
                <w:rtl w:val="true"/>
              </w:rPr>
              <w:t>كيفيت تشهّد</w:t>
            </w:r>
            <w:r>
              <w:rPr>
                <w:rStyle w:val="IndexLink"/>
                <w:rtl w:val="true"/>
              </w:rPr>
              <w:tab/>
            </w:r>
            <w:r>
              <w:rPr>
                <w:rStyle w:val="IndexLink"/>
              </w:rPr>
              <w:t>113</w:t>
            </w:r>
          </w:hyperlink>
        </w:p>
        <w:p>
          <w:pPr>
            <w:pStyle w:val="Contents2"/>
            <w:tabs>
              <w:tab w:val="clear" w:pos="8743"/>
              <w:tab w:val="right" w:pos="9026" w:leader="dot"/>
            </w:tabs>
            <w:rPr/>
          </w:pPr>
          <w:hyperlink w:anchor="__RefHeading___Toc1813325_3650668749">
            <w:r>
              <w:rPr>
                <w:webHidden/>
                <w:rStyle w:val="IndexLink"/>
                <w:rtl w:val="true"/>
              </w:rPr>
              <w:t>اشاره باانگشت سبابه در تشهد</w:t>
            </w:r>
            <w:r>
              <w:rPr>
                <w:rStyle w:val="IndexLink"/>
                <w:rtl w:val="true"/>
              </w:rPr>
              <w:tab/>
            </w:r>
            <w:r>
              <w:rPr>
                <w:rStyle w:val="IndexLink"/>
              </w:rPr>
              <w:t>117</w:t>
            </w:r>
          </w:hyperlink>
        </w:p>
        <w:p>
          <w:pPr>
            <w:pStyle w:val="Contents2"/>
            <w:tabs>
              <w:tab w:val="clear" w:pos="8743"/>
              <w:tab w:val="right" w:pos="9026" w:leader="dot"/>
            </w:tabs>
            <w:rPr/>
          </w:pPr>
          <w:hyperlink w:anchor="__RefHeading___Toc1813327_3650668749">
            <w:r>
              <w:rPr>
                <w:webHidden/>
                <w:rStyle w:val="IndexLink"/>
                <w:rtl w:val="true"/>
              </w:rPr>
              <w:t>علت طولانى شدن تشهد اهل سنت‌</w:t>
            </w:r>
            <w:r>
              <w:rPr>
                <w:rStyle w:val="IndexLink"/>
                <w:rtl w:val="true"/>
              </w:rPr>
              <w:tab/>
            </w:r>
            <w:r>
              <w:rPr>
                <w:rStyle w:val="IndexLink"/>
              </w:rPr>
              <w:t>119</w:t>
            </w:r>
          </w:hyperlink>
        </w:p>
        <w:p>
          <w:pPr>
            <w:pStyle w:val="Contents2"/>
            <w:tabs>
              <w:tab w:val="clear" w:pos="8743"/>
              <w:tab w:val="right" w:pos="9026" w:leader="dot"/>
            </w:tabs>
            <w:rPr/>
          </w:pPr>
          <w:hyperlink w:anchor="__RefHeading___Toc1813329_3650668749">
            <w:r>
              <w:rPr>
                <w:webHidden/>
                <w:rStyle w:val="IndexLink"/>
                <w:rtl w:val="true"/>
              </w:rPr>
              <w:t>سلام نماز</w:t>
            </w:r>
            <w:r>
              <w:rPr>
                <w:rStyle w:val="IndexLink"/>
                <w:rtl w:val="true"/>
              </w:rPr>
              <w:tab/>
            </w:r>
            <w:r>
              <w:rPr>
                <w:rStyle w:val="IndexLink"/>
              </w:rPr>
              <w:t>123</w:t>
            </w:r>
          </w:hyperlink>
        </w:p>
        <w:p>
          <w:pPr>
            <w:pStyle w:val="Contents2"/>
            <w:tabs>
              <w:tab w:val="clear" w:pos="8743"/>
              <w:tab w:val="right" w:pos="9026" w:leader="dot"/>
            </w:tabs>
            <w:rPr/>
          </w:pPr>
          <w:hyperlink w:anchor="__RefHeading___Toc1813331_3650668749">
            <w:r>
              <w:rPr>
                <w:webHidden/>
                <w:rStyle w:val="IndexLink"/>
                <w:rtl w:val="true"/>
              </w:rPr>
              <w:t>تكبير، بعد ازسلام نماز</w:t>
            </w:r>
            <w:r>
              <w:rPr>
                <w:rStyle w:val="IndexLink"/>
                <w:rtl w:val="true"/>
              </w:rPr>
              <w:tab/>
            </w:r>
            <w:r>
              <w:rPr>
                <w:rStyle w:val="IndexLink"/>
              </w:rPr>
              <w:t>127</w:t>
            </w:r>
          </w:hyperlink>
        </w:p>
        <w:p>
          <w:pPr>
            <w:pStyle w:val="Contents2"/>
            <w:tabs>
              <w:tab w:val="clear" w:pos="8743"/>
              <w:tab w:val="right" w:pos="9026" w:leader="dot"/>
            </w:tabs>
            <w:rPr/>
          </w:pPr>
          <w:hyperlink w:anchor="__RefHeading___Toc1813333_3650668749">
            <w:r>
              <w:rPr>
                <w:webHidden/>
                <w:rStyle w:val="IndexLink"/>
                <w:rtl w:val="true"/>
              </w:rPr>
              <w:t>قنوت‌</w:t>
            </w:r>
            <w:r>
              <w:rPr>
                <w:rStyle w:val="IndexLink"/>
                <w:rtl w:val="true"/>
              </w:rPr>
              <w:tab/>
            </w:r>
            <w:r>
              <w:rPr>
                <w:rStyle w:val="IndexLink"/>
              </w:rPr>
              <w:t>130</w:t>
            </w:r>
          </w:hyperlink>
        </w:p>
        <w:p>
          <w:pPr>
            <w:pStyle w:val="Contents2"/>
            <w:tabs>
              <w:tab w:val="clear" w:pos="8743"/>
              <w:tab w:val="right" w:pos="9026" w:leader="dot"/>
            </w:tabs>
            <w:rPr/>
          </w:pPr>
          <w:hyperlink w:anchor="__RefHeading___Toc1813335_3650668749">
            <w:r>
              <w:rPr>
                <w:webHidden/>
                <w:rStyle w:val="IndexLink"/>
                <w:rtl w:val="true"/>
              </w:rPr>
              <w:t>تكتّف‌</w:t>
            </w:r>
            <w:r>
              <w:rPr>
                <w:rStyle w:val="IndexLink"/>
                <w:rtl w:val="true"/>
              </w:rPr>
              <w:tab/>
            </w:r>
            <w:r>
              <w:rPr>
                <w:rStyle w:val="IndexLink"/>
              </w:rPr>
              <w:t>134</w:t>
            </w:r>
          </w:hyperlink>
        </w:p>
        <w:p>
          <w:pPr>
            <w:pStyle w:val="Contents2"/>
            <w:tabs>
              <w:tab w:val="clear" w:pos="8743"/>
              <w:tab w:val="right" w:pos="9026" w:leader="dot"/>
            </w:tabs>
            <w:rPr/>
          </w:pPr>
          <w:hyperlink w:anchor="__RefHeading___Toc1813337_3650668749">
            <w:r>
              <w:rPr>
                <w:webHidden/>
                <w:rStyle w:val="IndexLink"/>
                <w:rtl w:val="true"/>
              </w:rPr>
              <w:t>آمين‌</w:t>
            </w:r>
            <w:r>
              <w:rPr>
                <w:rStyle w:val="IndexLink"/>
                <w:rtl w:val="true"/>
              </w:rPr>
              <w:tab/>
            </w:r>
            <w:r>
              <w:rPr>
                <w:rStyle w:val="IndexLink"/>
              </w:rPr>
              <w:t>138</w:t>
            </w:r>
          </w:hyperlink>
        </w:p>
        <w:p>
          <w:pPr>
            <w:pStyle w:val="Contents2"/>
            <w:tabs>
              <w:tab w:val="clear" w:pos="8743"/>
              <w:tab w:val="right" w:pos="9026" w:leader="dot"/>
            </w:tabs>
            <w:rPr/>
          </w:pPr>
          <w:hyperlink w:anchor="__RefHeading___Toc1813339_3650668749">
            <w:r>
              <w:rPr>
                <w:webHidden/>
                <w:rStyle w:val="IndexLink"/>
                <w:rtl w:val="true"/>
              </w:rPr>
              <w:t>خارج نشدن از مسجد هنگام نماز</w:t>
            </w:r>
            <w:r>
              <w:rPr>
                <w:rStyle w:val="IndexLink"/>
                <w:rtl w:val="true"/>
              </w:rPr>
              <w:tab/>
            </w:r>
            <w:r>
              <w:rPr>
                <w:rStyle w:val="IndexLink"/>
              </w:rPr>
              <w:t>140</w:t>
            </w:r>
          </w:hyperlink>
        </w:p>
        <w:p>
          <w:pPr>
            <w:pStyle w:val="Contents2"/>
            <w:tabs>
              <w:tab w:val="clear" w:pos="8743"/>
              <w:tab w:val="right" w:pos="9026" w:leader="dot"/>
            </w:tabs>
            <w:rPr/>
          </w:pPr>
          <w:hyperlink w:anchor="__RefHeading___Toc1813341_3650668749">
            <w:r>
              <w:rPr>
                <w:webHidden/>
                <w:rStyle w:val="IndexLink"/>
                <w:rtl w:val="true"/>
              </w:rPr>
              <w:t>نماز تحيت مسجد</w:t>
            </w:r>
            <w:r>
              <w:rPr>
                <w:rStyle w:val="IndexLink"/>
                <w:rtl w:val="true"/>
              </w:rPr>
              <w:tab/>
            </w:r>
            <w:r>
              <w:rPr>
                <w:rStyle w:val="IndexLink"/>
              </w:rPr>
              <w:t>142</w:t>
            </w:r>
          </w:hyperlink>
        </w:p>
        <w:p>
          <w:pPr>
            <w:pStyle w:val="Contents2"/>
            <w:tabs>
              <w:tab w:val="clear" w:pos="8743"/>
              <w:tab w:val="right" w:pos="9026" w:leader="dot"/>
            </w:tabs>
            <w:rPr/>
          </w:pPr>
          <w:hyperlink w:anchor="__RefHeading___Toc1813343_3650668749">
            <w:r>
              <w:rPr>
                <w:webHidden/>
                <w:rStyle w:val="IndexLink"/>
                <w:rtl w:val="true"/>
              </w:rPr>
              <w:t>تأكيد برحضورمؤمنين درنمازجماعت‌</w:t>
            </w:r>
            <w:r>
              <w:rPr>
                <w:rStyle w:val="IndexLink"/>
                <w:rtl w:val="true"/>
              </w:rPr>
              <w:tab/>
            </w:r>
            <w:r>
              <w:rPr>
                <w:rStyle w:val="IndexLink"/>
              </w:rPr>
              <w:t>144</w:t>
            </w:r>
          </w:hyperlink>
        </w:p>
        <w:p>
          <w:pPr>
            <w:pStyle w:val="Contents2"/>
            <w:tabs>
              <w:tab w:val="clear" w:pos="8743"/>
              <w:tab w:val="right" w:pos="9026" w:leader="dot"/>
            </w:tabs>
            <w:rPr/>
          </w:pPr>
          <w:hyperlink w:anchor="__RefHeading___Toc1813345_3650668749">
            <w:r>
              <w:rPr>
                <w:webHidden/>
                <w:rStyle w:val="IndexLink"/>
                <w:rtl w:val="true"/>
              </w:rPr>
              <w:t>اقتدا به شخص مخالف درفروع‌</w:t>
            </w:r>
            <w:r>
              <w:rPr>
                <w:rStyle w:val="IndexLink"/>
                <w:rtl w:val="true"/>
              </w:rPr>
              <w:tab/>
            </w:r>
            <w:r>
              <w:rPr>
                <w:rStyle w:val="IndexLink"/>
              </w:rPr>
              <w:t>148</w:t>
            </w:r>
          </w:hyperlink>
        </w:p>
        <w:p>
          <w:pPr>
            <w:pStyle w:val="Contents2"/>
            <w:tabs>
              <w:tab w:val="clear" w:pos="8743"/>
              <w:tab w:val="right" w:pos="9026" w:leader="dot"/>
            </w:tabs>
            <w:rPr/>
          </w:pPr>
          <w:hyperlink w:anchor="__RefHeading___Toc1813347_3650668749">
            <w:r>
              <w:rPr>
                <w:webHidden/>
                <w:rStyle w:val="IndexLink"/>
                <w:rtl w:val="true"/>
              </w:rPr>
              <w:t>سلفيه نمازجماعت را واجب مى‌دانند</w:t>
            </w:r>
            <w:r>
              <w:rPr>
                <w:rStyle w:val="IndexLink"/>
                <w:rtl w:val="true"/>
              </w:rPr>
              <w:tab/>
            </w:r>
            <w:r>
              <w:rPr>
                <w:rStyle w:val="IndexLink"/>
              </w:rPr>
              <w:t>151</w:t>
            </w:r>
          </w:hyperlink>
        </w:p>
        <w:p>
          <w:pPr>
            <w:pStyle w:val="Contents2"/>
            <w:tabs>
              <w:tab w:val="clear" w:pos="8743"/>
              <w:tab w:val="right" w:pos="9026" w:leader="dot"/>
            </w:tabs>
            <w:rPr/>
          </w:pPr>
          <w:hyperlink w:anchor="__RefHeading___Toc1813349_3650668749">
            <w:r>
              <w:rPr>
                <w:webHidden/>
                <w:rStyle w:val="IndexLink"/>
                <w:rtl w:val="true"/>
              </w:rPr>
              <w:t>خوابيدن در مسجد</w:t>
            </w:r>
            <w:r>
              <w:rPr>
                <w:rStyle w:val="IndexLink"/>
                <w:rtl w:val="true"/>
              </w:rPr>
              <w:tab/>
            </w:r>
            <w:r>
              <w:rPr>
                <w:rStyle w:val="IndexLink"/>
              </w:rPr>
              <w:t>153</w:t>
            </w:r>
          </w:hyperlink>
        </w:p>
        <w:p>
          <w:pPr>
            <w:pStyle w:val="Contents2"/>
            <w:tabs>
              <w:tab w:val="clear" w:pos="8743"/>
              <w:tab w:val="right" w:pos="9026" w:leader="dot"/>
            </w:tabs>
            <w:rPr/>
          </w:pPr>
          <w:hyperlink w:anchor="__RefHeading___Toc1813351_3650668749">
            <w:r>
              <w:rPr>
                <w:webHidden/>
                <w:rStyle w:val="IndexLink"/>
                <w:rtl w:val="true"/>
              </w:rPr>
              <w:t>خوردن وآشاميدن در مسجد</w:t>
            </w:r>
            <w:r>
              <w:rPr>
                <w:rStyle w:val="IndexLink"/>
                <w:rtl w:val="true"/>
              </w:rPr>
              <w:tab/>
            </w:r>
            <w:r>
              <w:rPr>
                <w:rStyle w:val="IndexLink"/>
              </w:rPr>
              <w:t>155</w:t>
            </w:r>
          </w:hyperlink>
        </w:p>
        <w:p>
          <w:pPr>
            <w:pStyle w:val="Contents2"/>
            <w:tabs>
              <w:tab w:val="clear" w:pos="8743"/>
              <w:tab w:val="right" w:pos="9026" w:leader="dot"/>
            </w:tabs>
            <w:rPr/>
          </w:pPr>
          <w:hyperlink w:anchor="__RefHeading___Toc1813353_3650668749">
            <w:r>
              <w:rPr>
                <w:webHidden/>
                <w:rStyle w:val="IndexLink"/>
                <w:rtl w:val="true"/>
              </w:rPr>
              <w:t>حكم نماز در داخل‌كعبه‌معظّمه‌</w:t>
            </w:r>
            <w:r>
              <w:rPr>
                <w:rStyle w:val="IndexLink"/>
                <w:rtl w:val="true"/>
              </w:rPr>
              <w:tab/>
            </w:r>
            <w:r>
              <w:rPr>
                <w:rStyle w:val="IndexLink"/>
              </w:rPr>
              <w:t>156</w:t>
            </w:r>
          </w:hyperlink>
        </w:p>
        <w:p>
          <w:pPr>
            <w:pStyle w:val="Contents2"/>
            <w:tabs>
              <w:tab w:val="clear" w:pos="8743"/>
              <w:tab w:val="right" w:pos="9026" w:leader="dot"/>
            </w:tabs>
            <w:rPr/>
          </w:pPr>
          <w:hyperlink w:anchor="__RefHeading___Toc1813355_3650668749">
            <w:r>
              <w:rPr>
                <w:webHidden/>
                <w:rStyle w:val="IndexLink"/>
                <w:rtl w:val="true"/>
              </w:rPr>
              <w:t>حكم نمازميّت در مسجدالحرام و سايرمساجد</w:t>
            </w:r>
            <w:r>
              <w:rPr>
                <w:rStyle w:val="IndexLink"/>
                <w:rtl w:val="true"/>
              </w:rPr>
              <w:tab/>
            </w:r>
            <w:r>
              <w:rPr>
                <w:rStyle w:val="IndexLink"/>
              </w:rPr>
              <w:t>158</w:t>
            </w:r>
          </w:hyperlink>
        </w:p>
        <w:p>
          <w:pPr>
            <w:pStyle w:val="Contents2"/>
            <w:tabs>
              <w:tab w:val="clear" w:pos="8743"/>
              <w:tab w:val="right" w:pos="9026" w:leader="dot"/>
            </w:tabs>
            <w:rPr/>
          </w:pPr>
          <w:hyperlink w:anchor="__RefHeading___Toc1813357_3650668749">
            <w:r>
              <w:rPr>
                <w:webHidden/>
                <w:rStyle w:val="IndexLink"/>
                <w:rtl w:val="true"/>
              </w:rPr>
              <w:t xml:space="preserve">حكم خواندن نماز درجلوى قبرمطهّر پيامبرخدا </w:t>
            </w:r>
            <w:r>
              <w:rPr>
                <w:rStyle w:val="IndexLink"/>
                <w:rtl w:val="true"/>
              </w:rPr>
              <w:t>(</w:t>
            </w:r>
            <w:r>
              <w:rPr>
                <w:rStyle w:val="IndexLink"/>
                <w:rtl w:val="true"/>
              </w:rPr>
              <w:t>ص</w:t>
            </w:r>
            <w:r>
              <w:rPr>
                <w:rStyle w:val="IndexLink"/>
                <w:rtl w:val="true"/>
              </w:rPr>
              <w:t xml:space="preserve">) </w:t>
            </w:r>
            <w:r>
              <w:rPr>
                <w:rStyle w:val="IndexLink"/>
                <w:rtl w:val="true"/>
              </w:rPr>
              <w:t>وامامان‌</w:t>
            </w:r>
            <w:r>
              <w:rPr>
                <w:rStyle w:val="IndexLink"/>
                <w:rtl w:val="true"/>
              </w:rPr>
              <w:tab/>
            </w:r>
            <w:r>
              <w:rPr>
                <w:rStyle w:val="IndexLink"/>
              </w:rPr>
              <w:t>159</w:t>
            </w:r>
          </w:hyperlink>
        </w:p>
        <w:p>
          <w:pPr>
            <w:pStyle w:val="Contents2"/>
            <w:tabs>
              <w:tab w:val="clear" w:pos="8743"/>
              <w:tab w:val="right" w:pos="9026" w:leader="dot"/>
            </w:tabs>
            <w:rPr/>
          </w:pPr>
          <w:hyperlink w:anchor="__RefHeading___Toc1813359_3650668749">
            <w:r>
              <w:rPr>
                <w:webHidden/>
                <w:rStyle w:val="IndexLink"/>
                <w:rtl w:val="true"/>
              </w:rPr>
              <w:t>حكم خواندن نماز درقبرستان‌</w:t>
            </w:r>
            <w:r>
              <w:rPr>
                <w:rStyle w:val="IndexLink"/>
                <w:rtl w:val="true"/>
              </w:rPr>
              <w:tab/>
            </w:r>
            <w:r>
              <w:rPr>
                <w:rStyle w:val="IndexLink"/>
              </w:rPr>
              <w:t>160</w:t>
            </w:r>
          </w:hyperlink>
        </w:p>
        <w:p>
          <w:pPr>
            <w:pStyle w:val="Contents2"/>
            <w:tabs>
              <w:tab w:val="clear" w:pos="8743"/>
              <w:tab w:val="right" w:pos="9026" w:leader="dot"/>
            </w:tabs>
            <w:rPr/>
          </w:pPr>
          <w:hyperlink w:anchor="__RefHeading___Toc1813361_3650668749">
            <w:r>
              <w:rPr>
                <w:webHidden/>
                <w:rStyle w:val="IndexLink"/>
                <w:rtl w:val="true"/>
              </w:rPr>
              <w:t>آياخواندن نماز درقبرستان حرام‌است؟</w:t>
            </w:r>
            <w:r>
              <w:rPr>
                <w:rStyle w:val="IndexLink"/>
                <w:rtl w:val="true"/>
              </w:rPr>
              <w:tab/>
            </w:r>
            <w:r>
              <w:rPr>
                <w:rStyle w:val="IndexLink"/>
              </w:rPr>
              <w:t>162</w:t>
            </w:r>
          </w:hyperlink>
        </w:p>
        <w:p>
          <w:pPr>
            <w:pStyle w:val="Contents2"/>
            <w:tabs>
              <w:tab w:val="clear" w:pos="8743"/>
              <w:tab w:val="right" w:pos="9026" w:leader="dot"/>
            </w:tabs>
            <w:rPr/>
          </w:pPr>
          <w:hyperlink w:anchor="__RefHeading___Toc1813363_3650668749">
            <w:r>
              <w:rPr>
                <w:webHidden/>
                <w:rStyle w:val="IndexLink"/>
                <w:rtl w:val="true"/>
              </w:rPr>
              <w:t xml:space="preserve">نحوه خواندن دعا در مسجدالنبى </w:t>
            </w:r>
            <w:r>
              <w:rPr>
                <w:rStyle w:val="IndexLink"/>
                <w:rtl w:val="true"/>
              </w:rPr>
              <w:t>(</w:t>
            </w:r>
            <w:r>
              <w:rPr>
                <w:rStyle w:val="IndexLink"/>
                <w:rtl w:val="true"/>
              </w:rPr>
              <w:t>ص</w:t>
            </w:r>
            <w:r>
              <w:rPr>
                <w:rStyle w:val="IndexLink"/>
                <w:rtl w:val="true"/>
              </w:rPr>
              <w:t xml:space="preserve">) </w:t>
            </w:r>
            <w:r>
              <w:rPr>
                <w:rStyle w:val="IndexLink"/>
                <w:rtl w:val="true"/>
              </w:rPr>
              <w:t>وحرم بقيع‌</w:t>
            </w:r>
            <w:r>
              <w:rPr>
                <w:rStyle w:val="IndexLink"/>
                <w:rtl w:val="true"/>
              </w:rPr>
              <w:tab/>
            </w:r>
            <w:r>
              <w:rPr>
                <w:rStyle w:val="IndexLink"/>
              </w:rPr>
              <w:t>165</w:t>
            </w:r>
          </w:hyperlink>
        </w:p>
        <w:p>
          <w:pPr>
            <w:pStyle w:val="Contents2"/>
            <w:tabs>
              <w:tab w:val="clear" w:pos="8743"/>
              <w:tab w:val="right" w:pos="9026" w:leader="dot"/>
            </w:tabs>
            <w:rPr/>
          </w:pPr>
          <w:hyperlink w:anchor="__RefHeading___Toc1813365_3650668749">
            <w:r>
              <w:rPr>
                <w:webHidden/>
                <w:rStyle w:val="IndexLink"/>
                <w:rtl w:val="true"/>
              </w:rPr>
              <w:t>حج و عمره‌</w:t>
            </w:r>
            <w:r>
              <w:rPr>
                <w:rStyle w:val="IndexLink"/>
                <w:rtl w:val="true"/>
              </w:rPr>
              <w:tab/>
            </w:r>
            <w:r>
              <w:rPr>
                <w:rStyle w:val="IndexLink"/>
              </w:rPr>
              <w:t>167</w:t>
            </w:r>
          </w:hyperlink>
        </w:p>
        <w:p>
          <w:pPr>
            <w:pStyle w:val="Contents2"/>
            <w:tabs>
              <w:tab w:val="clear" w:pos="8743"/>
              <w:tab w:val="right" w:pos="9026" w:leader="dot"/>
            </w:tabs>
            <w:rPr/>
          </w:pPr>
          <w:hyperlink w:anchor="__RefHeading___Toc1813367_3650668749">
            <w:r>
              <w:rPr>
                <w:webHidden/>
                <w:rStyle w:val="IndexLink"/>
                <w:rtl w:val="true"/>
              </w:rPr>
              <w:t>عمره‌</w:t>
            </w:r>
            <w:r>
              <w:rPr>
                <w:rStyle w:val="IndexLink"/>
                <w:rtl w:val="true"/>
              </w:rPr>
              <w:tab/>
            </w:r>
            <w:r>
              <w:rPr>
                <w:rStyle w:val="IndexLink"/>
              </w:rPr>
              <w:t>168</w:t>
            </w:r>
          </w:hyperlink>
        </w:p>
        <w:p>
          <w:pPr>
            <w:pStyle w:val="Contents2"/>
            <w:tabs>
              <w:tab w:val="clear" w:pos="8743"/>
              <w:tab w:val="right" w:pos="9026" w:leader="dot"/>
            </w:tabs>
            <w:rPr/>
          </w:pPr>
          <w:hyperlink w:anchor="__RefHeading___Toc1813369_3650668749">
            <w:r>
              <w:rPr>
                <w:webHidden/>
                <w:rStyle w:val="IndexLink"/>
                <w:rtl w:val="true"/>
              </w:rPr>
              <w:t>اركان عمره‌</w:t>
            </w:r>
            <w:r>
              <w:rPr>
                <w:rStyle w:val="IndexLink"/>
                <w:rtl w:val="true"/>
              </w:rPr>
              <w:tab/>
            </w:r>
            <w:r>
              <w:rPr>
                <w:rStyle w:val="IndexLink"/>
              </w:rPr>
              <w:t>170</w:t>
            </w:r>
          </w:hyperlink>
        </w:p>
        <w:p>
          <w:pPr>
            <w:pStyle w:val="Contents2"/>
            <w:tabs>
              <w:tab w:val="clear" w:pos="8743"/>
              <w:tab w:val="right" w:pos="9026" w:leader="dot"/>
            </w:tabs>
            <w:rPr/>
          </w:pPr>
          <w:hyperlink w:anchor="__RefHeading___Toc1813371_3650668749">
            <w:r>
              <w:rPr>
                <w:webHidden/>
                <w:rStyle w:val="IndexLink"/>
                <w:rtl w:val="true"/>
              </w:rPr>
              <w:t>شرايط وجوب حج‌</w:t>
            </w:r>
            <w:r>
              <w:rPr>
                <w:rStyle w:val="IndexLink"/>
                <w:rtl w:val="true"/>
              </w:rPr>
              <w:tab/>
            </w:r>
            <w:r>
              <w:rPr>
                <w:rStyle w:val="IndexLink"/>
              </w:rPr>
              <w:t>171</w:t>
            </w:r>
          </w:hyperlink>
        </w:p>
        <w:p>
          <w:pPr>
            <w:pStyle w:val="Contents2"/>
            <w:tabs>
              <w:tab w:val="clear" w:pos="8743"/>
              <w:tab w:val="right" w:pos="9026" w:leader="dot"/>
            </w:tabs>
            <w:rPr/>
          </w:pPr>
          <w:hyperlink w:anchor="__RefHeading___Toc1813373_3650668749">
            <w:r>
              <w:rPr>
                <w:webHidden/>
                <w:rStyle w:val="IndexLink"/>
                <w:rtl w:val="true"/>
              </w:rPr>
              <w:t>ماه‌هاى حج‌</w:t>
            </w:r>
            <w:r>
              <w:rPr>
                <w:rStyle w:val="IndexLink"/>
                <w:rtl w:val="true"/>
              </w:rPr>
              <w:tab/>
            </w:r>
            <w:r>
              <w:rPr>
                <w:rStyle w:val="IndexLink"/>
              </w:rPr>
              <w:t>173</w:t>
            </w:r>
          </w:hyperlink>
        </w:p>
        <w:p>
          <w:pPr>
            <w:pStyle w:val="Contents2"/>
            <w:tabs>
              <w:tab w:val="clear" w:pos="8743"/>
              <w:tab w:val="right" w:pos="9026" w:leader="dot"/>
            </w:tabs>
            <w:rPr/>
          </w:pPr>
          <w:hyperlink w:anchor="__RefHeading___Toc1813375_3650668749">
            <w:r>
              <w:rPr>
                <w:webHidden/>
                <w:rStyle w:val="IndexLink"/>
                <w:rtl w:val="true"/>
              </w:rPr>
              <w:t>اركان حج‌</w:t>
            </w:r>
            <w:r>
              <w:rPr>
                <w:rStyle w:val="IndexLink"/>
                <w:rtl w:val="true"/>
              </w:rPr>
              <w:tab/>
            </w:r>
            <w:r>
              <w:rPr>
                <w:rStyle w:val="IndexLink"/>
              </w:rPr>
              <w:t>174</w:t>
            </w:r>
          </w:hyperlink>
        </w:p>
        <w:p>
          <w:pPr>
            <w:pStyle w:val="Contents2"/>
            <w:tabs>
              <w:tab w:val="clear" w:pos="8743"/>
              <w:tab w:val="right" w:pos="9026" w:leader="dot"/>
            </w:tabs>
            <w:rPr/>
          </w:pPr>
          <w:hyperlink w:anchor="__RefHeading___Toc1813377_3650668749">
            <w:r>
              <w:rPr>
                <w:webHidden/>
                <w:rStyle w:val="IndexLink"/>
                <w:rtl w:val="true"/>
              </w:rPr>
              <w:t>انواع حج‌</w:t>
            </w:r>
            <w:r>
              <w:rPr>
                <w:rStyle w:val="IndexLink"/>
                <w:rtl w:val="true"/>
              </w:rPr>
              <w:tab/>
            </w:r>
            <w:r>
              <w:rPr>
                <w:rStyle w:val="IndexLink"/>
              </w:rPr>
              <w:t>176</w:t>
            </w:r>
          </w:hyperlink>
        </w:p>
        <w:p>
          <w:pPr>
            <w:pStyle w:val="Contents2"/>
            <w:tabs>
              <w:tab w:val="clear" w:pos="8743"/>
              <w:tab w:val="right" w:pos="9026" w:leader="dot"/>
            </w:tabs>
            <w:rPr/>
          </w:pPr>
          <w:hyperlink w:anchor="__RefHeading___Toc1813379_3650668749">
            <w:r>
              <w:rPr>
                <w:webHidden/>
                <w:rStyle w:val="IndexLink"/>
                <w:rtl w:val="true"/>
              </w:rPr>
              <w:t>نظريات مذاهب اسلامى درباره حج‌گزارى اهالى‌مكه‌</w:t>
            </w:r>
            <w:r>
              <w:rPr>
                <w:rStyle w:val="IndexLink"/>
                <w:rtl w:val="true"/>
              </w:rPr>
              <w:tab/>
            </w:r>
            <w:r>
              <w:rPr>
                <w:rStyle w:val="IndexLink"/>
              </w:rPr>
              <w:t>182</w:t>
            </w:r>
          </w:hyperlink>
        </w:p>
        <w:p>
          <w:pPr>
            <w:pStyle w:val="Contents2"/>
            <w:tabs>
              <w:tab w:val="clear" w:pos="8743"/>
              <w:tab w:val="right" w:pos="9026" w:leader="dot"/>
            </w:tabs>
            <w:rPr/>
          </w:pPr>
          <w:hyperlink w:anchor="__RefHeading___Toc1813381_3650668749">
            <w:r>
              <w:rPr>
                <w:webHidden/>
                <w:rStyle w:val="IndexLink"/>
                <w:rtl w:val="true"/>
              </w:rPr>
              <w:t>كدام افضل است؟ حج‌تمتع، حج‌قران، حج إفراد</w:t>
            </w:r>
            <w:r>
              <w:rPr>
                <w:rStyle w:val="IndexLink"/>
                <w:rtl w:val="true"/>
              </w:rPr>
              <w:tab/>
            </w:r>
            <w:r>
              <w:rPr>
                <w:rStyle w:val="IndexLink"/>
              </w:rPr>
              <w:t>184</w:t>
            </w:r>
          </w:hyperlink>
        </w:p>
        <w:p>
          <w:pPr>
            <w:pStyle w:val="Contents2"/>
            <w:tabs>
              <w:tab w:val="clear" w:pos="8743"/>
              <w:tab w:val="right" w:pos="9026" w:leader="dot"/>
            </w:tabs>
            <w:rPr/>
          </w:pPr>
          <w:hyperlink w:anchor="__RefHeading___Toc1813383_3650668749">
            <w:r>
              <w:rPr>
                <w:webHidden/>
                <w:rStyle w:val="IndexLink"/>
                <w:rtl w:val="true"/>
              </w:rPr>
              <w:t>اعمال عمره تمتّع‌</w:t>
            </w:r>
            <w:r>
              <w:rPr>
                <w:rStyle w:val="IndexLink"/>
                <w:rtl w:val="true"/>
              </w:rPr>
              <w:tab/>
            </w:r>
            <w:r>
              <w:rPr>
                <w:rStyle w:val="IndexLink"/>
              </w:rPr>
              <w:t>186</w:t>
            </w:r>
          </w:hyperlink>
        </w:p>
        <w:p>
          <w:pPr>
            <w:pStyle w:val="Contents2"/>
            <w:tabs>
              <w:tab w:val="clear" w:pos="8743"/>
              <w:tab w:val="right" w:pos="9026" w:leader="dot"/>
            </w:tabs>
            <w:rPr/>
          </w:pPr>
          <w:hyperlink w:anchor="__RefHeading___Toc1813385_3650668749">
            <w:r>
              <w:rPr>
                <w:webHidden/>
                <w:rStyle w:val="IndexLink"/>
                <w:rtl w:val="true"/>
              </w:rPr>
              <w:t>احرام قبل‌از ميقات‌</w:t>
            </w:r>
            <w:r>
              <w:rPr>
                <w:rStyle w:val="IndexLink"/>
                <w:rtl w:val="true"/>
              </w:rPr>
              <w:tab/>
            </w:r>
            <w:r>
              <w:rPr>
                <w:rStyle w:val="IndexLink"/>
              </w:rPr>
              <w:t>188</w:t>
            </w:r>
          </w:hyperlink>
        </w:p>
        <w:p>
          <w:pPr>
            <w:pStyle w:val="Contents2"/>
            <w:tabs>
              <w:tab w:val="clear" w:pos="8743"/>
              <w:tab w:val="right" w:pos="9026" w:leader="dot"/>
            </w:tabs>
            <w:rPr/>
          </w:pPr>
          <w:hyperlink w:anchor="__RefHeading___Toc1813387_3650668749">
            <w:r>
              <w:rPr>
                <w:webHidden/>
                <w:rStyle w:val="IndexLink"/>
                <w:rtl w:val="true"/>
              </w:rPr>
              <w:t>محرّمات إحرام كفّاره‌ها</w:t>
            </w:r>
            <w:r>
              <w:rPr>
                <w:rStyle w:val="IndexLink"/>
                <w:rtl w:val="true"/>
              </w:rPr>
              <w:tab/>
            </w:r>
            <w:r>
              <w:rPr>
                <w:rStyle w:val="IndexLink"/>
              </w:rPr>
              <w:t>191</w:t>
            </w:r>
          </w:hyperlink>
        </w:p>
        <w:p>
          <w:pPr>
            <w:pStyle w:val="Contents2"/>
            <w:tabs>
              <w:tab w:val="clear" w:pos="8743"/>
              <w:tab w:val="right" w:pos="9026" w:leader="dot"/>
            </w:tabs>
            <w:rPr/>
          </w:pPr>
          <w:hyperlink w:anchor="__RefHeading___Toc1813389_3650668749">
            <w:r>
              <w:rPr>
                <w:webHidden/>
                <w:rStyle w:val="IndexLink"/>
                <w:rtl w:val="true"/>
              </w:rPr>
              <w:t>واجبات حج‌</w:t>
            </w:r>
            <w:r>
              <w:rPr>
                <w:rStyle w:val="IndexLink"/>
                <w:rtl w:val="true"/>
              </w:rPr>
              <w:tab/>
            </w:r>
            <w:r>
              <w:rPr>
                <w:rStyle w:val="IndexLink"/>
              </w:rPr>
              <w:t>203</w:t>
            </w:r>
          </w:hyperlink>
        </w:p>
        <w:p>
          <w:pPr>
            <w:pStyle w:val="Contents2"/>
            <w:tabs>
              <w:tab w:val="clear" w:pos="8743"/>
              <w:tab w:val="right" w:pos="9026" w:leader="dot"/>
            </w:tabs>
            <w:rPr/>
          </w:pPr>
          <w:hyperlink w:anchor="__RefHeading___Toc1813391_3650668749">
            <w:r>
              <w:rPr>
                <w:webHidden/>
                <w:rStyle w:val="IndexLink"/>
                <w:rtl w:val="true"/>
              </w:rPr>
              <w:t>طواف قدوم‌</w:t>
            </w:r>
            <w:r>
              <w:rPr>
                <w:rStyle w:val="IndexLink"/>
                <w:rtl w:val="true"/>
              </w:rPr>
              <w:tab/>
            </w:r>
            <w:r>
              <w:rPr>
                <w:rStyle w:val="IndexLink"/>
              </w:rPr>
              <w:t>206</w:t>
            </w:r>
          </w:hyperlink>
        </w:p>
        <w:p>
          <w:pPr>
            <w:pStyle w:val="Contents2"/>
            <w:tabs>
              <w:tab w:val="clear" w:pos="8743"/>
              <w:tab w:val="right" w:pos="9026" w:leader="dot"/>
            </w:tabs>
            <w:rPr/>
          </w:pPr>
          <w:hyperlink w:anchor="__RefHeading___Toc1813393_3650668749">
            <w:r>
              <w:rPr>
                <w:webHidden/>
                <w:rStyle w:val="IndexLink"/>
                <w:rtl w:val="true"/>
              </w:rPr>
              <w:t>اضطباع و رَمَل براى‌مردان‌</w:t>
            </w:r>
            <w:r>
              <w:rPr>
                <w:rStyle w:val="IndexLink"/>
                <w:rtl w:val="true"/>
              </w:rPr>
              <w:tab/>
            </w:r>
            <w:r>
              <w:rPr>
                <w:rStyle w:val="IndexLink"/>
              </w:rPr>
              <w:t>208</w:t>
            </w:r>
          </w:hyperlink>
        </w:p>
        <w:p>
          <w:pPr>
            <w:pStyle w:val="Contents2"/>
            <w:tabs>
              <w:tab w:val="clear" w:pos="8743"/>
              <w:tab w:val="right" w:pos="9026" w:leader="dot"/>
            </w:tabs>
            <w:rPr/>
          </w:pPr>
          <w:hyperlink w:anchor="__RefHeading___Toc1813395_3650668749">
            <w:r>
              <w:rPr>
                <w:webHidden/>
                <w:rStyle w:val="IndexLink"/>
                <w:rtl w:val="true"/>
              </w:rPr>
              <w:t xml:space="preserve">نمازطواف و وجوب اداى‌آن نزد مقام ابراهيم </w:t>
            </w:r>
            <w:r>
              <w:rPr>
                <w:rStyle w:val="IndexLink"/>
                <w:rtl w:val="true"/>
              </w:rPr>
              <w:t>(</w:t>
            </w:r>
            <w:r>
              <w:rPr>
                <w:rStyle w:val="IndexLink"/>
                <w:rtl w:val="true"/>
              </w:rPr>
              <w:t>ع</w:t>
            </w:r>
            <w:r>
              <w:rPr>
                <w:rStyle w:val="IndexLink"/>
                <w:rtl w:val="true"/>
              </w:rPr>
              <w:t>)</w:t>
              <w:tab/>
            </w:r>
            <w:r>
              <w:rPr>
                <w:rStyle w:val="IndexLink"/>
              </w:rPr>
              <w:t>211</w:t>
            </w:r>
          </w:hyperlink>
        </w:p>
        <w:p>
          <w:pPr>
            <w:pStyle w:val="Contents2"/>
            <w:tabs>
              <w:tab w:val="clear" w:pos="8743"/>
              <w:tab w:val="right" w:pos="9026" w:leader="dot"/>
            </w:tabs>
            <w:rPr/>
          </w:pPr>
          <w:hyperlink w:anchor="__RefHeading___Toc1813397_3650668749">
            <w:r>
              <w:rPr>
                <w:webHidden/>
                <w:rStyle w:val="IndexLink"/>
                <w:rtl w:val="true"/>
              </w:rPr>
              <w:t>حكم بيتوته شب نهم‌ذى‌الحجه در سرزمين منا</w:t>
            </w:r>
            <w:r>
              <w:rPr>
                <w:rStyle w:val="IndexLink"/>
                <w:rtl w:val="true"/>
              </w:rPr>
              <w:tab/>
            </w:r>
            <w:r>
              <w:rPr>
                <w:rStyle w:val="IndexLink"/>
              </w:rPr>
              <w:t>215</w:t>
            </w:r>
          </w:hyperlink>
        </w:p>
        <w:p>
          <w:pPr>
            <w:pStyle w:val="Contents2"/>
            <w:tabs>
              <w:tab w:val="clear" w:pos="8743"/>
              <w:tab w:val="right" w:pos="9026" w:leader="dot"/>
            </w:tabs>
            <w:rPr/>
          </w:pPr>
          <w:hyperlink w:anchor="__RefHeading___Toc1813399_3650668749">
            <w:r>
              <w:rPr>
                <w:webHidden/>
                <w:rStyle w:val="IndexLink"/>
                <w:rtl w:val="true"/>
              </w:rPr>
              <w:t>وقوف درمشعرالحرام‌</w:t>
            </w:r>
            <w:r>
              <w:rPr>
                <w:rStyle w:val="IndexLink"/>
                <w:rtl w:val="true"/>
              </w:rPr>
              <w:tab/>
            </w:r>
            <w:r>
              <w:rPr>
                <w:rStyle w:val="IndexLink"/>
              </w:rPr>
              <w:t>218</w:t>
            </w:r>
          </w:hyperlink>
        </w:p>
        <w:p>
          <w:pPr>
            <w:pStyle w:val="Contents2"/>
            <w:tabs>
              <w:tab w:val="clear" w:pos="8743"/>
              <w:tab w:val="right" w:pos="9026" w:leader="dot"/>
            </w:tabs>
            <w:rPr/>
          </w:pPr>
          <w:hyperlink w:anchor="__RefHeading___Toc1813401_3650668749">
            <w:r>
              <w:rPr>
                <w:webHidden/>
                <w:rStyle w:val="IndexLink"/>
                <w:rtl w:val="true"/>
              </w:rPr>
              <w:t>آيا قربانى در حج إفراد وحج‌قِران‌</w:t>
            </w:r>
            <w:r>
              <w:rPr>
                <w:rStyle w:val="IndexLink"/>
                <w:rtl w:val="true"/>
              </w:rPr>
              <w:tab/>
            </w:r>
            <w:r>
              <w:rPr>
                <w:rStyle w:val="IndexLink"/>
              </w:rPr>
              <w:t>220</w:t>
            </w:r>
          </w:hyperlink>
        </w:p>
        <w:p>
          <w:pPr>
            <w:pStyle w:val="Contents2"/>
            <w:tabs>
              <w:tab w:val="clear" w:pos="8743"/>
              <w:tab w:val="right" w:pos="9026" w:leader="dot"/>
            </w:tabs>
            <w:rPr/>
          </w:pPr>
          <w:hyperlink w:anchor="__RefHeading___Toc1813403_3650668749">
            <w:r>
              <w:rPr>
                <w:webHidden/>
                <w:rStyle w:val="IndexLink"/>
                <w:rtl w:val="true"/>
              </w:rPr>
              <w:t>لازم است؟</w:t>
            </w:r>
            <w:r>
              <w:rPr>
                <w:rStyle w:val="IndexLink"/>
                <w:rtl w:val="true"/>
              </w:rPr>
              <w:tab/>
            </w:r>
            <w:r>
              <w:rPr>
                <w:rStyle w:val="IndexLink"/>
              </w:rPr>
              <w:t>220</w:t>
            </w:r>
          </w:hyperlink>
        </w:p>
        <w:p>
          <w:pPr>
            <w:pStyle w:val="Contents2"/>
            <w:tabs>
              <w:tab w:val="clear" w:pos="8743"/>
              <w:tab w:val="right" w:pos="9026" w:leader="dot"/>
            </w:tabs>
            <w:rPr/>
          </w:pPr>
          <w:hyperlink w:anchor="__RefHeading___Toc1813405_3650668749">
            <w:r>
              <w:rPr>
                <w:webHidden/>
                <w:rStyle w:val="IndexLink"/>
                <w:rtl w:val="true"/>
              </w:rPr>
              <w:t xml:space="preserve">ترتيب اعمال روز دهم ذى‌الحجه </w:t>
            </w:r>
            <w:r>
              <w:rPr>
                <w:rStyle w:val="IndexLink"/>
                <w:rtl w:val="true"/>
              </w:rPr>
              <w:t>(</w:t>
            </w:r>
            <w:r>
              <w:rPr>
                <w:rStyle w:val="IndexLink"/>
                <w:rtl w:val="true"/>
              </w:rPr>
              <w:t>عيد قربان</w:t>
            </w:r>
            <w:r>
              <w:rPr>
                <w:rStyle w:val="IndexLink"/>
                <w:rtl w:val="true"/>
              </w:rPr>
              <w:t>)</w:t>
              <w:tab/>
            </w:r>
            <w:r>
              <w:rPr>
                <w:rStyle w:val="IndexLink"/>
              </w:rPr>
              <w:t>222</w:t>
            </w:r>
          </w:hyperlink>
        </w:p>
        <w:p>
          <w:pPr>
            <w:pStyle w:val="Contents2"/>
            <w:tabs>
              <w:tab w:val="clear" w:pos="8743"/>
              <w:tab w:val="right" w:pos="9026" w:leader="dot"/>
            </w:tabs>
            <w:rPr/>
          </w:pPr>
          <w:hyperlink w:anchor="__RefHeading___Toc1813407_3650668749">
            <w:r>
              <w:rPr>
                <w:webHidden/>
                <w:rStyle w:val="IndexLink"/>
                <w:rtl w:val="true"/>
              </w:rPr>
              <w:t>زمان رمى در روز دهم‌</w:t>
            </w:r>
            <w:r>
              <w:rPr>
                <w:rStyle w:val="IndexLink"/>
                <w:rtl w:val="true"/>
              </w:rPr>
              <w:tab/>
            </w:r>
            <w:r>
              <w:rPr>
                <w:rStyle w:val="IndexLink"/>
              </w:rPr>
              <w:t>225</w:t>
            </w:r>
          </w:hyperlink>
        </w:p>
        <w:p>
          <w:pPr>
            <w:pStyle w:val="Contents2"/>
            <w:tabs>
              <w:tab w:val="clear" w:pos="8743"/>
              <w:tab w:val="right" w:pos="9026" w:leader="dot"/>
            </w:tabs>
            <w:rPr/>
          </w:pPr>
          <w:hyperlink w:anchor="__RefHeading___Toc1813409_3650668749">
            <w:r>
              <w:rPr>
                <w:webHidden/>
                <w:rStyle w:val="IndexLink"/>
                <w:rtl w:val="true"/>
              </w:rPr>
              <w:t>محرمات باقيمانده پس ازحلق ياتقصير در روز دهم‌</w:t>
            </w:r>
            <w:r>
              <w:rPr>
                <w:rStyle w:val="IndexLink"/>
                <w:rtl w:val="true"/>
              </w:rPr>
              <w:tab/>
            </w:r>
            <w:r>
              <w:rPr>
                <w:rStyle w:val="IndexLink"/>
              </w:rPr>
              <w:t>226</w:t>
            </w:r>
          </w:hyperlink>
        </w:p>
        <w:p>
          <w:pPr>
            <w:pStyle w:val="Contents2"/>
            <w:tabs>
              <w:tab w:val="clear" w:pos="8743"/>
              <w:tab w:val="right" w:pos="9026" w:leader="dot"/>
            </w:tabs>
            <w:rPr/>
          </w:pPr>
          <w:hyperlink w:anchor="__RefHeading___Toc1813411_3650668749">
            <w:r>
              <w:rPr>
                <w:webHidden/>
                <w:rStyle w:val="IndexLink"/>
                <w:rtl w:val="true"/>
              </w:rPr>
              <w:t>اعمال مكه‌مكرمه پس‌از اعمال روزدهم در منا</w:t>
            </w:r>
            <w:r>
              <w:rPr>
                <w:rStyle w:val="IndexLink"/>
                <w:rtl w:val="true"/>
              </w:rPr>
              <w:tab/>
            </w:r>
            <w:r>
              <w:rPr>
                <w:rStyle w:val="IndexLink"/>
              </w:rPr>
              <w:t>229</w:t>
            </w:r>
          </w:hyperlink>
        </w:p>
        <w:p>
          <w:pPr>
            <w:pStyle w:val="Contents2"/>
            <w:tabs>
              <w:tab w:val="clear" w:pos="8743"/>
              <w:tab w:val="right" w:pos="9026" w:leader="dot"/>
            </w:tabs>
            <w:rPr/>
          </w:pPr>
          <w:hyperlink w:anchor="__RefHeading___Toc1813413_3650668749">
            <w:r>
              <w:rPr>
                <w:webHidden/>
                <w:rStyle w:val="IndexLink"/>
                <w:rtl w:val="true"/>
              </w:rPr>
              <w:t>اوقات‌رمى‌جمرات درايام تشريق‌</w:t>
            </w:r>
            <w:r>
              <w:rPr>
                <w:rStyle w:val="IndexLink"/>
                <w:rtl w:val="true"/>
              </w:rPr>
              <w:tab/>
            </w:r>
            <w:r>
              <w:rPr>
                <w:rStyle w:val="IndexLink"/>
              </w:rPr>
              <w:t>231</w:t>
            </w:r>
          </w:hyperlink>
        </w:p>
        <w:p>
          <w:pPr>
            <w:pStyle w:val="Contents2"/>
            <w:tabs>
              <w:tab w:val="clear" w:pos="8743"/>
              <w:tab w:val="right" w:pos="9026" w:leader="dot"/>
            </w:tabs>
            <w:rPr/>
          </w:pPr>
          <w:hyperlink w:anchor="__RefHeading___Toc1813415_3650668749">
            <w:r>
              <w:rPr>
                <w:webHidden/>
                <w:rStyle w:val="IndexLink"/>
                <w:rtl w:val="true"/>
              </w:rPr>
              <w:t>(</w:t>
            </w:r>
            <w:r>
              <w:rPr>
                <w:rStyle w:val="IndexLink"/>
                <w:rtl w:val="true"/>
              </w:rPr>
              <w:t xml:space="preserve">روزهاى </w:t>
            </w:r>
            <w:r>
              <w:rPr>
                <w:rStyle w:val="IndexLink"/>
              </w:rPr>
              <w:t>121110</w:t>
            </w:r>
            <w:r>
              <w:rPr>
                <w:rStyle w:val="IndexLink"/>
                <w:rtl w:val="true"/>
              </w:rPr>
              <w:t xml:space="preserve"> </w:t>
            </w:r>
            <w:r>
              <w:rPr>
                <w:rStyle w:val="IndexLink"/>
                <w:rtl w:val="true"/>
              </w:rPr>
              <w:t>ذى‌الحجه</w:t>
            </w:r>
            <w:r>
              <w:rPr>
                <w:rStyle w:val="IndexLink"/>
                <w:rtl w:val="true"/>
              </w:rPr>
              <w:t>)</w:t>
              <w:tab/>
            </w:r>
            <w:r>
              <w:rPr>
                <w:rStyle w:val="IndexLink"/>
              </w:rPr>
              <w:t>231</w:t>
            </w:r>
          </w:hyperlink>
        </w:p>
        <w:p>
          <w:pPr>
            <w:pStyle w:val="Contents2"/>
            <w:tabs>
              <w:tab w:val="clear" w:pos="8743"/>
              <w:tab w:val="right" w:pos="9026" w:leader="dot"/>
            </w:tabs>
            <w:rPr/>
          </w:pPr>
          <w:hyperlink w:anchor="__RefHeading___Toc1813417_3650668749">
            <w:r>
              <w:rPr>
                <w:webHidden/>
                <w:rStyle w:val="IndexLink"/>
                <w:rtl w:val="true"/>
              </w:rPr>
              <w:t>طواف وداع‌</w:t>
            </w:r>
            <w:r>
              <w:rPr>
                <w:rStyle w:val="IndexLink"/>
                <w:rtl w:val="true"/>
              </w:rPr>
              <w:tab/>
            </w:r>
            <w:r>
              <w:rPr>
                <w:rStyle w:val="IndexLink"/>
              </w:rPr>
              <w:t>234</w:t>
            </w:r>
          </w:hyperlink>
        </w:p>
        <w:p>
          <w:pPr>
            <w:pStyle w:val="Contents2"/>
            <w:tabs>
              <w:tab w:val="clear" w:pos="8743"/>
              <w:tab w:val="right" w:pos="9026" w:leader="dot"/>
            </w:tabs>
            <w:rPr/>
          </w:pPr>
          <w:hyperlink w:anchor="__RefHeading___Toc1813419_3650668749">
            <w:r>
              <w:rPr>
                <w:webHidden/>
                <w:rStyle w:val="IndexLink"/>
                <w:rtl w:val="true"/>
              </w:rPr>
              <w:t>حائض و طواف وداع‌</w:t>
            </w:r>
            <w:r>
              <w:rPr>
                <w:rStyle w:val="IndexLink"/>
                <w:rtl w:val="true"/>
              </w:rPr>
              <w:tab/>
            </w:r>
            <w:r>
              <w:rPr>
                <w:rStyle w:val="IndexLink"/>
              </w:rPr>
              <w:t>236</w:t>
            </w:r>
          </w:hyperlink>
        </w:p>
        <w:p>
          <w:pPr>
            <w:pStyle w:val="Contents2"/>
            <w:tabs>
              <w:tab w:val="clear" w:pos="8743"/>
              <w:tab w:val="right" w:pos="9026" w:leader="dot"/>
            </w:tabs>
            <w:rPr/>
          </w:pPr>
          <w:hyperlink w:anchor="__RefHeading___Toc1813421_3650668749">
            <w:r>
              <w:rPr>
                <w:webHidden/>
                <w:rStyle w:val="IndexLink"/>
                <w:rtl w:val="true"/>
              </w:rPr>
              <w:t>لزوم وجود مَحْرم براى زن مستطيع‌</w:t>
            </w:r>
            <w:r>
              <w:rPr>
                <w:rStyle w:val="IndexLink"/>
                <w:rtl w:val="true"/>
              </w:rPr>
              <w:tab/>
            </w:r>
            <w:r>
              <w:rPr>
                <w:rStyle w:val="IndexLink"/>
              </w:rPr>
              <w:t>237</w:t>
            </w:r>
          </w:hyperlink>
        </w:p>
        <w:p>
          <w:pPr>
            <w:pStyle w:val="Contents2"/>
            <w:tabs>
              <w:tab w:val="clear" w:pos="8743"/>
              <w:tab w:val="right" w:pos="9026" w:leader="dot"/>
            </w:tabs>
            <w:rPr/>
          </w:pPr>
          <w:hyperlink w:anchor="__RefHeading___Toc1813423_3650668749">
            <w:r>
              <w:rPr>
                <w:webHidden/>
                <w:rStyle w:val="IndexLink"/>
                <w:rtl w:val="true"/>
              </w:rPr>
              <w:t>قرص جلوگيرى براى اداى‌حج وعمره‌</w:t>
            </w:r>
            <w:r>
              <w:rPr>
                <w:rStyle w:val="IndexLink"/>
                <w:rtl w:val="true"/>
              </w:rPr>
              <w:tab/>
            </w:r>
            <w:r>
              <w:rPr>
                <w:rStyle w:val="IndexLink"/>
              </w:rPr>
              <w:t>240</w:t>
            </w:r>
          </w:hyperlink>
        </w:p>
        <w:p>
          <w:pPr>
            <w:pStyle w:val="Contents2"/>
            <w:tabs>
              <w:tab w:val="clear" w:pos="8743"/>
              <w:tab w:val="right" w:pos="9026" w:leader="dot"/>
            </w:tabs>
            <w:rPr/>
          </w:pPr>
          <w:hyperlink w:anchor="__RefHeading___Toc1813425_3650668749">
            <w:r>
              <w:rPr>
                <w:webHidden/>
                <w:rStyle w:val="IndexLink"/>
                <w:rtl w:val="true"/>
              </w:rPr>
              <w:t>حائض، مى‌تواند طواف‌كند</w:t>
            </w:r>
            <w:r>
              <w:rPr>
                <w:rStyle w:val="IndexLink"/>
                <w:rtl w:val="true"/>
              </w:rPr>
              <w:tab/>
            </w:r>
            <w:r>
              <w:rPr>
                <w:rStyle w:val="IndexLink"/>
              </w:rPr>
              <w:t>241</w:t>
            </w:r>
          </w:hyperlink>
        </w:p>
        <w:p>
          <w:pPr>
            <w:pStyle w:val="Contents2"/>
            <w:tabs>
              <w:tab w:val="clear" w:pos="8743"/>
              <w:tab w:val="right" w:pos="9026" w:leader="dot"/>
            </w:tabs>
            <w:rPr/>
          </w:pPr>
          <w:hyperlink w:anchor="__RefHeading___Toc1813427_3650668749">
            <w:r>
              <w:rPr>
                <w:webHidden/>
                <w:rStyle w:val="IndexLink"/>
                <w:rtl w:val="true"/>
              </w:rPr>
              <w:t>طواف وداع درعمره‌مفرده‌</w:t>
            </w:r>
            <w:r>
              <w:rPr>
                <w:rStyle w:val="IndexLink"/>
                <w:rtl w:val="true"/>
              </w:rPr>
              <w:tab/>
            </w:r>
            <w:r>
              <w:rPr>
                <w:rStyle w:val="IndexLink"/>
              </w:rPr>
              <w:t>245</w:t>
            </w:r>
          </w:hyperlink>
        </w:p>
        <w:p>
          <w:pPr>
            <w:pStyle w:val="Contents2"/>
            <w:tabs>
              <w:tab w:val="clear" w:pos="8743"/>
              <w:tab w:val="right" w:pos="9026" w:leader="dot"/>
            </w:tabs>
            <w:rPr/>
          </w:pPr>
          <w:hyperlink w:anchor="__RefHeading___Toc1813429_3650668749">
            <w:r>
              <w:rPr>
                <w:webHidden/>
                <w:rStyle w:val="IndexLink"/>
                <w:rtl w:val="true"/>
              </w:rPr>
              <w:t>توصيه‌هاى مهم وضرورى‌</w:t>
            </w:r>
            <w:r>
              <w:rPr>
                <w:rStyle w:val="IndexLink"/>
                <w:rtl w:val="true"/>
              </w:rPr>
              <w:tab/>
            </w:r>
            <w:r>
              <w:rPr>
                <w:rStyle w:val="IndexLink"/>
              </w:rPr>
              <w:t>247</w:t>
            </w:r>
          </w:hyperlink>
        </w:p>
        <w:p>
          <w:pPr>
            <w:pStyle w:val="Contents2"/>
            <w:tabs>
              <w:tab w:val="clear" w:pos="8743"/>
              <w:tab w:val="right" w:pos="9026" w:leader="dot"/>
            </w:tabs>
            <w:rPr/>
          </w:pPr>
          <w:hyperlink w:anchor="__RefHeading___Toc1813431_3650668749">
            <w:r>
              <w:rPr>
                <w:webHidden/>
                <w:rStyle w:val="IndexLink"/>
                <w:rtl w:val="true"/>
              </w:rPr>
              <w:t>زيارت قبور</w:t>
            </w:r>
            <w:r>
              <w:rPr>
                <w:rStyle w:val="IndexLink"/>
                <w:rtl w:val="true"/>
              </w:rPr>
              <w:tab/>
            </w:r>
            <w:r>
              <w:rPr>
                <w:rStyle w:val="IndexLink"/>
              </w:rPr>
              <w:t>249</w:t>
            </w:r>
          </w:hyperlink>
        </w:p>
        <w:p>
          <w:pPr>
            <w:pStyle w:val="Contents2"/>
            <w:tabs>
              <w:tab w:val="clear" w:pos="8743"/>
              <w:tab w:val="right" w:pos="9026" w:leader="dot"/>
            </w:tabs>
            <w:rPr/>
          </w:pPr>
          <w:hyperlink w:anchor="__RefHeading___Toc1813433_3650668749">
            <w:r>
              <w:rPr>
                <w:webHidden/>
                <w:rStyle w:val="IndexLink"/>
                <w:rtl w:val="true"/>
              </w:rPr>
              <w:t xml:space="preserve">زيارت قبر رسول‌خدا </w:t>
            </w:r>
            <w:r>
              <w:rPr>
                <w:rStyle w:val="IndexLink"/>
                <w:rtl w:val="true"/>
              </w:rPr>
              <w:t>(</w:t>
            </w:r>
            <w:r>
              <w:rPr>
                <w:rStyle w:val="IndexLink"/>
                <w:rtl w:val="true"/>
              </w:rPr>
              <w:t>ص</w:t>
            </w:r>
            <w:r>
              <w:rPr>
                <w:rStyle w:val="IndexLink"/>
                <w:rtl w:val="true"/>
              </w:rPr>
              <w:t>)</w:t>
              <w:tab/>
            </w:r>
            <w:r>
              <w:rPr>
                <w:rStyle w:val="IndexLink"/>
              </w:rPr>
              <w:t>252</w:t>
            </w:r>
          </w:hyperlink>
        </w:p>
        <w:p>
          <w:pPr>
            <w:pStyle w:val="Contents2"/>
            <w:tabs>
              <w:tab w:val="clear" w:pos="8743"/>
              <w:tab w:val="right" w:pos="9026" w:leader="dot"/>
            </w:tabs>
            <w:rPr/>
          </w:pPr>
          <w:hyperlink w:anchor="__RefHeading___Toc1813435_3650668749">
            <w:r>
              <w:rPr>
                <w:webHidden/>
                <w:rStyle w:val="IndexLink"/>
                <w:rtl w:val="true"/>
              </w:rPr>
              <w:t>فهرست منابع‌</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7_19009"/>
      <w:bookmarkStart w:id="1" w:name="pg1737_19009"/>
      <w:bookmarkEnd w:id="1"/>
    </w:p>
    <w:p>
      <w:pPr>
        <w:pStyle w:val="Heading2"/>
        <w:numPr>
          <w:ilvl w:val="1"/>
          <w:numId w:val="1"/>
        </w:numPr>
        <w:rPr/>
      </w:pPr>
      <w:bookmarkStart w:id="2" w:name="pg1737_19009"/>
      <w:bookmarkStart w:id="3" w:name="__RefHeading___Toc181324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مقدادي، محمدعلي،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در آينه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مقدادي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3251_365066874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سفر به حرمين شريفين و زيارت خانه خدا وحرم مطهّرنبوى، از آرزوهاى ديرين هر مسلمان و زيباترين لحظات زندگى هر زائر دلباخته است؛ سفرى كه سرشار ازمعنويت، توفيق ورستگارى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زمينه وفضايى فراهم مى‌شود تا خاطرات تلخ وشيرين تاريخ صدر اسلام؛ ديگر بار در ذهن‌ها زنده شده و حوادث ومشكلات سال‌هاى آغازين مرور شود وبدين وسيله راهكار مؤثرى فراروى انسان مسلمان قرار گيرد تا نسبت به كينه‌توزى‌ها وترفندهاى دشمنان شناخت پيدا كند و بى‌تفاوت از برابر آنها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به حفظ وحدت و يكپارچگى مسلمانان توصيه كرده و برآن تأكيد وپا فشارى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احاديث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اهل‌بيت شواهد بسيارى در اين‌باره وجوددارد كه به‌تعدادى ازآنهااشاره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عمره در آينه فقه مقارن،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وَاعْتَصِمُوا بِحَبْلِ اللّهِ جَميعاً وَلَاتَفَرَّقُوا</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تَنَازَعُوا فَتَفْشَلُوا وَتَذْهَبَ ريحُكُمْ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إِخْوَةٌ فَأصْلِحُوا بَيْنَ أخَوَيْكُمْ وَاتَّقُوااللهَ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لَاتَرْجِعُوا بَعْدي كُفَّاراً يَضْرِبُ بَعْضُكُمْ رِقَابَ بَعْض</w:t>
      </w:r>
      <w:r>
        <w:rPr>
          <w:rFonts w:eastAsia="Amiri" w:cs="Amiri" w:ascii="Amiri" w:hAnsi="Amiri"/>
          <w:color w:val="111111"/>
          <w:sz w:val="28"/>
          <w:szCs w:val="28"/>
          <w:rtl w:val="true"/>
          <w:lang w:bidi="ar-SA"/>
        </w:rPr>
        <w:t>».</w:t>
      </w:r>
    </w:p>
    <w:p>
      <w:pPr>
        <w:pStyle w:val="BookText"/>
        <w:rPr/>
      </w:pPr>
      <w:r>
        <w:rPr>
          <w:rStyle w:val="FootnoteAnchor"/>
        </w:rPr>
        <w:footnoteReference w:id="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مَثَلُ‌الْمُسْلِمينَ في تَوَادّهِمْ وَتَرَاحُمِهِمْ وَتَعَاطُفِهِمْ كَمَثَلِ الْجَسَدِ اذَا اشْتَكَي مِنْهُ عُضْوٌ تَدَاعَي لَهُ سَائِرُ الْجَسَدِ بِالسَّهَرِ وَالْحُمَّي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هِشَامٍ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تَعْمَلُوا عَمَلًا يُعَيِّرُونَّا بِهِ فَإِنَّ وَلَدَ السَّوْءِ يُعَيَّرُ وَالِدُهُ بِعَمَلِهِ كُونُوا لِمَنِ انْقَطَعْتُمْ إِلَيْهِ زَيْناً وَ لاتَكُونُوا عَلَيْهِ شَيْناً صَلُّوا فِي</w:t>
      </w:r>
    </w:p>
    <w:p>
      <w:pPr>
        <w:pStyle w:val="BookText"/>
        <w:rPr/>
      </w:pPr>
      <w:r>
        <w:rPr>
          <w:rFonts w:ascii="Amiri" w:hAnsi="Amiri" w:eastAsia="Amiri" w:cs="Amiri"/>
          <w:color w:val="111111"/>
          <w:sz w:val="28"/>
          <w:sz w:val="28"/>
          <w:szCs w:val="28"/>
          <w:rtl w:val="true"/>
          <w:lang w:bidi="ar-SA"/>
        </w:rPr>
        <w:t xml:space="preserve">عَشَائِرِهِمْ وَ عُودُوا مَرْضَاهُمْ وَ اشْهَدُوا جَنَائِزَهُمْ وَ لَا يَسْبِقُونَكُمْ إِلَى شَي‌ءٍ مِنَ الْخَيْرِ فَأنْتُمْ أوْلَي بِهِ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بِإِسْنَادِه عَنْ زَيْدٍ الشَّحَّامِ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خَالِقُوا النَّاسَ بِأخْلَاقِهِمْ، صَلُّوا فِيمَسَاجِدِهِمْ، وَعُودُوا مَرْضَاهُمْ، وَ اشْهَدُوا جَنَائِزَهُمْ وَ إِنِ اسْتَطَعْتُمْ أنْ تَكُونُوا الأئِمَّةَ وَ الْمُؤَذِّنِينَ فَافْعَلُوا فَإِنَّكُمْ إِذَا فَعَلْتُمْ ذَلِكَ قَالُوا هَؤُلَاءِ الْجَعْفَرِيَّةُ رَحِمَ اللَّهُ جَعْفَراً مَا 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w:t>
      </w:r>
    </w:p>
    <w:p>
      <w:pPr>
        <w:pStyle w:val="BookText"/>
        <w:rPr/>
      </w:pPr>
      <w:r>
        <w:rPr>
          <w:rStyle w:val="FootnoteAnchor"/>
        </w:rPr>
        <w:footnoteReference w:id="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اللَّهِبْنِسِنَانٍ قَالَ سَمِعْتُ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بِتَقْوَي اللَّهِ وَ لَا تَحْمِلُوا النَّاسَ عَلَى أكْتَافِكُمْ فَتَذِلُّوا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 احْضُرُوا جَنَائِزَهُمْ وَ اشْهَدُوا لَهُمْ وَ عَلَيْهِمْ وَصَلُّوا مَعَهُمْ فِي مَسَاجِدِهِمْ حَتَّى يَكُونَ التَّمْيِيزُ وَ تَكُونَ الْمُبَايَنَةُ مِنْكُمْ وَ مِنْهُمْ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همانگونه كه پيشتر اشاره شد، سفر حج و عمره، سفرى معنوى است ولازمه حفظ كردن روح معنويت درچنين سفرى، سوزاندن ريشه‌هاى اختلاف وهرآن چيزى است كه موجب تشتت آرا وپراكندگى افكار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براى حفظ وحدت و برادرى در ميان مسلمانان گامهاى بلندترى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وحدت وسربلندى اسلام مى‌انديشند، همواره اين پرسش را در ذهن خود دارند كه چگونه مى‌توان موارد اختلاف را شناخت وبه وحدت آرمانى دست يافت؟</w:t>
      </w:r>
    </w:p>
    <w:p>
      <w:pPr>
        <w:pStyle w:val="BookText"/>
        <w:rPr/>
      </w:pPr>
      <w:r>
        <w:rPr>
          <w:rFonts w:ascii="Amiri" w:hAnsi="Amiri" w:eastAsia="Amiri" w:cs="Amiri"/>
          <w:color w:val="111111"/>
          <w:sz w:val="28"/>
          <w:sz w:val="28"/>
          <w:szCs w:val="28"/>
          <w:rtl w:val="true"/>
          <w:lang w:bidi="ar-SA"/>
        </w:rPr>
        <w:t>اكنون ما در اين مجموعه، كوشيده‌ايم راهكارهاى مناسب براى رسيدن به اين هدف مقدس ارائه كنيم وزائران را با رايج‌ترين موارد اختلاف فقهى ميان شيعه‌اماميه واهل‌سنت آشنا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نوشته تنها به مواردى مى‌پردازيم كه زائر بيت‌الله‌الحرام، در مساجد و اماكن و زيارتگاهها با آن مواجه مى‌گردد ولازم است با تدبير ودرست انديشيدن، مانع بروز نزاع، درگيرى، اهانت وتنش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اقتدار جهانى اسلام و وحدت امّت، از آرزوهاى بزرگ آحاد مسلمانان جهان است كه قرآنكريم،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 وپيشوايان مذاهب اسلامى برآن توصيه كرده‌اند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عمره در آينه فقه مقارن،</w:t>
      </w:r>
    </w:p>
    <w:p>
      <w:pPr>
        <w:pStyle w:val="BookText"/>
        <w:rPr/>
      </w:pPr>
      <w:r>
        <w:rPr>
          <w:rFonts w:ascii="IRNazanin" w:hAnsi="IRNazanin" w:eastAsia="IRNazanin"/>
          <w:color w:val="111111"/>
          <w:sz w:val="28"/>
          <w:sz w:val="28"/>
          <w:szCs w:val="28"/>
          <w:rtl w:val="true"/>
          <w:lang w:bidi="fa-IR"/>
        </w:rPr>
        <w:t>مصلحان بزرگ در طول تاريخ اسلام تلاش‌هاى گوناگونى براى رسيدن به اين آرمان مقدس انجام داده و در جهت رفع عوامل اختلاف، گام‌هايى را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چنين هدفى بايد از آرا و نظريات همديگر آگاه شده، مطالعاتى در كتب فقهى يكديگر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ميان، 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موانع وحدت را برطرف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است كه با گرد آورى آرا و فتاواى مذاهب مختلف شيعه و اهلسنت و ارائه واقع‌بينانه آنها به صورت تطبيق يهمچون چراغى پر نور عمل مى‌كند كه به پاره اى از جهالتها و تعصبها پايان داده و شيعيان و اهل‌سنت را در يك فضاى آگاهانه و واقع‌بينانه قرار مى‌دهد تا با حفظ آداب يكديگر، روابط برادرانه اسلامى خويش را مستحكم كنند، با تعاون و همكارى‌هاى صميمانه به شهد گواراى وحدت و اقتدار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اين خط مشى، سفارش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بزرگ شيعيان بود كه آن را به صحابى و شاگرد فاضل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 و از اين كه وى فتاواى اهلسنت را نيز فراگرفته و حتى فتاوا را به آنان تعليم مى‌دهد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عمره در آينه فقه مقارن،</w:t>
      </w:r>
    </w:p>
    <w:p>
      <w:pPr>
        <w:pStyle w:val="BookText"/>
        <w:rPr/>
      </w:pPr>
      <w:r>
        <w:rPr>
          <w:rFonts w:ascii="IRNazanin" w:hAnsi="IRNazanin" w:eastAsia="IRNazanin"/>
          <w:color w:val="111111"/>
          <w:sz w:val="28"/>
          <w:sz w:val="28"/>
          <w:szCs w:val="28"/>
          <w:rtl w:val="true"/>
          <w:lang w:bidi="fa-IR"/>
        </w:rPr>
        <w:t>استقبال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خط مشى را اجرا كن، من خودم هم چنين روشى را انجام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معاذِ بنِ مُسلم النَّحوى،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تَقعد فِي المسجد وَ تُفتيالناس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وَقَدأردتُ أن أسألكَ عنذَلك قبلأن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أقعدُ فِي المسجدِ فَيجي‌ءُ الرجلُ يَسألني عَن الشَّي‌ء، فَإذا عَرفتُه بِالخلافِ لَكم أخبرتُه بِمايفعلون، وَيَجي‌ءُ الرجلُ أعرفُه بِحبّكُم ومودّتِكم فَأخبره بماجَاءَ عَنكم وَيَجي‌ءُ الرَّجلُ لَا أعرفُه ولَاأدري منهو؟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عَن فلانٍ كذَا وَعن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قَولَكم فيما بينذلك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كذا فإنّي كذا أصنع</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دانشوران متعددى در طول تاريخ اسلام وتشيع، پرچم اين رسالت را بر دوش گرفته و آثار گرانقدرى را در فقه مقارن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چيست؟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مقارن براى گردآورى آراى مختلف در مسائل فقهى به‌كار مى‌رود و بر مبناى واحد بدون آنكه موازنه‌اى ايجادكند ويا داورى نمايد؛ تمامى آراى فقهى دريك موضوع و تحت يك عنوان را جمع‌آورى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تعريف ديگرى در اين باره وجود دارد كه به چگونگى كار دانشمندان وبزرگان پيشين نزديك‌تر مى‌باشد وآن جمع‌آورى آراى فقهى وترجيح بعضى از ادله بر بعض ديگردر هرمسأله ودرنهايت؛ داورى در موضوع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اين‌روش، فقه مقارن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وهمين نكته را مى‌توان به عنوان فرق بين فقه مقارن وعلم الخلاف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الخلاف به اين صورت تعريف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يقتدر به على حفظ الأحكام الفرعية المختلف فيها بين الأئمة، أو هدمها بتقرير الحجج الشرعية وقوادح الأدلة</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فوائد فقه مقارن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در مسير رفع اختلافات طائفه‌اى و ايجاد وحدت رويه بين مبانى فقهى مذاهب اسلامى با معرفى منابع و ادله فقهى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روح تلاش و فعاليت و غلبه بر تعصبات خشك و دورى از اختلافات در سايه كارهاى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آفرينش راهكار نو در سايه تضارب آراى فقهى و گشودن راه جديد در راستاى استنباط احكام شرعى و مبانى فقه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واقع فقه اسلامى از نزديك‌ترين راه و سالم‌ترين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امكان وقوعى ندارد مگر آنكه آراى مختلف عرضه شود وپس از آنكه موضوع بندى شد در معرض قضاوت ديگران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 ما</w:t>
      </w:r>
    </w:p>
    <w:p>
      <w:pPr>
        <w:pStyle w:val="BookText"/>
        <w:rPr/>
      </w:pPr>
      <w:r>
        <w:rPr>
          <w:rFonts w:ascii="IRNazanin" w:hAnsi="IRNazanin" w:eastAsia="IRNazanin"/>
          <w:color w:val="111111"/>
          <w:sz w:val="28"/>
          <w:sz w:val="28"/>
          <w:szCs w:val="28"/>
          <w:rtl w:val="true"/>
          <w:lang w:bidi="fa-IR"/>
        </w:rPr>
        <w:t>كارهاى اين مجموعه به روشى كه پيشتر آمد، انجام گرفته است؛ يعنى فقط به‌گردآورى آراى مختلف در مسائل فقهى با موضوع بندى و بر مبناى واحد و بدون آنكه موازنه‌اى ايجاد شود و يا داورى صورت گيرد،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تدوين اين كتاب، آشنايى زائران حرمين شريفين با مواردى است كه در اين سفر مشاهده مى‌كنند، وهيچ‌گونه اطلاعى درباره آنها ندارند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سعى شده‌از منابع معتبر تمامى مذاهب چهارگانه اهل‌سنت ونيز از منابع معتبر فقهى شيعه اماميه استفاده شود وپس از ترجمه و تنظيم و مقابله لازم با ذكر منابع ومصادرى كه مورد مراجعه قرار گرفته است، براى</w:t>
      </w:r>
    </w:p>
    <w:p>
      <w:pPr>
        <w:pStyle w:val="BookText"/>
        <w:rPr/>
      </w:pPr>
      <w:r>
        <w:rPr>
          <w:rFonts w:ascii="IRNazanin" w:hAnsi="IRNazanin" w:eastAsia="IRNazanin"/>
          <w:color w:val="111111"/>
          <w:sz w:val="28"/>
          <w:sz w:val="28"/>
          <w:szCs w:val="28"/>
          <w:rtl w:val="true"/>
          <w:lang w:bidi="fa-IR"/>
        </w:rPr>
        <w:t xml:space="preserve">استفاده وبهره‌بردارى خوانندگان فرهيخته وگرامى، در اختيار آنان قرار گيرد و از آنجا كه وهابيون پيروان مذهب حنبلى هستند، نظريات ويژه آنان در اين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ميدان تحقيق در خصوص مباحث فقه مقارن؛ داراى ابعاد مختلفى است و با هدف مورد نظرِ تدوين‌گر مرتبط است؛ از اين رو، گاهى فقط اكتفا به نقل حكم مى‌شود و گاهى افزون بر ارائه حكم، مستند آن هم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مقارن همواره ميدان بزرگ ومجال واسعى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كنندگان گرامى وكسانى كه بنا دارند در اين ميدان، با مجال افزون‌تر تأمل كنند، كتب مورد استفاده در اين نوشتار؛ مى‌تواند منابع مناسبى براى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كتابهايى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الخلاف، شيخ طوسى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چاپ شده‌است كه بين آنها از لحاظ اتقان واعتبار، تفاوتهايى وجود داشته ومطالعه هركدام فوائدى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فقه مقارن يك نوع روش و راهكار است و با مطالعه و تحقيق در كتب مختلف مى‌توان به نتيجه دست يافت؛ ليكن كتابهاى فقه مقارن توان آن را دارند كه براى محققان راهكار مناسب و گسترده در پژوهش ارائه كنند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درپايان ازهمه عزيزان و دوستان بزرگوارى كه حقير را در تدوين وتهيه وتنظيم اين كتاب يارى داده‌اند، به ويژه از برادران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حجةالاسلام والمسلمين آقاى حاج سيدعلى قاضى‌عسكر و جناب حجةالاسلام والمسلمين آقاى حاج شيخ محمدحسن‌زمانى صميمانه تشكر وسپاسگزارى مى‌نمايم</w:t>
      </w:r>
      <w:r>
        <w:rPr>
          <w:rFonts w:eastAsia="IRNazanin" w:cs="IRNazanin"/>
          <w:color w:val="111111"/>
          <w:sz w:val="28"/>
          <w:szCs w:val="28"/>
          <w:rtl w:val="true"/>
          <w:lang w:bidi="fa-IR"/>
        </w:rPr>
        <w:t>.</w:t>
      </w:r>
      <w:bookmarkStart w:id="7" w:name="pg1737_19035"/>
    </w:p>
    <w:p>
      <w:pPr>
        <w:pStyle w:val="Heading2"/>
        <w:numPr>
          <w:ilvl w:val="1"/>
          <w:numId w:val="1"/>
        </w:numPr>
        <w:rPr/>
      </w:pPr>
      <w:bookmarkStart w:id="8" w:name="__RefHeading___Toc1813253_3650668749"/>
      <w:bookmarkStart w:id="9" w:name="_Toc3"/>
      <w:bookmarkEnd w:id="7"/>
      <w:bookmarkEnd w:id="8"/>
      <w:r>
        <w:rPr>
          <w:rtl w:val="true"/>
        </w:rPr>
        <w:t>وضو</w:t>
      </w:r>
      <w:bookmarkEnd w:id="9"/>
    </w:p>
    <w:p>
      <w:pPr>
        <w:pStyle w:val="BookText"/>
        <w:rPr/>
      </w:pPr>
      <w:r>
        <w:rPr>
          <w:rFonts w:ascii="IRNazanin" w:hAnsi="IRNazanin" w:eastAsia="IRNazanin"/>
          <w:color w:val="111111"/>
          <w:sz w:val="28"/>
          <w:sz w:val="28"/>
          <w:szCs w:val="28"/>
          <w:rtl w:val="true"/>
          <w:lang w:bidi="fa-IR"/>
        </w:rPr>
        <w:t>قبل از وارد شدن در بيان فتاوا وبيان كيفيت وضو، لازم است چارچوب بحث وضو را مشخص كنيم تا رسيدن به نتيجه آسان‌تر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 بر اساس نظريه فقهاى اسلام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نيت، شستن صورت، شستن دست راست ودست چپ درمحدوده آرنج ونوك انگشتان، مسح سر، مسح و يا شستن دوپا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نظريه تشيع وتسنن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عبارت است از شستن صورت ازبالاى پيشانى تا پايين چانه، و از جهت عرضى، مابين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وسطى</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وشستن دستها از آرنج تا نوك انگشتان ومسح جلوى سر بوسيله رطوبت باقيمانده در دست، ومسح روى دوپا ازسر انگشتان تا برآمدگى روى پاها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فقهى كيفيت وضو گرفتن، آيه شريفه و روايات اهلبيت است كه به طور مفصل وضوى صحيح را حكايت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نمودن روى پاها اجماع فقهاى شيعه اماميه مى‌باشد؛ بعلاوه در روايتى از امام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نازل شده است مسح پا بوده است نه</w:t>
      </w:r>
    </w:p>
    <w:p>
      <w:pPr>
        <w:pStyle w:val="BookText"/>
        <w:rPr/>
      </w:pPr>
      <w:r>
        <w:rPr>
          <w:rFonts w:ascii="IRNazanin" w:hAnsi="IRNazanin" w:eastAsia="IRNazanin"/>
          <w:color w:val="111111"/>
          <w:sz w:val="28"/>
          <w:sz w:val="28"/>
          <w:szCs w:val="28"/>
          <w:rtl w:val="true"/>
          <w:lang w:bidi="fa-IR"/>
        </w:rPr>
        <w:t>شستن آن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ونيز در روايتى، ابن‌عباس وضوى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دوپاى خود مسح كرد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اما آيه شريفه 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شده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إلى المرافق بمعناى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دستها با آرنج شسته شود نه اينكه دستها تا آرنج شسته شود</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اما در باره مسح پاها كه مورد اختلاف بين تشيع و تسنن است، شيعه اماميه طبق نص آيه شريفه، مسح روى پاها را واجب مى‌داند وجمله وأرجلكم چه به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كه اين نظريه ابن كثير، أبى عمرو، حمزه وعاصم بر اساس روايت ابى بكراست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به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كه نظريه نافع، ابن عامر، كسائى و عاصم به روايت حفص مى باشد كه موافق متن قرآن رائج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هر حال دلالت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مى‌كند، زيرا بر اساس قول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وأرجلِكم عطف بر لفظبرؤوسِكم است وبراساس قول‌دوم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وأرجلَكم عطف بر محل برؤوسكم مى‌شود كه اعراب محل، همان اعراب نصب مى‌باشد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مذاهب چهارگانه 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19"/>
      </w:r>
      <w:r>
        <w:rPr>
          <w:rFonts w:ascii="Amiri" w:hAnsi="Amiri" w:eastAsia="Amiri" w:cs="Amiri"/>
          <w:color w:val="111111"/>
          <w:sz w:val="28"/>
          <w:sz w:val="28"/>
          <w:szCs w:val="28"/>
          <w:rtl w:val="true"/>
          <w:lang w:bidi="ar-SA"/>
        </w:rPr>
        <w:t>نيّت</w:t>
      </w:r>
    </w:p>
    <w:p>
      <w:pPr>
        <w:pStyle w:val="BookText"/>
        <w:rPr/>
      </w:pPr>
      <w:r>
        <w:rPr>
          <w:rFonts w:ascii="Amiri" w:hAnsi="Amiri" w:eastAsia="Amiri" w:cs="Amiri"/>
          <w:color w:val="111111"/>
          <w:sz w:val="28"/>
          <w:sz w:val="28"/>
          <w:szCs w:val="28"/>
          <w:rtl w:val="true"/>
          <w:lang w:bidi="ar-SA"/>
        </w:rPr>
        <w:t>در باور شيعه اماميه نيّت، شرط صحت هرعبادت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 مالكيه، 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در وضو از واجبات و شرط صحت آن است</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شرط صحت وضو نيست بلكه نيت در وضو سنت است تا آنكه عبادت محسوب شود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فقط براى جلب ثواب شرط در وضو است بعضى گفته‌اند بدون نيت هم ثواب دارد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كه از صورت در وضو بايد شسته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پيشانى از محل رويش موى سر تا پايين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عرض صورت؛ آنچه كه از سيماى انسان بين دو انگشت شست و انگشت وسطى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حنفيه، 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صورت از محل رويش موى سر تا محل اجتماع محاسن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عرض صورت از گوش تا به گوش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سفيدى بين 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صورت كه در آن موى درازى مى‌رويد كه محاذى گوش است وبين آن وگوش؛ سفيد است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لازم نيست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مسح تمام سر با دو دست سه‌بار، اول قسمت جلوى سر، سپس دو دست تا پشت سر كشيده شود، آنگاه دستها را به طرف جلوى سر برگرداند تا آنجايى كه مسح سر را شروع كرده بود، سپس شستن دو پا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مذهب مالكيه با نظريه اهل‌سنت در ساير موارد موافق است</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p>
    <w:p>
      <w:pPr>
        <w:pStyle w:val="BookText"/>
        <w:rPr/>
      </w:pPr>
      <w:r>
        <w:rPr>
          <w:rFonts w:ascii="IRNazanin" w:hAnsi="IRNazanin" w:eastAsia="IRNazanin"/>
          <w:color w:val="111111"/>
          <w:sz w:val="28"/>
          <w:sz w:val="28"/>
          <w:szCs w:val="28"/>
          <w:rtl w:val="true"/>
          <w:lang w:bidi="fa-IR"/>
        </w:rPr>
        <w:t>شستن تمام دست‌ها با دو مرفق نزد مذاهب پنجگانه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دستها از آرنج تا نوك انگشتان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دستها با دوآرنج شسته شود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شروع شستن دستها از انگشتان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شافعى‌ها معتقدند كه اگر آب وضو از بالا بريزد مانند شير آب، بهتر است شستن دستها ازآرنج شروع شود</w:t>
      </w:r>
      <w:r>
        <w:rPr>
          <w:rFonts w:eastAsia="IRNazanin" w:cs="IRNazanin"/>
          <w:color w:val="111111"/>
          <w:sz w:val="28"/>
          <w:szCs w:val="28"/>
          <w:rtl w:val="true"/>
          <w:lang w:bidi="fa-IR"/>
        </w:rPr>
        <w:t xml:space="preserve">. </w:t>
      </w:r>
      <w:r>
        <w:rPr>
          <w:rStyle w:val="FootnoteAnchor"/>
        </w:rPr>
        <w:footnoteReference w:id="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بعض سر واجب است و بايد از رطوبت باقى مانده دستها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رطوبت جديد نبايد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مسح بمقدار سه انگشت بسته است ولى به مقدار يك انگشت هم كافى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با دو دست سه‌بار، اول قسمت جلوى سر، سپس دو دست تا پشت سر كشيده شود، آنگاه دستها را به طرف جلوى سر برگرداند تا آنجايى كه مسح سر را شروع كرده بود، سپس شستن دو پا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مسح كردن صدق كند كافى و مجزى است، همچنين شافعى مسح سر را با يك انگشت اجازه داده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فتوا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سر با سه‌انگشت،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سر با سه انگشت مسح 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فتوا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ديگر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بعض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ومجزى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وياشستن پاها</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دو پا از نوك انگشت شست تا بلندى روى پا و يا تا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مى‌گرفت؟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توجه خوانندگان گرامى را به نحوه وضوى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فرزند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جلب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عَنْ أَبِيهِ وَ مُحَمَّدُ بْنُ إِسْمَاعِيلَ عَنِ الْفَضْلِ بْنِ شَاذَانَ جَمِيعاً عَنْ حَمَّادِ بْنِ عِيسى عن‌حَرِيزعَنْ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فَدَعَا بِقَعْبٍ فِيهِ شَي‌ءٌ مِنْ مَاءٍ ثُمَّ وَضَعَهُ بَيْنَ يَدَيْهِ ثُمَّ حَسَرَ عَنْ ذِرَاعَيْهِ ثُمَّ غَمَسَ فِيهِ كَفَّهُ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فَمَلأها مَاءً فَوَضَعَهَا عَلَي جَبِينِهِ ثُمَّ قَالَ بِسْم اللَّهِ وَ سَدَلَهُ عَلَى أطْرَافِ لِحْيَتِهِ ثُمَّ أمَرَّ يَدَهُ عَلَى وَجْهِهِ وَ ظَاهِرِ جَبِينِهِ مَرَّةً وَاحِدَةً ثُمَّ غَمَسَ يَدَهُ الْيُسْرَي فَغَرَفَ بِهَا مِلأهَا ثُمَّ وَضَعَهُ عَلَى مِرْفَقِهِ الْيُمْنَي وَ أمَرَّ كَفَّهُ عَلَى سَاعِدِهِ حَتَّى جَرَي الْمَاءُ عَلَى أطْرَافِ أصَابِعِهِ ثُمَّ غَرَفَ بِيَمِينِهِ مِلأهَا فَوَضَعَهُ عَلَى مِرْفَقِهِ الْيُسْرَي وَ أمَرَّ كَفَّهُ عَلَى سَاعِدِهِ حَتَّى جَرَي الْمَاءُ عَلَى أطْرَافِ أصَابِعِهِ وَ مَسَحَ مُقَدَّمَ رَأسِهِ وَ ظَهْرَ قَدَمَيْهِ بِبِلَّةِ يَسَارِهِ وَ بَقِيَّةِ بِلَّةِ يُمْنَاهُ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يُجْزِئُكَ مِنَ الْوُضُوءِ ثَلَاثُ غُرَفَاتٍ وَاحِدَةٌ لِلْوَجْهِ وَ اثْنَتَانِ لِلذِّرَاعَيْنِ وَ تَمْسَحُ بِبِلَّةِ يُمْنَاكَ نَاصِيَتَكَ وَ مَا بَقِي مِنْ بِلَّةِ يَمِينِكَ ظَهْرَ قَدَمِكَ الْيُمْنَي وَ تَمْسَحُ بِبِلَّةِ يَسَارِكَ ظَهْرَ قَدَمِكَ الْيُسْرَي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 لَهُ مِثْلَ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مذاهب چهارگانه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هر دو پا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بعضى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حضرت امام أميرالمؤمنين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انس وجوب مسح پا را قائل هستند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افرادى از بزرگان ادبيات عرب چونان سيبويه و اخفش قائل به مسح پا هستند و تعدادى از فقهاى اهل سنت امثال جبائى، محمد بن جرير طبرى و حسن بصرى قائل به تخيير بين مسح پا و شستن آن مى‌باشند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سه بار، شستن دو دست هركدام دوبار تا مرفق، مسح تمام سر با دو دست سه‌بار، اول قسمت جلوى سر، سپس دو دست تا پشت سر كشيده شود، آنگاه دستها را به طرف جلوى سر برگرداند تا آنجايى كه مسح سر را شروع كرده بود، سپس شستن دو پا</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وضو شش مورد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از توابع شستن صورت است و واجب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دو دست راست و چپ تا آرنج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كشيدن به همه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دو گوش هم كه از توابع سر مى‌باشند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دو پا حتّى برآمدگى پا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مبطلات وضو نيز شش مورد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از عورت قُبُل و دُبر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چيز نجس از بدن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چيزي كه عقل را زايل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نمودن عورت وضو را باطل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شتر وضو را باطل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وضو در فقه شيعه اماميه عبارت از</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غائط، بول، منى، خارج شدن باد و خوابى كه بر انسان غلبه كند به طورى كه آگاهى نداشته باشد وگوش نشنود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درباره نواقض وضو به روايتى در همين خصوص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وَ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الدُّبُرِ وَ الذَّكَرِ غَائِطٌ أوْ بَوْلٌ أوْ مَنِي أوْ رِيحٌ وَ النَّوْمُ حَتَّي يُذْهِبَ الْعَقْلَ وَ كُلُّ النَّوْمِ يُكْرَهُ إِلّا أنْ تَكُونَ تَسْمَعُ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IRNazanin" w:hAnsi="IRNazanin" w:eastAsia="IRNazanin"/>
          <w:color w:val="111111"/>
          <w:sz w:val="28"/>
          <w:sz w:val="28"/>
          <w:szCs w:val="28"/>
          <w:rtl w:val="true"/>
          <w:lang w:bidi="fa-IR"/>
        </w:rPr>
        <w:t>مضمضه واستنشاق</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مستحبات وضو مضمضه واستنشاق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از مضمضه واستنشاق با سه مشت آب وسه مرتبه انجام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بايك مشت آب هم كفايت مى‌كند</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البته مضمضه واستنشاق در غسل جنابت نيز از مستحبات شمرده شده‌است</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حنفيه، شافعيه،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مضمضه واستنشاق در وضو سنت است وواجب نيست</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حاشيه‌دسوقى،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واستنشاق در وضو مستحب است، مگر آنكه روزه دار باشد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مضمضه و استنشاق از توابع شستن صورت است و واجب مى‌باشد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مبطلات وضو در فقه شيعه اماميّه؛ خواب است، خوابى كه بر عقل غلبه كند و به واسطه آن چشم نبيند و گوش نشنود</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امام باقر وامام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همين مطلب را تأييد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النَّوْمُ حَتّى يُذْهِبَ الْعَقْلَ وَ كُلُّ النَّوْمِ يُكْرَهُ إِلّا أن تَكُونَ تَسْمَعُ الصَّوْتَ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مالكيّه،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اگرخواب در حال نشسته طولانى شود وضو را باطل مى‌كند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ولا يتوضأ؛ المغنى، ابن قدامه حنبلى،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المبسوط، سرخسى،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حنفيه، 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در حال نشسته وضو را باطل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سرخسى،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يكى از نواقض ومبطلات وضو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سنّت يك فرع فقهى در همين خصوص دارند وآن حكم به خواب رفتن فردى است كه در حال انتظار اقامه نماز است، آيا وضوى او باطل مى‌شود يا خير؟ حكم فقهى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صورت دراز كش باشد مبطل وضو است ولى اگر خواب به صورت نشسته باشد وضو را باطل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الأوطار، شوكانى،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bookmarkStart w:id="10" w:name="pg1737_190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813255_3650668749"/>
      <w:bookmarkStart w:id="12" w:name="_Toc4"/>
      <w:bookmarkEnd w:id="10"/>
      <w:bookmarkEnd w:id="11"/>
      <w:r>
        <w:rPr>
          <w:rtl w:val="true"/>
        </w:rPr>
        <w:t>نماز</w:t>
      </w:r>
      <w:bookmarkEnd w:id="1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bookmarkStart w:id="13" w:name="pg1737_19065"/>
    </w:p>
    <w:p>
      <w:pPr>
        <w:pStyle w:val="Heading2"/>
        <w:numPr>
          <w:ilvl w:val="1"/>
          <w:numId w:val="1"/>
        </w:numPr>
        <w:rPr/>
      </w:pPr>
      <w:bookmarkStart w:id="14" w:name="__RefHeading___Toc1813257_3650668749"/>
      <w:bookmarkStart w:id="15" w:name="_Toc5"/>
      <w:bookmarkEnd w:id="13"/>
      <w:bookmarkEnd w:id="14"/>
      <w:r>
        <w:rPr>
          <w:rtl w:val="true"/>
        </w:rPr>
        <w:t>اذان، اقامه‌</w:t>
      </w:r>
      <w:bookmarkEnd w:id="15"/>
    </w:p>
    <w:p>
      <w:pPr>
        <w:pStyle w:val="BookText"/>
        <w:rPr/>
      </w:pP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اذان در لغت به معناى اعلام كردن وآگاهى دادن است و در اصطلاح شرع مقدس اسلام، چند جمله ذكر است كه براى آگاهى دادن و اعلام نمودن وقت نماز به مردم خوانده 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يكى از عبادات مهم در شريعت مقدس اسلام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هنگام فرارسيدن وقت نمازهاى يوميه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از مستحبات مؤكده هستند</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اذان از سال اول هجرت و در مدينه منوره تشريع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تشريع اذان</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علت تشريع اذان؛ شيعه 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از سوى خداوند متعال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معتقدند كه عبدالله بن زيد در عالم رؤيا فردى را مشاهده كرد، آن فرد اذان را به عبدالله بن زيد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زيد جريان خواب خود را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اين‌گونه اطلاع رسانى براى وقت نماز را پسنديدند ودستور دادند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اذان در شرع مقدس اسلام استقرار يافت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همچنين در صحيح مسلم وصحيح بخارى از أنس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جمعيت مسلمانان افزوده شد اين مطلب مطرح گرديد كه چگونه اوقات نماز را به اطلاع مردم برسانند؟ بعضى پيشنهاد كردند آتش افروخته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 ناقوس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حبشى دستور دادند كه اذان واقامه بگويد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آيا اذان واجب است يا مستحب؟</w:t>
      </w:r>
    </w:p>
    <w:p>
      <w:pPr>
        <w:pStyle w:val="BookText"/>
        <w:rPr/>
      </w:pPr>
      <w:r>
        <w:rPr>
          <w:rFonts w:ascii="Amiri" w:hAnsi="Amiri" w:eastAsia="Amiri" w:cs="Amiri"/>
          <w:color w:val="111111"/>
          <w:sz w:val="28"/>
          <w:sz w:val="28"/>
          <w:szCs w:val="28"/>
          <w:rtl w:val="true"/>
          <w:lang w:bidi="ar-SA"/>
        </w:rPr>
        <w:t>مذاهب اسلامى درباره حكم اذان اختلاف نظريه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سنت است و براى نمازهاى واجب؛ گفتن اذان مستحب مؤكّد مى‌باشد، هم براى مردان وهم براى زنان</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شافعيه،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سنت است و مستحب مؤكّد مى‌باشد</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فقط در پنج وقت نماز براى مردان واجب كفايى‌است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اذان در وطن واجب است نه در سفر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واجب كفايى‌است و اين وجوب فقط در اماكنى مى‌باشد كه در آن جا نمازجمعه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ساكنان آن منطقه اذان را ترك كنند بايستى با آنان مبارزه كرد تا اجراى اذان را به انجام برسانند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براى نمازهاى واجب پنج‌گانه، واجب كفايى است</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اذان و اقامه براى زنان مشروع نيست</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اذان و اقامه براى مردان واجب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مسائلى چند درباره اذان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اذان گفته مى‌شود، مستمعين سكوت را مراعات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اهل‌بيت ونيز فتواى فقيهان بر استحباب تكرار اذان از سوى شنونده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اين تكرار به صورت آهسته انجام شود</w:t>
      </w:r>
      <w:r>
        <w:rPr>
          <w:rFonts w:eastAsia="IRNazanin" w:cs="IRNazanin"/>
          <w:color w:val="111111"/>
          <w:sz w:val="28"/>
          <w:szCs w:val="28"/>
          <w:rtl w:val="true"/>
          <w:lang w:bidi="fa-IR"/>
        </w:rPr>
        <w:t xml:space="preserve">. </w:t>
      </w:r>
      <w:r>
        <w:rPr>
          <w:rStyle w:val="FootnoteAnchor"/>
        </w:rPr>
        <w:footnoteReference w:id="5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شنونده اذان؛ بهتر است در تكرار حيعلات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عَلَى‌الصَّلاه</w:t>
      </w:r>
    </w:p>
    <w:p>
      <w:pPr>
        <w:pStyle w:val="BookText"/>
        <w:rPr/>
      </w:pPr>
      <w:r>
        <w:rPr>
          <w:rFonts w:ascii="Amiri" w:hAnsi="Amiri" w:eastAsia="Amiri" w:cs="Amiri"/>
          <w:color w:val="111111"/>
          <w:sz w:val="28"/>
          <w:sz w:val="28"/>
          <w:szCs w:val="28"/>
          <w:rtl w:val="true"/>
          <w:lang w:bidi="ar-SA"/>
        </w:rPr>
        <w:t>حَي عَلَى‌الفَلَاح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 عَلَى‌خَيْرِالعَمَل در اذان، حوقله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لَاقُوَّهَ إِلَّا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60"/>
      </w:r>
      <w:r>
        <w:rPr>
          <w:rFonts w:ascii="IRNazanin" w:hAnsi="IRNazanin" w:eastAsia="IRNazanin"/>
          <w:color w:val="111111"/>
          <w:sz w:val="28"/>
          <w:sz w:val="28"/>
          <w:szCs w:val="28"/>
          <w:rtl w:val="true"/>
          <w:lang w:bidi="fa-IR"/>
        </w:rPr>
        <w:t>گفتن اذان واقامه ازكسى كه داخل مسجد مى‌شود ودر آن مسجد اذان واقامه گفته شده‌است، ساقط مى‌شود</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اذان، داشتن طهارت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را مى‌توان بدون وضو گفت</w:t>
      </w:r>
      <w:r>
        <w:rPr>
          <w:rFonts w:eastAsia="IRNazanin" w:cs="IRNazanin"/>
          <w:color w:val="111111"/>
          <w:sz w:val="28"/>
          <w:szCs w:val="28"/>
          <w:rtl w:val="true"/>
          <w:lang w:bidi="fa-IR"/>
        </w:rPr>
        <w:t>.</w:t>
      </w:r>
      <w:bookmarkStart w:id="16" w:name="pg1737_19075"/>
    </w:p>
    <w:p>
      <w:pPr>
        <w:pStyle w:val="Heading2"/>
        <w:numPr>
          <w:ilvl w:val="1"/>
          <w:numId w:val="1"/>
        </w:numPr>
        <w:rPr/>
      </w:pPr>
      <w:bookmarkStart w:id="17" w:name="__RefHeading___Toc1813259_3650668749"/>
      <w:bookmarkStart w:id="18" w:name="_Toc6"/>
      <w:bookmarkEnd w:id="16"/>
      <w:bookmarkEnd w:id="17"/>
      <w:r>
        <w:rPr>
          <w:rtl w:val="true"/>
        </w:rPr>
        <w:t>اذان‌هاى سحر و صبح در مدينه منوره و مكّه مكرّمه‌</w:t>
      </w:r>
      <w:bookmarkEnd w:id="18"/>
    </w:p>
    <w:p>
      <w:pPr>
        <w:pStyle w:val="BookText"/>
        <w:rPr/>
      </w:pPr>
      <w:r>
        <w:rPr>
          <w:rFonts w:ascii="IRNazanin" w:hAnsi="IRNazanin" w:eastAsia="IRNazanin"/>
          <w:color w:val="111111"/>
          <w:sz w:val="28"/>
          <w:sz w:val="28"/>
          <w:szCs w:val="28"/>
          <w:rtl w:val="true"/>
          <w:lang w:bidi="fa-IR"/>
        </w:rPr>
        <w:t>زائران گرامى در سحرگاهان زيباى مدينه منوره و مكه‌مكرمه سه اذان مى‌شنوند كه درحقيقت دواذان و يك اقامه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قبل از طلوع فجر اذان اول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اذان را اذان شب </w:t>
      </w:r>
      <w:r>
        <w:rPr>
          <w:rStyle w:val="FootnoteAnchor"/>
          <w:rtl w:val="true"/>
        </w:rPr>
        <w:footnoteReference w:id="62"/>
      </w:r>
      <w:r>
        <w:rPr>
          <w:rFonts w:ascii="IRNazanin" w:hAnsi="IRNazanin" w:eastAsia="IRNazanin"/>
          <w:color w:val="111111"/>
          <w:sz w:val="28"/>
          <w:sz w:val="28"/>
          <w:szCs w:val="28"/>
          <w:rtl w:val="true"/>
          <w:lang w:bidi="fa-IR"/>
        </w:rPr>
        <w:t>يا اذان تهجّد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اذان مسلمانان آگاه مى‌شوند تا براى نماز شب يا آماده شدن براى اداى نماز صبح از خواب برخيزند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يك ساعت از اذان اول، اذان دوم كه همان اذان صبح است گفته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اذان صبح اهل سنت؛ جمله‌اى اضافه وجود دارد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تثويب</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معروف است، اين جمله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باشنيدن اين جمله كه در ساير اذان‌ها نيست؛ نمازگزار متوجه مى‌شود كه اين اذان،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اين نكته لازم</w:t>
      </w:r>
    </w:p>
    <w:p>
      <w:pPr>
        <w:pStyle w:val="BookText"/>
        <w:rPr/>
      </w:pPr>
      <w:r>
        <w:rPr>
          <w:rFonts w:ascii="IRNazanin" w:hAnsi="IRNazanin" w:eastAsia="IRNazanin"/>
          <w:color w:val="111111"/>
          <w:sz w:val="28"/>
          <w:sz w:val="28"/>
          <w:szCs w:val="28"/>
          <w:rtl w:val="true"/>
          <w:lang w:bidi="fa-IR"/>
        </w:rPr>
        <w:t xml:space="preserve">است كه در فقه شيعه اين گونه 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ندارد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مالك بن انس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داخل شدن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اين خبر نقل شده‌است كه اذان گوى عمربن‌الخطاب براى اذان صبح نزد او آمد تا فرارسيدن وقت نماز صبح را به وى ابلاغ نمايد، اما مشاهده كرد عمر درخواب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عمر به مؤذن دستور داد كه اين جمله را در اذان صبح قرار دهد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مذاهب چهارگانه اهل سنت برمستحب بودن تثويب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نظريه دارند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ابن رشد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بدايه‌المجتهد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ذكر كرده‌اند كه اين جمله نبايد در اذان گفته شود، زيرا اين جمله جزء اذان سنت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امام شافعى هم گفته است وعلت اختلاف اين است كه آيا اين</w:t>
      </w:r>
    </w:p>
    <w:p>
      <w:pPr>
        <w:pStyle w:val="BookText"/>
        <w:rPr/>
      </w:pPr>
      <w:r>
        <w:rPr>
          <w:rFonts w:ascii="IRNazanin" w:hAnsi="IRNazanin" w:eastAsia="IRNazanin"/>
          <w:color w:val="111111"/>
          <w:sz w:val="28"/>
          <w:sz w:val="28"/>
          <w:szCs w:val="28"/>
          <w:rtl w:val="true"/>
          <w:lang w:bidi="fa-IR"/>
        </w:rPr>
        <w:t xml:space="preserve">جمله در زمان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يا در زمان عمربن‌الخطاب؟</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همچنين ابن قدامه حنبلى در كتابش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جمله الصلاهُ خيرٌ مِنَ النَّوم‌را تازه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گفتن جمله تثويب كراهت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 همان چيزى است كه وقتى عبدالله ابن عمر آن را شنيد به عنوان اعتراض از مسجد خارج شد</w:t>
      </w:r>
      <w:r>
        <w:rPr>
          <w:rFonts w:eastAsia="IRNazanin" w:cs="IRNazanin"/>
          <w:color w:val="111111"/>
          <w:sz w:val="28"/>
          <w:szCs w:val="28"/>
          <w:rtl w:val="true"/>
          <w:lang w:bidi="fa-IR"/>
        </w:rPr>
        <w:t>.</w:t>
      </w:r>
      <w:r>
        <w:rPr>
          <w:rStyle w:val="FootnoteAnchor"/>
        </w:rPr>
        <w:footnoteReference w:id="6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فاصله زمانى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بين اذان و اقامه اين فاصله زمانى در نمازهاى پنجگانه مختلف است تكبير گو باگفتن اقامه، برپاشدن نماز جماعت را اعلام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اقامه اهل سنت و اقامه شيعه اماميه، در حذف يا تكرار جملات؛ تفاوت‌هاى وجود دارد كه در بخش بيان فصول اذان و اقامه، توضيح داده شده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توجه داشته باشند هنگام شنيدن صداى اذان با هيچ فردى صحبت نكنند؛ اگر زائران دقت بفرمايند بعضى از مسلمانان در حالى كه به قرائت قرآن مشغولند، به</w:t>
      </w:r>
      <w:bookmarkStart w:id="19" w:name="pg1737_19081"/>
    </w:p>
    <w:p>
      <w:pPr>
        <w:pStyle w:val="BookText"/>
        <w:rPr/>
      </w:pPr>
      <w:bookmarkEnd w:id="19"/>
      <w:r>
        <w:rPr>
          <w:rFonts w:ascii="Amiri" w:hAnsi="Amiri" w:eastAsia="Amiri" w:cs="Amiri"/>
          <w:color w:val="111111"/>
          <w:sz w:val="28"/>
          <w:sz w:val="28"/>
          <w:szCs w:val="28"/>
          <w:rtl w:val="true"/>
          <w:lang w:bidi="ar-SA"/>
        </w:rPr>
        <w:t>مجرد شنيدن اذان دست از قرائت قرآن بر مى‌دارند و به احترام اذان سكوت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روايات اهل بيت و نيز فتواى فقيهان بر استحباب تكرار بندهاى اول اذان از سوى شنونده تاكيد دارد و بهتر است اين تكرار به صورت آهسته انجام شود</w:t>
      </w:r>
      <w:r>
        <w:rPr>
          <w:rFonts w:eastAsia="IRNazanin" w:cs="IRNazanin"/>
          <w:color w:val="111111"/>
          <w:sz w:val="28"/>
          <w:szCs w:val="28"/>
          <w:rtl w:val="true"/>
          <w:lang w:bidi="fa-IR"/>
        </w:rPr>
        <w:t>.</w:t>
      </w:r>
    </w:p>
    <w:p>
      <w:pPr>
        <w:pStyle w:val="Heading2"/>
        <w:numPr>
          <w:ilvl w:val="1"/>
          <w:numId w:val="1"/>
        </w:numPr>
        <w:rPr/>
      </w:pPr>
      <w:bookmarkStart w:id="20" w:name="__RefHeading___Toc1813261_3650668749"/>
      <w:bookmarkStart w:id="21" w:name="_Toc7"/>
      <w:bookmarkEnd w:id="20"/>
      <w:r>
        <w:rPr>
          <w:rtl w:val="true"/>
        </w:rPr>
        <w:t>الفاظ اذان‌</w:t>
      </w:r>
      <w:bookmarkEnd w:id="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جملات اذان ونحوه ترتيب وتكرار آن در فقه مذاهب چهارگانه اهل سنت وفقه شيعه اماميه داراى تفاوتهايى است، كه به عنوان مثال در فقه شيعه اماميه اذان داراى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بيان تفصيلى اذان در فقه مذاهب اسلامى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 أكْبَر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تمامى مذاهب به جز مالكيه كه</w:t>
      </w:r>
    </w:p>
    <w:p>
      <w:pPr>
        <w:pStyle w:val="BookText"/>
        <w:rPr/>
      </w:pPr>
      <w:r>
        <w:rPr>
          <w:rFonts w:ascii="IRNazanin" w:hAnsi="IRNazanin" w:eastAsia="IRNazanin"/>
          <w:color w:val="111111"/>
          <w:sz w:val="28"/>
          <w:sz w:val="28"/>
          <w:szCs w:val="28"/>
          <w:rtl w:val="true"/>
          <w:lang w:bidi="fa-IR"/>
        </w:rPr>
        <w:t>گفته‌اند دوبار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لَاإِلَهَ إلَّا اللّه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مرتبه نزد تمامى 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محمّداً رسُولُ‌اللّه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مرتبه نزد تمامى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عَليّاً وَلِي‌اللّه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گرچه شيعه‌اماميه‌هم آن را جزء اذان واقامه نمى‌داند اما مشهور اماميه گفتن آن را رجاءاً توصيه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حَي‌عَلَى‌الصَّلاه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تمامى مذاهب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علَى‌الفَلَاح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نزد تمامى مذاهب </w:t>
      </w:r>
      <w:r>
        <w:rPr>
          <w:rStyle w:val="FootnoteAnchor"/>
          <w:rtl w:val="true"/>
        </w:rPr>
        <w:footnoteReference w:id="68"/>
      </w:r>
      <w:r>
        <w:rPr>
          <w:rFonts w:ascii="Amiri" w:hAnsi="Amiri" w:eastAsia="Amiri" w:cs="Amiri"/>
          <w:color w:val="111111"/>
          <w:sz w:val="28"/>
          <w:sz w:val="28"/>
          <w:szCs w:val="28"/>
          <w:rtl w:val="true"/>
          <w:lang w:bidi="ar-SA"/>
        </w:rPr>
        <w:t xml:space="preserve">طبق نظريه اهل‌سنت دراذان‌صبح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w:t>
      </w:r>
    </w:p>
    <w:p>
      <w:pPr>
        <w:pStyle w:val="BookText"/>
        <w:rPr/>
      </w:pPr>
      <w:r>
        <w:rPr>
          <w:rFonts w:ascii="IRNazanin" w:hAnsi="IRNazanin" w:eastAsia="IRNazanin"/>
          <w:color w:val="111111"/>
          <w:sz w:val="28"/>
          <w:sz w:val="28"/>
          <w:szCs w:val="28"/>
          <w:rtl w:val="true"/>
          <w:lang w:bidi="fa-IR"/>
        </w:rPr>
        <w:t xml:space="preserve">حَى عَلَى خَيْرِالعَمَل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فقط نزد 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اهل‌سنت آن را اصلًا نمى‌گويند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 أكْبَر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تمامى مذاهب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لَاإِلَهَ إِلَّا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نزد اهل سنت،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شيعه اماميه</w:t>
      </w:r>
      <w:r>
        <w:rPr>
          <w:rFonts w:eastAsia="Amiri" w:cs="Amiri" w:ascii="Amiri" w:hAnsi="Amiri"/>
          <w:color w:val="111111"/>
          <w:sz w:val="28"/>
          <w:szCs w:val="28"/>
          <w:rtl w:val="true"/>
          <w:lang w:bidi="ar-SA"/>
        </w:rPr>
        <w:t xml:space="preserve">. </w:t>
      </w:r>
      <w:r>
        <w:rPr>
          <w:rStyle w:val="FootnoteAnchor"/>
          <w:rtl w:val="true"/>
        </w:rPr>
        <w:footnoteReference w:id="69"/>
      </w:r>
      <w:bookmarkStart w:id="22" w:name="pg1737_19088"/>
    </w:p>
    <w:p>
      <w:pPr>
        <w:pStyle w:val="Heading2"/>
        <w:numPr>
          <w:ilvl w:val="1"/>
          <w:numId w:val="1"/>
        </w:numPr>
        <w:rPr/>
      </w:pPr>
      <w:bookmarkStart w:id="23" w:name="__RefHeading___Toc1813263_3650668749"/>
      <w:bookmarkStart w:id="24" w:name="_Toc8"/>
      <w:bookmarkEnd w:id="22"/>
      <w:bookmarkEnd w:id="23"/>
      <w:r>
        <w:rPr>
          <w:rtl w:val="true"/>
        </w:rPr>
        <w:t>اقامه‌</w:t>
      </w:r>
      <w:bookmarkEnd w:id="24"/>
    </w:p>
    <w:p>
      <w:pPr>
        <w:pStyle w:val="BookText"/>
        <w:rPr/>
      </w:pPr>
      <w:r>
        <w:rPr>
          <w:rFonts w:ascii="IRNazanin" w:hAnsi="IRNazanin" w:eastAsia="IRNazanin"/>
          <w:color w:val="111111"/>
          <w:sz w:val="28"/>
          <w:sz w:val="28"/>
          <w:szCs w:val="28"/>
          <w:rtl w:val="true"/>
          <w:lang w:bidi="fa-IR"/>
        </w:rPr>
        <w:t>اقامه عبارت است از اعلام كردن به نمازگزاران كه نماز در حال آغاز است، و در غير نماز جماعت، فرد نمارگزار قبل از آغاز نماز، اقامه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جملات اقامه ونحوه ترتيب وتكرار آن در فقه مذاهب چهارگانه اهل سنت وفقه شيعه اماميه داراى تفاوتهايى است كه در ذيل به بيان تفصيلى اقامه در فقه مذاهب اسلامى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داراى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وبراساس ترتيب اذان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چهار تكبير اول، دوتكبير گفته مى‌شود و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عَلَى‌خَيْرِ العَمَل، دو بار قَدْ قَامَتِ الصَّلاهُ گفته مى‌شود و ذكر لَاإِلَهَ إِلَّا اللّه يك مرتبه مى‌باشد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مذاهب اهل‌سنت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مذاهب اهل سنت تفاوتهايى در اقامه وجود دارد كه ملاحظه خواهيد كرد</w:t>
      </w:r>
      <w:r>
        <w:rPr>
          <w:rFonts w:eastAsia="Amiri" w:cs="Amiri" w:ascii="Amiri" w:hAnsi="Amiri"/>
          <w:color w:val="111111"/>
          <w:sz w:val="28"/>
          <w:szCs w:val="28"/>
          <w:rtl w:val="true"/>
          <w:lang w:bidi="ar-SA"/>
        </w:rPr>
        <w:t xml:space="preserve">. </w:t>
      </w:r>
      <w:r>
        <w:rPr>
          <w:rStyle w:val="FootnoteAnchor"/>
          <w:rtl w:val="true"/>
        </w:rPr>
        <w:footnoteReference w:id="70"/>
      </w:r>
      <w:bookmarkStart w:id="25" w:name="pg1737_19090"/>
    </w:p>
    <w:p>
      <w:pPr>
        <w:pStyle w:val="Heading2"/>
        <w:numPr>
          <w:ilvl w:val="1"/>
          <w:numId w:val="1"/>
        </w:numPr>
        <w:rPr/>
      </w:pPr>
      <w:bookmarkStart w:id="26" w:name="__RefHeading___Toc1813265_3650668749"/>
      <w:bookmarkStart w:id="27" w:name="_Toc9"/>
      <w:bookmarkEnd w:id="25"/>
      <w:bookmarkEnd w:id="26"/>
      <w:r>
        <w:rPr>
          <w:rtl w:val="true"/>
        </w:rPr>
        <w:t>الفاظ اقامه‌</w:t>
      </w:r>
      <w:bookmarkEnd w:id="27"/>
    </w:p>
    <w:p>
      <w:pPr>
        <w:pStyle w:val="BookText"/>
        <w:rPr/>
      </w:pPr>
      <w:r>
        <w:rPr>
          <w:rFonts w:ascii="IRNazanin" w:hAnsi="IRNazanin" w:eastAsia="IRNazanin"/>
          <w:color w:val="111111"/>
          <w:sz w:val="28"/>
          <w:sz w:val="28"/>
          <w:szCs w:val="28"/>
          <w:rtl w:val="true"/>
          <w:lang w:bidi="fa-IR"/>
        </w:rPr>
        <w:t xml:space="preserve">أللّهُ أكْبَر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 تمامى مذاهب به‌جز حنفيه‌كه گفته‌اندچهار بار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لَاإِلَهَ إلَّا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نزدشافعيه، مالكيه و حنابله ولى نزد شيعه اماميه وحنفيه دوبار گفته‌مى‌شود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محمّداً رسُولُ‌اللّه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نزدشافعيه، مالكيه و حنابله ولى نزد شيعه اماميه وحنفيه دوبار گفته مى‌شود</w:t>
      </w:r>
    </w:p>
    <w:p>
      <w:pPr>
        <w:pStyle w:val="BookText"/>
        <w:rPr/>
      </w:pPr>
      <w:r>
        <w:rPr>
          <w:rFonts w:ascii="Amiri" w:hAnsi="Amiri" w:eastAsia="Amiri" w:cs="Amiri"/>
          <w:color w:val="111111"/>
          <w:sz w:val="28"/>
          <w:sz w:val="28"/>
          <w:szCs w:val="28"/>
          <w:rtl w:val="true"/>
          <w:lang w:bidi="ar-SA"/>
        </w:rPr>
        <w:t xml:space="preserve">أشْهَدُ أنّ عَليّاً وَلِى‌اللّه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فقطاماميه‌مستحب مى‌داند و جزء اقامه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حَى عَلَى الصَّلاه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نزدشافعيه، مالكيه و حنابله ولى نزد شيعه اماميه وحنفيه دوبار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نزدشافعيه، مالكيه و حنابله ولى نزد شيعه اماميه وحنفيه دوبار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 عَلَى خَيْرِالعَمَل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فقط نزد شيعه اماميه؛ مذاهب اهل‌سنت اصلًا آن را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نزد تمامى مذاهب به جز مالكيه كه يك بارگفته‌اند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 أكْبَر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تمامى مذاهب</w:t>
      </w:r>
    </w:p>
    <w:p>
      <w:pPr>
        <w:pStyle w:val="BookText"/>
        <w:rPr/>
      </w:pPr>
      <w:r>
        <w:rPr>
          <w:rFonts w:ascii="Amiri" w:hAnsi="Amiri" w:eastAsia="Amiri" w:cs="Amiri"/>
          <w:color w:val="111111"/>
          <w:sz w:val="28"/>
          <w:sz w:val="28"/>
          <w:szCs w:val="28"/>
          <w:rtl w:val="true"/>
          <w:lang w:bidi="ar-SA"/>
        </w:rPr>
        <w:t xml:space="preserve">لَاإِلَهَ إِلَّا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نزد تمامى مذاهب</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الفقه على المذاهب الخمسه، مبحث اذان واقامه</w:t>
      </w:r>
      <w:r>
        <w:rPr>
          <w:rFonts w:eastAsia="Amiri" w:cs="Amiri" w:ascii="Amiri" w:hAnsi="Amiri"/>
          <w:color w:val="111111"/>
          <w:sz w:val="28"/>
          <w:szCs w:val="28"/>
          <w:rtl w:val="true"/>
          <w:lang w:bidi="ar-SA"/>
        </w:rPr>
        <w:t>.</w:t>
      </w:r>
      <w:bookmarkStart w:id="28" w:name="pg1737_19096"/>
    </w:p>
    <w:p>
      <w:pPr>
        <w:pStyle w:val="BookText"/>
        <w:rPr/>
      </w:pPr>
      <w:bookmarkEnd w:id="28"/>
      <w:r>
        <w:rPr>
          <w:rFonts w:ascii="Amiri" w:hAnsi="Amiri" w:eastAsia="Amiri" w:cs="Amiri"/>
          <w:color w:val="111111"/>
          <w:sz w:val="28"/>
          <w:sz w:val="28"/>
          <w:szCs w:val="28"/>
          <w:rtl w:val="true"/>
          <w:lang w:bidi="ar-SA"/>
        </w:rPr>
        <w:t>اركان، واجبات، مبطلات‌</w:t>
      </w:r>
    </w:p>
    <w:p>
      <w:pPr>
        <w:pStyle w:val="Heading2"/>
        <w:numPr>
          <w:ilvl w:val="1"/>
          <w:numId w:val="1"/>
        </w:numPr>
        <w:rPr/>
      </w:pPr>
      <w:bookmarkStart w:id="29" w:name="__RefHeading___Toc1813267_3650668749"/>
      <w:bookmarkStart w:id="30" w:name="_Toc10"/>
      <w:bookmarkEnd w:id="29"/>
      <w:r>
        <w:rPr>
          <w:rtl w:val="true"/>
        </w:rPr>
        <w:t>نماز</w:t>
      </w:r>
      <w:bookmarkEnd w:id="30"/>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اركان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نماز پنج 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تكبيره‌الاحرام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واجبات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 عمل از واجبات نماز شمرده شده‌است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تكبيره الاحرام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مبطلات نماز</w:t>
      </w:r>
    </w:p>
    <w:p>
      <w:pPr>
        <w:pStyle w:val="BookText"/>
        <w:rPr/>
      </w:pPr>
      <w:r>
        <w:rPr>
          <w:rFonts w:ascii="Amiri" w:hAnsi="Amiri" w:eastAsia="Amiri" w:cs="Amiri"/>
          <w:color w:val="111111"/>
          <w:sz w:val="28"/>
          <w:sz w:val="28"/>
          <w:szCs w:val="28"/>
          <w:rtl w:val="true"/>
          <w:lang w:bidi="ar-SA"/>
        </w:rPr>
        <w:t>يازده عمل نماز را باطل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اكبر واصغر </w:t>
      </w:r>
      <w:r>
        <w:rPr>
          <w:rStyle w:val="FootnoteAnchor"/>
        </w:rPr>
        <w:footnoteReference w:id="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بسته نماز خواندن، 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نماز را باطل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بدن از جهت قبله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نمودن عمدى ولو دو حرف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قهقهه عمدى ولواضطراراً مبطل نماز است، اما در صورت سهو مبطل 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عمدى براى دنيا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هركارى كه شكل نماز را به هم مى‌زند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وآشاميدن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عمدى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فاتحه‌الكتاب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در عدد ركعات نمازهاى سه‌ركعتى ودوركعتى ونيز شك در دوركعت اول نمازهاى چهارركعتى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كردن ويا كم كردن اجزاء نماز، اگر آن جزء از اركان نماز باشد چه عمداً وچه سهواً نماز را باطل مى‌كند واگر ركن نباشد فقط در حال عمد مبطل است</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سلفيه براى نماز اركان و واجباتى ذكر كرده‌اند كه با توجه به ضرورت آشنا شدن با فقه آنان؛ مواردى را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اركان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درصورت قدرت و توانايى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تكبيره‌الإحرام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قرائت فاتحه‌الكتاب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بعد از ركوع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موضع از بدن روى زمين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از سجده بلند كردن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جلسه استراحت بين دوسجده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طمأنينه در تمامى افعال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مراعات ترتيب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آخر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براى خواندن تشهد آخر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دو سلام در آخر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تمامى تكبيرات در نماز، به‌جز تكبيره الإحرام كه ركن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جماعت و كسى كه نماز فرادا مى‌خواند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نمازگزاران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سجده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تشهد اول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براى خواندن تشهد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عمدى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آشاميدن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عورت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 زياد از جهت قبله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بيهوده وپشت سرهم؛ در نماز انجام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زائل شود</w:t>
      </w:r>
      <w:r>
        <w:rPr>
          <w:rFonts w:eastAsia="IRNazanin" w:cs="IRNazanin"/>
          <w:color w:val="111111"/>
          <w:sz w:val="28"/>
          <w:szCs w:val="28"/>
          <w:rtl w:val="true"/>
          <w:lang w:bidi="fa-IR"/>
        </w:rPr>
        <w:t xml:space="preserve">. </w:t>
      </w:r>
      <w:r>
        <w:rPr>
          <w:rStyle w:val="FootnoteAnchor"/>
          <w:rtl w:val="true"/>
        </w:rPr>
        <w:footnoteReference w:id="76"/>
      </w:r>
      <w:bookmarkStart w:id="31" w:name="pg1737_19106"/>
    </w:p>
    <w:p>
      <w:pPr>
        <w:pStyle w:val="Heading2"/>
        <w:numPr>
          <w:ilvl w:val="1"/>
          <w:numId w:val="1"/>
        </w:numPr>
        <w:rPr/>
      </w:pPr>
      <w:bookmarkStart w:id="32" w:name="__RefHeading___Toc1813269_3650668749"/>
      <w:bookmarkStart w:id="33" w:name="_Toc11"/>
      <w:bookmarkEnd w:id="31"/>
      <w:bookmarkEnd w:id="32"/>
      <w:r>
        <w:rPr>
          <w:rtl w:val="true"/>
        </w:rPr>
        <w:t>نماز جماعت‌</w:t>
      </w:r>
      <w:bookmarkEnd w:id="33"/>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از مستحبات مؤكده است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راجح در مذهب حنفيه وجوب نمازجماعت است يا لااقل مستحب مؤكد است كه در حكم واجب مى‌باشد و روى همين اساس علماى اين مذهب تصريح كرده‌اند كسى كه نماز جماعت را ترك كند فاسق است وبايد تعزير شود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اقليت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صحيح تر، نماز جماعت واجب كفايى است وشافعى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نمى‌دهم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توانايى حضور درنماز جماعت را دارد، آن را ترك كند</w:t>
      </w:r>
      <w:r>
        <w:rPr>
          <w:rFonts w:eastAsia="Amiri" w:cs="Amiri" w:ascii="Amiri" w:hAnsi="Amiri"/>
          <w:color w:val="111111"/>
          <w:sz w:val="28"/>
          <w:szCs w:val="28"/>
          <w:rtl w:val="true"/>
          <w:lang w:bidi="ar-SA"/>
        </w:rPr>
        <w:t xml:space="preserve">. </w:t>
      </w:r>
      <w:r>
        <w:rPr>
          <w:rStyle w:val="FootnoteAnchor"/>
          <w:rtl w:val="true"/>
        </w:rPr>
        <w:footnoteReference w:id="80"/>
      </w:r>
      <w:bookmarkStart w:id="34" w:name="pg1737_19107"/>
    </w:p>
    <w:p>
      <w:pPr>
        <w:pStyle w:val="BookText"/>
        <w:rPr/>
      </w:pPr>
      <w:bookmarkEnd w:id="34"/>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درنمازجماعت بر هر فردى كه توانايى دارد واجب است و اگر ترك كند گناه كرده ولى نماز فراداى او صحيح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نمازهاى يوميه را بدون عذر در مسجد به جماعت نخواند، كافر نمى‌شود، ولى چون ترك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گناهكار است</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35" w:name="__RefHeading___Toc1813271_3650668749"/>
      <w:bookmarkStart w:id="36" w:name="_Toc12"/>
      <w:bookmarkEnd w:id="35"/>
      <w:r>
        <w:rPr>
          <w:rtl w:val="true"/>
        </w:rPr>
        <w:t>قرائت حمد اقتدا كنندگان‌</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اقتدا كننده واجب است در نماز ظهر وعصر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اخفاتى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درنماز مغرب وعشا وصبح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جهريه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امام جماعت را مى‌شنود، قرائت حمد وسوره راترك كند ولى اگر درنمازهاى جهريه صداى امام‌جماعت را نمى‌شنود ولو به‌صورت‌همهمه مستحب‌است آرام قرائت‌كند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ظهر و عصر مأموم نيز حمد و سوره بخواند و در نمازهاى صبح و مغرب و عشا كه حمد و سوره را امام جماعت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بلند مى‌خواند؛ متابعت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 مأموم واجب است سوره فاتحة الكتاب را در تمام ركعات بخواند</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در هيچيك از نمازها در قرائت از امام متابعت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ابوحنيفه نقل شده‌است كه قرائت مأموم در نماز جماعت معصيت است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نمازهاى ظهر و عصر؛ مأموم نيز واجب است قرائت كند ولى در نمازهاى صبح و مغرب و عشا نبايد حمد و سوره را قرائت نمايد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حنابله،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امام جماعت و هم بر مأموم، سوره فاتحةالكتاب را در تمامى ركعات نماز قرائت كنند؛ و اين قرائت سوره حمد از واجبات ركنيه است و مراعات و وجوب آن بر هر نمازگزار امام جماعت، مأموم ومنفردلازم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امام جماعت در ركعت سوم و چهارم نماز ظهر، علاوه بر قرائت فاتحةالكتاب، مقدارى سوره بخواند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bookmarkStart w:id="37" w:name="pg1737_19113"/>
    </w:p>
    <w:p>
      <w:pPr>
        <w:pStyle w:val="Heading2"/>
        <w:numPr>
          <w:ilvl w:val="1"/>
          <w:numId w:val="1"/>
        </w:numPr>
        <w:rPr/>
      </w:pPr>
      <w:bookmarkStart w:id="38" w:name="__RefHeading___Toc1813273_3650668749"/>
      <w:bookmarkStart w:id="39" w:name="_Toc13"/>
      <w:bookmarkEnd w:id="37"/>
      <w:bookmarkEnd w:id="38"/>
      <w:r>
        <w:rPr>
          <w:rtl w:val="true"/>
        </w:rPr>
        <w:t xml:space="preserve">نظم در صفوف نماز </w:t>
      </w:r>
      <w:r>
        <w:rPr>
          <w:rtl w:val="true"/>
        </w:rPr>
        <w:t>(</w:t>
      </w:r>
      <w:r>
        <w:rPr>
          <w:rtl w:val="true"/>
        </w:rPr>
        <w:t>تسويه صفوف</w:t>
      </w:r>
      <w:r>
        <w:rPr>
          <w:rtl w:val="true"/>
        </w:rPr>
        <w:t>)</w:t>
      </w:r>
      <w:bookmarkEnd w:id="39"/>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منظم بودن صفوف نمازگزاران، اعتدال آن، پركردن جاهاى خالى صفهاى جلو، قرارگرفتن شانه‌ها در كنار هم ومحاذات يكديگر، ازمستحبات نماز جماعت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مذاهب چهارگانه اهل سنت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چهارگانه اهل سنت براى نظم صفهاى نماز اهميت فراوان قائل هستند وهنگام اقامه نماز، صفهاى نماز را از صف اول منظم كرده وكامل مى‌كنند و شانه‌ها و پاها را در يك رديف قرار مى‌دهند و معتقدند كه اگر بين دونفر جاى خالى باشد شيطان حضور پيدا خواهد كرد، ولذا بر اين باورند فردى كه در صف بعدى قرار گرفته فوراً جاى خالى صف جلوى خود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جماعت، قبل از گفتن تكبيرةالإحرام و وارد شدن به نماز، به طرف نمازگزاران بر مى‌گردد وپس از مشاهده صف نماز؛ با اداى جملاتى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إِعْتَدِلُوا، سَوُّواصُفُوفَكُم، وَلَاتَخْتَلِفُوا، سَوُّواصُفُوفَكُم فَإنّ تَسْويَةَ</w:t>
      </w:r>
    </w:p>
    <w:p>
      <w:pPr>
        <w:pStyle w:val="BookText"/>
        <w:rPr/>
      </w:pPr>
      <w:r>
        <w:rPr>
          <w:rFonts w:ascii="Amiri" w:hAnsi="Amiri" w:eastAsia="Amiri" w:cs="Amiri"/>
          <w:color w:val="111111"/>
          <w:sz w:val="28"/>
          <w:sz w:val="28"/>
          <w:szCs w:val="28"/>
          <w:rtl w:val="true"/>
          <w:lang w:bidi="ar-SA"/>
        </w:rPr>
        <w:t xml:space="preserve">الصُّفُوفِ مِنْ تمَامِ الصَّلاة،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 دستور مى‌دهد صفها را منظم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تنهايى درپشت يك صف قراربگيرد كه آن صف هنوز جا دارد وپر نشده است، نماز جماعت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افراد ديگر در صفى باشند كه صف جلوى آنها جا دارد، نماز در اين صف بعدى كراهت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بعضى از فقهاى اهل سنت نظم صفوف را واجب مى‌دانند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اما اكثريت علماى اهل سنت؛ منظم ساختن صفهاى نماز جماعت را مستحب مى‌دانندواگر در صفهاى جماعت جاى خالى بماند، مكروه مى‌دانند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نيل الأوطار، شوكانى،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در روايتى از نعمان بن بشير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صفهاى نماز ما را منظم مى‌كرد؛ آنگاه كه ما منظم مى‌ايستاديم، تكبيرة الإحرام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دوفتواى متعارض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صفوف ومحاذات قرار گرفتن پاها و شانه‌هاى نمازگزاران،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وجايز نيست دريك صف‌فضاى خالى‌بماند وبين‌افراد يك‌صف، فاصله‌اى وجود داشته باشد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به همين جهت است كه وقتى شما در صف قرار مى‌گيريد مأموم كنار شما سعى مى‌كند پايش را به پاى شما بچسباند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صفوف و قرارگرفتن شانه‌هاى نمازگزاران در يك خط، سنت است</w:t>
      </w:r>
      <w:r>
        <w:rPr>
          <w:rFonts w:eastAsia="IRNazanin" w:cs="IRNazanin"/>
          <w:color w:val="111111"/>
          <w:sz w:val="28"/>
          <w:szCs w:val="28"/>
          <w:rtl w:val="true"/>
          <w:lang w:bidi="fa-IR"/>
        </w:rPr>
        <w:t xml:space="preserve">. </w:t>
      </w:r>
      <w:r>
        <w:rPr>
          <w:rStyle w:val="FootnoteAnchor"/>
          <w:rtl w:val="true"/>
        </w:rPr>
        <w:footnoteReference w:id="93"/>
      </w:r>
      <w:bookmarkStart w:id="40" w:name="pg1737_19118"/>
    </w:p>
    <w:p>
      <w:pPr>
        <w:pStyle w:val="Heading2"/>
        <w:numPr>
          <w:ilvl w:val="1"/>
          <w:numId w:val="1"/>
        </w:numPr>
        <w:rPr/>
      </w:pPr>
      <w:bookmarkStart w:id="41" w:name="__RefHeading___Toc1813275_3650668749"/>
      <w:bookmarkStart w:id="42" w:name="_Toc14"/>
      <w:bookmarkEnd w:id="40"/>
      <w:bookmarkEnd w:id="41"/>
      <w:r>
        <w:rPr>
          <w:rtl w:val="true"/>
        </w:rPr>
        <w:t>فاصله بين صفوف در نماز جماعت‌</w:t>
      </w:r>
      <w:bookmarkEnd w:id="42"/>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بين امام جماعت و مأموم حائل و مانعى وجود نداشته باشد و اتحاد مكانى نيز موجود باشد و صفوف جماعت به هم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مانعى باشد كه نمى‌گذارد مأموم امام جماعت يا صفهاى جلو را مشاهده كند در اين صورت نماز جماعت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حائل ونصب پرده بين صف مردها و زنها در نماز جماعت اشكال ندارد و نماز زن در پشت پرده و حائل صحيح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الفقه على المذاهب الخمسة، مبحث نماز جماعت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فقهاى شيعه درباره اتصال صفوف نماز جماعت چنين نوشته‌اند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مأمومين بايد با امام جماعت مرتبط باشند وارتباط آنها يابدون واسطه است كه بين امام و مأموم نبايد بيش از يك گام فاصله باشد يعنى از محل سجده مأموم تا محل ايستادن امام يا با واسطه ساير مأمومين‌است كه ازجلو ياسمت‌راست يا چپ بايد اين‌ارتباط برقرارباشد وبين نمازگزار</w:t>
      </w:r>
    </w:p>
    <w:p>
      <w:pPr>
        <w:pStyle w:val="BookText"/>
        <w:rPr/>
      </w:pPr>
      <w:r>
        <w:rPr>
          <w:rFonts w:ascii="IRNazanin" w:hAnsi="IRNazanin" w:eastAsia="IRNazanin"/>
          <w:color w:val="111111"/>
          <w:sz w:val="28"/>
          <w:sz w:val="28"/>
          <w:szCs w:val="28"/>
          <w:rtl w:val="true"/>
          <w:lang w:bidi="fa-IR"/>
        </w:rPr>
        <w:t>وصف جلو ياكسى كه طرف راست يا چپ او قراردارد بيش از يك‌گام فاصله نباشد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اكنون توجه خوانندگان گرامى را به رواياتى چند در اين خصوص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ينبغى أن يكون الصفوف تامّة متواصلة بعضها من‌بعض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الصفوف إذا وجدتم خللًا ولايضرّك أن تتأخّر إذا وجدت ضيقاً فى الصّف </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لاتكوننّ فى العيكل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العثكل،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وماالعيكل؟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تصلّى خلف الصّفوف وحدك فإن لم‌يمكن الدخول فى‌الصّف قام حذاء الامام أجزأه، فإن هو عاند الصف فسد عليه صلاته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نماز جماعت، شرائط ديگرى نيز در فقه شيعه اماميه آمده است كه به تعدادى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استقرار امام جماعت بالاتر از محل ايستادن مأمومين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مأموم از امام جماعت فاصله نداشته باشد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اگربين امام ومأموم فاصله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نباشد، اشكالى ندارد و جماعت صحيح است، بشرطى كه حائلى مانند پرده يا ديوار نباشد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خانه‌اش به امام جماعت مسجدى كه چسبيده به خانه‌اش است، اقتدا كند و فقط ديوارى حائل باشد، اقتداى او به امام جماعت آن مسجد صحيح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مكان امام جماعت و مأموم مانع از صحت اقتدا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جاده، رودخانه، جوى آب يا ديوار، مانع جماعت نيست؛ بشرطى كه مأموم از حال امام جماعت آگاه باشد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اتصاف صفوف در مسجدى كه بزرگ است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آخر مسجد صف بسته شود و وسط مسجد خالى باشد، در حالى‌كه امام جماعت و چند صف در</w:t>
      </w:r>
    </w:p>
    <w:p>
      <w:pPr>
        <w:pStyle w:val="BookText"/>
        <w:rPr/>
      </w:pPr>
      <w:r>
        <w:rPr>
          <w:rFonts w:ascii="IRNazanin" w:hAnsi="IRNazanin" w:eastAsia="IRNazanin"/>
          <w:color w:val="111111"/>
          <w:sz w:val="28"/>
          <w:sz w:val="28"/>
          <w:szCs w:val="28"/>
          <w:rtl w:val="true"/>
          <w:lang w:bidi="fa-IR"/>
        </w:rPr>
        <w:t>اول مسجد باشند، اين نوع اقتدا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امام جماعت و يا صف جلو را نبيند، ولى صداى تكبير را بشنود، مى‌تواند به اين نماز جماعت بپيوندد واقتدا كند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لازم به توضيح است كه طبق فتواى مراجع عظام تقليد، شركت در نماز جماعت اهل سنت در مكه و مدينه لازم و خوب است و آنچه آنان در نماز جماعت عمل مى‌كنند از قبيل طولانى بودن فاصله صفوف موجب بطلان نماز نمى‌شود زيرا آنها طبق فقه مذهب خويش، صحيح عمل مى‌كنند وطبق نظريه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رهبرى و برخى از مراجع عظام ديگر؛ اين نماز جماعت نياز به اعاده ندارد و صحيح و مجزى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استفتاءات ويژه‌حج، ص </w:t>
      </w:r>
      <w:r>
        <w:rPr>
          <w:rFonts w:eastAsia="IRNazanin" w:cs="IRNazanin"/>
          <w:color w:val="111111"/>
          <w:sz w:val="28"/>
          <w:szCs w:val="28"/>
          <w:lang w:bidi="fa-IR"/>
        </w:rPr>
        <w:t>41</w:t>
      </w:r>
      <w:r>
        <w:rPr>
          <w:rFonts w:eastAsia="IRNazanin" w:cs="IRNazanin"/>
          <w:color w:val="111111"/>
          <w:sz w:val="28"/>
          <w:szCs w:val="28"/>
          <w:rtl w:val="true"/>
          <w:lang w:bidi="fa-IR"/>
        </w:rPr>
        <w:t>.</w:t>
      </w:r>
      <w:bookmarkStart w:id="43" w:name="pg1737_19126"/>
    </w:p>
    <w:p>
      <w:pPr>
        <w:pStyle w:val="Heading2"/>
        <w:numPr>
          <w:ilvl w:val="1"/>
          <w:numId w:val="1"/>
        </w:numPr>
        <w:rPr/>
      </w:pPr>
      <w:bookmarkStart w:id="44" w:name="__RefHeading___Toc1813277_3650668749"/>
      <w:bookmarkStart w:id="45" w:name="_Toc15"/>
      <w:bookmarkEnd w:id="43"/>
      <w:bookmarkEnd w:id="44"/>
      <w:r>
        <w:rPr>
          <w:rtl w:val="true"/>
        </w:rPr>
        <w:t>مأموم ازامام جماعت، جلوتر قرارنگيرد</w:t>
      </w:r>
      <w:bookmarkEnd w:id="45"/>
    </w:p>
    <w:p>
      <w:pPr>
        <w:pStyle w:val="BookText"/>
        <w:rPr/>
      </w:pPr>
      <w:r>
        <w:rPr>
          <w:rFonts w:ascii="Amiri" w:hAnsi="Amiri" w:eastAsia="Amiri" w:cs="Amiri"/>
          <w:color w:val="111111"/>
          <w:sz w:val="28"/>
          <w:sz w:val="28"/>
          <w:szCs w:val="28"/>
          <w:rtl w:val="true"/>
          <w:lang w:bidi="ar-SA"/>
        </w:rPr>
        <w:t>تمامى مذاهب اسلامى در اين حكم اجماع دارند كه فرد اقتدا كننده نبايد جلوتر از امام جماعت بايستد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زائران بيت‌الله‌الحرام ومدينه منوره به نكات ذيل دقت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فضاى بيرونى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حرم بقيع،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اقتداكننده از صف متصل به داخل مسجد جلوتر نايستد، زيرا در اين صورت جلوتر از امام جماعت قرار مى‌گيرد ونماز او اشكال دارد؛ چنانكه تابلوهاى مخصوص نيز در آنجا نصب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مسجدالحرام از ويژگى خاصى برخوردار است؛ چون نماز درآن مكان مقدس به صورت استداره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مى‌شود؛ وملاك، ديوار كعبه است يعنى اگر امام جماعت در فاصله يك مترى كعبه است، فرد</w:t>
      </w:r>
    </w:p>
    <w:p>
      <w:pPr>
        <w:pStyle w:val="BookText"/>
        <w:rPr/>
      </w:pPr>
      <w:r>
        <w:rPr>
          <w:rFonts w:ascii="IRNazanin" w:hAnsi="IRNazanin" w:eastAsia="IRNazanin"/>
          <w:color w:val="111111"/>
          <w:sz w:val="28"/>
          <w:sz w:val="28"/>
          <w:szCs w:val="28"/>
          <w:rtl w:val="true"/>
          <w:lang w:bidi="fa-IR"/>
        </w:rPr>
        <w:t>اقتداكننده مى‌بايست عقب‌تر از امام قراربگيرد ولودر مقابل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فتواى بعضى از مراجع عظام، نمازجماعت در مسجدالحرام كه به صورت استداره‌اى برگزار مى‌شود، مجزى نيست؛ كه در اين صورت بايد اقتداكننده پشت سر امام جماعت به نماز بايستد</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البته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نماز را در مسجدالحرام به نحو استداره خوانده است، با وضع فعلى نياز به اعاده ندارد</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گرديد به هرحال، مأموم نبايد از امام جماعت جلوتر قرار گيرد</w:t>
      </w:r>
      <w:r>
        <w:rPr>
          <w:rFonts w:eastAsia="IRNazanin" w:cs="IRNazanin"/>
          <w:color w:val="111111"/>
          <w:sz w:val="28"/>
          <w:szCs w:val="28"/>
          <w:rtl w:val="true"/>
          <w:lang w:bidi="fa-IR"/>
        </w:rPr>
        <w:t xml:space="preserve">. </w:t>
      </w:r>
      <w:r>
        <w:rPr>
          <w:rStyle w:val="FootnoteAnchor"/>
          <w:rtl w:val="true"/>
        </w:rPr>
        <w:footnoteReference w:id="106"/>
      </w:r>
      <w:bookmarkStart w:id="46" w:name="pg1737_19130"/>
    </w:p>
    <w:p>
      <w:pPr>
        <w:pStyle w:val="Heading2"/>
        <w:numPr>
          <w:ilvl w:val="1"/>
          <w:numId w:val="1"/>
        </w:numPr>
        <w:rPr/>
      </w:pPr>
      <w:bookmarkStart w:id="47" w:name="__RefHeading___Toc1813279_3650668749"/>
      <w:bookmarkStart w:id="48" w:name="_Toc16"/>
      <w:bookmarkEnd w:id="46"/>
      <w:bookmarkEnd w:id="47"/>
      <w:r>
        <w:rPr>
          <w:rtl w:val="true"/>
        </w:rPr>
        <w:t>خواندن آيه داراى سجده واجب درنمازجماعت اهل‌سنت‌</w:t>
      </w:r>
      <w:bookmarkEnd w:id="48"/>
    </w:p>
    <w:p>
      <w:pPr>
        <w:pStyle w:val="BookText"/>
        <w:rPr/>
      </w:pPr>
      <w:r>
        <w:rPr>
          <w:rFonts w:ascii="IRNazanin" w:hAnsi="IRNazanin" w:eastAsia="IRNazanin"/>
          <w:color w:val="111111"/>
          <w:sz w:val="28"/>
          <w:sz w:val="28"/>
          <w:szCs w:val="28"/>
          <w:rtl w:val="true"/>
          <w:lang w:bidi="fa-IR"/>
        </w:rPr>
        <w:t xml:space="preserve">گاهى اوقات درنمازجماعت صبح روز جمعه در مدينه منوره و مكه مكرمه امام جماعت سوره‌اى را كه در آن آيه داراى سجده واجب است،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ألم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قرائت آيه مزبور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مى‌رود و پس از انجام سجده، قيام مى‌كند و سوره را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طبق نظريه علماى اهل‌سنت جايز است و خللى به صحّت نماز آنان وارد نمى‌كند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نمازگزاران كه توجه به آيه سجده‌دار ندارند، به خيال اينكه امام جماعت مى‌خواهد به ركوع برود به ركوع مى‌روند و با اضافه نمودن ركن، نماز خود را باطل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فقهاى شيعه اماميه نظرياتى دارند كه به صورت مفصل در مناسك حج محشى چاپ نشر مشعر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خواندن سوره‌هاى داراى سجده واجب را سور عزائم در نمازهاى فريضه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نمازگزار عدم جواز را فراموش كرد و آن را خواند، و يا در حال نماز آن را شنيد، هنگامى كه به آيه سجده رسيد با ايما و اشاره سجده كند و پس از فراغ از نماز، سجده را انجام دهد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مراجع عظام تقليد، وظيفه شيعيان را كه همان تبعيّت وصحت نماز است در مناسك بيان كرده‌اند؛ ولى اگر نمازگزار ركوع اضافه كند، مى‌بايست نماز خود را اعاده نمايد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امام جماعت در ركعت اول نماز صبح روز جمعه سوره ألم‌سجده را قرائت كند و در ركعت دوم سوره هل‌أتى را بخواند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شايان ذكر است كه وهابيون انجام سجده تلاوت را واجب نمى‌دانند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تلاوت مستحب مؤكد است و سزاوار نيست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آيه سجده مرور كرد، سجده كند و فرقى نيست بين اين‌كه خودش قرائت كند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نمازجماعت باشد؛ سجده براى آيه سجده‌دار وجوب ندارد و اگر انسان عمداً ترك كند گناه نكرده است</w:t>
      </w:r>
      <w:r>
        <w:rPr>
          <w:rFonts w:eastAsia="IRNazanin" w:cs="IRNazanin"/>
          <w:color w:val="111111"/>
          <w:sz w:val="28"/>
          <w:szCs w:val="28"/>
          <w:rtl w:val="true"/>
          <w:lang w:bidi="fa-IR"/>
        </w:rPr>
        <w:t xml:space="preserve">. </w:t>
      </w:r>
      <w:r>
        <w:rPr>
          <w:rStyle w:val="FootnoteAnchor"/>
          <w:rtl w:val="true"/>
        </w:rPr>
        <w:footnoteReference w:id="110"/>
      </w:r>
      <w:bookmarkStart w:id="49" w:name="pg1737_19136"/>
    </w:p>
    <w:p>
      <w:pPr>
        <w:pStyle w:val="Heading2"/>
        <w:numPr>
          <w:ilvl w:val="1"/>
          <w:numId w:val="1"/>
        </w:numPr>
        <w:rPr/>
      </w:pPr>
      <w:bookmarkStart w:id="50" w:name="__RefHeading___Toc1813281_3650668749"/>
      <w:bookmarkStart w:id="51" w:name="_Toc17"/>
      <w:bookmarkEnd w:id="49"/>
      <w:bookmarkEnd w:id="50"/>
      <w:r>
        <w:rPr>
          <w:rtl w:val="true"/>
        </w:rPr>
        <w:t>كيفيت اقتدا در بين نمازجماعت‌</w:t>
      </w:r>
      <w:bookmarkEnd w:id="51"/>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ركعت دوم به نماز جماعت برسد؛ چنانچه در فاصله بين فاتحة الكتاب تا ركوع اقتدا نمايد ركعت اول او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در ركعت سوم و يا چهارم در حال ركوع نيز ركعت اول اقتدا كننده محسوب مى‌شود، سپس نمازگزار در افعال با امام جماعت متابعت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ركعت دومِ خودش، بايد حمد را بخواند و اگر وقت بود سوره را هم بخواند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از آغاز ركعت سوم و يا چهارم و قبل از ركوع جايز است ليكن اقتدا كننده بايد حمد را بخواند ولى اگر وقت نبود صبر كند و در حال ركوعِ امام جماعت؛ به او اقتدا كند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مأموم با امام خوانده اول نمازش حساب كند نه آخرش؛ پس اگر ركعتى از نماز مغرب را با امام‌جماعت درك كرد، آن را ركعت اول نمازش حساب كند؛ سپس بعد از سلامِ امام جماعت، براى ركعت دوم برخيزد و ركعت دوم را</w:t>
      </w:r>
    </w:p>
    <w:p>
      <w:pPr>
        <w:pStyle w:val="BookText"/>
        <w:rPr/>
      </w:pPr>
      <w:r>
        <w:rPr>
          <w:rFonts w:ascii="IRNazanin" w:hAnsi="IRNazanin" w:eastAsia="IRNazanin"/>
          <w:color w:val="111111"/>
          <w:sz w:val="28"/>
          <w:sz w:val="28"/>
          <w:szCs w:val="28"/>
          <w:rtl w:val="true"/>
          <w:lang w:bidi="fa-IR"/>
        </w:rPr>
        <w:t>فرادا بخواند و تشهد را انجام دهد سپس ركعت سوم را بخواند؛ اين آخر نماز او حساب مى‌شود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مبحث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چهارركعتى توانست دو ركعت را با امام جماعت بخواند، صحيح آن است كه وى اول نمازش را با دو ركعت آخرِ امام جماعت انجام داده، و بايد دو ركعت باقيمانده را به‌طور فرادا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ركعت، آخر نماز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 مالكيه،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هر قسمت از نماز كه به امام جماعت اقتدا مى‌كند، عدد ركعت نمازش همانند امام جماعت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ركعت سوم را در نماز مغرب با امام‌جماعت درك كرد آن را ركعت سوم خودش هم محاسبه كند؛ سپس بعد از سلامِ امام، يك ركعت بخواند ودر پايان، ركعت ديگرى بياورد وحمد و سوره در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نمازگزار در اين نماز، ركعت سوم خودش را بر دوركعت اول مقدم داشته است، آنچه كه با امام جماعت خوانده است آخر نمازش بوده و آنچه را بعد از امام جماعت</w:t>
      </w:r>
    </w:p>
    <w:p>
      <w:pPr>
        <w:pStyle w:val="BookText"/>
        <w:rPr/>
      </w:pPr>
      <w:r>
        <w:rPr>
          <w:rFonts w:ascii="Amiri" w:hAnsi="Amiri" w:eastAsia="Amiri" w:cs="Amiri"/>
          <w:color w:val="111111"/>
          <w:sz w:val="28"/>
          <w:sz w:val="28"/>
          <w:szCs w:val="28"/>
          <w:rtl w:val="true"/>
          <w:lang w:bidi="ar-SA"/>
        </w:rPr>
        <w:t>خوانده‌است اول نمازش مى‌باشد كه قضا مى‌كند وباتشهد وسلام از نماز فارغ مى‌شود</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على المذاهب الخمسة، مبحث نماز جماعت</w:t>
      </w:r>
      <w:r>
        <w:rPr>
          <w:rFonts w:eastAsia="Amiri" w:cs="Amiri" w:ascii="Amiri" w:hAnsi="Amiri"/>
          <w:color w:val="111111"/>
          <w:sz w:val="28"/>
          <w:szCs w:val="28"/>
          <w:rtl w:val="true"/>
          <w:lang w:bidi="ar-SA"/>
        </w:rPr>
        <w:t>.</w:t>
      </w:r>
      <w:bookmarkStart w:id="52" w:name="pg1737_19142"/>
    </w:p>
    <w:p>
      <w:pPr>
        <w:pStyle w:val="Heading2"/>
        <w:numPr>
          <w:ilvl w:val="1"/>
          <w:numId w:val="1"/>
        </w:numPr>
        <w:rPr/>
      </w:pPr>
      <w:bookmarkStart w:id="53" w:name="__RefHeading___Toc1813283_3650668749"/>
      <w:bookmarkStart w:id="54" w:name="_Toc18"/>
      <w:bookmarkEnd w:id="52"/>
      <w:bookmarkEnd w:id="53"/>
      <w:r>
        <w:rPr>
          <w:rtl w:val="true"/>
        </w:rPr>
        <w:t>اقتدا در غيرحالت قيام وركوع‌</w:t>
      </w:r>
      <w:bookmarkEnd w:id="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فضيلت نمازجماعت را درك كند، اگر پس از رسيدن به جماعت، مشاهده كرد امام‌جماعت در حال تشهد است؛ بايد پس از نيت وگفتن تكبيرةالاحرام بنشيند و امام‌جماعت را در حال تشهد درك كند؛ آنگاه پس از سلام امام بايستد وركعت اول را با خواندن حمد وسوره ادامه دهد؛ در اين صورت او فضيلت نمازجماعت را درك كرده‌است ولو ركعتى ازنماز او به حساب نمى‌آيد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اهل‌سنت وجوب متابعت را مطرح كرده‌اند وگفته‌اند به مجردى كه مأموم به نمازجماعت رسيد، بدون درنگ اقتدا كند تامخالفت با امام‌جماعت نكرده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محمد بن ادريس شافعى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هنگامى مى‌تواند يك ركعت جماعت را درك كند كه قبل از برخاستن امام‌جماعت از ركوع، وى را درك كرده باشد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فقط به تشهد اخير امام‌جماعت رسيد، ثواب نمازجماعت را بدست آورده ليكن براى او يك ركعت نماز به حساب نمى‌آيد؛ وى درك كننده نماز جماعت نبوده است</w:t>
      </w:r>
      <w:r>
        <w:rPr>
          <w:rFonts w:eastAsia="Amiri" w:cs="Amiri" w:ascii="Amiri" w:hAnsi="Amiri"/>
          <w:color w:val="111111"/>
          <w:sz w:val="28"/>
          <w:szCs w:val="28"/>
          <w:rtl w:val="true"/>
          <w:lang w:bidi="ar-SA"/>
        </w:rPr>
        <w:t xml:space="preserve">. </w:t>
      </w:r>
      <w:r>
        <w:rPr>
          <w:rStyle w:val="FootnoteAnchor"/>
          <w:rtl w:val="true"/>
        </w:rPr>
        <w:footnoteReference w:id="117"/>
      </w:r>
      <w:bookmarkStart w:id="55" w:name="pg1737_19146"/>
    </w:p>
    <w:p>
      <w:pPr>
        <w:pStyle w:val="Heading2"/>
        <w:numPr>
          <w:ilvl w:val="1"/>
          <w:numId w:val="1"/>
        </w:numPr>
        <w:rPr/>
      </w:pPr>
      <w:bookmarkStart w:id="56" w:name="__RefHeading___Toc1813285_3650668749"/>
      <w:bookmarkStart w:id="57" w:name="_Toc19"/>
      <w:bookmarkEnd w:id="55"/>
      <w:bookmarkEnd w:id="56"/>
      <w:r>
        <w:rPr>
          <w:rtl w:val="true"/>
        </w:rPr>
        <w:t>عدم لزوم تجافى‌</w:t>
      </w:r>
      <w:bookmarkEnd w:id="57"/>
    </w:p>
    <w:p>
      <w:pPr>
        <w:pStyle w:val="BookText"/>
        <w:rPr/>
      </w:pPr>
      <w:r>
        <w:rPr>
          <w:rFonts w:ascii="IRNazanin" w:hAnsi="IRNazanin" w:eastAsia="IRNazanin"/>
          <w:color w:val="111111"/>
          <w:sz w:val="28"/>
          <w:sz w:val="28"/>
          <w:szCs w:val="28"/>
          <w:rtl w:val="true"/>
          <w:lang w:bidi="fa-IR"/>
        </w:rPr>
        <w:t>در نماز جماعت اهل‌سنت</w:t>
      </w:r>
    </w:p>
    <w:p>
      <w:pPr>
        <w:pStyle w:val="BookText"/>
        <w:rPr/>
      </w:pPr>
      <w:r>
        <w:rPr>
          <w:rFonts w:ascii="IRNazanin" w:hAnsi="IRNazanin" w:eastAsia="IRNazanin"/>
          <w:color w:val="111111"/>
          <w:sz w:val="28"/>
          <w:sz w:val="28"/>
          <w:szCs w:val="28"/>
          <w:rtl w:val="true"/>
          <w:lang w:bidi="fa-IR"/>
        </w:rPr>
        <w:t>تجافى عبارت است از نيم‌خيز نشستن فردى كه در بين نمازجماعت به آن پيوسته است، درحالى كه امام جماعت مشغول خواندن تشهد يا سلام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نمازجماعت اهل‌سنت تجافى اصلًا وجود ندارد؛ زيرا طبق نظريه حنابله، مالكيه‌و حنفيه هرگاه مأموم در بين نماز به امام جماعت اقتدا كند، نمازش را با امام جماعت به پايان مى‌برد و باقيمانده را خودش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مسأله اقتدا در فقه اهل سنت، تبعيت محض مطرح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لازم به توضيح است شيعيان در زمانى كه در نماز جماعت اهل سنت شركت مى‌كنند اگر در بين نماز به مسجد رسيدند، از انجام عمل تجافى خوددارى نمايند و فقط همانند آنان در حال</w:t>
      </w:r>
    </w:p>
    <w:p>
      <w:pPr>
        <w:pStyle w:val="BookText"/>
        <w:rPr/>
      </w:pPr>
      <w:r>
        <w:rPr>
          <w:rFonts w:ascii="Amiri" w:hAnsi="Amiri" w:eastAsia="Amiri" w:cs="Amiri"/>
          <w:color w:val="111111"/>
          <w:sz w:val="28"/>
          <w:sz w:val="28"/>
          <w:szCs w:val="28"/>
          <w:rtl w:val="true"/>
          <w:lang w:bidi="ar-SA"/>
        </w:rPr>
        <w:t>تشهد، جلوس كنند؛ در اين صورت نماز جماعت آنان صحيح و مجزى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اين‌خصوص‌استفتائى از حضرت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معظم رهبرى مدّظلّه‌العالى شده‌است كه توجه خوانندگان گرامى را به متن استفتاء وپاسخ آن جلب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هرگاه براى تحبيب قلوب ووحدت مسلمين در نمازجماعت برادران اهل تسنن شركت كنيم كه قهراً نماز، فاقد جزء يا شرط يا همراه با مانع باشد؛ با فرض اينكه اضطرار و ضرورتى نيست و مكلف مى‌تواند در مكان ديگر يا زمان ديگر بدون هيچ اشكالى به طريق شيعه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تقيه در موضوعات، مثل وقوف در عرفات در روزى كه قاضى اهل‌سنت حكم كرده، با اينكه شك دارد يا يقين به خلاف دارد آيا وقوف با برادران اهل تسنن مجزى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اعاده و قضا ندارد و تبعيت در مواقف لازم است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مقام معظم رهبرى 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آقايان صحيح و مجزى است هر چند بتواند در جاى ديگر آزادانه نماز بخواند و تبعيت 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قاضى در تعيين موقف و روز عيد و اكتفا به چنين وقوف اشكال ندارد و صحيح ومجزى است</w:t>
      </w:r>
      <w:r>
        <w:rPr>
          <w:rFonts w:eastAsia="IRNazanin" w:cs="IRNazanin"/>
          <w:color w:val="111111"/>
          <w:sz w:val="28"/>
          <w:szCs w:val="28"/>
          <w:rtl w:val="true"/>
          <w:lang w:bidi="fa-IR"/>
        </w:rPr>
        <w:t xml:space="preserve">. </w:t>
      </w:r>
      <w:r>
        <w:rPr>
          <w:rStyle w:val="FootnoteAnchor"/>
          <w:rtl w:val="true"/>
        </w:rPr>
        <w:footnoteReference w:id="120"/>
      </w:r>
      <w:bookmarkStart w:id="58" w:name="pg1737_19151"/>
    </w:p>
    <w:p>
      <w:pPr>
        <w:pStyle w:val="Heading2"/>
        <w:numPr>
          <w:ilvl w:val="1"/>
          <w:numId w:val="1"/>
        </w:numPr>
        <w:rPr/>
      </w:pPr>
      <w:bookmarkStart w:id="59" w:name="__RefHeading___Toc1813287_3650668749"/>
      <w:bookmarkStart w:id="60" w:name="_Toc20"/>
      <w:bookmarkEnd w:id="58"/>
      <w:bookmarkEnd w:id="59"/>
      <w:r>
        <w:rPr>
          <w:rtl w:val="true"/>
        </w:rPr>
        <w:t>كيفيت نمازمسافردر نمازهاى‌جماعت‌</w:t>
      </w:r>
      <w:bookmarkEnd w:id="60"/>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برمسافر واجب است كه نمازهاى چهار ركعتى را در سفر دوركعتى بخواند وفرق نمى‌كند مسافر به امام جماعت مقيم اقتدا كند، يا مقيم به امام جماعت مسافر اقتدا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مسافر مى‌بايست نيت قصر كند ونمازش را شكسته بخواند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امام‌جماعت مقيم اقتدا كند بر او لازم است كه نمازش را همانند مقيم تمام بخواند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الموطّأ، مالك‌بن‌انس،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الفقه‌على‌المذاهب</w:t>
      </w:r>
      <w:bookmarkStart w:id="61" w:name="pg1737_19153"/>
    </w:p>
    <w:p>
      <w:pPr>
        <w:pStyle w:val="Heading2"/>
        <w:numPr>
          <w:ilvl w:val="1"/>
          <w:numId w:val="1"/>
        </w:numPr>
        <w:rPr/>
      </w:pPr>
      <w:bookmarkStart w:id="62" w:name="__RefHeading___Toc1813289_3650668749"/>
      <w:bookmarkStart w:id="63" w:name="_Toc21"/>
      <w:bookmarkEnd w:id="61"/>
      <w:bookmarkEnd w:id="62"/>
      <w:r>
        <w:rPr>
          <w:rtl w:val="true"/>
        </w:rPr>
        <w:t>قصر و اتمام‌</w:t>
      </w:r>
      <w:bookmarkEnd w:id="63"/>
    </w:p>
    <w:p>
      <w:pPr>
        <w:pStyle w:val="BookText"/>
        <w:rPr/>
      </w:pPr>
      <w:r>
        <w:rPr>
          <w:rFonts w:ascii="IRNazanin" w:hAnsi="IRNazanin" w:eastAsia="IRNazanin"/>
          <w:color w:val="111111"/>
          <w:sz w:val="28"/>
          <w:sz w:val="28"/>
          <w:szCs w:val="28"/>
          <w:rtl w:val="true"/>
          <w:lang w:bidi="fa-IR"/>
        </w:rPr>
        <w:t>تمامى مذاهب اسلامى در اين حكم اجماع دارند كه نماز شكسته فقط به نمازهاى چهار ركعتى اختصاص دارد و در سفر دو ركعتى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تفاوتهايى بين آراى آنان است كه آيا قصر در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ترك آن جايز نيست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ترك نماز شكسته جايز باشد؛ يعنى مسافر مخير شود بين انجام نماز به صورت قصر و يا اتمام يكى را انتخاب‌كند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شيعه‌اماميه، حنفيه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قصر متعين مى‌باشد</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المبسوط، سرخسى،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حنابله، مالكيه، شافعيه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بنابراين مسافر اختيار دارد نمازش را تمام بخواند يا شكسته بجا آورد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 w:name="pg1737_19155"/>
    </w:p>
    <w:p>
      <w:pPr>
        <w:pStyle w:val="Heading2"/>
        <w:numPr>
          <w:ilvl w:val="1"/>
          <w:numId w:val="1"/>
        </w:numPr>
        <w:rPr/>
      </w:pPr>
      <w:bookmarkStart w:id="65" w:name="__RefHeading___Toc1813291_3650668749"/>
      <w:bookmarkStart w:id="66" w:name="_Toc22"/>
      <w:bookmarkEnd w:id="64"/>
      <w:bookmarkEnd w:id="65"/>
      <w:r>
        <w:rPr>
          <w:rtl w:val="true"/>
        </w:rPr>
        <w:t>مسافت شرعى‌</w:t>
      </w:r>
      <w:bookmarkEnd w:id="66"/>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مقيم پس از هشت فرسخ مسافرت طولى و دور شدن از وطن خود و يا مجموع رفت و برگشت او هشت فرسخ شود، مسافر مى‌شود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كيلومتر رأس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است</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مسافرت به طول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فرد مقيم را مسافر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كمتر از آن، نماز تمام است وشكسته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حنابله، مالكيه،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مسافرت به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فرد مقيم، حكم مسافر را پيدا مى‌كند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بنابراين مسافت‌شرعى طبق نظريه مذاهب‌اسلامى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حنابله، مالكيه، 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bookmarkStart w:id="67" w:name="pg1737_19157"/>
    </w:p>
    <w:p>
      <w:pPr>
        <w:pStyle w:val="Heading2"/>
        <w:numPr>
          <w:ilvl w:val="1"/>
          <w:numId w:val="1"/>
        </w:numPr>
        <w:rPr/>
      </w:pPr>
      <w:bookmarkStart w:id="68" w:name="__RefHeading___Toc1813293_3650668749"/>
      <w:bookmarkStart w:id="69" w:name="_Toc23"/>
      <w:bookmarkEnd w:id="67"/>
      <w:bookmarkEnd w:id="68"/>
      <w:r>
        <w:rPr>
          <w:rtl w:val="true"/>
        </w:rPr>
        <w:t>مقدار فرسخ نزد مذاهب اهل‌سنت‌</w:t>
      </w:r>
      <w:bookmarkEnd w:id="69"/>
    </w:p>
    <w:p>
      <w:pPr>
        <w:pStyle w:val="BookText"/>
        <w:rPr/>
      </w:pPr>
      <w:r>
        <w:rPr>
          <w:rFonts w:ascii="IRNazanin" w:hAnsi="IRNazanin" w:eastAsia="IRNazanin"/>
          <w:color w:val="111111"/>
          <w:sz w:val="28"/>
          <w:sz w:val="28"/>
          <w:szCs w:val="28"/>
          <w:rtl w:val="true"/>
          <w:lang w:bidi="fa-IR"/>
        </w:rPr>
        <w:t>فرسخ، واژه‌اى معرب از فارسى فرسنگ است ومقدار آن سه ميل مى‌باشد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 اساس گزارش صاحب كتاب فقه السنه، معروف آن است كه فرسخ سه ميل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ومقدار فرسخ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والفقه على المذاهب الأربعة،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شروط القصر</w:t>
      </w:r>
      <w:r>
        <w:rPr>
          <w:rFonts w:eastAsia="Amiri" w:cs="Amiri" w:ascii="Amiri" w:hAnsi="Amiri"/>
          <w:color w:val="111111"/>
          <w:sz w:val="28"/>
          <w:szCs w:val="28"/>
          <w:rtl w:val="true"/>
          <w:lang w:bidi="ar-SA"/>
        </w:rPr>
        <w:t>.</w:t>
      </w:r>
      <w:bookmarkStart w:id="70" w:name="pg1737_19159"/>
    </w:p>
    <w:p>
      <w:pPr>
        <w:pStyle w:val="Heading2"/>
        <w:numPr>
          <w:ilvl w:val="1"/>
          <w:numId w:val="1"/>
        </w:numPr>
        <w:rPr/>
      </w:pPr>
      <w:bookmarkStart w:id="71" w:name="__RefHeading___Toc1813295_3650668749"/>
      <w:bookmarkStart w:id="72" w:name="_Toc24"/>
      <w:bookmarkEnd w:id="70"/>
      <w:bookmarkEnd w:id="71"/>
      <w:r>
        <w:rPr>
          <w:rtl w:val="true"/>
        </w:rPr>
        <w:t>مسافر، چگونه مقيم مى‌شود؟</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ده روز متوالى در مكانى غير از وطن خود نمايد، حكم فرد مقيم را پيدا مى‌كند وبايد نمازهاى خود را چهارركعتى بخواند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پانزده روز متوالى در مكانى غير از وطن خود نمايد، حكم فرد مقيم را پيدا مى‌كند وبايد نمازهاى خود را چهارركعتى بخواند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شافعيه،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چهار روز متوالى در مكانى غير از وطن خود نمايد، حكم فرد مقيم را پيدا مى‌كند وبايد نمازهاى خود را چهارركعتى بخواند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مكانى غير از وطن خود به مقدارى بماند كه بيش از بيست نماز از فرائض يوميه بر او واجب شود، بايد نمازها را چهارركعتى بخواند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دارد در شهرى بيش از چهار روز بماند، نماز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او اقامت كمتر از چهار روز باشد، نماز را شكسته بخواند</w:t>
      </w:r>
      <w:r>
        <w:rPr>
          <w:rFonts w:eastAsia="IRNazanin" w:cs="IRNazanin"/>
          <w:color w:val="111111"/>
          <w:sz w:val="28"/>
          <w:szCs w:val="28"/>
          <w:rtl w:val="true"/>
          <w:lang w:bidi="fa-IR"/>
        </w:rPr>
        <w:t xml:space="preserve">. </w:t>
      </w:r>
      <w:r>
        <w:rPr>
          <w:rStyle w:val="FootnoteAnchor"/>
          <w:rtl w:val="true"/>
        </w:rPr>
        <w:footnoteReference w:id="133"/>
      </w:r>
      <w:bookmarkStart w:id="73" w:name="pg1737_19164"/>
    </w:p>
    <w:p>
      <w:pPr>
        <w:pStyle w:val="Heading2"/>
        <w:numPr>
          <w:ilvl w:val="1"/>
          <w:numId w:val="1"/>
        </w:numPr>
        <w:rPr/>
      </w:pPr>
      <w:bookmarkStart w:id="74" w:name="__RefHeading___Toc1813297_3650668749"/>
      <w:bookmarkStart w:id="75" w:name="_Toc25"/>
      <w:bookmarkEnd w:id="73"/>
      <w:bookmarkEnd w:id="74"/>
      <w:r>
        <w:rPr>
          <w:rtl w:val="true"/>
        </w:rPr>
        <w:t>سجده بر مهر</w:t>
      </w:r>
      <w:bookmarkEnd w:id="75"/>
    </w:p>
    <w:p>
      <w:pPr>
        <w:pStyle w:val="BookText"/>
        <w:rPr/>
      </w:pPr>
      <w:r>
        <w:rPr>
          <w:rFonts w:ascii="Amiri" w:hAnsi="Amiri" w:eastAsia="Amiri" w:cs="Amiri"/>
          <w:color w:val="111111"/>
          <w:sz w:val="28"/>
          <w:sz w:val="28"/>
          <w:szCs w:val="28"/>
          <w:rtl w:val="true"/>
          <w:lang w:bidi="ar-SA"/>
        </w:rPr>
        <w:t xml:space="preserve">تمامى مذاهب اسلامى بر اين باورند كه در حال نماز، سجده بر زمين واجب است و بر اساس روايت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زمين، محل سجده نمودن و نيز پاك كننده قرار داده شده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صحيح بخارى، كتاب التيمّم 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سجده نمودن بر خاك؛ بدون ترديد صحيح مى‌باشد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تبارك وتعالى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نوح، ابراهيم، موسى وعيسى را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وزمين را براى او محل سجده وپاك كننده قرار داد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مرا بر انبياء به چهار چيز فضيلت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رسول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براى من وامتم محل سجده وپاك كننده قرار داده شد؛ پس هرجا فردى از امت من خواست نماز بگزارد، محل سجده ونيز پاك كننده در اختيار او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در روايتى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مى‌خواندم، به سبب گرماى زياد، به اندازه يك مشت، سنگ به دست مى‌گرفتم تا سرد شود؛ سپس بر آن سجده 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عياض بن عبدالله قرشى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بر گوشه عمامه‌اش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وى اشاره كردند عمامه خود را بالا بكش و اشاره به پيشانى او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سالهاى نخستين طلوع اسلام و حتى تا چندين قرن بعد، سجده نمودن بر زمين و حصير، كارى هميشگى و عادى بوده است؛ ولى گهگاهى به جهت گرماى زياد و عذر و عدم</w:t>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سنن بيهقى،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سنن بيهقى،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توانايى و اضطرار، نمازگزاران به لباس خود به طور ناچار سجده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جمعى از فقهاى اهل‌سنت قائل به جواز سجده بر لباس هستند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لذا به روايتى استدلال شده كه در آن سجده نمودن بر لباسى كه نمازگزار پوشيده‌است جايز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مى‌خوانديم بر اثر گرماى زياد گوشه لباسمان را در جاى سجده قرار مى‌داديم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از آن هنگام كه فرش و قالى كه ازمواد نفتى وغير گياهى تهيه شده، جاى حصير را گرفت؛ علماى اهل‌سنت به طور مطلق و بدون در نظر گرفتن اضطرار، به جواز سجده بر هر نوع فرش و قالى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اوزاعى استاد ابوحنيفه نقل شده‌است كه او هرگاه قصد مسافرت داشت تكه‌اى خاك سفت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مدينه با خود بر مى‌داشت تا بر آن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را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قطعه از زمين،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زمينى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مدفون شده است؛ دوست دارم كه سجده من براى خداوند بر روى خاك مدينه باشد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باتوجه به عدم آشنايى اهل‌سنت نسبت به تربت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وسوء برداشت افراد مغرض، كه گفته‌اند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مى‌كند و نيز با توجه به فتوا بر عدم جواز استفاده از مُهر در آن فضاها، و نيز فتواى حضرت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ومقام‌معظم‌رهبرى وديگر فقيهان عظام بر جواز سجده نمودن بر فرش در مساجد مكه و مدينه، لازم است از سجده نمودن به مهر و تسبيح و دستمال كاغذى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و مسجدالحرام و ساير مساجد عربستان اجتناب و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فتواى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معظم رهبرى مدّظلّهالعالى در خصوص سجده بر فرش</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روى فرشهاى مسجد مانع ندارد ومهرگذاشتن جايز نيست، ولازم نيست درجائى كه سنگ است نماز بخواند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شركت در نماز جماعت مسجدالحرام ومسجدالنبى يا سايرمساجد مكه ومدينه آيا مى‌توان بر</w:t>
      </w:r>
    </w:p>
    <w:p>
      <w:pPr>
        <w:pStyle w:val="BookText"/>
        <w:rPr/>
      </w:pPr>
      <w:r>
        <w:rPr>
          <w:rFonts w:ascii="Amiri" w:hAnsi="Amiri" w:eastAsia="Amiri" w:cs="Amiri"/>
          <w:color w:val="111111"/>
          <w:sz w:val="28"/>
          <w:sz w:val="28"/>
          <w:szCs w:val="28"/>
          <w:rtl w:val="true"/>
          <w:lang w:bidi="ar-SA"/>
        </w:rPr>
        <w:t>فرش سجده كرديا نه؟ ودر صورتى كه برفرش سجده نمايد آيا اعاده آن لازم است يا 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معظم رهبرى مدظلّه‌العالى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با آقايان، سجده بر فرش مانع ندارد ونماز صحيح ومجزى است واعاده يا قضا ندارد</w:t>
      </w:r>
      <w:r>
        <w:rPr>
          <w:rFonts w:eastAsia="Amiri" w:cs="Amiri" w:ascii="Amiri" w:hAnsi="Amiri"/>
          <w:color w:val="111111"/>
          <w:sz w:val="28"/>
          <w:szCs w:val="28"/>
          <w:rtl w:val="true"/>
          <w:lang w:bidi="ar-SA"/>
        </w:rPr>
        <w:t xml:space="preserve">. </w:t>
      </w:r>
      <w:r>
        <w:rPr>
          <w:rStyle w:val="FootnoteAnchor"/>
          <w:rtl w:val="true"/>
        </w:rPr>
        <w:footnoteReference w:id="140"/>
      </w:r>
      <w:bookmarkStart w:id="76" w:name="pg1737_19174"/>
    </w:p>
    <w:p>
      <w:pPr>
        <w:pStyle w:val="Heading2"/>
        <w:numPr>
          <w:ilvl w:val="1"/>
          <w:numId w:val="1"/>
        </w:numPr>
        <w:rPr/>
      </w:pPr>
      <w:bookmarkStart w:id="77" w:name="__RefHeading___Toc1813299_3650668749"/>
      <w:bookmarkStart w:id="78" w:name="_Toc26"/>
      <w:bookmarkEnd w:id="76"/>
      <w:bookmarkEnd w:id="77"/>
      <w:r>
        <w:rPr>
          <w:rtl w:val="true"/>
        </w:rPr>
        <w:t>عبور از مقابل نمازگزار</w:t>
      </w:r>
      <w:bookmarkEnd w:id="78"/>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مقابل نمازگزار مكروه است چنانكه نماز خواندن در مكانى كه افراد از مقابل او عبور مى‌كنند نيز مكروه مى‌باشد؛ اما نه بر عبور كننده حرام است و نه بر نمازگزار حرام است، بلكه مستحب است نمازگزار حائل و مانعى پيش روى خود قراردهد، واگر چوب ياريسمانى هم باشد كافى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الخمسة، مبحث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مذاهب چهار گانه اهل‌سنت عبور نمودن از مقابل نماز گزار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حنفيه و مالكيه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 حرام است در جايى نماز بخواند كه محل عبور مردم از مقابلش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حرمت در زمانى است كه بتواند جاى مناسبى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اگر نمازگزار جائى را كه محل عبورباشد براى نماز انتخاب كند، واز حائل ومانع هم استفاده ننمايد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 مالكيه،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مقابل نمازگزار حرام است، بدون فرق بين اينكه حائل و مانعى در مقابل وى وجود داشته باشد ياحائلى نباشد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حائل استفاده كرده باشد عبور از مقابل او با وجود حائل و مانع نه حرمتى دارد و نه كراهتى</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درباره عدم جواز عبور از مقابل نمازگزار، رواياتى از طرق اهل‌سنت نقل شده‌است؛ از جمله اين روايت كه مالك‌بن‌انس چنين نقل نموده‌است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اگرمشغول نماز هستيد اجازه ندهيد كسى از مقابل شما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ازخود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عبور كننده اصرار ورزيد تا از مقابل شما عبور كند، با او به جنگ و ستيز برآييد، قطعاً او شيطان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نمودن از مقابل نمازگزار حرام است و فرق نمى‌كند مانعى مقابل نمازگزار باشد يا نباشد</w:t>
      </w:r>
      <w:r>
        <w:rPr>
          <w:rFonts w:eastAsia="IRNazanin" w:cs="IRNazanin"/>
          <w:color w:val="111111"/>
          <w:sz w:val="28"/>
          <w:szCs w:val="28"/>
          <w:rtl w:val="true"/>
          <w:lang w:bidi="fa-IR"/>
        </w:rPr>
        <w:t xml:space="preserve">. </w:t>
      </w:r>
      <w:r>
        <w:rPr>
          <w:rStyle w:val="FootnoteAnchor"/>
          <w:rtl w:val="true"/>
        </w:rPr>
        <w:footnoteReference w:id="145"/>
      </w:r>
      <w:bookmarkStart w:id="79" w:name="pg1737_19180"/>
    </w:p>
    <w:p>
      <w:pPr>
        <w:pStyle w:val="Heading2"/>
        <w:numPr>
          <w:ilvl w:val="1"/>
          <w:numId w:val="1"/>
        </w:numPr>
        <w:rPr/>
      </w:pPr>
      <w:bookmarkStart w:id="80" w:name="__RefHeading___Toc1813301_3650668749"/>
      <w:bookmarkStart w:id="81" w:name="_Toc27"/>
      <w:bookmarkEnd w:id="79"/>
      <w:bookmarkEnd w:id="80"/>
      <w:r>
        <w:rPr>
          <w:rtl w:val="true"/>
        </w:rPr>
        <w:t>اوقات نمازهاى پنجگانه‌</w:t>
      </w:r>
      <w:bookmarkEnd w:id="81"/>
    </w:p>
    <w:p>
      <w:pPr>
        <w:pStyle w:val="BookText"/>
        <w:rPr/>
      </w:pPr>
      <w:r>
        <w:rPr>
          <w:rFonts w:ascii="IRNazanin" w:hAnsi="IRNazanin" w:eastAsia="IRNazanin"/>
          <w:color w:val="111111"/>
          <w:sz w:val="28"/>
          <w:sz w:val="28"/>
          <w:szCs w:val="28"/>
          <w:rtl w:val="true"/>
          <w:lang w:bidi="fa-IR"/>
        </w:rPr>
        <w:t>اهل‌سنت نمازهاى واجب را در پنج وقت مى‌خوانند و شيعه اماميه نيز قائل به پنج وقت است، ليكن جمع بين نماز ظهر وعصر و نيز مغرب وعشا را مطلقا جايز مى‌داند، هم درسفر وحضر و درهمه حال، كه مجموعاً سه وقت مى‌شود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درفقه شيعه‌اماميه افضل، خواندن نماز در اول وقت است وآن را ازمستحبات مؤكده ذكر كرده‌اند</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مرحوم علّامه حلّى‌چنين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لكل‌صلاة وقتين، أول وآخر، فالوقت الأول وقت الفضيلة والآخر وقت الاجزاء</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اين خصوص به رواياتى چند توجه فرمائيد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أبوجعفرالباقر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الوقت إلى‌الله عزّوجل أوّله حين يدخل وقت الصلاة فإن لم‌تفعل‌فإنّك فى‌وقت منها حتى‌تغيب الشمس</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قال الإمام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والعصر جميعاً إلّا أن هذه قبل هذه ثمّ أنت فى‌وقت منهما جميعاً حتى تغرب الشمس</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براى آشنايى با اوقات نمازهاى پنج‌گانه توجه شما را به مطالب ذيل جلب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p>
    <w:p>
      <w:pPr>
        <w:pStyle w:val="BookText"/>
        <w:rPr/>
      </w:pPr>
      <w:r>
        <w:rPr>
          <w:rFonts w:ascii="Amiri" w:hAnsi="Amiri" w:eastAsia="Amiri" w:cs="Amiri"/>
          <w:color w:val="111111"/>
          <w:sz w:val="28"/>
          <w:sz w:val="28"/>
          <w:szCs w:val="28"/>
          <w:rtl w:val="true"/>
          <w:lang w:bidi="ar-SA"/>
        </w:rPr>
        <w:t>شيعه اماميه، حنفيه، شافعيه، حنابله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فقهى مذاهب اسلامى مزبور بر آن است كه وقت شرعى نماز صبح از طلوع فجر صادق تا طلوع خورشيد مى‌باشد، مگر مذهب مالكيه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 صبح دو وقت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تا هنگامى كه هوا بمقدارى روشن شود كه چهره‌ها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شناختن چهره‌ها تا طلوع خورشيد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الفقه على المذاهب الخمسة، مغنيه، مبحث نماز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ظهروعصر</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ويژه نماز ظهر از ابتداى وقت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است كه بتوان نماز ظهر را در آن وقت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 ويژه نماز عصر هنگامى است كه در آخر روز فقط به مقدار يك نماز عصر وقت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دو زمان كه به وقت ويژه معروف‌اند، وقت مشترك نماز ظهر وعصر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فقهاى شيعه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 ظهر و عصر در وقت مشترك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بعضى از فقهاى اهل‌سنت نيز جمع بين نماز ظهر و عصر را مطلقا جايز مى‌دانند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مذاهب چهارگانه 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از آغاز زوال خورشيد تا زمانى است كه سايه هر چيزى به اندازه خودش شود و هنگامى كه سايه طولانى‌تر شد، وقت نماز ظهر تمام شده‌است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براى شرائط عادى است، اما در صورت اضطرار، وقت نمازظهر تانزديك غروبتوسعه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حنفيه و شافعيه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آن زمانى است كه طول سايه هر چيزى از اندازه خودش افزون‌تر شود؛ اين وقت تا غروب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 همچنين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نيز دو وقت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افزون شدن سايه هر چيزى بيش از اندازه خودش تا هنگامى كه زرد رنگ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زرد رنگ شدن خورشيد تا غروب آفتاب</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كتاب الفقه على المذاهب الخمسة، مغنيه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نماز مغرب وعشا</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مخصوص نماز مغرب از آغاز غروب شرعى‌است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 رفتن قرمزى ناحيه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اندازه‌اى كه بتوان نماز مغرب را خواند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مخصوص نماز عشا هنگامى‌است كه تنها وقت خواندن يك نماز عشا از پايان نيم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نيمه شب به مقدار يك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باقى نباشد و بين اين دو وقت مخصوص، وقت مشترك است و فقهاى شيعه اماميه اجازه داده‌اند در اين دو وقت مشترك بين دو نماز مغرب و عشا را جمع كنند و دو نماز را پشت سر هم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مذاهب اهلسنت آغاز وقت نماز مغرب را از لحظه غروب خورشيد مى‌دانند، اما اختلاف اندكى با 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فريضه مغرب از آغاز پنهان شدن خورشيد است تا هنگامى كه قرمزى ناحيه مغرب به پايان برسد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سياهى افق غربى آشكار گرديد، وقت نماز مغرب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نماز عشا اززمان غائب شدن شفق آغاز مى‌شود وتا طلوع فجرصادق ادامه خواهد داشت</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مغرب كوتاه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 غروب آفتاب فقط به مقدار وضو و اذان و انجام نماز فرصت است و در حال اختيار تأخير انداختن جايز نيست؛ لكن درحال اضطرار، وقت نماز مغرب تا طلوع فجر ادامه دارد</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اوقاتى كه نماز خواندن جائز نيست</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خواندن نماز مستحبى كراهت </w:t>
      </w:r>
      <w:r>
        <w:rPr>
          <w:rStyle w:val="FootnoteAnchor"/>
          <w:rtl w:val="true"/>
        </w:rPr>
        <w:footnoteReference w:id="156"/>
      </w:r>
      <w:r>
        <w:rPr>
          <w:rFonts w:ascii="Amiri" w:hAnsi="Amiri" w:eastAsia="Amiri" w:cs="Amiri"/>
          <w:color w:val="111111"/>
          <w:sz w:val="28"/>
          <w:sz w:val="28"/>
          <w:szCs w:val="28"/>
          <w:rtl w:val="true"/>
          <w:lang w:bidi="ar-SA"/>
        </w:rPr>
        <w:t>دارد، بلكه از زمان آغاز اقامه نماز، خواندن نمازمستحبى مكروه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البته زمانى كه خواندن نماز در آن حرام باشد، در فقه شيعه اماميه اصلًا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اوقات نهى‌شده </w:t>
      </w:r>
      <w:r>
        <w:rPr>
          <w:rStyle w:val="FootnoteAnchor"/>
          <w:rtl w:val="true"/>
        </w:rPr>
        <w:footnoteReference w:id="158"/>
      </w:r>
      <w:r>
        <w:rPr>
          <w:rFonts w:ascii="Amiri" w:hAnsi="Amiri" w:eastAsia="Amiri" w:cs="Amiri"/>
          <w:color w:val="111111"/>
          <w:sz w:val="28"/>
          <w:sz w:val="28"/>
          <w:szCs w:val="28"/>
          <w:rtl w:val="true"/>
          <w:lang w:bidi="ar-SA"/>
        </w:rPr>
        <w:t>نماز مستحبى بخواند، كراهت تحريمى دارد؛ اما نماز باطل نمى‌شود ليكن واجب است نماز را قطع نمايد ودر اوقاتى كه جايز است آن نماز را بخواند</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وقت خواندن نماز مستحبى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صبح تا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ازطلوع آفتاب تا ارتفاع آن بمقدار طول يك نيزه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زرد شدن خورشيد تا 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خورشيد در وسط آسمان قرارگرفته است تا زوال</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اداى نماز واجب يوميه، خواندن هر نمازى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 در مورد اوقاتى كه خواندن نمازمستحبى مكروه است با مذهب شافعيه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مستحبى در سه وقت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طلوع فجر تا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نماز عصر تا 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خورشيد در وسط آسمان قرارگرفته است تا زوال خورشيد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توصيه مى‌شود زائران گرامى در حرمين شريفين در اين اوقات نماز نخوانند و ازكارهايى كه موجب اهانت وانگشت‌نما شدن است به شدت پرهيز نمايند؛ خصوصاً از خواندن نماز، پس از نماز صبح، ونيز پس از نماز عصر اجتناب نمايند</w:t>
      </w:r>
      <w:r>
        <w:rPr>
          <w:rFonts w:eastAsia="IRNazanin" w:cs="IRNazanin"/>
          <w:color w:val="111111"/>
          <w:sz w:val="28"/>
          <w:szCs w:val="28"/>
          <w:rtl w:val="true"/>
          <w:lang w:bidi="fa-IR"/>
        </w:rPr>
        <w:t>.</w:t>
      </w:r>
      <w:bookmarkStart w:id="82" w:name="pg1737_19197"/>
    </w:p>
    <w:p>
      <w:pPr>
        <w:pStyle w:val="Heading2"/>
        <w:numPr>
          <w:ilvl w:val="1"/>
          <w:numId w:val="1"/>
        </w:numPr>
        <w:rPr/>
      </w:pPr>
      <w:bookmarkStart w:id="83" w:name="__RefHeading___Toc1813303_3650668749"/>
      <w:bookmarkStart w:id="84" w:name="_Toc28"/>
      <w:bookmarkEnd w:id="82"/>
      <w:bookmarkEnd w:id="83"/>
      <w:r>
        <w:rPr>
          <w:rtl w:val="true"/>
        </w:rPr>
        <w:t>جمع بين دو نماز در سفر وحضر</w:t>
      </w:r>
      <w:bookmarkEnd w:id="84"/>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نماز ظهر و عصر، ونيز جمع بين دو نماز مغرب و عشا به طور مطلق جايز است، چه در حال سفر باشد و چه در غير سفر</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در اين خصوص رواياتى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 درمصادر اهل‌سنت ونيز شيعه اماميه آمده است كه به تعدادى از آنها اشاره مى‌كنيم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روايت شده‌است كه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مى‌خواهيد به شما خبر دهم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چگونه نماز مى‌خواند؟ هرگاه زوال خورشيد مى‌شد و او در منزلش بود، بين نماز ظهر وعصر جمع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سفر را آغاز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قبل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مى‌كرد، نمازظهر را تأخير مى‌انداخت تا در وقت نماز عصر، بين نماز ظهر وعصر را جمع كند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در صحيحه عبدالله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ظهر وعصر را جمع كرد وبا يك اذان ودو اقامه در هنگام زوال خورشيد، نماز ظهر وعصر را با هم بجا آورد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فرد مقيم، بين نماز ظهر و عصر و نماز مغرب و عشا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 نماز ظهر را در وقت خودش، و نماز عصر را در وقت مخصوص خودش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مريض و مسافر و نيز هنگامى كه باران مى‌بارد، جايز است بين دونماز واجب جمع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مالكيه، 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نمازهاى ظهر و عصر و بين نماز مغرب و عشا در سفر جايز مى‌باشد، بدون فرق بين اينكه جمع بين نماز مغرب و عشا در هنگام مغرب اتفاق بيفتد و يا اينكه خواندن نماز مغرب و عشا تأخير بيفتد و يا جمع بين نماز مغرب و عشا در وقت نماز عشا 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 ظهر و عصر و يا نماز مغرب و عشا به خاطر عذر مسافرت به هيچ وجه جايز نيست</w:t>
      </w:r>
      <w:r>
        <w:rPr>
          <w:rFonts w:eastAsia="IRNazanin" w:cs="IRNazanin"/>
          <w:color w:val="111111"/>
          <w:sz w:val="28"/>
          <w:szCs w:val="28"/>
          <w:rtl w:val="true"/>
          <w:lang w:bidi="fa-IR"/>
        </w:rPr>
        <w:t xml:space="preserve">. </w:t>
      </w:r>
      <w:r>
        <w:rPr>
          <w:rStyle w:val="FootnoteAnchor"/>
          <w:rtl w:val="true"/>
        </w:rPr>
        <w:footnoteReference w:id="167"/>
      </w:r>
      <w:bookmarkStart w:id="85" w:name="pg1737_19203"/>
    </w:p>
    <w:p>
      <w:pPr>
        <w:pStyle w:val="Heading2"/>
        <w:numPr>
          <w:ilvl w:val="1"/>
          <w:numId w:val="1"/>
        </w:numPr>
        <w:rPr/>
      </w:pPr>
      <w:bookmarkStart w:id="86" w:name="__RefHeading___Toc1813305_3650668749"/>
      <w:bookmarkStart w:id="87" w:name="_Toc29"/>
      <w:bookmarkEnd w:id="85"/>
      <w:bookmarkEnd w:id="86"/>
      <w:r>
        <w:rPr>
          <w:rtl w:val="true"/>
        </w:rPr>
        <w:t>قرائت‌</w:t>
      </w:r>
      <w:bookmarkEnd w:id="87"/>
    </w:p>
    <w:p>
      <w:pPr>
        <w:pStyle w:val="BookText"/>
        <w:rPr/>
      </w:pPr>
      <w:r>
        <w:rPr>
          <w:rFonts w:ascii="Amiri" w:hAnsi="Amiri" w:eastAsia="Amiri" w:cs="Amiri"/>
          <w:color w:val="111111"/>
          <w:sz w:val="28"/>
          <w:sz w:val="28"/>
          <w:szCs w:val="28"/>
          <w:rtl w:val="true"/>
          <w:lang w:bidi="ar-SA"/>
        </w:rPr>
        <w:t xml:space="preserve">الف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فاتحةالكتاب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فاتحة الكتاب در دو ركعت اول هر نمازى واجب است و در ركعات سوم و چهارم، نمازگزار مخيّر است بين قرائت فاتحة الكتاب و خواندن تسبيحات اربعه تسبيح فقط به اين جملات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واجب، سوره فاتحة الكتاب واجب نشده‌است، بلكه نمازگزار هر مقدار از قرآن را بخواند كافى است، به دليل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فَاقْرَأوا مَاتَيَسَّرَ مِنَ الْقُرآنِ </w:t>
      </w:r>
      <w:r>
        <w:rPr>
          <w:rStyle w:val="FootnoteAnchor"/>
          <w:rtl w:val="true"/>
        </w:rPr>
        <w:footnoteReference w:id="16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مقدار از قرآن را توانستيد بخوانيد</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ركعت اول نمازها واجب است، اما در ركعت سوم مغرب وركعت سوم وچهارم نمازهاى ظهروعصر وعشا نمازگزار اگرخواست مى‌تواند قرآن قرائت</w:t>
      </w:r>
    </w:p>
    <w:p>
      <w:pPr>
        <w:pStyle w:val="BookText"/>
        <w:rPr/>
      </w:pPr>
      <w:r>
        <w:rPr>
          <w:rFonts w:ascii="IRNazanin" w:hAnsi="IRNazanin" w:eastAsia="IRNazanin"/>
          <w:color w:val="111111"/>
          <w:sz w:val="28"/>
          <w:sz w:val="28"/>
          <w:szCs w:val="28"/>
          <w:rtl w:val="true"/>
          <w:lang w:bidi="fa-IR"/>
        </w:rPr>
        <w:t>كند واگرخواست تسبيح بگويد واگرخواست ساكت باشد</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حنابله، مالكيه، شافعيه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فاتحة الكتاب در تمامى ركعات نمازها واجب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تمامى ركعت‌هاى نماز، قرائت فاتحة الكتاب يكى از اركان نماز است؛ اين مطلب درخصوص امام جماعت و 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كسى‌كه نماز را فرادا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حمد براى مأموم واجب است ولى ركن نيست؛ اما خواندن سوره سنت است و مستحب مى‌باشد</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بسوره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ركعت اول ودوم نمازهاى واجب يوميه يك سوره كامل پس از قرائت سوره حمد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حالات مانند تنگى وقت، ترس، ضرورت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نخواندن سوره جايز مى‌باشد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حنابله، مالكيه،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مستحبات نماز، خواندن مقدارى از قرآن كريم است كه بعد از قرائت حمد وآمين خوانده مى‌شود ولازم نيست يك سوره كامل قرائت شود بلكه سه آيه از يك سوره را قرائت كند كافى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مستحب‌است وافضل آن‌كه يك سوره كامل خوانده شود؛ ليكن‌اگر آيه‌اى بزرگتر ازيك سوره كوچك‌را قرائت‌كرد مثلًا آيه آمن‌الرسول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خواند، اين افضل است از خواندن سوره كوچكى مثل‌سوره قريش يا سوره فيل</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آمين مقدارى از قرآن را قرائت كند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خواندن سوره در نماز جماعت براى مأموم سنت است و مستحب مى‌باشد</w:t>
      </w:r>
      <w:r>
        <w:rPr>
          <w:rFonts w:eastAsia="IRNazanin" w:cs="IRNazanin"/>
          <w:color w:val="111111"/>
          <w:sz w:val="28"/>
          <w:szCs w:val="28"/>
          <w:rtl w:val="true"/>
          <w:lang w:bidi="fa-IR"/>
        </w:rPr>
        <w:t xml:space="preserve">. </w:t>
      </w:r>
      <w:r>
        <w:rPr>
          <w:rStyle w:val="FootnoteAnchor"/>
          <w:rtl w:val="true"/>
        </w:rPr>
        <w:footnoteReference w:id="178"/>
      </w:r>
      <w:bookmarkStart w:id="88" w:name="pg1737_19211"/>
    </w:p>
    <w:p>
      <w:pPr>
        <w:pStyle w:val="Heading2"/>
        <w:numPr>
          <w:ilvl w:val="1"/>
          <w:numId w:val="1"/>
        </w:numPr>
        <w:rPr/>
      </w:pPr>
      <w:bookmarkStart w:id="89" w:name="__RefHeading___Toc1813307_3650668749"/>
      <w:bookmarkStart w:id="90" w:name="_Toc30"/>
      <w:bookmarkEnd w:id="88"/>
      <w:bookmarkEnd w:id="89"/>
      <w:r>
        <w:rPr>
          <w:rtl w:val="true"/>
        </w:rPr>
        <w:t>حكم قرائت بسم الله الرحمن الرحيم در نماز</w:t>
      </w:r>
      <w:bookmarkEnd w:id="90"/>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هنگام قرائت فاتحة الكتاب، بسم الله الرحمن الرحيم نيز قرائت شود؛ زيرا جزء سوره حمد است و ترك آن جايز نيست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والفقه على المذاهب الخمسة، مغنيه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آيه‌اى از سوره فاتحة الكتاب است و واجب است كه خوانده شود و اگر نمازگزار بسمله را نخواند،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حنفيه،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بسم الله الرحمن الرحيم به صورت آهسته قرائت شود، نه اينكه با صداي بلند و آشكار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از حنابله نيز نقل شده است كه اگر نمازگزار قرائت بسمله را ترك كرد و قرائت فاتحة الكتاب را آغاز نمود، در اين صورت قرائت بسمله از او ساقط مى‌شود و براى خواندن بسمله باز نگردد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در نمازهاى واجب يوميه بسم الله الرحمن الرحيم قرائت شود، چه نماز جهريه باشد مثل نماز صبح، مغرب وعشاء وچه نماز اخفاتيه باشد مثل نماز ظهروعصر، ولى در نمازهاى مستحبى جايز است هنگام قرائت فاتحةالكتاب، بسمله گفته شود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البته از مالكيه نيز نقل شده است كه اگرنمازگزار خواست براى خروج ازاختلاف بين مذاهب اهل‌سنت بسمله را بخواند، مستحب است آن را به صورت آهسته بخواند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وجوب قرائت بسمله در آغاز فاتحةالكتاب، بين علما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آن است كه بسمله در تمام نمازها به صورت آهسته قرائت شود</w:t>
      </w:r>
      <w:r>
        <w:rPr>
          <w:rFonts w:eastAsia="Amiri" w:cs="Amiri" w:ascii="Amiri" w:hAnsi="Amiri"/>
          <w:color w:val="111111"/>
          <w:sz w:val="28"/>
          <w:szCs w:val="28"/>
          <w:rtl w:val="true"/>
          <w:lang w:bidi="ar-SA"/>
        </w:rPr>
        <w:t xml:space="preserve">. </w:t>
      </w:r>
      <w:r>
        <w:rPr>
          <w:rStyle w:val="FootnoteAnchor"/>
          <w:rtl w:val="true"/>
        </w:rPr>
        <w:footnoteReference w:id="182"/>
      </w:r>
      <w:bookmarkStart w:id="91" w:name="pg1737_19214"/>
    </w:p>
    <w:p>
      <w:pPr>
        <w:pStyle w:val="Heading2"/>
        <w:numPr>
          <w:ilvl w:val="1"/>
          <w:numId w:val="1"/>
        </w:numPr>
        <w:rPr/>
      </w:pPr>
      <w:bookmarkStart w:id="92" w:name="__RefHeading___Toc1813309_3650668749"/>
      <w:bookmarkStart w:id="93" w:name="_Toc31"/>
      <w:bookmarkEnd w:id="91"/>
      <w:bookmarkEnd w:id="92"/>
      <w:r>
        <w:rPr>
          <w:rtl w:val="true"/>
        </w:rPr>
        <w:t>جهرو اخفات بسم‌الله الرحمن الرحيم در نماز</w:t>
      </w:r>
      <w:bookmarkEnd w:id="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مردان مستحب است كه در نمازهاى واجب يوميه ظهر وعصر بسمله را به صورت جهر قرائت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بسمله در نمازهاى صبح، مغرب وعشا واجب است همانند حمد وسوره در دو ركعت اول به صورت جهر قرائت شود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نمازگزار بسمله‌را درنماز جهر به صورت‌آشكار ودرنمازاخفاتى به صورت‌آهسته قرائت كند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درنمازهاى يوميه قرائت بسمله دراول فاتحةالكتاب مكروه است واگرنمازگزار خواست بخواند، مستحب است آن را به صورت آهسته بخواند</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حنفيه،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بسمله سنت است وبايد به صورت آهسته در همه نمازهاى يوميه قرائت شود</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آن است كه بسمله در نمازهاى جهريه به صورت آهسته قرائت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وجوب قرائت بسمله در آغاز فاتحةالكتاب، بين علما اختلاف است</w:t>
      </w:r>
      <w:r>
        <w:rPr>
          <w:rFonts w:eastAsia="Amiri" w:cs="Amiri" w:ascii="Amiri" w:hAnsi="Amiri"/>
          <w:color w:val="111111"/>
          <w:sz w:val="28"/>
          <w:szCs w:val="28"/>
          <w:rtl w:val="true"/>
          <w:lang w:bidi="ar-SA"/>
        </w:rPr>
        <w:t xml:space="preserve">. </w:t>
      </w:r>
      <w:r>
        <w:rPr>
          <w:rStyle w:val="FootnoteAnchor"/>
          <w:rtl w:val="true"/>
        </w:rPr>
        <w:footnoteReference w:id="187"/>
      </w:r>
      <w:bookmarkStart w:id="94" w:name="pg1737_19218"/>
    </w:p>
    <w:p>
      <w:pPr>
        <w:pStyle w:val="Heading2"/>
        <w:numPr>
          <w:ilvl w:val="1"/>
          <w:numId w:val="1"/>
        </w:numPr>
        <w:rPr/>
      </w:pPr>
      <w:bookmarkStart w:id="95" w:name="__RefHeading___Toc1813311_3650668749"/>
      <w:bookmarkStart w:id="96" w:name="_Toc32"/>
      <w:bookmarkEnd w:id="94"/>
      <w:bookmarkEnd w:id="95"/>
      <w:r>
        <w:rPr>
          <w:rtl w:val="true"/>
        </w:rPr>
        <w:t>آيا بسم الله الرحمن الرحيم آيه‌اى از سور قرآنى است؟</w:t>
      </w:r>
      <w:bookmarkEnd w:id="96"/>
    </w:p>
    <w:p>
      <w:pPr>
        <w:pStyle w:val="BookText"/>
        <w:rPr/>
      </w:pPr>
      <w:r>
        <w:rPr>
          <w:rFonts w:ascii="IRNazanin" w:hAnsi="IRNazanin" w:eastAsia="IRNazanin"/>
          <w:color w:val="111111"/>
          <w:sz w:val="28"/>
          <w:sz w:val="28"/>
          <w:szCs w:val="28"/>
          <w:rtl w:val="true"/>
          <w:lang w:bidi="fa-IR"/>
        </w:rPr>
        <w:t>مذاهب اسلامى درباره اين موضوع به طور مفصل بحث كرده‌اند، به ويژه اهل‌سنت در اين باره بحث‌هاى طويل‌الذيل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نظريات آنان آشنا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سوره داراى يك بسم الله الرحمن الرحيم مستقل است وبسمله جزئى از هر سوره قرآنى به حساب مى‌آيد و لازم است بسمله در آغاز تمامى سوره‌ها قرائت شود به جز سوره توبه برائت</w:t>
      </w:r>
      <w:r>
        <w:rPr>
          <w:rFonts w:eastAsia="Amiri" w:cs="Amiri" w:ascii="Amiri" w:hAnsi="Amiri"/>
          <w:color w:val="111111"/>
          <w:sz w:val="28"/>
          <w:szCs w:val="28"/>
          <w:rtl w:val="true"/>
          <w:lang w:bidi="ar-SA"/>
        </w:rPr>
        <w:t>.</w:t>
      </w:r>
      <w:r>
        <w:rPr>
          <w:rStyle w:val="FootnoteAnchor"/>
        </w:rPr>
        <w:footnoteReference w:id="1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نمازگزار قبل از قرائت بسمله، سوره‌اى را كه قصد دارد بخواند، تعيين نمايد و در صورت عدم تعيين، نماز او دچار اشكال مى‌شود</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از قرآن است وآيه‌اى كامل از اول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سوره مى‌باشد مگر سوره برائت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قرائت بسمله در اول فاتحة الكتاب واجب است وحكمش حكم فاتحة الكتاب مى‌باشد؛ لذا برنمازگزار لازم است بسمله را در نمازهاى جهريه</w:t>
      </w:r>
    </w:p>
    <w:p>
      <w:pPr>
        <w:pStyle w:val="BookText"/>
        <w:rPr/>
      </w:pPr>
      <w:r>
        <w:rPr>
          <w:rFonts w:ascii="Amiri" w:hAnsi="Amiri" w:eastAsia="Amiri" w:cs="Amiri"/>
          <w:color w:val="111111"/>
          <w:sz w:val="28"/>
          <w:sz w:val="28"/>
          <w:szCs w:val="28"/>
          <w:rtl w:val="true"/>
          <w:lang w:bidi="ar-SA"/>
        </w:rPr>
        <w:t>به صورت آشكار، و در نمازهاى اخفاتيه به صورت آهسته قرائت كند</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حنفيه،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در اوائل سوره‌هاى قرآن از آيات قرآنى نيستند</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اين مذهب دريك جا با قول شوافع همآهنگ هستند ودرجائى ديگر گفته‌اند كه بسمله فقط آيه‌اى از سوره حمد است ولى در ساير سوره‌ها چنين نيست</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از قرآن است ويكى از آيات قرآن محسوب مى‌شود ودر آغاز قرائت هر سوره خوانده شود</w:t>
      </w:r>
      <w:r>
        <w:rPr>
          <w:rFonts w:eastAsia="Amiri" w:cs="Amiri" w:ascii="Amiri" w:hAnsi="Amiri"/>
          <w:color w:val="111111"/>
          <w:sz w:val="28"/>
          <w:szCs w:val="28"/>
          <w:rtl w:val="true"/>
          <w:lang w:bidi="ar-SA"/>
        </w:rPr>
        <w:t xml:space="preserve">. </w:t>
      </w:r>
      <w:r>
        <w:rPr>
          <w:rStyle w:val="FootnoteAnchor"/>
          <w:rtl w:val="true"/>
        </w:rPr>
        <w:footnoteReference w:id="194"/>
      </w:r>
      <w:bookmarkStart w:id="97" w:name="pg1737_19221"/>
    </w:p>
    <w:p>
      <w:pPr>
        <w:pStyle w:val="Heading2"/>
        <w:numPr>
          <w:ilvl w:val="1"/>
          <w:numId w:val="1"/>
        </w:numPr>
        <w:rPr/>
      </w:pPr>
      <w:bookmarkStart w:id="98" w:name="__RefHeading___Toc1813313_3650668749"/>
      <w:bookmarkStart w:id="99" w:name="_Toc33"/>
      <w:bookmarkEnd w:id="97"/>
      <w:bookmarkEnd w:id="98"/>
      <w:r>
        <w:rPr>
          <w:rtl w:val="true"/>
        </w:rPr>
        <w:t>ركوع‌</w:t>
      </w:r>
      <w:bookmarkEnd w:id="99"/>
    </w:p>
    <w:p>
      <w:pPr>
        <w:pStyle w:val="BookText"/>
        <w:rPr/>
      </w:pPr>
      <w:r>
        <w:rPr>
          <w:rFonts w:ascii="Amiri" w:hAnsi="Amiri" w:eastAsia="Amiri" w:cs="Amiri"/>
          <w:color w:val="111111"/>
          <w:sz w:val="28"/>
          <w:sz w:val="28"/>
          <w:szCs w:val="28"/>
          <w:rtl w:val="true"/>
          <w:lang w:bidi="ar-SA"/>
        </w:rPr>
        <w:t xml:space="preserve">تمام مذاهب اسلاميركوع در ركعات نماز را واجب ميدانند ولى در مقدار واجب 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سكون و استقرار لازم در حال ركوع، اختلاف نظريه دارند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يكى از واجبات نماز مى‌باشد و ركن است، يعنى ترك نمودن عمدى و يا سهوى ركوع، نماز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نمازگزار به‌طور متعارف خم شود تا دست‌ها به آسانى به زانوان برسد و لازم است ذكر ركوع در حال سكون و استقرارِ بدن قرائت شود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در ركوع بايستى به مقدارى خم شود تا كف دستهاى وى به زانوان برسد و نيز سكون و استقرار واجب است</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همان خم شدن است و سكون و استقرار واجب نيست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قراردادن دستها برروى زانوان مستحب است وسنت نيست</w:t>
      </w:r>
      <w:r>
        <w:rPr>
          <w:rFonts w:eastAsia="Amiri" w:cs="Amiri" w:ascii="Amiri" w:hAnsi="Amiri"/>
          <w:color w:val="111111"/>
          <w:sz w:val="28"/>
          <w:szCs w:val="28"/>
          <w:rtl w:val="true"/>
          <w:lang w:bidi="ar-SA"/>
        </w:rPr>
        <w:t xml:space="preserve">. </w:t>
      </w:r>
      <w:r>
        <w:rPr>
          <w:rStyle w:val="FootnoteAnchor"/>
          <w:rtl w:val="true"/>
        </w:rPr>
        <w:footnoteReference w:id="198"/>
      </w:r>
      <w:bookmarkStart w:id="100" w:name="pg1737_19223"/>
    </w:p>
    <w:p>
      <w:pPr>
        <w:pStyle w:val="Heading2"/>
        <w:numPr>
          <w:ilvl w:val="1"/>
          <w:numId w:val="1"/>
        </w:numPr>
        <w:rPr/>
      </w:pPr>
      <w:bookmarkStart w:id="101" w:name="__RefHeading___Toc1813315_3650668749"/>
      <w:bookmarkStart w:id="102" w:name="_Toc34"/>
      <w:bookmarkEnd w:id="100"/>
      <w:bookmarkEnd w:id="101"/>
      <w:r>
        <w:rPr>
          <w:rtl w:val="true"/>
        </w:rPr>
        <w:t>ذكر ركوع‌</w:t>
      </w:r>
      <w:bookmarkEnd w:id="1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واجب است وگفتن مطلق ذكر مجزى است يعنى هرلفظى را كه داراى ذكر الهى باشد، گفتن آن به عنوان ذكر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احتياط آن است ذكركبرا رايك بار بگويد وآن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سه بار ذكر صغرا را برزبان جارى كند، ذكر صغرا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بخواهد افزون تر احتياط را مراعات كند، ذكر كبرا را يك بار بگويد ولى بهتر از آن گفتن سه بار است</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ركوع واجب است و صيغه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مستحب است ولفظ مشخصى ندارد ولى افضل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سنت فقط با گفتن‌سه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محقق مى‌شود واگر كمتر از سه بار قرائت شود، سنت حاصل نشده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سنت فقط با گفتن لفظى كه در آن تسبيح باشد حاصل مى‌گردد، اگر چه افضل آن است كه در حال ركوع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شود</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درحال ركوع هنگامى‌كه بدن آرام مى‌گيرد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 آن است كه سه بار يا بيشتر تكرار كند ومستحب است اين جمله را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ربنا وبحمدك، أللّهم اغفرلى</w:t>
      </w:r>
      <w:r>
        <w:rPr>
          <w:rFonts w:eastAsia="IRNazanin" w:cs="IRNazanin"/>
          <w:color w:val="111111"/>
          <w:sz w:val="28"/>
          <w:szCs w:val="28"/>
          <w:rtl w:val="true"/>
          <w:lang w:bidi="fa-IR"/>
        </w:rPr>
        <w:t xml:space="preserve">». </w:t>
      </w:r>
      <w:r>
        <w:rPr>
          <w:rStyle w:val="FootnoteAnchor"/>
          <w:rtl w:val="true"/>
        </w:rPr>
        <w:footnoteReference w:id="204"/>
      </w:r>
      <w:bookmarkStart w:id="103" w:name="pg1737_19230"/>
    </w:p>
    <w:p>
      <w:pPr>
        <w:pStyle w:val="Heading2"/>
        <w:numPr>
          <w:ilvl w:val="1"/>
          <w:numId w:val="1"/>
        </w:numPr>
        <w:rPr/>
      </w:pPr>
      <w:bookmarkStart w:id="104" w:name="__RefHeading___Toc1813317_3650668749"/>
      <w:bookmarkStart w:id="105" w:name="_Toc35"/>
      <w:bookmarkEnd w:id="103"/>
      <w:bookmarkEnd w:id="104"/>
      <w:r>
        <w:rPr>
          <w:rtl w:val="true"/>
        </w:rPr>
        <w:t>طولانى بودن قيام بعد از ركوع‌</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قيام بعد ازركوع واجب است؟</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بعد از ركوع واجب است ولى ركن نيست يعنى اگر نمازگزار قيام بعد از ركوع را عمداً ترك كند و به سجده برود، نمازش باطل است</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حنفيه درباره قيام بعد از ركوع دو قول نقل شده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بعد از ركوع واجب نيست</w:t>
      </w:r>
      <w:r>
        <w:rPr>
          <w:rFonts w:eastAsia="Amiri" w:cs="Amiri" w:ascii="Amiri" w:hAnsi="Amiri"/>
          <w:color w:val="111111"/>
          <w:sz w:val="28"/>
          <w:szCs w:val="28"/>
          <w:rtl w:val="true"/>
          <w:lang w:bidi="ar-SA"/>
        </w:rPr>
        <w:t xml:space="preserve">. </w:t>
      </w:r>
      <w:r>
        <w:rPr>
          <w:rStyle w:val="FootnoteAnchor"/>
        </w:rPr>
        <w:footnoteReference w:id="20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قيام بعد از ركوع، واين قيام بعد از ركوع از واجبات نماز است ولى از فرائض نماز نيست، بدين معنا كه اگر نمازگزار قيام بعد از ركوع را ترك كند، نمازش باطل نمى‌شود؛ ولى گناه صغيره انجام داده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بنا بر نقل وهبة الزحيلى، صحيح همين قول است و به اين مطلب متأخرين از علماى حنفيه، از جمله كمال بن همام تصريح كرده‌اند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حنابله،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بعد از ركوع از واجبات نماز است و اگر نمازگزار اين قيام را انجام ندهد نمازش باطل است</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بعد از ركوع از اركان نماز است</w:t>
      </w:r>
      <w:r>
        <w:rPr>
          <w:rFonts w:eastAsia="Amiri" w:cs="Amiri" w:ascii="Amiri" w:hAnsi="Amiri"/>
          <w:color w:val="111111"/>
          <w:sz w:val="28"/>
          <w:szCs w:val="28"/>
          <w:rtl w:val="true"/>
          <w:lang w:bidi="ar-SA"/>
        </w:rPr>
        <w:t xml:space="preserve">. </w:t>
      </w:r>
      <w:r>
        <w:rPr>
          <w:rStyle w:val="FootnoteAnchor"/>
        </w:rPr>
        <w:footnoteReference w:id="21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بعد از ركوع اهل‌سنت طولانى است؟</w:t>
      </w:r>
    </w:p>
    <w:p>
      <w:pPr>
        <w:pStyle w:val="BookText"/>
        <w:rPr/>
      </w:pPr>
      <w:r>
        <w:rPr>
          <w:rFonts w:ascii="Amiri" w:hAnsi="Amiri" w:eastAsia="Amiri" w:cs="Amiri"/>
          <w:color w:val="111111"/>
          <w:sz w:val="28"/>
          <w:sz w:val="28"/>
          <w:szCs w:val="28"/>
          <w:rtl w:val="true"/>
          <w:lang w:bidi="ar-SA"/>
        </w:rPr>
        <w:t>احاديث فراوانى در كتب‌فقهى و روائى اهل‌سنت آمده‌است كه دلالت برمشروعيت طولانى نمودن قيام بعد ازركوع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احاديث دلالت بر استحباب دعاهايى كه در اين حالت قرائت مى‌شود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يكى از دعاهايى كه اهل‌سنت در حال قيام بعد از ركوع مى‌خوانند، ملاحظه فرمائيد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رَبَّنا وَلَكَ الْحمد، حمداً كثيراً طيباً مباركاً فيه، مل‌ء السموات ومل‌ء الأرض، ومل‌ء ماشئت من شي‌ء بعد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البته سلفيه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سمع‌اللّهُ لِمَنْ‌حَمِدَهُ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امام‌جماعت ونمازگزار فرادا واجب مى‌دانند و واجب است مأمومين،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 قيام بعد از ركوع بگويند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چنانكه خواندن اين دعا را مستحب مى‌دانند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ربَّنا لَكَ الْحَمْدُ، مِلْ‌ءَ السَّمواتِ وَ مِلْ‌ءَ الأرضِ، وَ مِلْ‌ءَ مابَينهُما، وَ مِلْ‌ءَ ما شِئتَ مِن شَى‌ء بَعد، أهلَ الثَّناءِ وَالمَجدِ، لامانعَ لِما أعْطَيْتَ، وَلامُعطي لِما مَنَعتَ، ولايَنْفَعُ ذاالجَدِّ </w:t>
      </w:r>
      <w:r>
        <w:rPr>
          <w:rStyle w:val="FootnoteAnchor"/>
          <w:rtl w:val="true"/>
        </w:rPr>
        <w:footnoteReference w:id="213"/>
      </w:r>
      <w:r>
        <w:rPr>
          <w:rFonts w:ascii="Amiri" w:hAnsi="Amiri" w:eastAsia="Amiri" w:cs="Amiri"/>
          <w:color w:val="111111"/>
          <w:sz w:val="28"/>
          <w:sz w:val="28"/>
          <w:szCs w:val="28"/>
          <w:rtl w:val="true"/>
          <w:lang w:bidi="ar-SA"/>
        </w:rPr>
        <w:t>مِنكَ الجَدّ</w:t>
      </w:r>
      <w:r>
        <w:rPr>
          <w:rFonts w:eastAsia="Amiri" w:cs="Amiri" w:ascii="Amiri" w:hAnsi="Amiri"/>
          <w:color w:val="111111"/>
          <w:sz w:val="28"/>
          <w:szCs w:val="28"/>
          <w:rtl w:val="true"/>
          <w:lang w:bidi="ar-SA"/>
        </w:rPr>
        <w:t xml:space="preserve">». </w:t>
      </w:r>
      <w:r>
        <w:rPr>
          <w:rStyle w:val="FootnoteAnchor"/>
          <w:rtl w:val="true"/>
        </w:rPr>
        <w:footnoteReference w:id="214"/>
      </w:r>
      <w:bookmarkStart w:id="106" w:name="pg1737_19237"/>
    </w:p>
    <w:p>
      <w:pPr>
        <w:pStyle w:val="Heading2"/>
        <w:numPr>
          <w:ilvl w:val="1"/>
          <w:numId w:val="1"/>
        </w:numPr>
        <w:rPr/>
      </w:pPr>
      <w:bookmarkStart w:id="107" w:name="__RefHeading___Toc1813319_3650668749"/>
      <w:bookmarkStart w:id="108" w:name="_Toc36"/>
      <w:bookmarkEnd w:id="106"/>
      <w:bookmarkEnd w:id="107"/>
      <w:r>
        <w:rPr>
          <w:rtl w:val="true"/>
        </w:rPr>
        <w:t>ذكرسجده‌</w:t>
      </w:r>
      <w:bookmarkEnd w:id="1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سجده واجب است وگفتن مطلق ذكر مجزى است يعنى هرلفظى كه داراى ذكر الهى باشد، گفتن آن به عنوان ذكر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احتياط آن است ذكر كبرا را يك بار بگويد وآن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سه بار ذكر صغرا را برزبان جارى كند، ذكر صغرا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بخواهد افزون تر احتياط را مراعات كند، ذكر كبرا را يك بار بگويد ولى بهتر از آن گفتن سه بار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سجده واجب است وصيغه آن عبارت است از گفتن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ومازاد بر يك بار مستحب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سجده مستحب است ولفظ مشخصى ندارد ولى افضل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سنت فقط با سه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محقق مى‌شود واگر كمتر ازسه بار بگويد سنت حاصل نشده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سنت با گفتن لفظى كه در آن تسبيح باشد حاصل مى‌گردد اگرچه افضل آن است كه در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درحال سجده، هنگامى‌كه بدن آرام مى‌گيرد؛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 آن است كه سه بار يا بيشتر تكرار كند ومستحب است اين جمله را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اللّهم ربّنا وبحمدك، أللّهم </w:t>
      </w:r>
      <w:r>
        <w:rPr>
          <w:rStyle w:val="FootnoteAnchor"/>
          <w:rtl w:val="true"/>
        </w:rPr>
        <w:footnoteReference w:id="220"/>
      </w:r>
      <w:bookmarkStart w:id="109" w:name="pg1737_19241"/>
    </w:p>
    <w:p>
      <w:pPr>
        <w:pStyle w:val="Heading2"/>
        <w:numPr>
          <w:ilvl w:val="1"/>
          <w:numId w:val="1"/>
        </w:numPr>
        <w:rPr/>
      </w:pPr>
      <w:bookmarkStart w:id="110" w:name="__RefHeading___Toc1813321_3650668749"/>
      <w:bookmarkStart w:id="111" w:name="_Toc37"/>
      <w:bookmarkEnd w:id="109"/>
      <w:bookmarkEnd w:id="110"/>
      <w:r>
        <w:rPr>
          <w:rtl w:val="true"/>
        </w:rPr>
        <w:t>تشهّد</w:t>
      </w:r>
      <w:bookmarkEnd w:id="111"/>
    </w:p>
    <w:p>
      <w:pPr>
        <w:pStyle w:val="BookText"/>
        <w:rPr/>
      </w:pPr>
      <w:r>
        <w:rPr>
          <w:rFonts w:ascii="IRNazanin" w:hAnsi="IRNazanin" w:eastAsia="IRNazanin"/>
          <w:color w:val="111111"/>
          <w:sz w:val="28"/>
          <w:sz w:val="28"/>
          <w:szCs w:val="28"/>
          <w:rtl w:val="true"/>
          <w:lang w:bidi="fa-IR"/>
        </w:rPr>
        <w:t xml:space="preserve">اهل سنت به تشهد، تحيات نيز مى‌گويند؛ زيرا در اول تشهد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ألتّحيات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در نماز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اول؛ در ركعت دوم نماز ظهر، عصر، مغرب و عشا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آخر نماز؛ كه بعد از آن سلام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تشهد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اماميه،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اول در ركعت دوم نماز،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مالكيه، شافعيه،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در ركعت دوم مستحب است و واجب نيست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اول از اركان نماز نيست ولى واجب است</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اما تشهد دوّم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 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در آخر نماز، واجب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اخير واجب است وفرض نيست يعنى با ترك آن نماز باطل نمى‌شود</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آخر نماز، مستحب است و واجب نيست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اخير از اركان نماز است</w:t>
      </w:r>
      <w:r>
        <w:rPr>
          <w:rFonts w:eastAsia="Amiri" w:cs="Amiri" w:ascii="Amiri" w:hAnsi="Amiri"/>
          <w:color w:val="111111"/>
          <w:sz w:val="28"/>
          <w:szCs w:val="28"/>
          <w:rtl w:val="true"/>
          <w:lang w:bidi="ar-SA"/>
        </w:rPr>
        <w:t xml:space="preserve">. </w:t>
      </w:r>
      <w:r>
        <w:rPr>
          <w:rStyle w:val="FootnoteAnchor"/>
          <w:rtl w:val="true"/>
        </w:rPr>
        <w:footnoteReference w:id="225"/>
      </w:r>
      <w:bookmarkStart w:id="112" w:name="pg1737_19245"/>
    </w:p>
    <w:p>
      <w:pPr>
        <w:pStyle w:val="Heading2"/>
        <w:numPr>
          <w:ilvl w:val="1"/>
          <w:numId w:val="1"/>
        </w:numPr>
        <w:rPr/>
      </w:pPr>
      <w:bookmarkStart w:id="113" w:name="__RefHeading___Toc1813323_3650668749"/>
      <w:bookmarkStart w:id="114" w:name="_Toc38"/>
      <w:bookmarkEnd w:id="112"/>
      <w:bookmarkEnd w:id="113"/>
      <w:r>
        <w:rPr>
          <w:rtl w:val="true"/>
        </w:rPr>
        <w:t>كيفيت تشهّد</w:t>
      </w:r>
      <w:bookmarkEnd w:id="114"/>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تشهد نزد شيعه اماميه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لَاشَريكَ لَهُ، وَأشْهَدُ أنَّ مُحَمَّداً عَبْدُهُ وَ رَسُولُهُ، أللَّهُمَّ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شايان ذكر است كه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تشهد ميباشد و از جملات ويژه سلام نماز نيست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مستحب است قبل از شروع تشهد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وبالله والحمدلله وخير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وبالله والحمدلله والأسماء الحسنى كلّها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تشهد نزد حنفيه عبارت است از</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وَالصَّلَوَاتُ وَالطَّيّبَاتُ، ألسَّلَامُ عَلَيْكَ أيُّهَا النَّبِي وَرَحْمَةُ اللَّهِ وَبَرَكَاتُهُ، ألسَّلَامُ عَلَيْنَا وَعَلَى عِبَادِ اللَّهِ</w:t>
      </w:r>
    </w:p>
    <w:p>
      <w:pPr>
        <w:pStyle w:val="BookText"/>
        <w:rPr/>
      </w:pPr>
      <w:r>
        <w:rPr>
          <w:rFonts w:ascii="Amiri" w:hAnsi="Amiri" w:eastAsia="Amiri" w:cs="Amiri"/>
          <w:color w:val="111111"/>
          <w:sz w:val="28"/>
          <w:sz w:val="28"/>
          <w:szCs w:val="28"/>
          <w:rtl w:val="true"/>
          <w:lang w:bidi="ar-SA"/>
        </w:rPr>
        <w:t>الصَّالِحينَ، أشْهَدُ أن لَا إِلَهَ إِلَّا اللَّهُ، وَأشْهَدُ أنَّ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تشهد نزد مالكيه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الزَّاكِيَاتُ لِلّهِ، الطَّيّبَاتُ الصَّلَوَاتُ لِلّهِ، السَّلَامُ عَلَيْكَ أيُّهَا النَّبِى وَرَحْمَةُ اللَّهِ وَبَرَكَاتُهُ، اَلسَّلَامُ عَلَيْنَا وَعَلَى عِبَادِ اللَّهِ الصَّالِحينَ، أشْهَدُ أن لَا إِلَهَ إِلَّا اللَّهُ وَحْدَهُ لَاشَريكَ لَهُ، وَأشْهَدُ أنَّ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تشهد نزد شافعيه عبارت است 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 أللّهُمَّ صَلِّ عَلَي محمد وعَلي آلِ محمد كما صَلَّيْتَ عَلَى إبراهيمَ وَآلِ إبراهيمَ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صيغه تشهد نزد حنابله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والصّلوات والطيّبات، السَّلَامُ عَلَيْكَ أيُّهَا النَّبِي وَرَحْمَةُ اللَّهِ وَبَرَكَاتُهُ، السَّلَامُ عَلَيْنَا وَعَلَى عِبَادِ اللَّهِ الصَّالِحينَ، أشْهَدُ أنْ لَا إِلَهَ إِلَّا اللَّهُ وَحْدَهُ لَاشَريكَ لَهُ، وَأشْهَدُ أنَّ مُحَمداً عَبْدُهُ وَرَسُولُهُ، أللَّهُمَّ صَلّ عَلَى مُحَمد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والفقه على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صيغه تشهد نزد سلفيه چنين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والصّلوات والطيّبات، السلام عليك أيّها النّبى و رحمة الله و بركاتُه، ألسلام علينا و على عباد الله الصالحين، أشهد أن لا إله إلا الله، و أشهد أنّ محمّداً عبده و رسوله، أللّهم صلّ على محمد و على آل محمد، كما صلّيت على إبراهيم و على آل إبراهيم، إنّك حميدٌ مجيد، و بارك على محمد و على آل محمد، كما باركت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سلفيّه هچنين قائلند كه خوب است نمازگزار در تشهد آخر اين فقرات را نيز اضافه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عذاب جهنم، و من عذاب القبر، و من فتنه المحيا و الممات، و من فتنة المسيح الدجّال، أللّهم أعنّى على ذكرك و شكرك و حسن عبادتك، أللّهم إنّى ظلمتُ نفسى ظلماً كثيراً، و لايغفر الذّنوب إلّا أنت، فاغفر لى مغفرةً من عندك و ارحمنى، إنّك أنت الغفور الرحيم</w:t>
      </w:r>
      <w:r>
        <w:rPr>
          <w:rFonts w:eastAsia="Amiri" w:cs="Amiri" w:ascii="Amiri" w:hAnsi="Amiri"/>
          <w:color w:val="111111"/>
          <w:sz w:val="28"/>
          <w:szCs w:val="28"/>
          <w:rtl w:val="true"/>
          <w:lang w:bidi="ar-SA"/>
        </w:rPr>
        <w:t xml:space="preserve">». </w:t>
      </w:r>
      <w:r>
        <w:rPr>
          <w:rStyle w:val="FootnoteAnchor"/>
          <w:rtl w:val="true"/>
        </w:rPr>
        <w:footnoteReference w:id="233"/>
      </w:r>
      <w:bookmarkStart w:id="115" w:name="pg1737_19253"/>
    </w:p>
    <w:p>
      <w:pPr>
        <w:pStyle w:val="Heading2"/>
        <w:numPr>
          <w:ilvl w:val="1"/>
          <w:numId w:val="1"/>
        </w:numPr>
        <w:rPr/>
      </w:pPr>
      <w:bookmarkStart w:id="116" w:name="__RefHeading___Toc1813325_3650668749"/>
      <w:bookmarkStart w:id="117" w:name="_Toc39"/>
      <w:bookmarkEnd w:id="115"/>
      <w:bookmarkEnd w:id="116"/>
      <w:r>
        <w:rPr>
          <w:rtl w:val="true"/>
        </w:rPr>
        <w:t>اشاره باانگشت سبابه در تشهد</w:t>
      </w:r>
      <w:bookmarkEnd w:id="117"/>
    </w:p>
    <w:p>
      <w:pPr>
        <w:pStyle w:val="BookText"/>
        <w:rPr/>
      </w:pPr>
      <w:r>
        <w:rPr>
          <w:rFonts w:ascii="IRNazanin" w:hAnsi="IRNazanin" w:eastAsia="IRNazanin"/>
          <w:color w:val="111111"/>
          <w:sz w:val="28"/>
          <w:sz w:val="28"/>
          <w:szCs w:val="28"/>
          <w:rtl w:val="true"/>
          <w:lang w:bidi="fa-IR"/>
        </w:rPr>
        <w:t>در كتب فقهى اهل‌سنت آمده است كه مستحب است نمازگزار درحال خواندن تشهد، با سبابه دست راست خود اشاره كند و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كند و هم حركت دهد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حال تشهد انگشت سبّابه را به طرف راست وچپ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هنگام پايان تشهد، با انگشت سبابه دست راست خود اشاره كند؛ به اين روش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انگشت سبابه را بالا بياورد وهنگام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پايين بياورد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ذكر نام خدا ودعا با انگشت سبابه اشاره كند وحركت ندهد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حركت انگشت سبابه، فقط اشاره‌كردن به وسيله آن است؛ نه اينكه حركت انگشت را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انگشتان دست راست خود را جمع كند مگر انگشت سبّابه كه با اشاره و نگاه به انگشت سبّابه، فقط در زمان گفتن أَشْهَدُ أَنْ لَاإِلَهَ إِلَّا اللّه اشاره انجام شودوآن را حركت ندهد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ابن رسلان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اشاره به انگشت آن است كه معبود، سبحانه وتعالى واحد است؛ تا آنكه نمازگزار در وحدانيت خداوند سبحان، بين توحيدِ در قول، توحيدِ در فعل و توحيدِ در اعتقاد راجمع كند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هنگامى كه مشغول تشهداول و دوم مى‌شود؛ با انگشت سبابه اشاره كند ودر دعاهاى تشهد، آن را حركت دهد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انگشت سبّابه در حال تشهد جائز نيست واين عمل از مختصات فقه اهل‌سنت است ودر فقه شيعه اماميه مشروعيت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علماى شيعه اماميه، فقط ابن‌جنيد </w:t>
      </w:r>
      <w:r>
        <w:rPr>
          <w:rStyle w:val="FootnoteAnchor"/>
          <w:rtl w:val="true"/>
        </w:rPr>
        <w:footnoteReference w:id="240"/>
      </w:r>
      <w:r>
        <w:rPr>
          <w:rFonts w:ascii="Amiri" w:hAnsi="Amiri" w:eastAsia="Amiri" w:cs="Amiri"/>
          <w:color w:val="111111"/>
          <w:sz w:val="28"/>
          <w:sz w:val="28"/>
          <w:szCs w:val="28"/>
          <w:rtl w:val="true"/>
          <w:lang w:bidi="ar-SA"/>
        </w:rPr>
        <w:t>كه به داشتن نظريات شاذ ومنحصر به فرد شهرت دارد، از وى نقل شده كه قائل به اين عمل مى‌باشد</w:t>
      </w:r>
      <w:r>
        <w:rPr>
          <w:rFonts w:eastAsia="Amiri" w:cs="Amiri" w:ascii="Amiri" w:hAnsi="Amiri"/>
          <w:color w:val="111111"/>
          <w:sz w:val="28"/>
          <w:szCs w:val="28"/>
          <w:rtl w:val="true"/>
          <w:lang w:bidi="ar-SA"/>
        </w:rPr>
        <w:t xml:space="preserve">. </w:t>
      </w:r>
      <w:r>
        <w:rPr>
          <w:rStyle w:val="FootnoteAnchor"/>
          <w:rtl w:val="true"/>
        </w:rPr>
        <w:footnoteReference w:id="241"/>
      </w:r>
      <w:bookmarkStart w:id="118" w:name="pg1737_19259"/>
    </w:p>
    <w:p>
      <w:pPr>
        <w:pStyle w:val="Heading2"/>
        <w:numPr>
          <w:ilvl w:val="1"/>
          <w:numId w:val="1"/>
        </w:numPr>
        <w:rPr/>
      </w:pPr>
      <w:bookmarkStart w:id="119" w:name="__RefHeading___Toc1813327_3650668749"/>
      <w:bookmarkStart w:id="120" w:name="_Toc40"/>
      <w:bookmarkEnd w:id="118"/>
      <w:bookmarkEnd w:id="119"/>
      <w:r>
        <w:rPr>
          <w:rtl w:val="true"/>
        </w:rPr>
        <w:t>علت طولانى شدن تشهد اهل سنت‌</w:t>
      </w:r>
      <w:bookmarkEnd w:id="120"/>
    </w:p>
    <w:p>
      <w:pPr>
        <w:pStyle w:val="BookText"/>
        <w:rPr/>
      </w:pPr>
      <w:r>
        <w:rPr>
          <w:rFonts w:ascii="IRNazanin" w:hAnsi="IRNazanin" w:eastAsia="IRNazanin"/>
          <w:color w:val="111111"/>
          <w:sz w:val="28"/>
          <w:sz w:val="28"/>
          <w:szCs w:val="28"/>
          <w:rtl w:val="true"/>
          <w:lang w:bidi="fa-IR"/>
        </w:rPr>
        <w:t>اهل سنت در تشهد علاوه بر شهادتين، سلام، صلوات ودعا نيز دارند كه همين باعث شده است تا تشهد آنان طولانى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لازم به يادآورى است كه شيعه اماميه در تشهد، فقط شهادتين وصلوات بر محمد وآل محمد را واجب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صلوات در تشهد آخر</w:t>
      </w:r>
    </w:p>
    <w:p>
      <w:pPr>
        <w:pStyle w:val="BookText"/>
        <w:rPr/>
      </w:pPr>
      <w:r>
        <w:rPr>
          <w:rFonts w:ascii="IRNazanin" w:hAnsi="IRNazanin" w:eastAsia="IRNazanin"/>
          <w:color w:val="111111"/>
          <w:sz w:val="28"/>
          <w:sz w:val="28"/>
          <w:szCs w:val="28"/>
          <w:rtl w:val="true"/>
          <w:lang w:bidi="fa-IR"/>
        </w:rPr>
        <w:t>حنفيه،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تشهد،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شود وافضل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على محمد وعلى آل محمد كما صليت على ابراهيم وعلى آل ابراهيم، وبارك على محمد وعلى آل محمد كما باركت على ابراهيم وعلى آل ابراهيم فى العالمين إنك حميد مجيد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اخير واجب است وافضل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على محمدوعلى آل محمد كماصليت على ابراهيم إنك حميد مجيد، وبارك على</w:t>
      </w:r>
    </w:p>
    <w:p>
      <w:pPr>
        <w:pStyle w:val="BookText"/>
        <w:rPr/>
      </w:pPr>
      <w:r>
        <w:rPr>
          <w:rFonts w:ascii="Amiri" w:hAnsi="Amiri" w:eastAsia="Amiri" w:cs="Amiri"/>
          <w:color w:val="111111"/>
          <w:sz w:val="28"/>
          <w:sz w:val="28"/>
          <w:szCs w:val="28"/>
          <w:rtl w:val="true"/>
          <w:lang w:bidi="ar-SA"/>
        </w:rPr>
        <w:t xml:space="preserve">محمد وعلى آل محمد كما باركت على آل ابراهيم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اخير واجب است وافضل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على محمد وعلى آل محمدكماصليت على ابراهيم إنك حميد مجيد، وبارك على محمد وعلى آل محمد كما باركت على آل ابراهيم إنك حميد مجيد </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متأخرين از شافعيه به كلمات محمد وابراهيم؛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اضافه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محمد، سيدنا ابراهيم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ب دعا در تشهد آخر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همانند الفاظ قرآن دعا 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إنى ظلمت نفسى ظلماً كثيراً وإنه لايغفر الذنوب إلا أنت فاغفرلى مغفره من عندك وارحمنى إنك أنت الغفور الرحيم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آن است اين دعا درتشهد اخيرخوانده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لنا ولوالدينا ولأئمتنا ولمن سبقنا بالإيمان مغفرة عزماً أللهم اغفرلنا ماقدّمنا وماأخّرنا وما أسررنا وماأعلنّا، وماأنت أعلم به منّا، ربّنا آتنا فى الدنيا حسنة وفى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آن است دعايى كه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در تشهد أخير بخواندمثلًا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لى ماقدمت وماأخّرت وما أسررت وماأعلنت، وماأنت أعلم به منّى، أنت المقدم وأنت المؤخّر لا أله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 آن است كه دعاى امام جماعت از اصل تشهد وصلوات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نگردد</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عذاب جهنّم ومن عذاب القبر ومن فتنة المحيا والممات ومن فتنة المسيح الدّجّال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عذاب جهنم ومن عذاب القبر ومن فتنة المحيا والممات ومن فتنة المسيح الدّجال، أللهم إعنّى على ذكرك وشكرك وحسن عبادتك، أللهم إنى ظلمت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عمره در آينه فقه مقارن،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نفسى ظلماً كثيراً وإنه لايغفر الذنوب الّا أنت فاغفرلى مغفرة من عندك وارحمنى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250"/>
      </w:r>
      <w:bookmarkStart w:id="121" w:name="pg1737_19268"/>
    </w:p>
    <w:p>
      <w:pPr>
        <w:pStyle w:val="Heading2"/>
        <w:numPr>
          <w:ilvl w:val="1"/>
          <w:numId w:val="1"/>
        </w:numPr>
        <w:rPr/>
      </w:pPr>
      <w:bookmarkStart w:id="122" w:name="__RefHeading___Toc1813329_3650668749"/>
      <w:bookmarkStart w:id="123" w:name="_Toc41"/>
      <w:bookmarkEnd w:id="121"/>
      <w:bookmarkEnd w:id="122"/>
      <w:r>
        <w:rPr>
          <w:rtl w:val="true"/>
        </w:rPr>
        <w:t>سلام نماز</w:t>
      </w:r>
      <w:bookmarkEnd w:id="123"/>
    </w:p>
    <w:p>
      <w:pPr>
        <w:pStyle w:val="BookText"/>
        <w:rPr/>
      </w:pPr>
      <w:r>
        <w:rPr>
          <w:rFonts w:ascii="Amiri" w:hAnsi="Amiri" w:eastAsia="Amiri" w:cs="Amiri"/>
          <w:color w:val="111111"/>
          <w:sz w:val="28"/>
          <w:sz w:val="28"/>
          <w:szCs w:val="28"/>
          <w:rtl w:val="true"/>
          <w:lang w:bidi="ar-SA"/>
        </w:rPr>
        <w:t>در اين سر فصل درباره سه موضوع بحث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سلام نماز واجب است يا خير؟</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نماز واجب است</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شافعيه،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نماز واجب است</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دوبارسلام نماز واجب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واجب است‌ولى فرض نيست يعنى اگر نمازگزار آن را ترك كند، نماز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از نماز باهركارى ولو به باطل نمودن وضو باشد، جايز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چاپ بيروت؛ وبداية المجتهد،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دوسلام نماز، از اركان آن مى‌باشد و لازم است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به طرف راست خود ويك بار به طرف چپ خود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سلام نماز چيست؟</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اتفاق مذاهب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تشهد است نه سلام، ليكن اهل‌سنت آن را در وسط جمله‌هاى تشهد قرار مى‌دهند وشيعيان در آخر تشهد وقبل از سلام نماز آن را مى‌خوانند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سلام نماز داراى دو عبارت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عَلَي عِبَادِ 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نمازگزار فقط جمله دوم را گفت، كافى است؛ اما اگرجمله اول را بياورد، ذكر جمله دوم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يادآورى است كه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توابع تشهد مى‌باشد و از جملات ويژه سلام نماز نيست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براى خروج از نماز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وگرنه نماز باطل است</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براى خروج از نماز از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شود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در الفاظ سلام لازم نيست؛ 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ولى كراهت دارد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نماز باهركارى ولو به باطل نمودن وضو باشد، جائز است</w:t>
      </w:r>
      <w:r>
        <w:rPr>
          <w:rFonts w:eastAsia="Amiri" w:cs="Amiri" w:ascii="Amiri" w:hAnsi="Amiri"/>
          <w:color w:val="111111"/>
          <w:sz w:val="28"/>
          <w:szCs w:val="28"/>
          <w:rtl w:val="true"/>
          <w:lang w:bidi="ar-SA"/>
        </w:rPr>
        <w:t>.</w:t>
      </w:r>
      <w:r>
        <w:rPr>
          <w:rStyle w:val="FootnoteAnchor"/>
        </w:rPr>
        <w:footnoteReference w:id="25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سلام نماز چند بار تكرار شود؟</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سلام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گفته شود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سلام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شودوگرنه نماز باطل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مالكيه،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سلام نماز يك بار كافى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واجب است دوبار بگويد؛ ليكن مستحب است كامل‌ترين را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كند</w:t>
      </w:r>
      <w:r>
        <w:rPr>
          <w:rFonts w:eastAsia="IRNazanin" w:cs="IRNazanin"/>
          <w:color w:val="111111"/>
          <w:sz w:val="28"/>
          <w:szCs w:val="28"/>
          <w:rtl w:val="true"/>
          <w:lang w:bidi="fa-IR"/>
        </w:rPr>
        <w:t>.</w:t>
      </w:r>
      <w:r>
        <w:rPr>
          <w:rStyle w:val="FootnoteAnchor"/>
        </w:rPr>
        <w:footnoteReference w:id="2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سلام آخر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 حنفيه،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دو سلام در آخر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اول صورت خود را به طرف راست بگرداند؛ آنگاه با سلام دوم به طرف چپ، صورت خود را بگرداند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البته حنفيه توضيحى در اين خصوص دارند كه توجه شما را به آن جلب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سلام اول را به نيت جواب امام جماعت، به طرف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دوم در حالى كه سر را به طرف سمت چپ بدن گردانيده است، ادا نمايد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مأموم سلام آخر را همان سلامى كه به وسيله آن از نماز خارج مى‌شود به طرف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 به امام جماعت ونيز سلام به طرف چپ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امام جماعت به طرف قبله است وسلام به مأمومين طرف چپ خود را به همان طرف چپ خود بگويد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سلام آخر، با گفتن دو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راست وديگرى به طرف چپ، محقق مى‌شود</w:t>
      </w:r>
      <w:r>
        <w:rPr>
          <w:rFonts w:eastAsia="IRNazanin" w:cs="IRNazanin"/>
          <w:color w:val="111111"/>
          <w:sz w:val="28"/>
          <w:szCs w:val="28"/>
          <w:rtl w:val="true"/>
          <w:lang w:bidi="fa-IR"/>
        </w:rPr>
        <w:t xml:space="preserve">. </w:t>
      </w:r>
      <w:r>
        <w:rPr>
          <w:rStyle w:val="FootnoteAnchor"/>
          <w:rtl w:val="true"/>
        </w:rPr>
        <w:footnoteReference w:id="267"/>
      </w:r>
      <w:bookmarkStart w:id="124" w:name="pg1737_19276"/>
    </w:p>
    <w:p>
      <w:pPr>
        <w:pStyle w:val="Heading2"/>
        <w:numPr>
          <w:ilvl w:val="1"/>
          <w:numId w:val="1"/>
        </w:numPr>
        <w:rPr/>
      </w:pPr>
      <w:bookmarkStart w:id="125" w:name="__RefHeading___Toc1813331_3650668749"/>
      <w:bookmarkStart w:id="126" w:name="_Toc42"/>
      <w:bookmarkEnd w:id="124"/>
      <w:bookmarkEnd w:id="125"/>
      <w:r>
        <w:rPr>
          <w:rtl w:val="true"/>
        </w:rPr>
        <w:t>تكبير، بعد ازسلام نماز</w:t>
      </w:r>
      <w:bookmarkEnd w:id="126"/>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مختصات فقهى شيعه اماميه گفتن تكبير بعد از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فقه اهل‌سنت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نكات مهم اين فرع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نمازگزار بعد از هرنماز دستها را تا محاذات گوش بالا بياورد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از مفضل‌بن‌عمر نقل مى‌كند كه او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نمازگزار دستها را بردارد وسه‌بار تكبير بگويد چيست؟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مكه رافتح كردند، نماز ظهر به امامت آن حضرت در مسجدالحرام ونزد حجرالاسود برگزار شد؛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نماز دستان مباركشان را بالا آوردند وسه‌بار تكبيرگفتند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تكبير را درآخر هرنماز واجب بگوئيد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ونيز زراره از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كرده‌است كه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فَارْفَعْ يَدَيْكَ بِالتكْبيرِ ثَلاثاً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سلام نماز را گفتى دستها را بالا بياور وسه‌بار تكبيربگو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تعدادى از تفرقه افكنان اهل‌سنت كه همواره برضد وحدت مسلمين گام بر مى‌دارند وهميشه با اعمال ناپسند خود دشمنان اسلام را تقويت نموده‌اند و تمامى پيروان مذاهب اسلامى آنها را مى‌شناسند؛ تهمت ظالمانه‌اى عليه شيعه‌اماميه در كتاب‌ها ونيز سخنرانى‌ها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هنگامى كه در پايان نماز دستها را بالا مى‌آورد سه‌بار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وحى را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 وبراى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بطلان اين افتراى عظيم را بامطالعه سطور بالا ملاحظه فرموديد ومعلوم گرديد كه اگر بين مسلمانان وحدت اسلامى ايجاد شود، ديگر جائى براى جولان دادن اين نابخردان وجود نخواهد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براين لازم وضرورى است كه زائران گرامى در حرمين شريفين بهانه به دست ناآگاهان ندهند و درحرمين شريفين از بالا آوردن دستها به هنگام تكبير گفتن پايان نماز، خوددارى كنند؛ تا احترام پيروان اهل‌بيت عصمت وطهارت بدست تعدادى معلوم الحال مخدوش نگردد</w:t>
      </w:r>
      <w:r>
        <w:rPr>
          <w:rFonts w:eastAsia="IRNazanin" w:cs="IRNazanin"/>
          <w:color w:val="111111"/>
          <w:sz w:val="28"/>
          <w:szCs w:val="28"/>
          <w:rtl w:val="true"/>
          <w:lang w:bidi="fa-IR"/>
        </w:rPr>
        <w:t>.</w:t>
      </w:r>
      <w:bookmarkStart w:id="127" w:name="pg1737_19281"/>
    </w:p>
    <w:p>
      <w:pPr>
        <w:pStyle w:val="Heading2"/>
        <w:numPr>
          <w:ilvl w:val="1"/>
          <w:numId w:val="1"/>
        </w:numPr>
        <w:rPr/>
      </w:pPr>
      <w:bookmarkStart w:id="128" w:name="__RefHeading___Toc1813333_3650668749"/>
      <w:bookmarkStart w:id="129" w:name="_Toc43"/>
      <w:bookmarkEnd w:id="127"/>
      <w:bookmarkEnd w:id="128"/>
      <w:r>
        <w:rPr>
          <w:rtl w:val="true"/>
        </w:rPr>
        <w:t>قنوت‌</w:t>
      </w:r>
      <w:bookmarkEnd w:id="129"/>
    </w:p>
    <w:p>
      <w:pPr>
        <w:pStyle w:val="BookText"/>
        <w:rPr/>
      </w:pPr>
      <w:r>
        <w:rPr>
          <w:rFonts w:ascii="Amiri" w:hAnsi="Amiri" w:eastAsia="Amiri" w:cs="Amiri"/>
          <w:color w:val="111111"/>
          <w:sz w:val="28"/>
          <w:sz w:val="28"/>
          <w:szCs w:val="28"/>
          <w:rtl w:val="true"/>
          <w:lang w:bidi="ar-SA"/>
        </w:rPr>
        <w:t>يكى از مستحبات و سنن در نماز، انجام قنوت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در لغت به معناى دعا و تضرّع آمده‌است و در اصطلاح فقهى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 آوردن كف دستان به طرف آسمان و قرار دادن آنها مقابل صورت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شرعى قنوت</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مستحب مؤكد است و انجام آن در نمازهاى واجب سفارش شده است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حنفيه، 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مصيبتى و فاجعه‌اى بر مسلمين وارد شود، مستحب است در نمازهاى واجب قنوت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هنگامى كه بلا ومصيبتى نازل شده باشد،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از مالكيه نقل شده است كه قنوت نازله فقط در نماز صبح مستحب است و درنماز وتر قنوت نيست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ونيلالأوطار، شوكانى،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درنماز وتر ونيز درنماز صبح ودر ركعت دوم آن، قنوت مستحب است</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وقنوت نازله فقط در نماز صبح مشروع است‌هرگاه بلايى بر مسلمانان نازل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الجزيرى،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قنوت در غير نماز وتر جايز نيست مگر بلايى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فقط در نمازصبح ونماز وتر ونيز در هنگامه نزول بلا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قنوت در غير اين موارد سه‌گانه وغير زمان نزول بلا ومصيبت، كراهت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و نيز قنوت نازله در نمازهاى واجب اگر بلايى نازل شده باشد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قنوت درنماز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قنوت هميشه قبل از ركوع و در ركعت دوم همه نمازهاى واجب و مستحب، جهريه واخفاتيه است و درنماز وتر هم كه يك ركعت است قبل از ركوع مى‌باشد، مگر</w:t>
      </w:r>
    </w:p>
    <w:p>
      <w:pPr>
        <w:pStyle w:val="BookText"/>
        <w:rPr/>
      </w:pPr>
      <w:r>
        <w:rPr>
          <w:rFonts w:ascii="Amiri" w:hAnsi="Amiri" w:eastAsia="Amiri" w:cs="Amiri"/>
          <w:color w:val="111111"/>
          <w:sz w:val="28"/>
          <w:sz w:val="28"/>
          <w:szCs w:val="28"/>
          <w:rtl w:val="true"/>
          <w:lang w:bidi="ar-SA"/>
        </w:rPr>
        <w:t>درنماز جمعه كه قنوت ركعتاول آن قبل از ركوعاست ودر ركعتدوم بعد از ركوع وقبل از سجده قنوت انجام مى‌شود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در ركعت آخر وبعد از ركوع، سنت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قنوت درركعت آخر وقبل از ركوع انجام گيرد ومستحب است قنوت فقط در نماز صبح باشد و در غير نماز صبح كراهت دارد ظاهراً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الفقه على المذاهب الأربعة، الجزيرى،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بايد بعد از ركوع ركعت آخر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وتر، قنوت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صبح و در ركعت دوم وبعد از ركوع، قنوت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نازله بعد از ركوع ركعت دوم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و نيز در نمازهاى واجب‌اگر بلايى نازل شده باشد مشروع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قنوت</w:t>
      </w:r>
    </w:p>
    <w:p>
      <w:pPr>
        <w:pStyle w:val="BookText"/>
        <w:rPr/>
      </w:pPr>
      <w:r>
        <w:rPr>
          <w:rFonts w:ascii="IRNazanin" w:hAnsi="IRNazanin" w:eastAsia="IRNazanin"/>
          <w:color w:val="111111"/>
          <w:sz w:val="28"/>
          <w:sz w:val="28"/>
          <w:szCs w:val="28"/>
          <w:rtl w:val="true"/>
          <w:lang w:bidi="fa-IR"/>
        </w:rPr>
        <w:t>مذاهب چهارگانه اهل سنت، دعاهاى مختلفى را براى قنوت ذكر كرده‌اند كه يكى از مشهورترين آنها اين 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اهدِنَا فيمَنْ هَدَيْتَ، وَ عَافِنَا فيمَنْ عَافَيْتَ، وَ تَوَلَّنَا فيمَنْ تَوَلَّيْتَ، وَ بَارِكْ لَنَا فيمَا أعْطَيْتَ، وَ قِنَا شَرَّ مَاقَضَيْتَ، فَإِنَّكَ تَقْضى وَ لايُقْضي عَلَيْكَ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قنوت مى‌تواند هر دعايى را كه خواست بخواند؛ وقرائت قرآن به ويژه خواندن آياتى كه مشتمل بردعاء است، جايز مى‌باشد؛ مانند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فِي‌الدُّنْيَا حَسَنَةً وَ فِى‌الآخِرَةِ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بهترين دعائى كه در خصوص قنوت از معصومين روايت شده است اين دعاء مى‌باشد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 الحليمُ الكريمُ، لا إلهَ إلَّا اللهُ العلي العظيمُ، سبحان‌اللهِ ربِّ السمواتِ السبعِ، وربِّ الارَضينَ السبعِ، وَمافيهنَّ وما بينهنَّ وربِّ العرشِ‌العظيمِ، وَالحمدُللهِ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280"/>
      </w:r>
      <w:bookmarkStart w:id="130" w:name="pg1737_19292"/>
    </w:p>
    <w:p>
      <w:pPr>
        <w:pStyle w:val="Heading2"/>
        <w:numPr>
          <w:ilvl w:val="1"/>
          <w:numId w:val="1"/>
        </w:numPr>
        <w:rPr/>
      </w:pPr>
      <w:bookmarkStart w:id="131" w:name="__RefHeading___Toc1813335_3650668749"/>
      <w:bookmarkStart w:id="132" w:name="_Toc44"/>
      <w:bookmarkEnd w:id="130"/>
      <w:bookmarkEnd w:id="131"/>
      <w:r>
        <w:rPr>
          <w:rtl w:val="true"/>
        </w:rPr>
        <w:t>تكتّف‌</w:t>
      </w:r>
      <w:bookmarkEnd w:id="132"/>
    </w:p>
    <w:p>
      <w:pPr>
        <w:pStyle w:val="BookText"/>
        <w:rPr/>
      </w:pPr>
      <w:r>
        <w:rPr>
          <w:rFonts w:ascii="IRNazanin" w:hAnsi="IRNazanin" w:eastAsia="IRNazanin"/>
          <w:color w:val="111111"/>
          <w:sz w:val="28"/>
          <w:sz w:val="28"/>
          <w:szCs w:val="28"/>
          <w:rtl w:val="true"/>
          <w:lang w:bidi="fa-IR"/>
        </w:rPr>
        <w:t>تكتّف به معناى گذاردن دستها روى سينه يا شكم در حال قيام نمازاست؛ به طورى كه دست راست بر روى دست چپ، يا مچ وساعد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اهل‌سنت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مى‌كنند و فقهاى شيعه به آن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در هيچيك از مذاهب چهارگانه اهل‌سنت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 در نماز جايز نمى‌باشد و موجب بطلان نماز مى‌شود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در همين خصوص توجه خوانندگان محترم را به دو روايت جلب مى‌كنم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ولاتكفّر فإنّما يفعل ذلك المجوس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قائماً فى الصلاة فلاتضع يدك اليمنى على اليسرى ولااليسرى على اليمنى، فإنّ ذلك تكفير أهل</w:t>
      </w:r>
    </w:p>
    <w:p>
      <w:pPr>
        <w:pStyle w:val="BookText"/>
        <w:rPr/>
      </w:pPr>
      <w:r>
        <w:rPr>
          <w:rFonts w:ascii="Amiri" w:hAnsi="Amiri" w:eastAsia="Amiri" w:cs="Amiri"/>
          <w:color w:val="111111"/>
          <w:sz w:val="28"/>
          <w:sz w:val="28"/>
          <w:szCs w:val="28"/>
          <w:rtl w:val="true"/>
          <w:lang w:bidi="ar-SA"/>
        </w:rPr>
        <w:t>الكتاب، ولكن أرسلهما إرسالًا فإنّه أحرى أن لاتشغل نفسك عن الصلاة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طباطبائى درفقه منظوم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ويبطل الكفّ بها عن عمد</w:t>
      </w:r>
    </w:p>
    <w:p>
      <w:pPr>
        <w:pStyle w:val="BookText"/>
        <w:rPr/>
      </w:pPr>
      <w:r>
        <w:rPr>
          <w:rFonts w:ascii="Amiri" w:hAnsi="Amiri" w:eastAsia="Amiri" w:cs="Amiri"/>
          <w:color w:val="111111"/>
          <w:sz w:val="28"/>
          <w:sz w:val="28"/>
          <w:szCs w:val="28"/>
          <w:rtl w:val="true"/>
          <w:lang w:bidi="ar-SA"/>
        </w:rPr>
        <w:t>وهكذا التأمين بعدالحمد</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واجب اين عمل كراهت دارد و مستحب نيست؛ زيرا امام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كراهت دارم كه در قيام نماز دست روى سينه گذاشته شود؛ زيرا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دستها را پايين مى‌اندازند؛ ليكن‌جايز است درنمازهاى مستحبى، دو دست را زيرسينه وبالاى ناف قرار دهد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الجزيرى،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سحنون بن سعيد در كتاب المدونة الكبرى به نقل از مالك ابن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تكتف فقط در نوافل‌جايز است، مقصود نوافلى است كه طولانى مى‌شود ونمازگزار درحال قيام با انجام دادن تكتف، خسته نمى‌شود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مزبور و درپانوشت همين بحث چنين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كه تكتف در فريضه جايز نيست ودر نافله جايز است،</w:t>
      </w:r>
    </w:p>
    <w:p>
      <w:pPr>
        <w:pStyle w:val="BookText"/>
        <w:rPr/>
      </w:pPr>
      <w:r>
        <w:rPr>
          <w:rFonts w:ascii="IRNazanin" w:hAnsi="IRNazanin" w:eastAsia="IRNazanin"/>
          <w:color w:val="111111"/>
          <w:sz w:val="28"/>
          <w:sz w:val="28"/>
          <w:szCs w:val="28"/>
          <w:rtl w:val="true"/>
          <w:lang w:bidi="fa-IR"/>
        </w:rPr>
        <w:t>مطلب صحيحى نيست؛ زيرا ماهنوز در اصل تكتف بحث داريم كه آيا از افعال نماز است ياخير؟ لذا ديگر جائى براى مطلب فوق وجود نخواهد داشت</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حنابله، شافعيه،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سنن و مستحبات نماز، تكتف است</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ايستادن دست‌ها را بر روى سينه قرار دهد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كيفيت تكتف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بر روى ساق دست چپ، زير سينه چپ وبالاى ناف قرار گيرد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بر روى مچ دست چپ و در پايين ناف قرار گيرد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راست روى مچ و ساعد دست چپ ودر قسمت پايين ناف قرارگيرد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راست بر پشت دست چپ در حال نماز،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حال قيام قبل از ركوع و نيز در قيام بعد از ركوع مراعات شود</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آيا زن و مرد در انجام تكتّف باهم فرق دارند؟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 دست خود را روى سينه قرار مى‌دهد و دست راست به صورت عادى روى دست چپ باشد و مچ دست چپ را نگيرد؛ زيرا اين عمل براى پوشش زن بهتر است</w:t>
      </w:r>
      <w:r>
        <w:rPr>
          <w:rFonts w:eastAsia="IRNazanin" w:cs="IRNazanin"/>
          <w:color w:val="111111"/>
          <w:sz w:val="28"/>
          <w:szCs w:val="28"/>
          <w:rtl w:val="true"/>
          <w:lang w:bidi="fa-IR"/>
        </w:rPr>
        <w:t xml:space="preserve">. </w:t>
      </w:r>
      <w:r>
        <w:rPr>
          <w:rStyle w:val="FootnoteAnchor"/>
          <w:rtl w:val="true"/>
        </w:rPr>
        <w:footnoteReference w:id="292"/>
      </w:r>
      <w:bookmarkStart w:id="133" w:name="pg1737_19300"/>
    </w:p>
    <w:p>
      <w:pPr>
        <w:pStyle w:val="Heading2"/>
        <w:numPr>
          <w:ilvl w:val="1"/>
          <w:numId w:val="1"/>
        </w:numPr>
        <w:rPr/>
      </w:pPr>
      <w:bookmarkStart w:id="134" w:name="__RefHeading___Toc1813337_3650668749"/>
      <w:bookmarkStart w:id="135" w:name="_Toc45"/>
      <w:bookmarkEnd w:id="133"/>
      <w:bookmarkEnd w:id="134"/>
      <w:r>
        <w:rPr>
          <w:rtl w:val="true"/>
        </w:rPr>
        <w:t>آمين‌</w:t>
      </w:r>
      <w:bookmarkEnd w:id="135"/>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 درحال نماز، پس از حمد حرام است ونماز را باطل مى‌كند؛ زيرا آمين كلام اجنبى از نماز است واضافه نمودن چيزى كه در نماز نيست؛ بدعت مى‌باشد وجايز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 فرقى بين امام جماعت ومأموم وفرادا نمى‌باشد</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الصلاة لايصلح فيها شيئ من كلام الناس، إنما هو التسبيح والتكبير وقرائة القرآن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فقرأ الحمد ففرغ من قرائتها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ألحمدلله رب العالمين ولاتقل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حنابله، شافعيه،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آمين بعد از قرائت فاتحةالكتاب در تمام نمازها چه نماز واجب باشد و چه نوافل براى امام‌جماعت، مأموم ونمازگزار فرادا سنت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ومغنى المحتاج،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آمين براى امام جماعت سنت نيست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جماعت، مأموم و فردى كه نماز را به‌طور فرادا مى‌خواند، سنت است</w:t>
      </w:r>
      <w:r>
        <w:rPr>
          <w:rFonts w:eastAsia="IRNazanin" w:cs="IRNazanin"/>
          <w:color w:val="111111"/>
          <w:sz w:val="28"/>
          <w:szCs w:val="28"/>
          <w:rtl w:val="true"/>
          <w:lang w:bidi="fa-IR"/>
        </w:rPr>
        <w:t xml:space="preserve">. </w:t>
      </w:r>
      <w:r>
        <w:rPr>
          <w:rStyle w:val="FootnoteAnchor"/>
          <w:rtl w:val="true"/>
        </w:rPr>
        <w:footnoteReference w:id="298"/>
      </w:r>
      <w:bookmarkStart w:id="136" w:name="pg1737_19304"/>
    </w:p>
    <w:p>
      <w:pPr>
        <w:pStyle w:val="Heading2"/>
        <w:numPr>
          <w:ilvl w:val="1"/>
          <w:numId w:val="1"/>
        </w:numPr>
        <w:rPr/>
      </w:pPr>
      <w:bookmarkStart w:id="137" w:name="__RefHeading___Toc1813339_3650668749"/>
      <w:bookmarkStart w:id="138" w:name="_Toc46"/>
      <w:bookmarkEnd w:id="136"/>
      <w:bookmarkEnd w:id="137"/>
      <w:r>
        <w:rPr>
          <w:rtl w:val="true"/>
        </w:rPr>
        <w:t>خارج نشدن از مسجد هنگام نماز</w:t>
      </w:r>
      <w:bookmarkEnd w:id="138"/>
    </w:p>
    <w:p>
      <w:pPr>
        <w:pStyle w:val="BookText"/>
        <w:rPr/>
      </w:pPr>
      <w:r>
        <w:rPr>
          <w:rFonts w:ascii="IRNazanin" w:hAnsi="IRNazanin" w:eastAsia="IRNazanin"/>
          <w:color w:val="111111"/>
          <w:sz w:val="28"/>
          <w:sz w:val="28"/>
          <w:szCs w:val="28"/>
          <w:rtl w:val="true"/>
          <w:lang w:bidi="fa-IR"/>
        </w:rPr>
        <w:t xml:space="preserve">حضور در نماز جماعت از سوى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طاهرين تأكيد شده است و درمحيطى كه برادران اهل‌سنت زندگى مى‌كنند، حضور در نماز جماعت آنان نيز ازسوى اهلبيت توصيه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از مسجد در زمان اقامه نماز توسط اهل‌سنت و يا هنگام اذان، امرى نادرست است و باعث مى‌شود فردى كه مراعات نكند مورد تهمت يا اهانت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منظور حفظ وحدت و جلوگيرى از اختلاف و درگيرى بين مسلمانان، همواره از سوى ائمه طاهرين و فقهاى شيعه اماميه تأكيد بيشترى بر رعايت اين امر مستحبى شده است تا مؤمنين در نمازجماعت اهل‌سنت حاضر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به اين مسأله اهميت فراوانى مى‌دهند، در روايتى از طريق اهل‌سنت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بعد از اذان هرگز از مسجد خارج نشود مگر آنكه اراده برگشت داشته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اذان از مسجد خارج شود، منافق است</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وقتى كه در مسجدالحرام يا مسجدالنبى 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xml:space="preserve">». </w:t>
      </w:r>
      <w:r>
        <w:rPr>
          <w:rStyle w:val="FootnoteAnchor"/>
          <w:rtl w:val="true"/>
        </w:rPr>
        <w:footnoteReference w:id="300"/>
      </w:r>
      <w:bookmarkStart w:id="139" w:name="pg1737_19308"/>
    </w:p>
    <w:p>
      <w:pPr>
        <w:pStyle w:val="Heading2"/>
        <w:numPr>
          <w:ilvl w:val="1"/>
          <w:numId w:val="1"/>
        </w:numPr>
        <w:rPr/>
      </w:pPr>
      <w:bookmarkStart w:id="140" w:name="__RefHeading___Toc1813341_3650668749"/>
      <w:bookmarkStart w:id="141" w:name="_Toc47"/>
      <w:bookmarkEnd w:id="139"/>
      <w:bookmarkEnd w:id="140"/>
      <w:r>
        <w:rPr>
          <w:rtl w:val="true"/>
        </w:rPr>
        <w:t>نماز تحيت مسجد</w:t>
      </w:r>
      <w:bookmarkEnd w:id="141"/>
    </w:p>
    <w:p>
      <w:pPr>
        <w:pStyle w:val="BookText"/>
        <w:rPr/>
      </w:pPr>
      <w:r>
        <w:rPr>
          <w:rFonts w:ascii="IRNazanin" w:hAnsi="IRNazanin" w:eastAsia="IRNazanin"/>
          <w:color w:val="111111"/>
          <w:sz w:val="28"/>
          <w:sz w:val="28"/>
          <w:szCs w:val="28"/>
          <w:rtl w:val="true"/>
          <w:lang w:bidi="fa-IR"/>
        </w:rPr>
        <w:t>مستحب است هر فردى از افراد مسلمان، هنگامى كه وارد مسجدى مى‌شود، قبل از نشستن در مسجد، دو ركعت نماز تحيت مسجد بخواند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همين موضوع فرموده‌اند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دخل‌أحدكم المسجد فلايجلس‌حتّى يصلّى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هر يك از شما داخل مسجد شد، قبل از آنكه بنشيند، دو ركعت نماز بگزارد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زائران محترم به اين نكته مهم توجه داشته باشند كه در بعضى از اماكن مانند مكه ومدينه كه اهل‌سنت به انجام دادن نوافل اهتمام مى‌ورزند، عمل نمودن به اين عمل مستحبى ضرورت پيدا مى‌كند؛ زيرا درصورت عدم توجه شيعيان به اين گونه مسائل مهم استحبابى، مذهب شيعه اماميه مورد تهمت قرار مى‌گيرد و بر عليه شيعيان تبليغ مى‌شود كه پيروان اين مذهب اهميتى براى اماكن مقدس قائل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ركعت نماز تحيت واجب نيست، بلكه كار نيكويى است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يكى از سنت‌ها خواندن دو ركعت نماز تحيت مسجد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تحيت مسجد دوركعت است وچهارركعت نماز تحيت افضل است وافزون‌تر از چهارركعت به نيت نماز تحيت انجام نشود</w:t>
      </w:r>
      <w:r>
        <w:rPr>
          <w:rFonts w:eastAsia="IRNazanin" w:cs="IRNazanin"/>
          <w:color w:val="111111"/>
          <w:sz w:val="28"/>
          <w:szCs w:val="28"/>
          <w:rtl w:val="true"/>
          <w:lang w:bidi="fa-IR"/>
        </w:rPr>
        <w:t>.</w:t>
      </w:r>
      <w:r>
        <w:rPr>
          <w:rStyle w:val="FootnoteAnchor"/>
          <w:rtl w:val="true"/>
        </w:rPr>
        <w:footnoteReference w:id="305"/>
      </w:r>
      <w:bookmarkStart w:id="142" w:name="pg1737_19312"/>
    </w:p>
    <w:p>
      <w:pPr>
        <w:pStyle w:val="Heading2"/>
        <w:numPr>
          <w:ilvl w:val="1"/>
          <w:numId w:val="1"/>
        </w:numPr>
        <w:rPr/>
      </w:pPr>
      <w:bookmarkStart w:id="143" w:name="__RefHeading___Toc1813343_3650668749"/>
      <w:bookmarkStart w:id="144" w:name="_Toc48"/>
      <w:bookmarkEnd w:id="142"/>
      <w:bookmarkEnd w:id="143"/>
      <w:r>
        <w:rPr>
          <w:rtl w:val="true"/>
        </w:rPr>
        <w:t>تأكيد برحضورمؤمنين درنمازجماعت‌</w:t>
      </w:r>
      <w:bookmarkEnd w:id="144"/>
    </w:p>
    <w:p>
      <w:pPr>
        <w:pStyle w:val="BookText"/>
        <w:rPr/>
      </w:pPr>
      <w:r>
        <w:rPr>
          <w:rFonts w:ascii="IRNazanin" w:hAnsi="IRNazanin" w:eastAsia="IRNazanin"/>
          <w:color w:val="111111"/>
          <w:sz w:val="28"/>
          <w:sz w:val="28"/>
          <w:szCs w:val="28"/>
          <w:rtl w:val="true"/>
          <w:lang w:bidi="fa-IR"/>
        </w:rPr>
        <w:t>يكى از زيباترين نماد وحدت و قدرت مسلمانان، نمازهاى جماعت پر شكوه و پر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طى سالهاى متمادى تلاشهاى شبانه روزى داشته‌اند تا اين تجلّى قدرت و وحدت را از مسلمانان بگيرند و با ايجاد اختلافات قومى و طايفه‌اى و عقيدتى، سعى كرده‌اند به اهداف شوم و تفرقه افكنانه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اسلامى به رهبرى حضرت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تأكيد بليغ در اين راستا اعمال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تأكيدات امام امّت، مطلب جديدى در اسلام نبوده است؛ بلكه حضرت امام به پيروى از اجداد طاهرينش، سنگ بناى تعاطف و مهربانى بين برادران اهل‌سنت و شيعيان را تحكيم بخشيدند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صَلَّي مَعَهُمْ فِي‌الصَّفِ الأَوَّلِ كَان كَمَنْ صَلَّى خَلْفَ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جماعت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خصوصاً در صف اول نماز جماعت شركت كند، همانند آن فردى است كه پشت سر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ايستاده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ونيز 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همزيستى مسالمت‌آميز با برادران اهل‌سنت به اصحاب خود اين چنين توصيه وتأكيد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مرضاهم، واشهدوا جنائزهم، وصلّوا فى‌مساجدهم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آنان اهل سنت را عيادت كنيد، به تشييع جنازه آنان برويد، درمساجد آنان وهمراه آنان نمازجماعت بخوانيد </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وقتى كه در مسجدالحرام ويا مسجدالنبى نماز جماعت منعقد شد، مؤمنين نبايد از آنجا خارج شوند و بايد از جماعت تخلف نكنند و باساير مسلمين به جماعت نماز بخوانند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اين‌خصوص نيز از مراجع عظام و مقام‌معظم‌رهبرى مدّظلّه استفتائى شده‌است كه توجه خوانندگان گرامى را به اصل استفتاء وپاسخ آنان جلب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شركت شيعيان در نماز جماعت اهل‌سنت در مسجدالحرام ومسجدالنبى وساير مساجد چه حكمى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درمساجد ديگر هم كافى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مسجدين شريفين ندارد بلكه درتمام مساجد مستحب ومورد ترغيب ورجحان است</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با آنان كفايت از نماز واجب مى‌كند وشركت در نمازجماعت اهل‌سنت اختصاص به مسجد الحرام ومسجد النبى ندارد</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نماز مجزى است، درصورتى كه قرائت حمد وسوره را براى خود آهسته قرائت كند؛ و اگر نمى‌شود آهسته قرائت كند، به حديث نفس بخواند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معظم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صحيح است واعاده ندارد؛ ولى بايد شرائطى كه آنها معتبر مى‌دانند مراعات شود؛ مثلًا جلوتر از امام‌جماعت اقتدا نكنند</w:t>
      </w:r>
      <w:r>
        <w:rPr>
          <w:rFonts w:eastAsia="Amiri" w:cs="Amiri" w:ascii="Amiri" w:hAnsi="Amiri"/>
          <w:color w:val="111111"/>
          <w:sz w:val="28"/>
          <w:szCs w:val="28"/>
          <w:rtl w:val="true"/>
          <w:lang w:bidi="ar-SA"/>
        </w:rPr>
        <w:t>.</w:t>
      </w:r>
      <w:r>
        <w:rPr>
          <w:rStyle w:val="FootnoteAnchor"/>
          <w:rtl w:val="true"/>
        </w:rPr>
        <w:footnoteReference w:id="313"/>
      </w:r>
      <w:bookmarkStart w:id="145" w:name="pg1737_19320"/>
    </w:p>
    <w:p>
      <w:pPr>
        <w:pStyle w:val="Heading2"/>
        <w:numPr>
          <w:ilvl w:val="1"/>
          <w:numId w:val="1"/>
        </w:numPr>
        <w:rPr/>
      </w:pPr>
      <w:bookmarkStart w:id="146" w:name="__RefHeading___Toc1813345_3650668749"/>
      <w:bookmarkStart w:id="147" w:name="_Toc49"/>
      <w:bookmarkEnd w:id="145"/>
      <w:bookmarkEnd w:id="146"/>
      <w:r>
        <w:rPr>
          <w:rtl w:val="true"/>
        </w:rPr>
        <w:t>اقتدا به شخص مخالف درفروع‌</w:t>
      </w:r>
      <w:bookmarkEnd w:id="147"/>
    </w:p>
    <w:p>
      <w:pPr>
        <w:pStyle w:val="BookText"/>
        <w:rPr/>
      </w:pPr>
      <w:r>
        <w:rPr>
          <w:rFonts w:ascii="IRNazanin" w:hAnsi="IRNazanin" w:eastAsia="IRNazanin"/>
          <w:color w:val="111111"/>
          <w:sz w:val="28"/>
          <w:sz w:val="28"/>
          <w:szCs w:val="28"/>
          <w:rtl w:val="true"/>
          <w:lang w:bidi="fa-IR"/>
        </w:rPr>
        <w:t>مقصود از فروع، تفاوت درفروع فقهى‌هرمذهب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اگرامام جماعت با مأموم در مسائل فرعى كه متعلق به نماز است اختلاف داشته باشند، اگر چه از حيث اجتهاد يا تقليد خطا كرده باشند؛ اين اقتدا صحيح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سنّى مالكى به سنّى حنفى اقتدا كند وامام جماعت حنفى اركان نماز به نظريه مذهب مالكى را نياورد، مثلًا سلام آخر نماز را ندهد يا قيام بعد از ركوع را انجام ندهد، نماز سنى مالكى كه مأموم است باطل مى‌باشد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امام جماعتى كه مخالف با حنفيه در فروع احكام مى‌باشد، ازخواندن نماز فرادا افضل است؛ البته به شرطى كه كسى غير آن فرد يافت نشود؛ اگر يافت شد، اقتدا به موافق افضل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شافعى‌مذهب به امام‌جماعت حنفى‌مذهب اقتدا كند و او يكى از مبطلات نماز نزد مذهب شافعى را انجام دهد، مثلًا عورت خود را لمس كند، اقتداى او صحيح نيست؛ زيرا امام جماعت با اين كار وضويش باطل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امام‌جماعت حنفى برآنچه كه درفقه شافعى صحيح است مواظبت كند؛ اقتداى به او صحيح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اقتداى به مخالفين در فروع، مانند اقتدا به پيروان ابوحنيفه، مالك، شافعى صحيح است ومكروه نمى‌باشد واحمدبن‌حنبل براين مطلب تصريح كرده‌است؛ زيرا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وتابعين همواره به يكديگر اقتدا مى‌كردند با اينكه درفروع فقهى با يكديگر اختلاف نظريه داشتند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جائزاست درمنطقه‌اى كه مسلمانان شافعى‌مذهب زندگى مى‌كنند امام‌جماعت حنفى مذهب براساس مذهب آنان نماز بخواند؟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بسمله قبل از فاتحةالكتاب را جهراً قرائت كند؟</w:t>
      </w:r>
    </w:p>
    <w:p>
      <w:pPr>
        <w:pStyle w:val="BookText"/>
        <w:rPr/>
      </w:pPr>
      <w:r>
        <w:rPr>
          <w:rFonts w:ascii="Amiri" w:hAnsi="Amiri" w:eastAsia="Amiri" w:cs="Amiri"/>
          <w:color w:val="111111"/>
          <w:sz w:val="28"/>
          <w:sz w:val="28"/>
          <w:szCs w:val="28"/>
          <w:rtl w:val="true"/>
          <w:lang w:bidi="ar-SA"/>
        </w:rPr>
        <w:t>بعد از قرائت حمد، توقف كند تا مأمومين بتوانند حمد را بخوانند؟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بسمله قبل از سوره را جهراً قرائت كند؟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فروع اثرى در صحت نماز مأمومين ندارد؛ اگرچه در مذهب با هم‌اختلاف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برامام جماعت وغيراو از اهل‌علم لازم است، تا آنچه را از دلائل فقهى ارجح مى‌دانند؛ برطبق آن عمل نمايند وفرقى نمى‌كند مأمومين با وى موافق باشند يااختلاف نظريه داشته باشند</w:t>
      </w:r>
      <w:r>
        <w:rPr>
          <w:rFonts w:eastAsia="IRNazanin" w:cs="IRNazanin"/>
          <w:color w:val="111111"/>
          <w:sz w:val="28"/>
          <w:szCs w:val="28"/>
          <w:rtl w:val="true"/>
          <w:lang w:bidi="fa-IR"/>
        </w:rPr>
        <w:t xml:space="preserve">. </w:t>
      </w:r>
      <w:r>
        <w:rPr>
          <w:rStyle w:val="FootnoteAnchor"/>
          <w:rtl w:val="true"/>
        </w:rPr>
        <w:footnoteReference w:id="319"/>
      </w:r>
      <w:bookmarkStart w:id="148" w:name="pg1737_19326"/>
    </w:p>
    <w:p>
      <w:pPr>
        <w:pStyle w:val="Heading2"/>
        <w:numPr>
          <w:ilvl w:val="1"/>
          <w:numId w:val="1"/>
        </w:numPr>
        <w:rPr/>
      </w:pPr>
      <w:bookmarkStart w:id="149" w:name="__RefHeading___Toc1813347_3650668749"/>
      <w:bookmarkStart w:id="150" w:name="_Toc50"/>
      <w:bookmarkEnd w:id="148"/>
      <w:bookmarkEnd w:id="149"/>
      <w:r>
        <w:rPr>
          <w:rtl w:val="true"/>
        </w:rPr>
        <w:t>سلفيه نمازجماعت را واجب مى‌دانند</w:t>
      </w:r>
      <w:bookmarkEnd w:id="150"/>
    </w:p>
    <w:p>
      <w:pPr>
        <w:pStyle w:val="BookText"/>
        <w:rPr/>
      </w:pPr>
      <w:r>
        <w:rPr>
          <w:rFonts w:ascii="IRNazanin" w:hAnsi="IRNazanin" w:eastAsia="IRNazanin"/>
          <w:color w:val="111111"/>
          <w:sz w:val="28"/>
          <w:sz w:val="28"/>
          <w:szCs w:val="28"/>
          <w:rtl w:val="true"/>
          <w:lang w:bidi="fa-IR"/>
        </w:rPr>
        <w:t>زائرانى كه براى اولين بار به عربستان مسافرت مى‌كنند، نمازهاى جماعت بزرگ و باشكوهى را در مسجدالنبى و مسجدالحرام مشاهده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آن دسته از افراد كه تحت تأثير جمعيت فراوان نمازگزار در اين دو مسجد معروف قرار مى‌گيرند، بايستى به نكاتى چند اشاره كرد؛ لطفاً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نماز جماعت را واجب مى‌دانند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آنان واجب است تا براى اداى نماز به صورت جماعت، به سوى مساجد بشتابند و اگر به نماز جماعت نيايند گناه كرده‌اند و در زمره اهل معصيت شمرده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ساير مساجد وضعيت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در اماكن زيارتى هميشه نمازها با شكوه‌تر از ساير مكانها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نمازهاى جماعت درحرم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اماكن مقدسه شاهد بر اين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نمازهاى عيدفطر وجمعه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مشاهده‌كرده‌ايد؟ همانگونه كه مى‌دانيد نمازهاى جمعه ونماز عيد فطر درايران ازلحاظ حضور باشكوه مردم مسلمان، مثال زدنى است؛ با اينكه شيعه اماميه نمازجماعت و نمازجمعه را مستحب</w:t>
      </w:r>
    </w:p>
    <w:p>
      <w:pPr>
        <w:pStyle w:val="BookText"/>
        <w:rPr/>
      </w:pPr>
      <w:r>
        <w:rPr>
          <w:rFonts w:ascii="IRNazanin" w:hAnsi="IRNazanin" w:eastAsia="IRNazanin"/>
          <w:color w:val="111111"/>
          <w:sz w:val="28"/>
          <w:sz w:val="28"/>
          <w:szCs w:val="28"/>
          <w:rtl w:val="true"/>
          <w:lang w:bidi="fa-IR"/>
        </w:rPr>
        <w:t>مى‌داند ولى در عين حال نمازها با جمعيتى انبوه، و به صورت باشكوه برگزار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خبر مهم توجه كنيد، اين خبر در يكى از كتابهاى رسمى چاپ وزارت ارشاد عربستان سعودى آمده است و حاكى از بى‌رغبتى نسل جوان عربستان سعودى درخصوص شركت در نماز جماعت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متن اين گزارش دقت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نمازصبح از كمبود نمازگزار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از شركت نكردن جوانان در مراسم فريضه صبح شاكى‌است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در ادامه به آمار و ارقامى رسمى كه حاكى از بى‌توجهى جوانان به نماز است؛ اشاره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آمار رسمى،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دانشجويان، نماز صبح را نمى‌خوانند؛ اين ارقام وحشتناك است و ترس را در دلها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تعجب آور است،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جوانان و دانش‌آموزان، فوج فوج از خانه‌هايشان به سوى مدارس در حال حركت هستند؛ ولى اينان نماز صبح را كجا بودند؟</w:t>
      </w:r>
      <w:r>
        <w:rPr>
          <w:rFonts w:eastAsia="IRNazanin" w:cs="IRNazanin"/>
          <w:color w:val="111111"/>
          <w:sz w:val="28"/>
          <w:szCs w:val="28"/>
          <w:rtl w:val="true"/>
          <w:lang w:bidi="fa-IR"/>
        </w:rPr>
        <w:t xml:space="preserve">!». </w:t>
      </w:r>
      <w:r>
        <w:rPr>
          <w:rStyle w:val="FootnoteAnchor"/>
          <w:rtl w:val="true"/>
        </w:rPr>
        <w:footnoteReference w:id="320"/>
      </w:r>
      <w:bookmarkStart w:id="151" w:name="pg1737_19332"/>
    </w:p>
    <w:p>
      <w:pPr>
        <w:pStyle w:val="Heading2"/>
        <w:numPr>
          <w:ilvl w:val="1"/>
          <w:numId w:val="1"/>
        </w:numPr>
        <w:rPr/>
      </w:pPr>
      <w:bookmarkStart w:id="152" w:name="__RefHeading___Toc1813349_3650668749"/>
      <w:bookmarkStart w:id="153" w:name="_Toc51"/>
      <w:bookmarkEnd w:id="151"/>
      <w:bookmarkEnd w:id="152"/>
      <w:r>
        <w:rPr>
          <w:rtl w:val="true"/>
        </w:rPr>
        <w:t>خوابيدن در مسجد</w:t>
      </w:r>
      <w:bookmarkEnd w:id="1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در مسجد مكروه است</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مكروه است مگر براى شخص غريب و يامعتكف كه خواب آنها در مسجد كراهت ندارد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براى كسى كه مسكن ندارد مباح است؛ ولى فردى كه محل سكونت دارد، خوابيدن وى در مسجد جايز نيست؛ مگر آنكه براى عبادت به مسجد رفته باشد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جايز است، به شرطى كه جلوى نمازگزاران نخوابد؛ اگر در مقابل نمازگزاران خوابيد، لازم است اورا بيدار كنند؛ زيرا نماز خواندن به طرف فرد خواب مكروه است</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در مسجد جايز ميباشد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خوابيدن در مساجد حرام نميباشد</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737_19335"/>
    </w:p>
    <w:p>
      <w:pPr>
        <w:pStyle w:val="Heading2"/>
        <w:numPr>
          <w:ilvl w:val="1"/>
          <w:numId w:val="1"/>
        </w:numPr>
        <w:rPr/>
      </w:pPr>
      <w:bookmarkStart w:id="155" w:name="__RefHeading___Toc1813351_3650668749"/>
      <w:bookmarkStart w:id="156" w:name="_Toc52"/>
      <w:bookmarkEnd w:id="154"/>
      <w:bookmarkEnd w:id="155"/>
      <w:r>
        <w:rPr>
          <w:rtl w:val="true"/>
        </w:rPr>
        <w:t>خوردن وآشاميدن در مسجد</w:t>
      </w:r>
      <w:bookmarkEnd w:id="1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وآشاميدن در مسجد جائز است ونيز براى معتكف اشكالى ندارد؛ ليكن سزاوار است سفره‌اى پهن شود تا نظافت مسجد مراعات شود</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مادامى كه مسجد آلوده نشود، خوردن درمسجد مباح است</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وآشاميدن در مسجد جائز است، اما خوردن آنچه كه بوى بد دارد در مسجد حرام است</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در مسجد مباح است، به شرطى كه مسجد آلوده نشود</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درمسجد كراهت دارد؛ ولى خوردن آنچه كه بوى بد دارد، مثل سير و پياز؛ در مسجد، حرام است وبايد فردى كه سير وپياز خورده، از داخل شدنش به مسجد جلوگيرى كرد</w:t>
      </w:r>
      <w:r>
        <w:rPr>
          <w:rFonts w:eastAsia="IRNazanin" w:cs="IRNazanin"/>
          <w:color w:val="111111"/>
          <w:sz w:val="28"/>
          <w:szCs w:val="28"/>
          <w:rtl w:val="true"/>
          <w:lang w:bidi="fa-IR"/>
        </w:rPr>
        <w:t xml:space="preserve">. </w:t>
      </w:r>
      <w:r>
        <w:rPr>
          <w:rStyle w:val="FootnoteAnchor"/>
          <w:rtl w:val="true"/>
        </w:rPr>
        <w:footnoteReference w:id="331"/>
      </w:r>
      <w:bookmarkStart w:id="157" w:name="pg1737_19339"/>
    </w:p>
    <w:p>
      <w:pPr>
        <w:pStyle w:val="Heading2"/>
        <w:numPr>
          <w:ilvl w:val="1"/>
          <w:numId w:val="1"/>
        </w:numPr>
        <w:rPr/>
      </w:pPr>
      <w:bookmarkStart w:id="158" w:name="__RefHeading___Toc1813353_3650668749"/>
      <w:bookmarkStart w:id="159" w:name="_Toc53"/>
      <w:bookmarkEnd w:id="157"/>
      <w:bookmarkEnd w:id="158"/>
      <w:r>
        <w:rPr>
          <w:rtl w:val="true"/>
        </w:rPr>
        <w:t>حكم نماز در داخل‌كعبه‌معظّمه‌</w:t>
      </w:r>
      <w:bookmarkEnd w:id="159"/>
    </w:p>
    <w:p>
      <w:pPr>
        <w:pStyle w:val="BookText"/>
        <w:rPr/>
      </w:pPr>
      <w:r>
        <w:rPr>
          <w:rFonts w:ascii="IRNazanin" w:hAnsi="IRNazanin" w:eastAsia="IRNazanin"/>
          <w:color w:val="111111"/>
          <w:sz w:val="28"/>
          <w:sz w:val="28"/>
          <w:szCs w:val="28"/>
          <w:rtl w:val="true"/>
          <w:lang w:bidi="fa-IR"/>
        </w:rPr>
        <w:t>خواندن نماز در داخل كعبه، از جمله مسائلى است كه پيروان مذاهب اسلامى درباره آن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توجه خوانندگان گرامى را به موارد اختلافى جلب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نمازهاى فريضه در داخل كعبه مكروه است؛ ولى نماز مستحبى به طرف هريك از ديوارهاى داخلى كعبه جائز مى‌باشد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شرائع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درهمين خصوص از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صحيح نقل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المكتوبة فى‌جوف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نمازهاى فريضه در داخل كعبه كراهت شديده دارد؛ ولى نماز صحيح است واعاده آن در وقت مستحب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نماز نافله‌اى كه مستحب مؤكد باشد، در داخل كعبه مكروه است؛ ولى خواندن نافله عادى داخل كعبه مستحب مى‌باشد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المدونة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نمازهاى واجب و نيز نمازهاى مستحب در داخل كعبه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نمازهاى مستحبى در داخل كعبه جايز است ولى خواندن نمازهاى واجب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الجزيرى،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bookmarkStart w:id="160" w:name="pg1737_19344"/>
    </w:p>
    <w:p>
      <w:pPr>
        <w:pStyle w:val="Heading2"/>
        <w:numPr>
          <w:ilvl w:val="1"/>
          <w:numId w:val="1"/>
        </w:numPr>
        <w:rPr/>
      </w:pPr>
      <w:bookmarkStart w:id="161" w:name="__RefHeading___Toc1813355_3650668749"/>
      <w:bookmarkStart w:id="162" w:name="_Toc54"/>
      <w:bookmarkEnd w:id="160"/>
      <w:bookmarkEnd w:id="161"/>
      <w:r>
        <w:rPr>
          <w:rtl w:val="true"/>
        </w:rPr>
        <w:t>حكم نمازميّت در مسجدالحرام و سايرمساجد</w:t>
      </w:r>
      <w:bookmarkEnd w:id="1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ميت در همه مساجد مكروه است مگردر مسجدالحرام، كه نمازميت در آن مكروه نيست</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حنفيه،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نمازميت درهمه مساجد كراهت دارد</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نمازميت در همه مساجد مستحب است</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نمازميت در همه مساجد مباح است</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نمازميت درمسجد ومصلى، براى مردان وزنان، مشروع است</w:t>
      </w:r>
      <w:r>
        <w:rPr>
          <w:rFonts w:eastAsia="Amiri" w:cs="Amiri" w:ascii="Amiri" w:hAnsi="Amiri"/>
          <w:color w:val="111111"/>
          <w:sz w:val="28"/>
          <w:szCs w:val="28"/>
          <w:rtl w:val="true"/>
          <w:lang w:bidi="ar-SA"/>
        </w:rPr>
        <w:t xml:space="preserve">. </w:t>
      </w:r>
      <w:r>
        <w:rPr>
          <w:rStyle w:val="FootnoteAnchor"/>
          <w:rtl w:val="true"/>
        </w:rPr>
        <w:footnoteReference w:id="338"/>
      </w:r>
      <w:bookmarkStart w:id="163" w:name="pg1737_19346"/>
    </w:p>
    <w:p>
      <w:pPr>
        <w:pStyle w:val="Heading2"/>
        <w:numPr>
          <w:ilvl w:val="1"/>
          <w:numId w:val="1"/>
        </w:numPr>
        <w:rPr/>
      </w:pPr>
      <w:bookmarkStart w:id="164" w:name="__RefHeading___Toc1813357_3650668749"/>
      <w:bookmarkStart w:id="165" w:name="_Toc55"/>
      <w:bookmarkEnd w:id="163"/>
      <w:bookmarkEnd w:id="164"/>
      <w:r>
        <w:rPr>
          <w:rtl w:val="true"/>
        </w:rPr>
        <w:t xml:space="preserve">حكم خواندن نماز درجلوى قبرمطهّر پيامبرخدا </w:t>
      </w:r>
      <w:r>
        <w:rPr>
          <w:rtl w:val="true"/>
        </w:rPr>
        <w:t>(</w:t>
      </w:r>
      <w:r>
        <w:rPr>
          <w:rtl w:val="true"/>
        </w:rPr>
        <w:t>ص</w:t>
      </w:r>
      <w:r>
        <w:rPr>
          <w:rtl w:val="true"/>
        </w:rPr>
        <w:t xml:space="preserve">) </w:t>
      </w:r>
      <w:r>
        <w:rPr>
          <w:rtl w:val="true"/>
        </w:rPr>
        <w:t>وامامان‌</w:t>
      </w:r>
      <w:bookmarkEnd w:id="1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اماكنى كه لازم است انسان مسلمان ادب واحترام را رعايت كند، آن است كه جلوتر از قبرپيامبر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وچنانچه نماز خواندن، بياحترامى به صاحب قبر باشد، حرام است؛ ولى نماز باطل نيست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در خصوص اين مسأله در كتب فقهى اهل سنت مطلبى يافت نشد؛ ليكن از نماز خواندن آنان در جلوى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مى‌شود كه اين عمل را جايز مى‌دانند ومنعى در اين باره قائل نيستند</w:t>
      </w:r>
      <w:r>
        <w:rPr>
          <w:rFonts w:eastAsia="IRNazanin" w:cs="IRNazanin"/>
          <w:color w:val="111111"/>
          <w:sz w:val="28"/>
          <w:szCs w:val="28"/>
          <w:rtl w:val="true"/>
          <w:lang w:bidi="fa-IR"/>
        </w:rPr>
        <w:t>.</w:t>
      </w:r>
      <w:bookmarkStart w:id="166" w:name="pg1737_19348"/>
    </w:p>
    <w:p>
      <w:pPr>
        <w:pStyle w:val="Heading2"/>
        <w:numPr>
          <w:ilvl w:val="1"/>
          <w:numId w:val="1"/>
        </w:numPr>
        <w:rPr/>
      </w:pPr>
      <w:bookmarkStart w:id="167" w:name="__RefHeading___Toc1813359_3650668749"/>
      <w:bookmarkStart w:id="168" w:name="_Toc56"/>
      <w:bookmarkEnd w:id="166"/>
      <w:bookmarkEnd w:id="167"/>
      <w:r>
        <w:rPr>
          <w:rtl w:val="true"/>
        </w:rPr>
        <w:t>حكم خواندن نماز درقبرستان‌</w:t>
      </w:r>
      <w:bookmarkEnd w:id="168"/>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مكانهايى كه خواندن نماز درآن كراهت دارد، مقابر است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لازم به يادآورى است كه نمازگزاردن در حرم انبياء الهى وحرم ائمه معصومين ونيز مراقد علماء مكروه نيست</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البته خواندن نماز درقسمت بالاى‌سر حرم انبياء الهى وائمه معصومين و زيارت قبور آن انوار مقدس، از مستحبات مؤكده شمرده شده‌است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وجامع‌المدارك،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درمقبره‌ها مكروه است؛ ولى‌نماز نزد قبور انبياء كراهت ندارد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در مقبره‌هايى كه نبش نشده‌اند مكروه است، مگر در مقابر شهدا وانبياء كه كراهت ندارد؛ به شرطى كه نمازگزار قصد تعظيم آن قبور را نداشته باشد و چنانچه قصد تعظيم به قبور باشد؛ حرام است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درمقبره جايز است، به شرطى كه نجاست نباشد</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در مقبره باطل است؛ ولى نماز درجايى كه يك يا دو قبر باشد صحيح است؛ به شرطى كه قبر را قبله خود قرار ندهد؛ كه در اين صورت كراهت دارد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قبرستان جايز نيست وحرام است ودر صورت انجام چنين كارى، نماز صحيح نمى‌باشد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زائران گرامى به اين نكته بسيار مهم توجه ودقت بيشتر داشته باشند؛ چون سلفى‌ها نماز در كنار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را حرام مى‌دانند واحياناً آن‌را به عنوان پرستش ائمه مى‌انگارند وبرخورد نامناسب بافرد نمازگزار مى‌كنند؛ بنابراين از خواندن نماز درحرم بقيع وبيرون آن، خوددارى نمايند وبراى خواندن نماز زيارت ائمه بقيع، به مسجدالنبى مشرف شوند</w:t>
      </w:r>
      <w:r>
        <w:rPr>
          <w:rFonts w:eastAsia="IRNazanin" w:cs="IRNazanin"/>
          <w:color w:val="111111"/>
          <w:sz w:val="28"/>
          <w:szCs w:val="28"/>
          <w:rtl w:val="true"/>
          <w:lang w:bidi="fa-IR"/>
        </w:rPr>
        <w:t>.</w:t>
      </w:r>
      <w:bookmarkStart w:id="169" w:name="pg1737_19352"/>
    </w:p>
    <w:p>
      <w:pPr>
        <w:pStyle w:val="Heading2"/>
        <w:numPr>
          <w:ilvl w:val="1"/>
          <w:numId w:val="1"/>
        </w:numPr>
        <w:rPr/>
      </w:pPr>
      <w:bookmarkStart w:id="170" w:name="__RefHeading___Toc1813361_3650668749"/>
      <w:bookmarkStart w:id="171" w:name="_Toc57"/>
      <w:bookmarkEnd w:id="169"/>
      <w:bookmarkEnd w:id="170"/>
      <w:r>
        <w:rPr>
          <w:rtl w:val="true"/>
        </w:rPr>
        <w:t>آياخواندن نماز درقبرستان حرام‌است؟</w:t>
      </w:r>
      <w:bookmarkEnd w:id="171"/>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قبرستان مكروه است؛ مگر حرم‌هاى انبياء وائمه معصومين كه نه تنها مكروه نيست بلكه زيارت قبور آنان وخواندن نماز در قسمت بالاى سر، از مستحبات مؤكّده شمرده شده‌است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وجامع‌المدارك،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توجه به اين نكته ضرورى است؛ كه در فضاهايى چون مدينه منوره ومكه مكرمه كه سلفيه پيروان محمد بن عبدالوهاب كه به آنها وهابيون مى‌گويند درآنجا حاكم هستند وخواندن نماز در كنار بقيع را باطل دانسته واحياناً آن را به عنوان پرستش ائمه، شرك مى‌انگارند ودرصورت نماز خواندن شيعيان وساير مسلمانان درجوار بقيع، به آنان اهانت مى‌كنند؛ بنا براين لازم است با مراعات نمودن اين‌گونه مسائل، از بروز درگيرى جلوگيرى شود؛ تا تضييقات وسوء برداشتها باعث نگردد درهاى حرم مطهّربقيع، در مدينه منوره ودرهاى قبرستان ابوطالب، در مكه مكرمه به روى زائران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تمامى زائران گرامى كوشش نمايند تا سايرين از فيض زيارت محروم نگردند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قبرستان حرام است</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قبرستان كراهت دارد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قبرستان جائز است وكراهتى ندارد</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نبش شده باشد، جائز نيست؛ ولى اگر نبش قبر صورت نگرفته باشد، خواندن نماز در آنجا جائز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ونيل الأوطار، شوكانى،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قبرستان بدعت است وحرام مى‌باشد واز وسائل شرك به حساب مى‌آيد</w:t>
      </w:r>
      <w:r>
        <w:rPr>
          <w:rFonts w:eastAsia="Amiri" w:cs="Amiri" w:ascii="Amiri" w:hAnsi="Amiri"/>
          <w:color w:val="111111"/>
          <w:sz w:val="28"/>
          <w:szCs w:val="28"/>
          <w:rtl w:val="true"/>
          <w:lang w:bidi="ar-SA"/>
        </w:rPr>
        <w:t xml:space="preserve">. </w:t>
      </w:r>
      <w:r>
        <w:rPr>
          <w:rStyle w:val="FootnoteAnchor"/>
          <w:rtl w:val="true"/>
        </w:rPr>
        <w:footnoteReference w:id="353"/>
      </w:r>
      <w:bookmarkStart w:id="172" w:name="pg1737_19358"/>
    </w:p>
    <w:p>
      <w:pPr>
        <w:pStyle w:val="Heading2"/>
        <w:numPr>
          <w:ilvl w:val="1"/>
          <w:numId w:val="1"/>
        </w:numPr>
        <w:rPr/>
      </w:pPr>
      <w:bookmarkStart w:id="173" w:name="__RefHeading___Toc1813363_3650668749"/>
      <w:bookmarkStart w:id="174" w:name="_Toc58"/>
      <w:bookmarkEnd w:id="172"/>
      <w:bookmarkEnd w:id="173"/>
      <w:r>
        <w:rPr>
          <w:rtl w:val="true"/>
        </w:rPr>
        <w:t xml:space="preserve">نحوه خواندن دعا در مسجدالنبى </w:t>
      </w:r>
      <w:r>
        <w:rPr>
          <w:rtl w:val="true"/>
        </w:rPr>
        <w:t>(</w:t>
      </w:r>
      <w:r>
        <w:rPr>
          <w:rtl w:val="true"/>
        </w:rPr>
        <w:t>ص</w:t>
      </w:r>
      <w:r>
        <w:rPr>
          <w:rtl w:val="true"/>
        </w:rPr>
        <w:t xml:space="preserve">) </w:t>
      </w:r>
      <w:r>
        <w:rPr>
          <w:rtl w:val="true"/>
        </w:rPr>
        <w:t>وحرم بقيع‌</w:t>
      </w:r>
      <w:bookmarkEnd w:id="174"/>
    </w:p>
    <w:p>
      <w:pPr>
        <w:pStyle w:val="BookText"/>
        <w:rPr/>
      </w:pPr>
      <w:r>
        <w:rPr>
          <w:rFonts w:ascii="IRNazanin" w:hAnsi="IRNazanin" w:eastAsia="IRNazanin"/>
          <w:color w:val="111111"/>
          <w:sz w:val="28"/>
          <w:sz w:val="28"/>
          <w:szCs w:val="28"/>
          <w:rtl w:val="true"/>
          <w:lang w:bidi="fa-IR"/>
        </w:rPr>
        <w:t xml:space="preserve">زائران گرامى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بقيع به اين نكته توجه داشته باشند، هرگاه تصميم داشتند در فضاى روضه مقدسه، مسجدالنبى ونيز در حرم مطهّر بقيع، دست به دعا بردارند، حتماً رو به قبله دعا كنند و به طرف قبور مطهّر دست به دعا بر ندارند؛ زيرا گروه سلفيه برخلاف نص آيه شريفه قرآن، اعتقادى به ابتغاء وسيله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اتَّقُوااللّهَ وَابْتَغُوا إِلَيْهِ الْوَسيلَة وَ جاهِدُوا في سَبيلِهِ لَعلَّكُم تُفْلِحُونَ </w:t>
      </w:r>
      <w:r>
        <w:rPr>
          <w:rStyle w:val="FootnoteAnchor"/>
          <w:rtl w:val="true"/>
        </w:rPr>
        <w:footnoteReference w:id="3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احترام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شخصيت پرستى و قبر پرستى و در نهايت بت پرستى مى‌دانندوروح پاك ومبارك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وائمه‌اهل‌البيت را مرده وناشنوا مى‌شمرند ودست توسل به سوى آنان را يك نوع عبادت غير خدا تصور مى‌كنند؛ درحالى كه همه مى‌دانيم بين توسل وعبادت، فرق آشكارى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 با استناد به روايتى كه فقط در چارچوب اعتقاد و ايدئولوژى خودشان قابل طرح است، ولى ساير مذاهب اسلامى آن را قبول ندارند؛ به مطالبى فتوا داده‌اند كه هيچيك از علما ومسلمانان تأييد نمى‌كنندو اگر فردى برخلاف باور آنان كارى انجام دهد؛ بى‌درنگ وى را متّهم به شرك وكفر مى‌كنند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عمره در آينه فقه مقارن،</w:t>
      </w:r>
      <w:bookmarkStart w:id="175" w:name="pg1737_193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1813365_3650668749"/>
      <w:bookmarkStart w:id="177" w:name="_Toc59"/>
      <w:bookmarkEnd w:id="175"/>
      <w:bookmarkEnd w:id="176"/>
      <w:r>
        <w:rPr>
          <w:rtl w:val="true"/>
        </w:rPr>
        <w:t>حج و عمره‌</w:t>
      </w:r>
      <w:bookmarkStart w:id="178" w:name="pg1737_19368"/>
      <w:bookmarkEnd w:id="177"/>
    </w:p>
    <w:p>
      <w:pPr>
        <w:pStyle w:val="Heading2"/>
        <w:numPr>
          <w:ilvl w:val="1"/>
          <w:numId w:val="1"/>
        </w:numPr>
        <w:rPr/>
      </w:pPr>
      <w:bookmarkStart w:id="179" w:name="__RefHeading___Toc1813367_3650668749"/>
      <w:bookmarkStart w:id="180" w:name="_Toc60"/>
      <w:bookmarkEnd w:id="178"/>
      <w:bookmarkEnd w:id="179"/>
      <w:r>
        <w:rPr>
          <w:rtl w:val="true"/>
        </w:rPr>
        <w:t>عمره‌</w:t>
      </w:r>
      <w:bookmarkEnd w:id="180"/>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از مستحبات است؛ ولى درباره انجام عمره مفرده رجبيه، تأكيد فراوان شده است وثواب افزون‌تر دارد؛ بطورى كه 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عمره رجبيه همسان حج مستحبى در فضيلت مى‌باشد</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از سنت‌هاى مؤكده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سنت است كه عمره يك‌بار در طول عمر انجام شود</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كتاب الحج، فضايل‌وأحكام، علوى‌مالكى،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است كه عمره يك‌بار در طول عمر انجام شود؛ عمره سنت مؤكد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حنابله، 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يك‌بار در عمر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طول عمر يك‌بار واجب است، گرچه آن را همراه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ماه‌هاى حج انجام دهد، عمره تمتع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عمره را همراه با حج انجام دهد، حج او، حج قِران مى‌شود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اعمال عمره</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داراى هفت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طواف، نمازطواف، سعى بين صفا ومروه، تقصير، طواف نساء، نماز طواف نساء</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فرد عمره گزار با تقصير از احرام خارج مى‌شود، ليكن هنوز مباشرت باهمسرش بر اوحرام است و با انجام طواف نساء ونمازطواف نساء، اين حرمت نيز پايان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مذاهب اهل‌سنت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عمره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طواف، سعى، حلق يا تقصير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المبسوطسرخسى،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مواهب الجليل،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است بدانيم، اكثر مذاهب اهل‌سنت نمازطواف را از سنن مى‌دانند وآن را درمجموعه مستحبات وسنن ذكر كرده‌اند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1" w:name="pg1737_19372"/>
    </w:p>
    <w:p>
      <w:pPr>
        <w:pStyle w:val="Heading2"/>
        <w:numPr>
          <w:ilvl w:val="1"/>
          <w:numId w:val="1"/>
        </w:numPr>
        <w:rPr/>
      </w:pPr>
      <w:bookmarkStart w:id="182" w:name="__RefHeading___Toc1813369_3650668749"/>
      <w:bookmarkStart w:id="183" w:name="_Toc61"/>
      <w:bookmarkEnd w:id="181"/>
      <w:bookmarkEnd w:id="182"/>
      <w:r>
        <w:rPr>
          <w:rtl w:val="true"/>
        </w:rPr>
        <w:t>اركان عمره‌</w:t>
      </w:r>
      <w:bookmarkEnd w:id="1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در ابواب فقهى حج وعمره، به عملى گفته مى‌شود كه اگر حاجى به طورعمد آن را ترك كند، حج وياعمره او باطل مى شود؛ چه عالم به حكم باشد ويا نباشد</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طواف، سعى بين صفاومروه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مالكيه،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طواف، سعى بين صفاومروه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طواف، سعى بين صفاومروه، ازاله مو، ترتيب بين اين اركان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فقط يك ركن دارد وآن اكثر شوطهاى طواف است چهاردور؛ اما احرام، شرط عمره است ولى سعى بين صفا ومروه از واجبات عمره است؛ نه ركن</w:t>
      </w:r>
      <w:r>
        <w:rPr>
          <w:rFonts w:eastAsia="IRNazanin" w:cs="IRNazanin"/>
          <w:color w:val="111111"/>
          <w:sz w:val="28"/>
          <w:szCs w:val="28"/>
          <w:rtl w:val="true"/>
          <w:lang w:bidi="fa-IR"/>
        </w:rPr>
        <w:t xml:space="preserve">. </w:t>
      </w:r>
      <w:r>
        <w:rPr>
          <w:rStyle w:val="FootnoteAnchor"/>
          <w:rtl w:val="true"/>
        </w:rPr>
        <w:footnoteReference w:id="363"/>
      </w:r>
      <w:bookmarkStart w:id="184" w:name="pg1737_19376"/>
    </w:p>
    <w:p>
      <w:pPr>
        <w:pStyle w:val="Heading2"/>
        <w:numPr>
          <w:ilvl w:val="1"/>
          <w:numId w:val="1"/>
        </w:numPr>
        <w:rPr/>
      </w:pPr>
      <w:bookmarkStart w:id="185" w:name="__RefHeading___Toc1813371_3650668749"/>
      <w:bookmarkStart w:id="186" w:name="_Toc62"/>
      <w:bookmarkEnd w:id="184"/>
      <w:bookmarkEnd w:id="185"/>
      <w:r>
        <w:rPr>
          <w:rtl w:val="true"/>
        </w:rPr>
        <w:t>شرايط وجوب حج‌</w:t>
      </w:r>
      <w:bookmarkEnd w:id="186"/>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مالى وبدنى</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شرائط وجوب حج ونيز مفهوم استطاعت، مذاهب اهل‌سنت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برخى‌ازآنها اسلام را شرط صحيح بودن حج مى‌دانند نه وجوب آن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امّا درمورد سه شرط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وحرّيت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يعنى آزاد باشد، غلام و برده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اهل‌سنت اتفاق نظريه دارند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شرط استطاعت نيز از موارد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ازمذاهب استطاعت عقلى را كافى مى‌دانند؛ يعنى اگر بتواند با زحمت، مقدار اندكى ثروت بدست بياورد كه يك حج كم هزينه و پرزحمت انجام دهد؛ اومستطيع مى‌شود</w:t>
      </w:r>
      <w:r>
        <w:rPr>
          <w:rFonts w:eastAsia="IRNazanin" w:cs="IRNazanin"/>
          <w:color w:val="111111"/>
          <w:sz w:val="28"/>
          <w:szCs w:val="28"/>
          <w:rtl w:val="true"/>
          <w:lang w:bidi="fa-IR"/>
        </w:rPr>
        <w:t xml:space="preserve">. </w:t>
      </w:r>
      <w:r>
        <w:rPr>
          <w:rStyle w:val="FootnoteAnchor"/>
          <w:rtl w:val="true"/>
        </w:rPr>
        <w:footnoteReference w:id="367"/>
      </w:r>
      <w:bookmarkStart w:id="187" w:name="pg1737_19380"/>
    </w:p>
    <w:p>
      <w:pPr>
        <w:pStyle w:val="Heading2"/>
        <w:numPr>
          <w:ilvl w:val="1"/>
          <w:numId w:val="1"/>
        </w:numPr>
        <w:rPr/>
      </w:pPr>
      <w:bookmarkStart w:id="188" w:name="__RefHeading___Toc1813373_3650668749"/>
      <w:bookmarkStart w:id="189" w:name="_Toc63"/>
      <w:bookmarkEnd w:id="187"/>
      <w:bookmarkEnd w:id="188"/>
      <w:r>
        <w:rPr>
          <w:rtl w:val="true"/>
        </w:rPr>
        <w:t>ماه‌هاى حج‌</w:t>
      </w:r>
      <w:bookmarkEnd w:id="189"/>
    </w:p>
    <w:p>
      <w:pPr>
        <w:pStyle w:val="BookText"/>
        <w:rPr/>
      </w:pPr>
      <w:r>
        <w:rPr>
          <w:rFonts w:ascii="IRNazanin" w:hAnsi="IRNazanin" w:eastAsia="IRNazanin"/>
          <w:color w:val="111111"/>
          <w:sz w:val="28"/>
          <w:sz w:val="28"/>
          <w:szCs w:val="28"/>
          <w:rtl w:val="true"/>
          <w:lang w:bidi="fa-IR"/>
        </w:rPr>
        <w:t>ماه‌هاى حج ويژگى‌هايى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ويژگى‌هاى ماه‌هاى حج، جايز بودن انجام اعمال مقدماتى‌حج از قبيل انجام دادن عمره‌تمتع در آن است؛ بنابراين حاجى مى‌تواند در روزهاى نخستين ماه شوال، اعمال عمره تمتع را انجام دهد ودر مكه بماند تا در ماه ذى‌الحجه، اعمال ويژه حج‌تمتع را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ماه‌هاى حج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ذوالقعده وذوالحجه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المعتمد،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مجله ميقات الحج، شماره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ذوالقعده، ذوالحجه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ذوالقعده،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از ماه ذى‌الحجه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حنابله،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ذوالقعده،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اول از ماه ذى‌الحجه</w:t>
      </w:r>
      <w:r>
        <w:rPr>
          <w:rFonts w:eastAsia="Amiri" w:cs="Amiri" w:ascii="Amiri" w:hAnsi="Amiri"/>
          <w:color w:val="111111"/>
          <w:sz w:val="28"/>
          <w:szCs w:val="28"/>
          <w:rtl w:val="true"/>
          <w:lang w:bidi="ar-SA"/>
        </w:rPr>
        <w:t xml:space="preserve">. </w:t>
      </w:r>
      <w:r>
        <w:rPr>
          <w:rStyle w:val="FootnoteAnchor"/>
          <w:rtl w:val="true"/>
        </w:rPr>
        <w:footnoteReference w:id="369"/>
      </w:r>
      <w:bookmarkStart w:id="190" w:name="pg1737_19382"/>
    </w:p>
    <w:p>
      <w:pPr>
        <w:pStyle w:val="Heading2"/>
        <w:numPr>
          <w:ilvl w:val="1"/>
          <w:numId w:val="1"/>
        </w:numPr>
        <w:rPr/>
      </w:pPr>
      <w:bookmarkStart w:id="191" w:name="__RefHeading___Toc1813375_3650668749"/>
      <w:bookmarkStart w:id="192" w:name="_Toc64"/>
      <w:bookmarkEnd w:id="190"/>
      <w:bookmarkEnd w:id="191"/>
      <w:r>
        <w:rPr>
          <w:rtl w:val="true"/>
        </w:rPr>
        <w:t>اركان حج‌</w:t>
      </w:r>
      <w:bookmarkEnd w:id="192"/>
    </w:p>
    <w:p>
      <w:pPr>
        <w:pStyle w:val="BookText"/>
        <w:rPr/>
      </w:pPr>
      <w:r>
        <w:rPr>
          <w:rFonts w:ascii="IRNazanin" w:hAnsi="IRNazanin" w:eastAsia="IRNazanin"/>
          <w:color w:val="111111"/>
          <w:sz w:val="28"/>
          <w:sz w:val="28"/>
          <w:szCs w:val="28"/>
          <w:rtl w:val="true"/>
          <w:lang w:bidi="fa-IR"/>
        </w:rPr>
        <w:t>ركن در ابواب فقهى حج، به عملى گفته مى‌شود كه اگر حاجى به طورعمد آن را ترك كند، حج ويا عمره او باطل مى‌شود؛ چه عالم به حكم باشد ويا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وقوف به عرفات آنچه ركن است، بايد مقدارى در سرزمين عرفات بماند، هرچند خيلى كم باشد؛ پس اگر هيچ به عرفات نرود ركن را ترك كرده‌است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از اركان دين مبين اسلام است؛</w:t>
      </w:r>
      <w:r>
        <w:rPr>
          <w:rStyle w:val="FootnoteAnchor"/>
          <w:rtl w:val="true"/>
        </w:rPr>
        <w:footnoteReference w:id="371"/>
      </w:r>
      <w:r>
        <w:rPr>
          <w:rFonts w:ascii="Amiri" w:hAnsi="Amiri" w:eastAsia="Amiri" w:cs="Amiri"/>
          <w:color w:val="111111"/>
          <w:sz w:val="28"/>
          <w:sz w:val="28"/>
          <w:szCs w:val="28"/>
          <w:rtl w:val="true"/>
          <w:lang w:bidi="ar-SA"/>
        </w:rPr>
        <w:t>واما اركان حج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به عرفات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به مشعرالحرام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مالكيه،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حج عبارت است از افعالى كه كفاره قربانى، جبران آن را نمى‌كند و آن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مناسك‌حج‌محشّى، مسأله </w:t>
      </w:r>
      <w:r>
        <w:rPr>
          <w:rFonts w:eastAsia="Amiri" w:cs="Amiri" w:ascii="Amiri" w:hAnsi="Amiri"/>
          <w:color w:val="111111"/>
          <w:sz w:val="28"/>
          <w:szCs w:val="28"/>
          <w:lang w:bidi="ar-SA"/>
        </w:rPr>
        <w:t>256961962982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يكى از اين اركان را انجام ندهد، حج او باطل مى‌شود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الفقه‌على‌المذاهب الأربعة، الجزيرى،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موارد فوق، حلق و ترتيب در انجام اركان نيز از اركان حج به حساب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فقط دو ركن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شروط صحت حج است نه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نمودن سعى، با انجام قربانى جبران مى‌شود؛ پس سعى از واجبات است، ولى ركن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737_19386"/>
    </w:p>
    <w:p>
      <w:pPr>
        <w:pStyle w:val="Heading2"/>
        <w:numPr>
          <w:ilvl w:val="1"/>
          <w:numId w:val="1"/>
        </w:numPr>
        <w:rPr/>
      </w:pPr>
      <w:bookmarkStart w:id="194" w:name="__RefHeading___Toc1813377_3650668749"/>
      <w:bookmarkStart w:id="195" w:name="_Toc65"/>
      <w:bookmarkEnd w:id="193"/>
      <w:bookmarkEnd w:id="194"/>
      <w:r>
        <w:rPr>
          <w:rtl w:val="true"/>
        </w:rPr>
        <w:t>انواع حج‌</w:t>
      </w:r>
      <w:bookmarkEnd w:id="195"/>
    </w:p>
    <w:p>
      <w:pPr>
        <w:pStyle w:val="BookText"/>
        <w:rPr/>
      </w:pPr>
      <w:r>
        <w:rPr>
          <w:rFonts w:ascii="Amiri" w:hAnsi="Amiri" w:eastAsia="Amiri" w:cs="Amiri"/>
          <w:color w:val="111111"/>
          <w:sz w:val="28"/>
          <w:sz w:val="28"/>
          <w:szCs w:val="28"/>
          <w:rtl w:val="true"/>
          <w:lang w:bidi="ar-SA"/>
        </w:rPr>
        <w:t>در فقه شيعه اماميه حج بر سه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p>
    <w:p>
      <w:pPr>
        <w:pStyle w:val="BookText"/>
        <w:rPr/>
      </w:pPr>
      <w:r>
        <w:rPr>
          <w:rFonts w:ascii="Amiri" w:hAnsi="Amiri" w:eastAsia="Amiri" w:cs="Amiri"/>
          <w:color w:val="111111"/>
          <w:sz w:val="28"/>
          <w:sz w:val="28"/>
          <w:szCs w:val="28"/>
          <w:rtl w:val="true"/>
          <w:lang w:bidi="ar-SA"/>
        </w:rPr>
        <w:t>حج تمتع، وظيفه كسانى است كه شانزده فرسخ از مكه مكرمه دور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حجقِران وحجافراد وظيفه كسانياست كه اهلمكه باشند ويا فاصله محل زندگى آنان تا مكه كمتر از شانزده فرسخ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قِران، ذبيحه همراه حاجى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حج افراد، حاجى در كشتن ذبيحه مخيّر است و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كه حج افراد ويا حج قِران انجام داده است، پس از انجام حج، يك عمره مفرده نيز بايد انجام دهد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الحج، الفاضل اللنكرانى،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تمتع داراى دو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تمتع</w:t>
      </w:r>
    </w:p>
    <w:p>
      <w:pPr>
        <w:pStyle w:val="BookText"/>
        <w:rPr/>
      </w:pPr>
      <w:r>
        <w:rPr>
          <w:rFonts w:ascii="IRNazanin" w:hAnsi="IRNazanin" w:eastAsia="IRNazanin"/>
          <w:color w:val="111111"/>
          <w:sz w:val="28"/>
          <w:sz w:val="28"/>
          <w:szCs w:val="28"/>
          <w:rtl w:val="true"/>
          <w:lang w:bidi="fa-IR"/>
        </w:rPr>
        <w:t>حاجى در انجام اين گونه حج، دوبار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انجام اعمال عمره تمتع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نماز طواف، سعى، تقصير از احرام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در روز هشتم ياشب نهم ذيحجةالحرام در شهر مكه مكرمه محرم مى‌شود وبا انجام وقوف درصحراى عرفات، از ظهر روز نهم تامغرب، ونيز بيتوته در شب دهم و سپس وقوف در صحراى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طلوع فجر تا طلوع آفتاب روز دهم ذيحجةالحرام، به سوى منا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روز عيد قربان با انجام رمى جمره عقبه و قربانى و حلق يا تقصير از احرام خارج مى‌گردد و اعمال مكه را بالباس دوخته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حج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طواف زيارت، سعى، طواف نساء، نماز طواف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شيعيان جهان كه مى‌خواهند حَجةالإسلام انجام بدهند، بايستى حج تمتع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اهالى مكه و اطراف آن نمى‌توانند حج تمتع انجام دهند ووظيفه آنان منحصر به انجام حج قِران و يا حج‌افراد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عمره در آينه فقه مقارن،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محل زندگى او از مكه دور است در حال اختيار، حج‌افراد يا قران انجام دهد، اين حج‌گزارى اورا برى‌ء الذّمه نمى‌كند و كماكان انجام حجةالإسلام به عهده او باقى است و مشغول الذّمه مى‌باشد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اهالى مكه مكرمه واطراف آن نيستند مثل اهل‌سنت مقيم ايران مى‌توانند در حال اختيار هم حج قران، حج افراد ويا حج‌تمتع انجام دهند و با انجام يكى از اين انواع حج، حجةالإسلام از عهده آنان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و انواع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اهل‌سنت انجام دادن انواع حج را اين‌گونه تشريح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حج‌گزار از ميقات محرم مى‌شود به احرام عمره تمتع وپس از انجام عمره، از احرام خارج مى‌شود و درحال مُحِل بودن هست تا روز ترويه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الاسلامى و أدلته، وهبة الزحيلى،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221220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الفقه على المذاهب الأربعة، الجزيرى حج إفراد چند فرق عمده باحج تمتع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درآخر اعمال حج افراد بايد عمره مفرده‌اى بياورد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تمتع عمره مفرده ندارد وعمره تمتع آن هم بايد در مرحله اول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در حج افراد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تصميم دارد حج قران انجام دهد، درميقات بايد به عمره و حج توأم باهم محرم شود؛ يعنى پس از محرم شدن اعمال عمره را انجام مى‌دهد و درلباس احرام</w:t>
      </w:r>
    </w:p>
    <w:p>
      <w:pPr>
        <w:pStyle w:val="BookText"/>
        <w:rPr/>
      </w:pPr>
      <w:r>
        <w:rPr>
          <w:rFonts w:ascii="IRNazanin" w:hAnsi="IRNazanin" w:eastAsia="IRNazanin"/>
          <w:color w:val="111111"/>
          <w:sz w:val="28"/>
          <w:sz w:val="28"/>
          <w:szCs w:val="28"/>
          <w:rtl w:val="true"/>
          <w:lang w:bidi="fa-IR"/>
        </w:rPr>
        <w:t>همچنان تا هشتم ذى‌الحجه باقى مى‌ماند، سپس به منا وعرفات رفته وپس اتمام اعمال حج در عيدقربان، از احرام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صحيح است؛ به اين معنا كه براى حج محرم شود، سپس عمره را در آن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حنفيه اين گونه نيت احرام را مكروه مى‌دانند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قربانى در حج قِران واجب است</w:t>
      </w:r>
      <w:r>
        <w:rPr>
          <w:rFonts w:eastAsia="IRNazanin" w:cs="IRNazanin"/>
          <w:color w:val="111111"/>
          <w:sz w:val="28"/>
          <w:szCs w:val="28"/>
          <w:rtl w:val="true"/>
          <w:lang w:bidi="fa-IR"/>
        </w:rPr>
        <w:t>.</w:t>
      </w:r>
      <w:r>
        <w:rPr>
          <w:rStyle w:val="FootnoteAnchor"/>
        </w:rPr>
        <w:footnoteReference w:id="3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تصميم به انجام حج تنها بدون عمره مى‌گيرد واحرام حج‌إفراد مى‌بندد، پس از انجام طواف قدوم و نيز سعى بين صفا ومروه درمكه مكرمه در حال احرام باقى مى‌ماند، سپس در صبح روز هشتم ذى‌الحجه بسوى منا حركت مى‌كند آنگاه شب نهم را در منا بيتوته مى‌نمايد و در آنجا پنج نماز مى‌گزارد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عصر، مغرب، عشا و صبح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روز نهم، به سوى عرفات حركت مى‌كند و نماز ظهر و عصر را بدون فاصله انداختن بين دو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بصورت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وبا انجام دادن اعمال حج، عمره مفرده‌اى در پايان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رأى اهل‌سنت،</w:t>
      </w:r>
    </w:p>
    <w:p>
      <w:pPr>
        <w:pStyle w:val="BookText"/>
        <w:rPr/>
      </w:pPr>
      <w:r>
        <w:rPr>
          <w:rFonts w:ascii="Amiri" w:hAnsi="Amiri" w:eastAsia="Amiri" w:cs="Amiri"/>
          <w:color w:val="111111"/>
          <w:sz w:val="28"/>
          <w:sz w:val="28"/>
          <w:szCs w:val="28"/>
          <w:rtl w:val="true"/>
          <w:lang w:bidi="ar-SA"/>
        </w:rPr>
        <w:t>قربانى براى كسى كه حج افراد انجام داده است واجب نيست</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الجزيرى،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حاشيه ابن عابدين،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افراد انجام دهد، قربانى به‌عهده او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عمره را در ماه‌هاى حج انجام دهد، عمره تمتع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با يك احرام عمره را همراه با حج انجام دهد، حج او حج قِران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شايان ذكر است، گرچه از خليفه دوم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كانتا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أنهى عنهما وأعاقب عليهما، متعة النساء ومتعة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حج تمتع را تحريم كرد اما فقهاى اهل‌سنت در قرون بعدى تحريم را لغو كردند وآن را مختص شرائط خاص قرن اول هجرى دانستند؛ زيرا درآن زمان مسلمانان با انجام اعمال عمره در حج‌تمتع، در ماه ذى‌الحجه، ديگربار براى عمره‌گزاردن در ماه‌هاى باقيمانده سال، به مكه‌مكرمه نمى‌آمدند واين موجب مى‌شد تا مسجدالحرام خلوت شود؛ اما اكنون كه حج‌تمتع باعث نمى‌شود تا مسجدالحرام خلوت شود؛ لذا انجام حج‌تمتع حرام نمى‌باشد</w:t>
      </w:r>
      <w:r>
        <w:rPr>
          <w:rFonts w:eastAsia="IRNazanin" w:cs="IRNazanin"/>
          <w:color w:val="111111"/>
          <w:sz w:val="28"/>
          <w:szCs w:val="28"/>
          <w:rtl w:val="true"/>
          <w:lang w:bidi="fa-IR"/>
        </w:rPr>
        <w:t>.</w:t>
      </w:r>
      <w:bookmarkStart w:id="196" w:name="pg1737_19401"/>
    </w:p>
    <w:p>
      <w:pPr>
        <w:pStyle w:val="Heading2"/>
        <w:numPr>
          <w:ilvl w:val="1"/>
          <w:numId w:val="1"/>
        </w:numPr>
        <w:rPr/>
      </w:pPr>
      <w:bookmarkStart w:id="197" w:name="__RefHeading___Toc1813379_3650668749"/>
      <w:bookmarkStart w:id="198" w:name="_Toc66"/>
      <w:bookmarkEnd w:id="196"/>
      <w:bookmarkEnd w:id="197"/>
      <w:r>
        <w:rPr>
          <w:rtl w:val="true"/>
        </w:rPr>
        <w:t>نظريات مذاهب اسلامى درباره حج‌گزارى اهالى‌مكه‌</w:t>
      </w:r>
      <w:bookmarkEnd w:id="198"/>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يكى از سه نوع حج إفراد، تمتع و قران براى آنان صحيح است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إفراد انجام دهند و حج تمتع وحج قران براى آنها مكروه است؛ اگرحاجى مخالفت كرد وتمتع يا قران انجام داد، كفاره ذبح قربانى بر او واجب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فتح‌العزيز،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فتواى‌ديگرحنفيه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حج‌قران وحج تمتع براى حاجيان اهل‌حرم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إفراد انجام دهند وتمتع مكروه‌است ولى هرسه نوع حج؛ صحيح است</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إفراد انجام دهند و تمتع وقران براى اهل مكه نيست؛ ليكن اگر انجام دهند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روزه براى كسى است كه از اهل مكه نباشد</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اهل مكه و اطراف آن فقط حج قران يا حج إفراد است</w:t>
      </w:r>
      <w:r>
        <w:rPr>
          <w:rFonts w:eastAsia="Amiri" w:cs="Amiri" w:ascii="Amiri" w:hAnsi="Amiri"/>
          <w:color w:val="111111"/>
          <w:sz w:val="28"/>
          <w:szCs w:val="28"/>
          <w:rtl w:val="true"/>
          <w:lang w:bidi="ar-SA"/>
        </w:rPr>
        <w:t xml:space="preserve">. </w:t>
      </w:r>
      <w:r>
        <w:rPr>
          <w:rStyle w:val="FootnoteAnchor"/>
          <w:rtl w:val="true"/>
        </w:rPr>
        <w:footnoteReference w:id="382"/>
      </w:r>
      <w:bookmarkStart w:id="199" w:name="pg1737_19405"/>
    </w:p>
    <w:p>
      <w:pPr>
        <w:pStyle w:val="Heading2"/>
        <w:numPr>
          <w:ilvl w:val="1"/>
          <w:numId w:val="1"/>
        </w:numPr>
        <w:rPr/>
      </w:pPr>
      <w:bookmarkStart w:id="200" w:name="__RefHeading___Toc1813381_3650668749"/>
      <w:bookmarkStart w:id="201" w:name="_Toc67"/>
      <w:bookmarkEnd w:id="199"/>
      <w:bookmarkEnd w:id="200"/>
      <w:r>
        <w:rPr>
          <w:rtl w:val="true"/>
        </w:rPr>
        <w:t>كدام افضل است؟ حج‌تمتع، حج‌قران، حج إفراد</w:t>
      </w:r>
      <w:bookmarkEnd w:id="201"/>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 افضل از حج قران و حج إفراد است</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اكنون لازم است توضيح كوتاهى مطرح شود؛ با اينكه حج إفراد وحج قران وظيفه اهل مكه است وحج تمتع، وظيفه افراد دور از آنجا است؛ ليكن مرحوم محقق‌حلى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شرائع چنين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مأمور شده است تاحج إفراد وياحج قران استحبابى انجام دهد، ليكن او حج تمتع مستحبى انجام داد، اين‌كار جائزاست؛ زيرا عدول به افضل كرده‌است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 از حج تمتع وحج إفراد افضل است وحج تمتع ازحج إفراد افضل است</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افضل از حج قران و حج إفراد است وحج‌إفراد افضل ازحج‌قران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إفراد از حج تمتع وحج قران افضل‌است، سپس حج تمتع از حج قران افضل مى‌باشد</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إفراد افضل از تمتع و قران است و حج قران ازحج تمتع افضل است</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بيان اين نكته لازم است كه در حج قران و إفراد فقط حاجى اعمال حج را انجام مى‌دهد وپس از انجام اعمال‌حج، عمره‌مفرده‌اى را به جا مى‌آورد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به نظريه اهل‌سنت حج قِران يعنى حجى كه فرد در يك احرام عمره وحج را توأم وباهم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حاجى پس ازمحرم شدن، اعمال عمره را انجام مى‌دهد ودرحال احرامش باقى مى‌ماند تا روز عيد قربان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 حلق ياتقصير، از احرام كه طولانى هم شده‌است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نظريه اهل‌سنت اگر حاجى به عمره محرم شد، مى‌تواند با نيت حج قران، حج را با همان احرام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Style w:val="FootnoteAnchor"/>
          <w:rtl w:val="true"/>
        </w:rPr>
        <w:footnoteReference w:id="389"/>
      </w:r>
      <w:bookmarkStart w:id="202" w:name="pg1737_19411"/>
    </w:p>
    <w:p>
      <w:pPr>
        <w:pStyle w:val="Heading2"/>
        <w:numPr>
          <w:ilvl w:val="1"/>
          <w:numId w:val="1"/>
        </w:numPr>
        <w:rPr/>
      </w:pPr>
      <w:bookmarkStart w:id="203" w:name="__RefHeading___Toc1813383_3650668749"/>
      <w:bookmarkStart w:id="204" w:name="_Toc68"/>
      <w:bookmarkEnd w:id="202"/>
      <w:bookmarkEnd w:id="203"/>
      <w:r>
        <w:rPr>
          <w:rtl w:val="true"/>
        </w:rPr>
        <w:t>اعمال عمره تمتّع‌</w:t>
      </w:r>
      <w:bookmarkEnd w:id="204"/>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داراى پنج بخش‌است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نمازطواف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p>
    <w:p>
      <w:pPr>
        <w:pStyle w:val="BookText"/>
        <w:rPr/>
      </w:pPr>
      <w:r>
        <w:rPr>
          <w:rFonts w:ascii="Amiri" w:hAnsi="Amiri" w:eastAsia="Amiri" w:cs="Amiri"/>
          <w:color w:val="111111"/>
          <w:sz w:val="28"/>
          <w:sz w:val="28"/>
          <w:szCs w:val="28"/>
          <w:rtl w:val="true"/>
          <w:lang w:bidi="ar-SA"/>
        </w:rPr>
        <w:t>در عمره تمتع، حلق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مذاهب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براى مردان حلق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اكثر مذاهب اهل‌سنت نمازطواف را از سنن مى‌دانند وآن را در مجموعه مستحبات وسنن ذكر كرده‌اند</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در بخش نماز طواف به نظريات آنان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حج واجب است در عمره هم واجب است؛ ليكن در امورى با هم مخالفند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وقت خاص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فوت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وقوف در عرفات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وقوف در مزدلفه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رمى جمرات ندارد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دوعمره در يك سال كراهت دارد، مگر كسى كه داخل مكه باشد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در ماه‌هاى حج انجام شود، عمره تمتع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عمره را همراه با حج انجام دهد، حج او حج قِران مى‌شود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فتواهاى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4517</w:t>
      </w:r>
      <w:r>
        <w:rPr>
          <w:rFonts w:eastAsia="IRNazanin" w:cs="IRNazanin"/>
          <w:color w:val="111111"/>
          <w:sz w:val="28"/>
          <w:szCs w:val="28"/>
          <w:rtl w:val="true"/>
          <w:lang w:bidi="fa-IR"/>
        </w:rPr>
        <w:t>.</w:t>
      </w:r>
      <w:bookmarkStart w:id="205" w:name="pg1737_19416"/>
    </w:p>
    <w:p>
      <w:pPr>
        <w:pStyle w:val="Heading2"/>
        <w:numPr>
          <w:ilvl w:val="1"/>
          <w:numId w:val="1"/>
        </w:numPr>
        <w:rPr/>
      </w:pPr>
      <w:bookmarkStart w:id="206" w:name="__RefHeading___Toc1813385_3650668749"/>
      <w:bookmarkStart w:id="207" w:name="_Toc69"/>
      <w:bookmarkEnd w:id="205"/>
      <w:bookmarkEnd w:id="206"/>
      <w:r>
        <w:rPr>
          <w:rtl w:val="true"/>
        </w:rPr>
        <w:t>احرام قبل‌از ميقات‌</w:t>
      </w:r>
      <w:bookmarkEnd w:id="207"/>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قبل از ميقات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رسيدن به مواقيت معروفه‌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 جحفه ج يَلَمْلَمْ د قرن المنازل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شود، احرام او صحيح نيست؛ مگر آنكه قبل ازميقات با نذر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قبل از ميقات، فقط بانذر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آن است كه حاجى قبل از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از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قبل از ميقات صحيح است؛ ولى افضل محرم شدن از ميقات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دوم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احرام قبل از ميقات است</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كرده محرم شود، قبل از ميقات لباس احرام را بپوشد، سپس هنگامى كه به ميقات يا محاذات ميقات رسيد، نيت احرام كند؛ ليكن اگر قبل از ميقات نيت احرام كرد، مُحرم مى‌شود و لازم است محرمات احرام را مراعات كند</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قبل از ميقات جائز است واحرام فردى كه قبل از ميقات محرم شده، صحيح است واحكام احرام بر او ثابت مى‌شود</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اراده كرده حج يا عمره انجام دهد، بايد در يكى از ميقات‌هاى چهارگانه محرم شود و يا از محاذات آنها محرم شود و احرام قبل از ميقات جايز نيست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آگاهى به اين مطلب لازم است كه حاجيان اهل‌سنت مقيم ايران كه از مناطق سنى نشين مستقيماً عازم مكه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مذهب خودشان از فرودگاههاى ايران لباس احرام مى‌پوشند و مُحرم مى‌شوند و استظلال در مذهب آنان در حال احرام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عده‌اى از آنان چون پرواز به جده را عبور از موازى ميقات دانسته ومُحرم بودن درحال عبور را شرط مى‌دانند، احرام بستن قبل از جده را درداخل هواپيما يافرودگاههاى ايران واجب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حاجيان مدينه قبل از ايران مُحرم نمى‌شوند؛ بلكه پس از زيارت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به سوى مكه‌مكرمه درمسجدشجره مُحرم مى‌گردند</w:t>
      </w:r>
      <w:r>
        <w:rPr>
          <w:rFonts w:eastAsia="IRNazanin" w:cs="IRNazanin"/>
          <w:color w:val="111111"/>
          <w:sz w:val="28"/>
          <w:szCs w:val="28"/>
          <w:rtl w:val="true"/>
          <w:lang w:bidi="fa-IR"/>
        </w:rPr>
        <w:t>.</w:t>
      </w:r>
      <w:bookmarkStart w:id="208" w:name="pg1737_19423"/>
    </w:p>
    <w:p>
      <w:pPr>
        <w:pStyle w:val="Heading2"/>
        <w:numPr>
          <w:ilvl w:val="1"/>
          <w:numId w:val="1"/>
        </w:numPr>
        <w:rPr/>
      </w:pPr>
      <w:bookmarkStart w:id="209" w:name="__RefHeading___Toc1813387_3650668749"/>
      <w:bookmarkStart w:id="210" w:name="_Toc70"/>
      <w:bookmarkEnd w:id="208"/>
      <w:bookmarkEnd w:id="209"/>
      <w:r>
        <w:rPr>
          <w:rtl w:val="true"/>
        </w:rPr>
        <w:t>محرّمات إحرام كفّاره‌ها</w:t>
      </w:r>
      <w:bookmarkEnd w:id="210"/>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ويا عمره‌گزار، پس از پوشيدن لباس احرام و نيّت و گفتن لبيّك، مُحرم مى‌شود وبايد تا پايان اعمال حج و يا عمره، از كارهايى كه بر مُحرم حرام است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كارهاى حرام، بيست و چهارتاست كه چهارتاى آن فقط بر مردان حرام است و دوتاى آن بر بانوان حرام مى‌باشد و بقيه آنها مشتركاً بر مردان و زنان مُحرم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آشنايى اجمالى، فهرست آنها را در اينجا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محرّمات مشترك بين زن و 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شكارحيوان صحرايى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يا هرگونه استفاده شهوانى ديگر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عطريات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دروغ‌گفتن، فحش دادن، فخر فروشى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جانورانى كه در بدن ساكن مى‌شوند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مو از بدن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ناخن‌گرفتن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محدوده حرم روئيده 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همراه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بر مردان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دوخته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چيزى‌كه تمام روى پا را بگيرد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بالاى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 زنان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روى خود با نقاب </w:t>
      </w:r>
      <w:r>
        <w:rPr>
          <w:rStyle w:val="FootnoteAnchor"/>
          <w:rtl w:val="true"/>
        </w:rPr>
        <w:footnoteReference w:id="400"/>
      </w:r>
      <w:r>
        <w:rPr>
          <w:rFonts w:ascii="IRNazanin" w:hAnsi="IRNazanin" w:eastAsia="IRNazanin"/>
          <w:color w:val="111111"/>
          <w:sz w:val="28"/>
          <w:sz w:val="28"/>
          <w:szCs w:val="28"/>
          <w:rtl w:val="true"/>
          <w:lang w:bidi="fa-IR"/>
        </w:rPr>
        <w:t>و روبند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برخى از محرّمات احرام در حالت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حرام است؛ ولى در حال احرام گناهش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و كفش‌روپوشيده وكلاه، بدون عذر براى مردان، طبق فقه مذاهب اهل‌سنت </w:t>
      </w:r>
      <w:r>
        <w:rPr>
          <w:rStyle w:val="FootnoteAnchor"/>
          <w:rtl w:val="true"/>
        </w:rPr>
        <w:footnoteReference w:id="402"/>
      </w:r>
      <w:r>
        <w:rPr>
          <w:rFonts w:ascii="Amiri" w:hAnsi="Amiri" w:eastAsia="Amiri" w:cs="Amiri"/>
          <w:color w:val="111111"/>
          <w:sz w:val="28"/>
          <w:sz w:val="28"/>
          <w:szCs w:val="28"/>
          <w:rtl w:val="true"/>
          <w:lang w:bidi="ar-SA"/>
        </w:rPr>
        <w:t>ونيز درفقه شيعه اماميه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وصورت براى مردان</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پوشاندن سر حرام است وكفاره آن يك گوسفند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شيعه‌اماميه، شافعيه،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مرد در حال احرام حرام نمى‌باشد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حنفيه،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مرد در حال احرام حرام است</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زنان</w:t>
      </w:r>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حرام مى‌باشد؛ ليكن جائز است براى رو گرفتن از نامحرم، چادر يا جامه را كه به سر افكنده؛ پايين بيندازد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جائز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شافعيه،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براى پوشش از اجنبى، صورتش را بپوشاند جائز است، به شرطى كه پوشيه به صورتش اصابت نكند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 حرام است ولى اگر بيگانه در حال نگاه كردن به اواست ويا آنكه زن زيبا باشد؛ جائز است صورت خود را بپوشاند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كفّاره پوشاندن صورت در زن</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 در حال احرام از محرّمات محسوب مى‌شود وكفاره‌اش يكى از موارد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دادن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مسكين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بگيرد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سلفيه دو فتوا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زدن از محرمات احرام است واگر زن عامداً نقاب بزند، واجب است كفاره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412"/>
      </w:r>
      <w:r>
        <w:rPr>
          <w:rFonts w:ascii="IRNazanin" w:hAnsi="IRNazanin" w:eastAsia="IRNazanin"/>
          <w:color w:val="111111"/>
          <w:sz w:val="28"/>
          <w:sz w:val="28"/>
          <w:szCs w:val="28"/>
          <w:rtl w:val="true"/>
          <w:lang w:bidi="fa-IR"/>
        </w:rPr>
        <w:t>نقاب زدن از واجبات است وبر زن حرام مى‌باشد صورت خود را باز نگهدارد وبدون نقاب باشد؛ چه درحال احرام باشد يا درحال نماز باشد، فرقى نمى‌كند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w:t>
      </w:r>
    </w:p>
    <w:p>
      <w:pPr>
        <w:pStyle w:val="BookText"/>
        <w:rPr/>
      </w:pPr>
      <w:r>
        <w:rPr>
          <w:rFonts w:ascii="IRNazanin" w:hAnsi="IRNazanin" w:eastAsia="IRNazanin"/>
          <w:color w:val="111111"/>
          <w:sz w:val="28"/>
          <w:sz w:val="28"/>
          <w:szCs w:val="28"/>
          <w:rtl w:val="true"/>
          <w:lang w:bidi="fa-IR"/>
        </w:rPr>
        <w:t>همه مذاهب اسلامى ازاله مو درحال احرام را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درحرمت ازاله مو، ميان كم وزياد ويا قيچى كردن وغير آن فرقينيست؛ بلكه ازاله يك مو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اگرعمداً سر را بتراشد، 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كفاره سر تراشيدن اگر به جهت ضرورت باشد، دوازده مدّ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هرسير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مقدار يك مدّ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است، كه بايد به شش مسكين بدهد؛ ياسه روز روزه بگيرد، يا يك گوسفند قربانى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اگريك چهارم موى سر ازاله شود، كفاره‌اش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كمتر باشد صدقه بدهد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 كفاره‌اش يك گوسفنداست؛ و كمتر از آن، طعام كفاره بدهد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 يا بيشتر كفاره‌اش يك گوسفند است؛ واگر يك مو باشد، يك مدّ طعام واگردو مو باشد دومدّ طعام صدقه بدهد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 يا بيشتر كفاره‌اش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واگركمتر باشد اطعام يك مسكين</w:t>
      </w:r>
      <w:r>
        <w:rPr>
          <w:rFonts w:eastAsia="IRNazanin" w:cs="IRNazanin"/>
          <w:color w:val="111111"/>
          <w:sz w:val="28"/>
          <w:szCs w:val="28"/>
          <w:rtl w:val="true"/>
          <w:lang w:bidi="fa-IR"/>
        </w:rPr>
        <w:t>.</w:t>
      </w:r>
      <w:r>
        <w:rPr>
          <w:rStyle w:val="FootnoteAnchor"/>
        </w:rPr>
        <w:footnoteReference w:id="41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p>
    <w:p>
      <w:pPr>
        <w:pStyle w:val="BookText"/>
        <w:rPr/>
      </w:pPr>
      <w:r>
        <w:rPr>
          <w:rFonts w:ascii="IRNazanin" w:hAnsi="IRNazanin" w:eastAsia="IRNazanin"/>
          <w:color w:val="111111"/>
          <w:sz w:val="28"/>
          <w:sz w:val="28"/>
          <w:szCs w:val="28"/>
          <w:rtl w:val="true"/>
          <w:lang w:bidi="fa-IR"/>
        </w:rPr>
        <w:t>همه مذاهب اسلامى ناخن‌گرفتن درحال احرام را حرام مى‌دانند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بعض ناخن را هم بگيرد؛ مگر آنكه موجب آزار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ناخن دستها را بگيرد، كفاره آن يك گوسفند است واگرتمام ناخن پاها را بگيرد، يك گوسفند كفاره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ناخن از دست يا پا بگيرد، يك مدّ طعام بايد كفاره بدهد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دست ويا پا را بگيرد، كفاره‌اش يك گوسفند است</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مالكيه، 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تفصيل در ازاله وكندن مو را در اين مبحث نيز آورده‌اند</w:t>
      </w:r>
      <w:r>
        <w:rPr>
          <w:rFonts w:eastAsia="Amiri" w:cs="Amiri" w:ascii="Amiri" w:hAnsi="Amiri"/>
          <w:color w:val="111111"/>
          <w:sz w:val="28"/>
          <w:szCs w:val="28"/>
          <w:rtl w:val="true"/>
          <w:lang w:bidi="ar-SA"/>
        </w:rPr>
        <w:t xml:space="preserve">. </w:t>
      </w:r>
      <w:r>
        <w:rPr>
          <w:rStyle w:val="FootnoteAnchor"/>
        </w:rPr>
        <w:footnoteReference w:id="42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مطلق عطر، هر نوع كه باشد، حرام است وماليدن آن به بدن ولباس جائز نيست وهمينطور پوشيدن لباسى‌كه بوى عطر ميدهد اگر چه قبلًا به آن عطر ماليده شده باشد؛ حرام است وكفاره‌اش يك گوسفند مى‌باشد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يك گوسفند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حيوان يامتعرّض شدن به آن</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شكار حرام است خوردن گوشت آن بر مُحرم حرام است وهرشكارى كه حرام است جوجه وتخم آن نيز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اگرمحرمى صيد را ذبح كند درحكم ميته خواهد بود وخوردن گوشت آن، هم بر محرم وهم بر غير محرم حرام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مالكيه، 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وكفاره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ويا قيمت آن را صدقه‌</w:t>
      </w:r>
      <w:r>
        <w:rPr>
          <w:rStyle w:val="FootnoteAnchor"/>
          <w:rtl w:val="true"/>
        </w:rPr>
        <w:footnoteReference w:id="425"/>
      </w:r>
      <w:r>
        <w:rPr>
          <w:rFonts w:ascii="IRNazanin" w:hAnsi="IRNazanin" w:eastAsia="IRNazanin"/>
          <w:color w:val="111111"/>
          <w:sz w:val="28"/>
          <w:sz w:val="28"/>
          <w:szCs w:val="28"/>
          <w:rtl w:val="true"/>
          <w:lang w:bidi="fa-IR"/>
        </w:rPr>
        <w:t>بدهد، ويا به جاى هر مدّ طعام، يك روز روزه بگيرد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آن حيوان است ومخيّر مى‌باشد گوسفندى ذبح كند، يا طعام كه به هر مسكين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گندم صدقه بدهد و يا بجاى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گندم يك روز روزه بگيرد</w:t>
      </w:r>
      <w:r>
        <w:rPr>
          <w:rFonts w:eastAsia="IRNazanin" w:cs="IRNazanin"/>
          <w:color w:val="111111"/>
          <w:sz w:val="28"/>
          <w:szCs w:val="28"/>
          <w:rtl w:val="true"/>
          <w:lang w:bidi="fa-IR"/>
        </w:rPr>
        <w:t xml:space="preserve">. </w:t>
      </w:r>
      <w:r>
        <w:rPr>
          <w:rStyle w:val="FootnoteAnchor"/>
        </w:rPr>
        <w:footnoteReference w:id="42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 يادرخت حرم</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ياگياهى كه درحرم روئيده باشد حرام است واگر درختى را كه كندنش جائز نيست بكند، احتياط آن است كه اگر درخت بزرگ باشد يك گاو كفاره بدهد واگر كوچك باشد يك گوسفند كفاره آن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آن كفاره‌اش است</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حنابله،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گاو يا گوسفند كفاره است به حسب بزرگى و كوچكى درخت و قيمت درخت و گياه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عمل آميزش را در احرام عمره تمتع از روى علم وعمد انجام دهد، بنا براحتياط واجب كفاره‌اش يك شتر است؛ چه ثروتمند باشد يا نباشد وعمره را پس از اتمام قبلى، دوباره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اين عمل را در احرام حج وقبل از وقوف در عرفات ويا بعد از آن وقبل ازوقوف مشعر الحرام انجام دهد؛ حج او فاسد است و درهردو صورت كفاره آن يك شتر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مذاهب اهل‌سنت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به اتفاق فقهاى اهل‌سنت حج را فاسد مى‌كند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اگر بدون آميزش انزال شد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فاسد مى‌شود وبه اتفاق همه فقها، بايد حج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شتر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آميزش بعد از وقوف عرفات باشد، كفاره‌اش يك شتر است؛ ولى حج فاسد نمى‌شود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اگر آميزش قبل از وقوف عرفات باشد، كفاره‌اش يك گوسفند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نسيان آميزش كند ويا جاهل به حرمت آميزش درحال احرام باشد و زن مُكرَه واقع شود، كفاره ندارد وحج هم فاسد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زيرسايه رفتن</w:t>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با ماشين مسقّف در روز ونيز سايه قرار دادن مرد بالاى سرخود مانند چتر، در حال مسافرت جائز نيست وكفاره آن يك گوسفند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استظلال براى زنها وبچه‌ها جائز است وكفاره هم ندارد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مالكيه،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استظلال به وسيله خانه و محمل و چتر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به صورت و سر اصابت نكند</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به وسيله موارد فوق جائز است ولو به سر ياصورت او اصابت كند</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وسيله چيزى كه غالباً همراه اوست استظلال كند، مانند محمل حرام است واگر انجام داد قربانى بدهد</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احرام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براى مردان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با زن ولو جماع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حال فراموشى يا جهل به مسأله، محرمات بالا را به جز جماع و صيد مرتكب شد كفاره ندارد؛ ولى اگر عامداً انجام داد كفاره‌اش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 روز روزه بگيرد يا گوسفندى ذبح كند وبين فقراى حرم توزيع نمايد ويا شش نفر مسكين را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حال احرام مرتكب عمل جماع شد كفاره‌اش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جماع قبل از طواف وقبل از تمام شدن سعى صورت گيرد، عمره او فاسد است وبايد قربانى كند ولازم است عمره را بار ديگر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جماع بعد از طواف وسعى باشد، بايد يكى از كفارات ذيل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سه روز روزه بگيرد ويا گوسفندى قربانى كند وبين فقراى حرم توزيع نمايد ويا شش مسكين را غذابدهد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حال احرام صيد كرد، مثل آن صيد را بايد كفاره بدهد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محرم عقد نكاح را در حال احرام انجام داد، عقد باطل است ولى كفاره ندارد</w:t>
      </w:r>
      <w:r>
        <w:rPr>
          <w:rFonts w:eastAsia="IRNazanin" w:cs="IRNazanin"/>
          <w:color w:val="111111"/>
          <w:sz w:val="28"/>
          <w:szCs w:val="28"/>
          <w:rtl w:val="true"/>
          <w:lang w:bidi="fa-IR"/>
        </w:rPr>
        <w:t xml:space="preserve">. </w:t>
      </w:r>
      <w:r>
        <w:rPr>
          <w:rStyle w:val="FootnoteAnchor"/>
          <w:rtl w:val="true"/>
        </w:rPr>
        <w:footnoteReference w:id="439"/>
      </w:r>
      <w:bookmarkStart w:id="211" w:name="pg1737_19448"/>
    </w:p>
    <w:p>
      <w:pPr>
        <w:pStyle w:val="Heading2"/>
        <w:numPr>
          <w:ilvl w:val="1"/>
          <w:numId w:val="1"/>
        </w:numPr>
        <w:rPr/>
      </w:pPr>
      <w:bookmarkStart w:id="212" w:name="__RefHeading___Toc1813389_3650668749"/>
      <w:bookmarkStart w:id="213" w:name="_Toc71"/>
      <w:bookmarkEnd w:id="211"/>
      <w:bookmarkEnd w:id="212"/>
      <w:r>
        <w:rPr>
          <w:rtl w:val="true"/>
        </w:rPr>
        <w:t>واجبات حج‌</w:t>
      </w:r>
      <w:bookmarkEnd w:id="213"/>
    </w:p>
    <w:p>
      <w:pPr>
        <w:pStyle w:val="BookText"/>
        <w:rPr/>
      </w:pP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ازميقات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اگراحرام را ازميقات تأخير بيندازد و از ميقات بدون احرام عبوركند، قربانى براو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منطقه ميقات خاصى تعيين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 مكانى است كه بين عرفات و منا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واجب است حاجى در مزدلفه بماند، ولو مقدارى از شب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روز عيد فقط جمره عقبه رمى مى‌شود، زمان رمى از نيمه شب عيد و بعد از وقوف به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سه‌گانه در ايام تشريق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بيتوته در منا،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بيشتر شب را در 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مقدارى از اول و يا آخر شب را در منا نباشد؛ ضررى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اهل‌سنت روز هشتم ذى‌الحجه را كه روز ترويه نام دارد از مكه به سوى منا حركت مى‌كنند وشب نهم را در منا بيتوته مى‌كنند، آنگاه پس از اداى نمازصبح به طرف عرفات كوچ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شدن از احرام به حلق يا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براى مردان افضل است و براى زنان تقصير متعين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اركان حج به‌نظريه اهل‌سنت قبلًا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و واجبات حج‌تمتع به ترتيب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احرام 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 به‌عرفات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ظهرروزنهم تا غروب‌آفتاب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بيتوته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قبل از طلوع فجر رسيد، واجب است در مشعر بيتوته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 در مزدلفه از طلوع فجر تا طلوع آفتاب روز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 به هفت سنگريزه در روز عيد، از طلوع آفتاب تاغروب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طواف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افاضه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بيتوته در منا در شب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رمى جمرات سه‌گانه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رمى از طلوع آفتاب تا غروب مى‌باشد</w:t>
      </w:r>
      <w:r>
        <w:rPr>
          <w:rFonts w:eastAsia="IRNazanin" w:cs="IRNazanin"/>
          <w:color w:val="111111"/>
          <w:sz w:val="28"/>
          <w:szCs w:val="28"/>
          <w:rtl w:val="true"/>
          <w:lang w:bidi="fa-IR"/>
        </w:rPr>
        <w:t>.</w:t>
      </w:r>
      <w:bookmarkStart w:id="214" w:name="pg1737_19454"/>
    </w:p>
    <w:p>
      <w:pPr>
        <w:pStyle w:val="Heading2"/>
        <w:numPr>
          <w:ilvl w:val="1"/>
          <w:numId w:val="1"/>
        </w:numPr>
        <w:rPr/>
      </w:pPr>
      <w:bookmarkStart w:id="215" w:name="__RefHeading___Toc1813391_3650668749"/>
      <w:bookmarkStart w:id="216" w:name="_Toc72"/>
      <w:bookmarkEnd w:id="214"/>
      <w:bookmarkEnd w:id="215"/>
      <w:r>
        <w:rPr>
          <w:rtl w:val="true"/>
        </w:rPr>
        <w:t>طواف قدوم‌</w:t>
      </w:r>
      <w:bookmarkEnd w:id="216"/>
    </w:p>
    <w:p>
      <w:pPr>
        <w:pStyle w:val="BookText"/>
        <w:rPr/>
      </w:pPr>
      <w:r>
        <w:rPr>
          <w:rFonts w:ascii="IRNazanin" w:hAnsi="IRNazanin" w:eastAsia="IRNazanin"/>
          <w:color w:val="111111"/>
          <w:sz w:val="28"/>
          <w:sz w:val="28"/>
          <w:szCs w:val="28"/>
          <w:rtl w:val="true"/>
          <w:lang w:bidi="fa-IR"/>
        </w:rPr>
        <w:t>طبق نظريه اهل‌سنت، عمره طواف قدوم ندارد؛ بلكه فقط يك طواف دارد كه به آن طواف‌فرض يا طواف‌ركن مى‌گويند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الجزيرى،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عمره‌گزار طواف عمره را انجام داد، ديگر نيازى به انجام طواف قدوم ندارد وهمان طواف عمره از طواف قدوم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اجماع كردهاند كه طواف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قدوم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افاضه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به طوافى كه فرد محرم، هنگام ورود به مكه مكرمه و براى اولين بار انجام مى‌دهد؛ طواف قدوم ميگويند به شرطى كه پس از طواف، سعى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طواف قدوم در حج قِران و يا حج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شافعيه، حنفيه،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و مستحب مى‌باشد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صحيح‌تر واجب است</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طواف قدوم همان طواف مستحبى باشد كه حاجى مُفرد يا قارن هنگام ورود به مكه وقبل از وقوف انجام مى‌دهد، همانند اهل‌سنت چون طواف قدوم نه در حق اهل‌مكه متصور است ونه درباره كسى كه مى‌خواهد عمره تمتع انجام دهد؛ و درخصوص حاجى به حج إفراد نيز متصور نيست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bookmarkStart w:id="217" w:name="pg1737_19458"/>
    </w:p>
    <w:p>
      <w:pPr>
        <w:pStyle w:val="Heading2"/>
        <w:numPr>
          <w:ilvl w:val="1"/>
          <w:numId w:val="1"/>
        </w:numPr>
        <w:rPr/>
      </w:pPr>
      <w:bookmarkStart w:id="218" w:name="__RefHeading___Toc1813393_3650668749"/>
      <w:bookmarkStart w:id="219" w:name="_Toc73"/>
      <w:bookmarkEnd w:id="217"/>
      <w:bookmarkEnd w:id="218"/>
      <w:r>
        <w:rPr>
          <w:rtl w:val="true"/>
        </w:rPr>
        <w:t>اضطباع و رَمَل براى‌مردان‌</w:t>
      </w:r>
      <w:bookmarkEnd w:id="219"/>
    </w:p>
    <w:p>
      <w:pPr>
        <w:pStyle w:val="BookText"/>
        <w:rPr/>
      </w:pPr>
      <w:r>
        <w:rPr>
          <w:rFonts w:ascii="IRNazanin" w:hAnsi="IRNazanin" w:eastAsia="IRNazanin"/>
          <w:color w:val="111111"/>
          <w:sz w:val="28"/>
          <w:sz w:val="28"/>
          <w:szCs w:val="28"/>
          <w:rtl w:val="true"/>
          <w:lang w:bidi="fa-IR"/>
        </w:rPr>
        <w:t>اضْطِباع، عبارت است از قرار دادن وسط حوله در زير بغل راست و بيرون آوردن آن از زير بغل و انداختن دو طرف آن بر روى شانه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عبارت است از سرعت در راه رفتن در هنگام طواف؛ ولى قدمها كوچك و نزديك به هم باشد مثل‌هروله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فقط در سه دور اول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اضطباع مرد ولو پسر بچه باشد، در طواف از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نيز از سنن طواف است وفقط در سه دور اول براى مردان مى‌باشد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رَمَل براى مردان سنت است، در سه دور اول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قدوم را انجام نداده باشد مستحب است رَمَل در طواف افاضه انجام شود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شايان ذكر است كه مالكيه عمل اضطباع را نگفته‌اند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اضطباع درطوافى كه بعد از آن سعى انجام مى‌شود؛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رَمَل؛ فقط درسه دور اول طواف‌انجام شود</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اضطباع كردن درطواف قدوم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رَمَل در سه دور اول طواف از سنن و مستحبات مى‌باشد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اضطباع ورمل ازمختصات مذهب‌سنى است و در فقه شيعه اماميه حكم خاصى ندارد و در سطرهاى قبلى ملاحظه شد كه هيچيك از مذاهب اسلامى قائل به وجوب آن نيستند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لازم است نكته‌اى در اين خصوص بيان شود كه درباره دو عمل اضطباع و رَمَل، بعضى از قدماى اماميه چون شيخ‌طوسى مطالبى ذكر كرده‌اند؛</w:t>
      </w:r>
      <w:r>
        <w:rPr>
          <w:rStyle w:val="FootnoteAnchor"/>
          <w:rtl w:val="true"/>
        </w:rPr>
        <w:footnoteReference w:id="447"/>
      </w:r>
      <w:r>
        <w:rPr>
          <w:rFonts w:ascii="Amiri" w:hAnsi="Amiri" w:eastAsia="Amiri" w:cs="Amiri"/>
          <w:color w:val="111111"/>
          <w:sz w:val="28"/>
          <w:sz w:val="28"/>
          <w:szCs w:val="28"/>
          <w:rtl w:val="true"/>
          <w:lang w:bidi="ar-SA"/>
        </w:rPr>
        <w:t>ولى دركتب متأخرين فقهاى شيعه اماميه همانطور كه نسبت به وجوب آن مطلبى نياورده‌اند، درباره استحباب آن نيز ذكرى به ميان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صاحب جواهر درباره اضطباع ورمل مطالب سودمندى در كتاب ارجمندش آورده‌است كه مطالعه آن براى فضلا ومحققان محترم، مفيد فايده خواهد بود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همانطور كه قبلًا ذكر شد در مذهب مالكيه نيز اشاره‌اى به اضطباع نشده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اضطباع فقط در طواف قدوم مستحب است، آن هم درتمامى شوطهاى طواف قدوم؛ ليكن رمل درسه شوط اول طواف قدوم، چه درحج باشد وچه درعمره باشد، مستحب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خوب است بدانيد كه بيشتر زائران سنى بخاطر ندانستن مسأله، حالت اضطباع را در غير طواف هم حفظ مى‌كنند كه باعث التهاب وسوخته شدن پوست بدن آنها مى‌شود</w:t>
      </w:r>
      <w:r>
        <w:rPr>
          <w:rFonts w:eastAsia="IRNazanin" w:cs="IRNazanin"/>
          <w:color w:val="111111"/>
          <w:sz w:val="28"/>
          <w:szCs w:val="28"/>
          <w:rtl w:val="true"/>
          <w:lang w:bidi="fa-IR"/>
        </w:rPr>
        <w:t>.</w:t>
      </w:r>
      <w:bookmarkStart w:id="220" w:name="pg1737_19464"/>
    </w:p>
    <w:p>
      <w:pPr>
        <w:pStyle w:val="Heading2"/>
        <w:numPr>
          <w:ilvl w:val="1"/>
          <w:numId w:val="1"/>
        </w:numPr>
        <w:rPr/>
      </w:pPr>
      <w:bookmarkStart w:id="221" w:name="__RefHeading___Toc1813395_3650668749"/>
      <w:bookmarkStart w:id="222" w:name="_Toc74"/>
      <w:bookmarkEnd w:id="220"/>
      <w:bookmarkEnd w:id="221"/>
      <w:r>
        <w:rPr>
          <w:rtl w:val="true"/>
        </w:rPr>
        <w:t xml:space="preserve">نمازطواف و وجوب اداى‌آن نزد مقام ابراهيم </w:t>
      </w:r>
      <w:r>
        <w:rPr>
          <w:rtl w:val="true"/>
        </w:rPr>
        <w:t>(</w:t>
      </w:r>
      <w:r>
        <w:rPr>
          <w:rtl w:val="true"/>
        </w:rPr>
        <w:t>ع</w:t>
      </w:r>
      <w:r>
        <w:rPr>
          <w:rtl w:val="true"/>
        </w:rPr>
        <w:t>)</w:t>
      </w:r>
      <w:bookmarkEnd w:id="222"/>
    </w:p>
    <w:p>
      <w:pPr>
        <w:pStyle w:val="BookText"/>
        <w:rPr/>
      </w:pP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عمره و حج، دو ركعت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حاجى وعمره‌گزار واجب است كه پس از هر طواف، دوركعت نماز طواف نزد مقام ابراهيم بخواند واگر بواسطه زيادى و ازدحام جمعيت نتوانست پشت مقام بايستد، كافى است در هرنقطه‌اى كه گفته شود نزد مقام نماز مى‌خواند، نماز طواف را بخواند؛ گرچه از مقام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مقام معظم رهبرى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درصورت ازدحام، صحت نماز در هرجاى مسجدالحرام بعيد نيست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براين اساس زائران عزيز ايرانى بايد توجه داشته باشند كه اگر درشرائط ازدحام، نمازخواندن نزديك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اذيت وآزار ديگران شود ومانع حركت طواف‌كنندگان گردد؛ بى‌ترديد اين رفتار بد، اثر سوء ونامطلوبى را به‌دنبال خواهد</w:t>
      </w:r>
    </w:p>
    <w:p>
      <w:pPr>
        <w:pStyle w:val="BookText"/>
        <w:rPr/>
      </w:pPr>
      <w:r>
        <w:rPr>
          <w:rFonts w:ascii="IRNazanin" w:hAnsi="IRNazanin" w:eastAsia="IRNazanin"/>
          <w:color w:val="111111"/>
          <w:sz w:val="28"/>
          <w:sz w:val="28"/>
          <w:szCs w:val="28"/>
          <w:rtl w:val="true"/>
          <w:lang w:bidi="fa-IR"/>
        </w:rPr>
        <w:t>داشت وموجب بدبين شدن سايرمسلمانان به مذهب شيعه و وهن مكتب اهلبيت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خواندن نمازطواف، مقدارى ازمقام فاصله بگيرند ودرمكانى پشت مقام نماز بخوانند كه خارج از مسيرطواف 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درهمين خصوص توجه خوانندگان گرامى را به چند روايت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عن أبى‌عبدالله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مكة وطاف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على‌بن‌رئاب عن‌أبى‌بصير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رجل‌نسى أن يصلى ركعتى طواف الفريضة خلف المقام وقدقال‌الله‌تعالى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ارتحل فإني لاأشق عليه ولاآمره أن يرجع ولكن يصلّى حيث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نسى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حتى ارتحل من</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فليصلّهما حيث ذكر، وإن‌ذكرهما وهوبالبلد فلايبرح حتى يقضيهما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منابع روائى وفقهى اهل‌سنت نيز درباره نماز طواف، مطالب فراوانى ذكركرده‌اند كه به عنوان نمونه دو مورد از آن‌را مى‌بينيد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عبدالله‌بن‌عمر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بالبيت وصلّى‌خلف مقام‌إبراهيم ركعتين وطاف بين الصفا والمروة، كان لكم فى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محى‌الدين نووى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در نزد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واجماعاً غيراز طواف، نماز ديگرى در نزد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نمازطواف واجب است؛ ولى در هر جاى مسجد الحرام بخوانند كافى است و لازم نيست پشت مقام ابراهيم‌باشد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المبسوط، سرخسى،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نيل‌الأوطار، شوكانى،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مستحبات مؤكده، خواندن دو ركعت نماز طواف است</w:t>
      </w:r>
      <w:r>
        <w:rPr>
          <w:rStyle w:val="FootnoteAnchor"/>
          <w:rtl w:val="true"/>
        </w:rPr>
        <w:footnoteReference w:id="456"/>
      </w:r>
      <w:r>
        <w:rPr>
          <w:rFonts w:ascii="IRNazanin" w:hAnsi="IRNazanin" w:eastAsia="IRNazanin"/>
          <w:color w:val="111111"/>
          <w:sz w:val="28"/>
          <w:sz w:val="28"/>
          <w:szCs w:val="28"/>
          <w:rtl w:val="true"/>
          <w:lang w:bidi="fa-IR"/>
        </w:rPr>
        <w:t>وهبة الزحيلى در كتابش چنين ذكر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باور مالكيه خواندن نماز طواف واجب مى‌باشد؛ ولى مستحب است نماز طواف نزد مقام ابراهيم خوانده شود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بعد از طواف دو ركعت نماز بخواند</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توضيح اين نكته ضرورى است كه هيچيك از مذاهب اهل‌سنت واجب نمى‌دانند كه نماز طواف بايد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بلكه آن را مستحب مى‌دانند</w:t>
      </w:r>
      <w:r>
        <w:rPr>
          <w:rFonts w:eastAsia="IRNazanin" w:cs="IRNazanin"/>
          <w:color w:val="111111"/>
          <w:sz w:val="28"/>
          <w:szCs w:val="28"/>
          <w:rtl w:val="true"/>
          <w:lang w:bidi="fa-IR"/>
        </w:rPr>
        <w:t>.</w:t>
      </w:r>
      <w:bookmarkStart w:id="223" w:name="pg1737_19474"/>
    </w:p>
    <w:p>
      <w:pPr>
        <w:pStyle w:val="Heading2"/>
        <w:numPr>
          <w:ilvl w:val="1"/>
          <w:numId w:val="1"/>
        </w:numPr>
        <w:rPr/>
      </w:pPr>
      <w:bookmarkStart w:id="224" w:name="__RefHeading___Toc1813397_3650668749"/>
      <w:bookmarkStart w:id="225" w:name="_Toc75"/>
      <w:bookmarkEnd w:id="223"/>
      <w:bookmarkEnd w:id="224"/>
      <w:r>
        <w:rPr>
          <w:rtl w:val="true"/>
        </w:rPr>
        <w:t>حكم بيتوته شب نهم‌ذى‌الحجه در سرزمين منا</w:t>
      </w:r>
      <w:bookmarkEnd w:id="2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مذاهب چهارگانه اهل سنت اتفاق نظريه دارند كه خواندن پنج نماز واجب در روز ترويه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عصر، مغرب، عشا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بيتوته درمنا در شب نهم ذى‌الحجه سنت است و مستحب مى‌باشد؛ لذا جمعيت انبوهى از اهل‌سنت، در روز هشتم ذى‌الحجه از مكه مكرمه عازم منا مى‌شوند و قبل از ظهر روز نهم به عرفات مى‌آيند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به عرفات از ظهر روز نهم ذى‌الحجه تا مغرب، از اركان حج مى‌باشد وكسى كه اين وقوف را درك نكند حج او فاسد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ركن است، مقدارى در سرزمين عرفات بماند، هرچند خيلى كم باشد؛ پس اگر هيچ به عرفات نرود، ركن را ترك كرده‌است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مناسك حج محشّى، مسأله </w:t>
      </w:r>
      <w:r>
        <w:rPr>
          <w:rFonts w:eastAsia="Amiri" w:cs="Amiri" w:ascii="Amiri" w:hAnsi="Amiri"/>
          <w:color w:val="111111"/>
          <w:sz w:val="28"/>
          <w:szCs w:val="28"/>
          <w:lang w:bidi="ar-SA"/>
        </w:rPr>
        <w:t>962982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حج، حضور در عرفات مى‌باشد وآن از زوال روز نهم ذى‌الحجه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ديگرى نيز براى وقوف در عرفات وجود دارد وآن لحظه‌اى است از غروب شب دهم تا سحرگاه روز 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الجزيرى،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معتبرشرعى در وقوف به عرفات، از سحرگاه روز نهم ذى‌الحجه تا سحرگاه روزعيد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به‌عرفات</w:t>
      </w:r>
    </w:p>
    <w:p>
      <w:pPr>
        <w:pStyle w:val="BookText"/>
        <w:rPr/>
      </w:pPr>
      <w:r>
        <w:rPr>
          <w:rFonts w:ascii="IRNazanin" w:hAnsi="IRNazanin" w:eastAsia="IRNazanin"/>
          <w:color w:val="111111"/>
          <w:sz w:val="28"/>
          <w:sz w:val="28"/>
          <w:szCs w:val="28"/>
          <w:rtl w:val="true"/>
          <w:lang w:bidi="fa-IR"/>
        </w:rPr>
        <w:t>از اركان حج است؛ پس اگر حاجى اين ركن را انجام ندهد، حج او باطل مى‌شود</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به عرفات از اركان حج حساب مى‌شود ووقت حضور درعرفات از زوال خورشيد روز نهم ذى‌الحجه تا فجر روز دهم است؛ ولو لحظه‌اى حضور داشته باشد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كتاب‌الحج، فضايل‌واحكام، علوى مالكى،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فقط دو ركن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به عرفات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وقوف درعرفات از زوال شمس روز نهم ذى‌الحجه تا فجر روز عيد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6" w:name="pg1737_19480"/>
    </w:p>
    <w:p>
      <w:pPr>
        <w:pStyle w:val="Heading2"/>
        <w:numPr>
          <w:ilvl w:val="1"/>
          <w:numId w:val="1"/>
        </w:numPr>
        <w:rPr/>
      </w:pPr>
      <w:bookmarkStart w:id="227" w:name="__RefHeading___Toc1813399_3650668749"/>
      <w:bookmarkStart w:id="228" w:name="_Toc76"/>
      <w:bookmarkEnd w:id="226"/>
      <w:bookmarkEnd w:id="227"/>
      <w:r>
        <w:rPr>
          <w:rtl w:val="true"/>
        </w:rPr>
        <w:t>وقوف درمشعرالحرام‌</w:t>
      </w:r>
      <w:bookmarkEnd w:id="228"/>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اركان حج، وقوف درسرزمين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برحاجى واجب است از طلوع فجر روز عيد تا طلوع آفتاب درمشعر وقوف داشته‌باشد؛ ليكن تمام آن ركن نيست، اگرچه به قدر يك دقيقه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پساگركسى وقوف بينالطلوعين را يكسره ترككند؛ حج او باطل‌خواهدشد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واجب آن است كه مقدارى ازشب دهم را در مشعر بيتوته كند و با قصد قربت هم باشد</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مزدلفه واجب است، به شرطى كه در نيمه‌دوم شب عيد باشد و ماندن شرط نيست، بلكه مرور از مزدلفه كافى‌است؛ چه بداند اينجا مزدلفه است، يا نداند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حج، حضور در مزدلفه قبل از طلوع فجر است ولو ساعتى باشد؛ پس اگر اين حضور را ترك كرد قربانى بر او لازم مى‌شود، مگر آنكه مريض باشد كه در اين صورت فديه لازم نيست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مزدلفه ولو به مقداركمى واجب است، به شرطى كه در نيمه‌دوم شب 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آب‌رسان و يا چوپان باشد، اين حضور لازم نيست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وقوف به عرفات، هنگامى كه حاجى عازم منا است، ماندن به مقدار كمى در مزدلفه بر او واجب است؛ اگر عذرى نداشته باشد</w:t>
      </w:r>
      <w:r>
        <w:rPr>
          <w:rFonts w:eastAsia="IRNazanin" w:cs="IRNazanin"/>
          <w:color w:val="111111"/>
          <w:sz w:val="28"/>
          <w:szCs w:val="28"/>
          <w:rtl w:val="true"/>
          <w:lang w:bidi="fa-IR"/>
        </w:rPr>
        <w:t xml:space="preserve">. </w:t>
      </w:r>
      <w:r>
        <w:rPr>
          <w:rStyle w:val="FootnoteAnchor"/>
          <w:rtl w:val="true"/>
        </w:rPr>
        <w:footnoteReference w:id="467"/>
      </w:r>
      <w:bookmarkStart w:id="229" w:name="pg1737_19484"/>
    </w:p>
    <w:p>
      <w:pPr>
        <w:pStyle w:val="Heading2"/>
        <w:numPr>
          <w:ilvl w:val="1"/>
          <w:numId w:val="1"/>
        </w:numPr>
        <w:rPr/>
      </w:pPr>
      <w:bookmarkStart w:id="230" w:name="__RefHeading___Toc1813401_3650668749"/>
      <w:bookmarkStart w:id="231" w:name="_Toc77"/>
      <w:bookmarkEnd w:id="229"/>
      <w:bookmarkEnd w:id="230"/>
      <w:r>
        <w:rPr>
          <w:rtl w:val="true"/>
        </w:rPr>
        <w:t>آيا قربانى در حج إفراد وحج‌قِران‌</w:t>
      </w:r>
      <w:bookmarkEnd w:id="231"/>
    </w:p>
    <w:p>
      <w:pPr>
        <w:pStyle w:val="Heading2"/>
        <w:numPr>
          <w:ilvl w:val="1"/>
          <w:numId w:val="1"/>
        </w:numPr>
        <w:rPr/>
      </w:pPr>
      <w:bookmarkStart w:id="232" w:name="__RefHeading___Toc1813403_3650668749"/>
      <w:bookmarkStart w:id="233" w:name="_Toc78"/>
      <w:bookmarkEnd w:id="232"/>
      <w:r>
        <w:rPr>
          <w:rtl w:val="true"/>
        </w:rPr>
        <w:t>لازم است؟</w:t>
      </w:r>
      <w:bookmarkEnd w:id="233"/>
    </w:p>
    <w:p>
      <w:pPr>
        <w:pStyle w:val="BookText"/>
        <w:rPr/>
      </w:pPr>
      <w:r>
        <w:rPr>
          <w:rFonts w:ascii="IRNazanin" w:hAnsi="IRNazanin" w:eastAsia="IRNazanin"/>
          <w:color w:val="111111"/>
          <w:sz w:val="28"/>
          <w:sz w:val="28"/>
          <w:szCs w:val="28"/>
          <w:rtl w:val="true"/>
          <w:lang w:bidi="fa-IR"/>
        </w:rPr>
        <w:t>هيچيك ازمذاهب اسلامى قربانى را در حج إفراد واجب نمى‌دانند، اما آن 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بسيارى ازحجاج سُنّى ايرانى، حج إفراد انجام مى‌دهند و با نيت حج إفراد زحمت تهيه قربانى را به خود نمى‌دهند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درخصوص حج قران به مطالب ذيل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درحج قران، قربانى واجب مى‌باشد</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اما درحج إفراد ذبح كردن قربانى واجب نيست ولى استحباب دارد</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لازم به يادآورى است كه حج قران وحج إفراد، فقط وظيفه اهالى مكه واطراف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برحاجى قارن قربانى لازم است</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على‌المذاهب الأربعة، الجزيرى،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برقارن قربانى لازم است، ولى اگر از اهل‌مكه باشند وحج تمتع ويا حج‌قران انجام دهند؛ قربانى برآنها لازم‌نيست</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حج‌قران مى‌گزارد، قربانى براو لازم است</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قربانى‌حج قران واجب است، وما مخالفى در اين‌باره سراغ نداريم </w:t>
      </w:r>
      <w:r>
        <w:rPr>
          <w:rFonts w:eastAsia="Amiri" w:cs="Amiri" w:ascii="Amiri" w:hAnsi="Amiri"/>
          <w:color w:val="111111"/>
          <w:sz w:val="28"/>
          <w:szCs w:val="28"/>
          <w:rtl w:val="true"/>
          <w:lang w:bidi="ar-SA"/>
        </w:rPr>
        <w:t xml:space="preserve">... </w:t>
      </w:r>
      <w:r>
        <w:rPr>
          <w:rStyle w:val="FootnoteAnchor"/>
          <w:rtl w:val="true"/>
        </w:rPr>
        <w:footnoteReference w:id="473"/>
      </w:r>
      <w:bookmarkStart w:id="234" w:name="pg1737_19488"/>
    </w:p>
    <w:p>
      <w:pPr>
        <w:pStyle w:val="Heading2"/>
        <w:numPr>
          <w:ilvl w:val="1"/>
          <w:numId w:val="1"/>
        </w:numPr>
        <w:rPr/>
      </w:pPr>
      <w:bookmarkStart w:id="235" w:name="__RefHeading___Toc1813405_3650668749"/>
      <w:bookmarkStart w:id="236" w:name="_Toc79"/>
      <w:bookmarkEnd w:id="234"/>
      <w:bookmarkEnd w:id="235"/>
      <w:r>
        <w:rPr>
          <w:rtl w:val="true"/>
        </w:rPr>
        <w:t xml:space="preserve">ترتيب اعمال روز دهم ذى‌الحجه </w:t>
      </w:r>
      <w:r>
        <w:rPr>
          <w:rtl w:val="true"/>
        </w:rPr>
        <w:t>(</w:t>
      </w:r>
      <w:r>
        <w:rPr>
          <w:rtl w:val="true"/>
        </w:rPr>
        <w:t>عيد قربان</w:t>
      </w:r>
      <w:r>
        <w:rPr>
          <w:rtl w:val="true"/>
        </w:rPr>
        <w:t>)</w:t>
      </w:r>
      <w:bookmarkEnd w:id="236"/>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روزدهم لازم است حج‌گزار سه عمل مهم كه شرعاً بر او واجب شده،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مى‌بايست به ترتيب ذيل اعمال سه‌گانه روز عيد قربان را به انجام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زنان تقصير متعيّن است</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ترتيب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 روز دهم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ذبح كردن قربانى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جمرهعقبه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ذبحقربانى تمتع وقران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زيرا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شتر را بدين ترتيب انجام داد و اين ترتيب مستحب است نه واجب</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ذبح كردن قربانى در منا است و مدت آن سه روز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ذى‌الحجه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ولى مستحب است اين ترتيب مراعات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حلق در يكى از ايام تشريق در حرم انجام گيرد؛ اگر قربانى را همراه داشت وبا آن در عرفات وقوف كرد بايد در روز عيد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قربانى را همراه نداشت، ذبح كردن قربانى را در مكه انجام دهد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قبلًا اشاره شد كه حنابله وشافعيه مى‌گويند مراعات ترتيب لازم نيست؛ پس اگر حاجى حلق را قبل از رمى انجام دهد صحيح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نظريه آنان و نيز شيعه اماميه، ذبح در حج إفراد واجب نيست، بلكه مستحب است</w:t>
      </w:r>
      <w:r>
        <w:rPr>
          <w:rFonts w:eastAsia="IRNazanin" w:cs="IRNazanin"/>
          <w:color w:val="111111"/>
          <w:sz w:val="28"/>
          <w:szCs w:val="28"/>
          <w:rtl w:val="true"/>
          <w:lang w:bidi="fa-IR"/>
        </w:rPr>
        <w:t xml:space="preserve">. </w:t>
      </w:r>
      <w:r>
        <w:rPr>
          <w:rStyle w:val="FootnoteAnchor"/>
          <w:rtl w:val="true"/>
        </w:rPr>
        <w:footnoteReference w:id="480"/>
      </w:r>
      <w:bookmarkStart w:id="237" w:name="pg1737_19494"/>
    </w:p>
    <w:p>
      <w:pPr>
        <w:pStyle w:val="Heading2"/>
        <w:numPr>
          <w:ilvl w:val="1"/>
          <w:numId w:val="1"/>
        </w:numPr>
        <w:rPr/>
      </w:pPr>
      <w:bookmarkStart w:id="238" w:name="__RefHeading___Toc1813407_3650668749"/>
      <w:bookmarkStart w:id="239" w:name="_Toc80"/>
      <w:bookmarkEnd w:id="237"/>
      <w:bookmarkEnd w:id="238"/>
      <w:r>
        <w:rPr>
          <w:rtl w:val="true"/>
        </w:rPr>
        <w:t>زمان رمى در روز دهم‌</w:t>
      </w:r>
      <w:bookmarkEnd w:id="239"/>
    </w:p>
    <w:p>
      <w:pPr>
        <w:pStyle w:val="BookText"/>
        <w:rPr/>
      </w:pPr>
      <w:r>
        <w:rPr>
          <w:rFonts w:ascii="Amiri" w:hAnsi="Amiri" w:eastAsia="Amiri" w:cs="Amiri"/>
          <w:color w:val="111111"/>
          <w:sz w:val="28"/>
          <w:sz w:val="28"/>
          <w:szCs w:val="28"/>
          <w:rtl w:val="true"/>
          <w:lang w:bidi="ar-SA"/>
        </w:rPr>
        <w:t>حجاجى كه مشكل ندارند وخودشان ميتوانند اعمال را انجام دهند، براى رمى جمرات محدوديت زمانى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درذيل با نظريات مختلف در اين خصوص آشنا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آفتاب تاغروب</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آفتاب تاصبح روز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آفتاب تاظهر، بعد از آن مكروه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نيمه شب تا آخر ايام تشريق</w:t>
      </w:r>
      <w:r>
        <w:rPr>
          <w:rFonts w:eastAsia="Amiri" w:cs="Amiri" w:ascii="Amiri" w:hAnsi="Amiri"/>
          <w:color w:val="111111"/>
          <w:sz w:val="28"/>
          <w:szCs w:val="28"/>
          <w:rtl w:val="true"/>
          <w:lang w:bidi="ar-SA"/>
        </w:rPr>
        <w:t xml:space="preserve">. </w:t>
      </w:r>
      <w:r>
        <w:rPr>
          <w:rStyle w:val="FootnoteAnchor"/>
          <w:rtl w:val="true"/>
        </w:rPr>
        <w:footnoteReference w:id="482"/>
      </w:r>
      <w:bookmarkStart w:id="240" w:name="pg1737_19496"/>
    </w:p>
    <w:p>
      <w:pPr>
        <w:pStyle w:val="Heading2"/>
        <w:numPr>
          <w:ilvl w:val="1"/>
          <w:numId w:val="1"/>
        </w:numPr>
        <w:rPr/>
      </w:pPr>
      <w:bookmarkStart w:id="241" w:name="__RefHeading___Toc1813409_3650668749"/>
      <w:bookmarkStart w:id="242" w:name="_Toc81"/>
      <w:bookmarkEnd w:id="240"/>
      <w:bookmarkEnd w:id="241"/>
      <w:r>
        <w:rPr>
          <w:rtl w:val="true"/>
        </w:rPr>
        <w:t>محرمات باقيمانده پس ازحلق ياتقصير در روز دهم‌</w:t>
      </w:r>
      <w:bookmarkEnd w:id="242"/>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پس از انجام اعمال سه‌گانه آن روز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قربانى، حلق يا تقصير؛ تمام محرمات احرام بر حاجى حلال مى‌شود مگر چهار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در 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 حرم</w:t>
      </w:r>
    </w:p>
    <w:p>
      <w:pPr>
        <w:pStyle w:val="BookText"/>
        <w:rPr/>
      </w:pPr>
      <w:r>
        <w:rPr>
          <w:rFonts w:ascii="Amiri" w:hAnsi="Amiri" w:eastAsia="Amiri" w:cs="Amiri"/>
          <w:color w:val="111111"/>
          <w:sz w:val="28"/>
          <w:sz w:val="28"/>
          <w:szCs w:val="28"/>
          <w:rtl w:val="true"/>
          <w:lang w:bidi="ar-SA"/>
        </w:rPr>
        <w:t>اين دو به حال احرام اختصاص ندارد؛ بلكه در همه حالات انجام آن‌ها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 عطر</w:t>
      </w:r>
      <w:r>
        <w:rPr>
          <w:rStyle w:val="FootnoteAnchor"/>
          <w:rtl w:val="true"/>
        </w:rPr>
        <w:footnoteReference w:id="4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براى مُحلّ شدن سه مرحله درنظرگرفته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احلال اول، كه حاجى با انجام رمى‌جمره عقبه، ذبح، حلق وياتقصير؛ از احرام خارج مى‌شود وتمام محرمات جز بوى‌خوش و زن، بر اوحلال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احلال دوم، كه با طواف زيارت ونمازطواف وسعى، استفاده از بوى‌خوش بر او حلال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شدن زن براى همسرش وبالعكس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انجام طواف نساء ونماز آن حاصل مى‌گردد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جمهور اهل‌سنت براين باورند كه تمامى محرمات احرام پس از حلق يا تقصير در روز عيد قربان بر حاجى حلال مى‌شود مگر سه 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نووى، شافعى معتقد است كه قبل از طواف، عطر بر حاجى حلال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Style w:val="FootnoteAnchor"/>
          <w:rtl w:val="true"/>
        </w:rPr>
        <w:footnoteReference w:id="485"/>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در دو مرحله از احرام خارج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شدن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مُحلّ شدن به انجام دوعمل ازاعمال سه‌گانه ذيل صورت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يا تقصير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مُحلّ شدن، با انجام دادن طواف و سعى صورت مى‌گيرد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احلال‌اول با دومورد از سه‌مورد ذيل‌حاصل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رمى‌جمره عقبه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ياتقصير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طواف‌زيارت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اول فقط با رمى وحلق تحقق پيدا مى‌كند، و رمى به تنهايى محلّل احرام نيست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 تحلّل دارد كه هر دوتحلّل با انجام سه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رمى‌جمره‌عقبه، حلق وطواف افاضه تحقق پيدا مى‌كند؛ اگر قائل شويم كه حلق، جزو مناسك حج است والّا دو تحلّل فقط به رمى وطواف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شويم حلق از مناسك حج است، تحلّل اول با انجام دو عمل ازآن سه عمل تحقق پيدا مى‌كند؛ حالا فرق نمى‌كند رمى وحلق باهم باشد، يارمى وطواف وياطواف وحلق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تحلّل دوم، با انجام باقيمانده ازآن سه عمل حاصل مى‌شود</w:t>
      </w:r>
      <w:r>
        <w:rPr>
          <w:rFonts w:eastAsia="Amiri" w:cs="Amiri" w:ascii="Amiri" w:hAnsi="Amiri"/>
          <w:color w:val="111111"/>
          <w:sz w:val="28"/>
          <w:szCs w:val="28"/>
          <w:rtl w:val="true"/>
          <w:lang w:bidi="ar-SA"/>
        </w:rPr>
        <w:t xml:space="preserve">. </w:t>
      </w:r>
      <w:r>
        <w:rPr>
          <w:rStyle w:val="FootnoteAnchor"/>
          <w:rtl w:val="true"/>
        </w:rPr>
        <w:footnoteReference w:id="490"/>
      </w:r>
      <w:bookmarkStart w:id="243" w:name="pg1737_19504"/>
    </w:p>
    <w:p>
      <w:pPr>
        <w:pStyle w:val="Heading2"/>
        <w:numPr>
          <w:ilvl w:val="1"/>
          <w:numId w:val="1"/>
        </w:numPr>
        <w:rPr/>
      </w:pPr>
      <w:bookmarkStart w:id="244" w:name="__RefHeading___Toc1813411_3650668749"/>
      <w:bookmarkStart w:id="245" w:name="_Toc82"/>
      <w:bookmarkEnd w:id="243"/>
      <w:bookmarkEnd w:id="244"/>
      <w:r>
        <w:rPr>
          <w:rtl w:val="true"/>
        </w:rPr>
        <w:t>اعمال مكه‌مكرمه پس‌از اعمال روزدهم در منا</w:t>
      </w:r>
      <w:bookmarkEnd w:id="245"/>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آنكه با تقصير از احرام حج بيرون آمد، مى‌تواند به مكه برود و اعمال پنج‌گانه مكه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طواف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حج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ascii="IRNazanin" w:hAnsi="IRNazanin" w:eastAsia="IRNazanin"/>
          <w:color w:val="111111"/>
          <w:sz w:val="28"/>
          <w:sz w:val="28"/>
          <w:szCs w:val="28"/>
          <w:rtl w:val="true"/>
          <w:lang w:bidi="fa-IR"/>
        </w:rPr>
        <w:t>واجب است اين اعمال رادر ماه ذى‌الحجه به 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انجام دادن اين واجبات در ايام تشريق مستحب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اهل‌سنت سعى مى‌كنند كه همان روز دهم ذى‌الحجه براى انجام بقيه مناسك، از منا به مكه بروند زيرا برخى مانند ابوحنيفه انجام دادن آن را در ايام تشريق واجب دانسته وتأخير</w:t>
      </w:r>
    </w:p>
    <w:p>
      <w:pPr>
        <w:pStyle w:val="BookText"/>
        <w:rPr/>
      </w:pPr>
      <w:r>
        <w:rPr>
          <w:rFonts w:ascii="IRNazanin" w:hAnsi="IRNazanin" w:eastAsia="IRNazanin"/>
          <w:color w:val="111111"/>
          <w:sz w:val="28"/>
          <w:sz w:val="28"/>
          <w:szCs w:val="28"/>
          <w:rtl w:val="true"/>
          <w:lang w:bidi="fa-IR"/>
        </w:rPr>
        <w:t>آن را موجب كفاره يك گوسفند مى‌داند، وبرخى مانند مالكيه تأخير آن را از روز عيد مكروه شمرده وبرخى ديگر مانند حنابله انجام آن را در روز عيد مستحب دانسته وشافعيه در ايام تشريق مستحب مى‌دانند</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اكنون به شرح وتفصيل نظريات اهل‌سنت توجه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طواف افاضه در ايام تشريق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طواف افاضه در ماه ذى‌الحجه انجام شود؛ ليكن تأخير آن از روز عيد، بدون عذر، كراهت دارد</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افاضه واجب است؛ ولى در ايام‌تشريق مستحب است انجام شود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افاضه واجب است؛ ولى مستحب است در روز عيد انجام شود</w:t>
      </w:r>
      <w:r>
        <w:rPr>
          <w:rFonts w:eastAsia="Amiri" w:cs="Amiri" w:ascii="Amiri" w:hAnsi="Amiri"/>
          <w:color w:val="111111"/>
          <w:sz w:val="28"/>
          <w:szCs w:val="28"/>
          <w:rtl w:val="true"/>
          <w:lang w:bidi="ar-SA"/>
        </w:rPr>
        <w:t xml:space="preserve">. </w:t>
      </w:r>
      <w:r>
        <w:rPr>
          <w:rStyle w:val="FootnoteAnchor"/>
          <w:rtl w:val="true"/>
        </w:rPr>
        <w:footnoteReference w:id="494"/>
      </w:r>
      <w:bookmarkStart w:id="246" w:name="pg1737_19510"/>
    </w:p>
    <w:p>
      <w:pPr>
        <w:pStyle w:val="Heading2"/>
        <w:numPr>
          <w:ilvl w:val="1"/>
          <w:numId w:val="1"/>
        </w:numPr>
        <w:rPr/>
      </w:pPr>
      <w:bookmarkStart w:id="247" w:name="__RefHeading___Toc1813413_3650668749"/>
      <w:bookmarkStart w:id="248" w:name="_Toc83"/>
      <w:bookmarkEnd w:id="246"/>
      <w:bookmarkEnd w:id="247"/>
      <w:r>
        <w:rPr>
          <w:rtl w:val="true"/>
        </w:rPr>
        <w:t>اوقات‌رمى‌جمرات درايام تشريق‌</w:t>
      </w:r>
      <w:bookmarkEnd w:id="248"/>
    </w:p>
    <w:p>
      <w:pPr>
        <w:pStyle w:val="Heading2"/>
        <w:numPr>
          <w:ilvl w:val="1"/>
          <w:numId w:val="1"/>
        </w:numPr>
        <w:rPr/>
      </w:pPr>
      <w:bookmarkStart w:id="249" w:name="__RefHeading___Toc1813415_3650668749"/>
      <w:bookmarkStart w:id="250" w:name="_Toc84"/>
      <w:bookmarkEnd w:id="249"/>
      <w:r>
        <w:rPr>
          <w:rtl w:val="true"/>
        </w:rPr>
        <w:t>(</w:t>
      </w:r>
      <w:r>
        <w:rPr>
          <w:rtl w:val="true"/>
        </w:rPr>
        <w:t xml:space="preserve">روزهاى </w:t>
      </w:r>
      <w:r>
        <w:rPr/>
        <w:t>121110</w:t>
      </w:r>
      <w:r>
        <w:rPr>
          <w:rtl w:val="true"/>
        </w:rPr>
        <w:t xml:space="preserve"> </w:t>
      </w:r>
      <w:r>
        <w:rPr>
          <w:rtl w:val="true"/>
        </w:rPr>
        <w:t>ذى‌الحجه</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رمى‌جمره عقبه در روزعيد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رمى جمره‌عقبه در روز دهم ذى‌الحجه، از طلوع آفتاب آغاز مى‌شود وتا غروب آفتاب ادامه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افراد معذور مانند بيماران، زنان وهمراهان آنها مى‌توانند ازنيمه شب عيد شروع كنند</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شافعيه،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نيمه شب دهم؛ ولى افضل بعد از طلوع آفتاب روز دهم است</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مالكيه،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طلوع آفتاب روز عيد</w:t>
      </w:r>
      <w:r>
        <w:rPr>
          <w:rFonts w:eastAsia="Amiri" w:cs="Amiri" w:ascii="Amiri" w:hAnsi="Amiri"/>
          <w:color w:val="111111"/>
          <w:sz w:val="28"/>
          <w:szCs w:val="28"/>
          <w:rtl w:val="true"/>
          <w:lang w:bidi="ar-SA"/>
        </w:rPr>
        <w:t xml:space="preserve">. </w:t>
      </w:r>
      <w:r>
        <w:rPr>
          <w:rStyle w:val="FootnoteAnchor"/>
        </w:rPr>
        <w:footnoteReference w:id="49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رمى‌جمرات در روزهاى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رمى جمرات سه‌گانه در روز يازدهم ودوازدهم ذى‌الحجه، از طلوع آفتاب آغاز مى‌شود وتا غروب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معذور مى‌توانند درشب رمى جمرات را انجام دهند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به اتفاق تمامى مذاهب چهارگانه اهل‌سنت وقت رمى جمرات سه‌گانه در روزهاى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از زمان زوال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ظهر شرعى استمرار دارد تا غروب آفتاب</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رمى جمرات ثلاث در روزهاى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حاجى قبل از ظهر رمى را انجام داد و آن را در بعد از زوال اعاده نكرد، بايد يك گوسفند ذبح كند و بين فقراى حرم مكه توزيع نمايد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اين نكته ضرورى به نظر مى‌رسد كه اخيراً برخى ازفقهاى اهل‌سنت، فتوا به جواز شروع رمى‌جمرات از طلوع‌آفتاب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صدور اين فتوا، ازدحام وحشتناكى است كه اهل‌سنت براى رمى جمرات در روزهاى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ذى‌الحجه، بعد از زوال خورشيد به وجود مى‌آورند</w:t>
      </w:r>
      <w:r>
        <w:rPr>
          <w:rFonts w:eastAsia="Amiri" w:cs="Amiri" w:ascii="Amiri" w:hAnsi="Amiri"/>
          <w:color w:val="111111"/>
          <w:sz w:val="28"/>
          <w:szCs w:val="28"/>
          <w:rtl w:val="true"/>
          <w:lang w:bidi="ar-SA"/>
        </w:rPr>
        <w:t>.</w:t>
      </w:r>
      <w:bookmarkStart w:id="251" w:name="pg1737_19516"/>
    </w:p>
    <w:p>
      <w:pPr>
        <w:pStyle w:val="Heading2"/>
        <w:numPr>
          <w:ilvl w:val="1"/>
          <w:numId w:val="1"/>
        </w:numPr>
        <w:rPr/>
      </w:pPr>
      <w:bookmarkStart w:id="252" w:name="__RefHeading___Toc1813417_3650668749"/>
      <w:bookmarkStart w:id="253" w:name="_Toc85"/>
      <w:bookmarkEnd w:id="251"/>
      <w:bookmarkEnd w:id="252"/>
      <w:r>
        <w:rPr>
          <w:rtl w:val="true"/>
        </w:rPr>
        <w:t>طواف وداع‌</w:t>
      </w:r>
      <w:bookmarkEnd w:id="2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طواف وداع، طواف صَدَر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به معناى رجوع نمودن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طواف وداع براى كسى كه عازم خروج از مكه است، مستحب مى‌باشد</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بعضى ازفقهاى شيعه اماميه مانند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انجام طواف‌وداع را مستحب مؤكد مى‌دانند</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طواف وداع براى كسى كه عازم خروج از مكه است مستحب است</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بعضى از علماى مالكيه طواف وداع را واجب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مرحوم آقاى علوى مالكى، از علماى نامور مذهب مالكيه به اين مطلب تصريح كرده است</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 حنفيه،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براى غير اهالى مكه و براى كسى كه بعد از بازگشت از منا عازم خروج از مكه مكرمه است، واجب مى‌باشد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لازم به ذكر است كه حنفيه، شافعيه، 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طواف وداع را كه واجب است، ترك كند؛ جبران ترك طواف او، ذبح نمودن يك قربانى مى‌باشد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ترك كند واجب است يك گوسفند در مكه ذبح كند و بين فقراى آنجا توزيع نمايد و خودش از گوشت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طواف افاضه را انجام نداد و به‌جاى آن طواف وداع انجام داد، طواف وداع از طواف افاضه كفايت مى‌كند</w:t>
      </w:r>
      <w:r>
        <w:rPr>
          <w:rFonts w:eastAsia="IRNazanin" w:cs="IRNazanin"/>
          <w:color w:val="111111"/>
          <w:sz w:val="28"/>
          <w:szCs w:val="28"/>
          <w:rtl w:val="true"/>
          <w:lang w:bidi="fa-IR"/>
        </w:rPr>
        <w:t xml:space="preserve">. </w:t>
      </w:r>
      <w:r>
        <w:rPr>
          <w:rStyle w:val="FootnoteAnchor"/>
          <w:rtl w:val="true"/>
        </w:rPr>
        <w:footnoteReference w:id="508"/>
      </w:r>
      <w:bookmarkStart w:id="254" w:name="pg1737_19520"/>
    </w:p>
    <w:p>
      <w:pPr>
        <w:pStyle w:val="Heading2"/>
        <w:numPr>
          <w:ilvl w:val="1"/>
          <w:numId w:val="1"/>
        </w:numPr>
        <w:rPr/>
      </w:pPr>
      <w:bookmarkStart w:id="255" w:name="__RefHeading___Toc1813419_3650668749"/>
      <w:bookmarkStart w:id="256" w:name="_Toc86"/>
      <w:bookmarkEnd w:id="254"/>
      <w:bookmarkEnd w:id="255"/>
      <w:r>
        <w:rPr>
          <w:rtl w:val="true"/>
        </w:rPr>
        <w:t>حائض و طواف وداع‌</w:t>
      </w:r>
      <w:bookmarkEnd w:id="256"/>
    </w:p>
    <w:p>
      <w:pPr>
        <w:pStyle w:val="BookText"/>
        <w:rPr/>
      </w:pPr>
      <w:r>
        <w:rPr>
          <w:rFonts w:ascii="IRNazanin" w:hAnsi="IRNazanin" w:eastAsia="IRNazanin"/>
          <w:color w:val="111111"/>
          <w:sz w:val="28"/>
          <w:sz w:val="28"/>
          <w:szCs w:val="28"/>
          <w:rtl w:val="true"/>
          <w:lang w:bidi="fa-IR"/>
        </w:rPr>
        <w:t>شيعه‌اماميه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برحائض‌حرام است طواف وداع وهرگونه طواف ديگر انجام دهد؛ زيرا هم فاقد طهارت است وهم داخل شدن در مسجدالحرام بر او حرام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شيعه‌اماميه طواف‌وداع را براى ساير افراد مستحب مى‌داند، ولى اهل‌سنت آن را واجب مى‌دانند</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مذاهب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انجام طواف‌وداع، زن حائض هيچگونه وظيفه‌اى ندارد وجائز است طواف‌وداع را ترك كند واز مكه خارج شود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حاشيه ابن عابدين،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اعمال حج را به پايان رساند وقبل از طواف وداع حائض شد؛ اين طواف از او ساقط مى‌شود ومى‌تواند مسافرت كند ازمكه خارج شود وحج او صحيح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7" w:name="pg1737_19522"/>
    </w:p>
    <w:p>
      <w:pPr>
        <w:pStyle w:val="Heading2"/>
        <w:numPr>
          <w:ilvl w:val="1"/>
          <w:numId w:val="1"/>
        </w:numPr>
        <w:rPr/>
      </w:pPr>
      <w:bookmarkStart w:id="258" w:name="__RefHeading___Toc1813421_3650668749"/>
      <w:bookmarkStart w:id="259" w:name="_Toc87"/>
      <w:bookmarkEnd w:id="257"/>
      <w:bookmarkEnd w:id="258"/>
      <w:r>
        <w:rPr>
          <w:rtl w:val="true"/>
        </w:rPr>
        <w:t>لزوم وجود مَحْرم براى زن مستطيع‌</w:t>
      </w:r>
      <w:bookmarkEnd w:id="259"/>
    </w:p>
    <w:p>
      <w:p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سفرحج طورى باشد كه امنيت زن تأمين مى‌شود؛ تشرف به تنهايى اوجائز است ونيازى به همراه ندارد</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وجود مَحرم شرط وجوب‌حج در مورد زن نمى‌شود وحج او به تنهايى هم صحيح است، زيرا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512"/>
      </w:r>
      <w:r>
        <w:rPr>
          <w:rFonts w:ascii="Amiri" w:hAnsi="Amiri" w:eastAsia="Amiri" w:cs="Amiri"/>
          <w:color w:val="111111"/>
          <w:sz w:val="28"/>
          <w:sz w:val="28"/>
          <w:szCs w:val="28"/>
          <w:rtl w:val="true"/>
          <w:lang w:bidi="ar-SA"/>
        </w:rPr>
        <w:t xml:space="preserve">اطلاق دارد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زاد وراحله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كردند ووجود مَحرم را همراه زن به عنوان شرط مطرح نفرمودند</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در اين خصوص توجه خوانندگان گرامى را به دو روايت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صحيحه سليمان‌بن‌خالد،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المرأة تريد الحج ليس لها مَحرم هل يصلح لها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على‌بن‌إبراهيم عن أبيه عن حماد بن عيسى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الحرّة تحج إلى مكّة بغير 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تخرج مع قوم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وطن زن با مكه سه روز يا بيشتر باشد، وجود همسر و يا مَحرم به همراه او واجب است وفرقى بين زن پير، يا جوان نيست</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حنابله،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زن واجب الحج مى‌شود كه همسر يامَحرم همراه او باشد و يا افراد آشنايى‌كه وى در كنار آنان مصون بماند</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همسر، يامَحرم ويا چند زن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دوزن‌يابيشتر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زن باشد واگر يك زن همراه يافت، حج بر او واجب نمى‌شود؛ اگرچه با يك زن هم جايز است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بلكه اگر امنيت باشد انجام حج‌فريضه به تنهايى هم بر اوجايز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بدون مَحرم مستطيع نمى‌شود ولو ساير شرائط استطاعت را داشته باشد؛ زيرا واجب است زن به همراه مَحرم مسافرت كند ومسافرت با اجانب جايز نيست</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اگر زنى از اقارب خود درخواست كرد تا با او به حج بروند؛ اقارب وى اجابت نكردند و زن با مردى اجنبى كه دو زن ديگر همراه داشت به حج رفت واعمال حج را انجام داد؛ در اين صورت حج زن صحيح است، ولى نسبت به نبودن مَحرم به همراه وى؛ معصيت كرده‌است و بايد توبه كند</w:t>
      </w:r>
      <w:r>
        <w:rPr>
          <w:rFonts w:eastAsia="IRNazanin" w:cs="IRNazanin"/>
          <w:color w:val="111111"/>
          <w:sz w:val="28"/>
          <w:szCs w:val="28"/>
          <w:rtl w:val="true"/>
          <w:lang w:bidi="fa-IR"/>
        </w:rPr>
        <w:t xml:space="preserve">. </w:t>
      </w:r>
      <w:r>
        <w:rPr>
          <w:rStyle w:val="FootnoteAnchor"/>
          <w:rtl w:val="true"/>
        </w:rPr>
        <w:footnoteReference w:id="518"/>
      </w:r>
      <w:bookmarkStart w:id="260" w:name="pg1737_19527"/>
    </w:p>
    <w:p>
      <w:pPr>
        <w:pStyle w:val="Heading2"/>
        <w:numPr>
          <w:ilvl w:val="1"/>
          <w:numId w:val="1"/>
        </w:numPr>
        <w:rPr/>
      </w:pPr>
      <w:bookmarkStart w:id="261" w:name="__RefHeading___Toc1813423_3650668749"/>
      <w:bookmarkStart w:id="262" w:name="_Toc88"/>
      <w:bookmarkEnd w:id="260"/>
      <w:bookmarkEnd w:id="261"/>
      <w:r>
        <w:rPr>
          <w:rtl w:val="true"/>
        </w:rPr>
        <w:t>قرص جلوگيرى براى اداى‌حج وعمره‌</w:t>
      </w:r>
      <w:bookmarkEnd w:id="26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فقهاى شيعه‌اماميه، خوردن قرص‌هايى كه از حامله شدن جلوگيرى مى‌كند وعادت ماهانه را به تأخير مى‌اندازد تا زن بتواند روزه ماه مبارك رمضان را بگيرد، يا اعمالى كه طهارت در آنها شرطاست، جائز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قرص‌هاى جلوگيرى از عادت ماهانه براى زنان جايز است تا اينكه اعمال حج يا عمره را به انجام برسانند</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نظريه مذاهب اربعه اهل‌سنت را در اين خصوص نيافتم</w:t>
      </w:r>
      <w:r>
        <w:rPr>
          <w:rFonts w:eastAsia="Amiri" w:cs="Amiri" w:ascii="Amiri" w:hAnsi="Amiri"/>
          <w:color w:val="111111"/>
          <w:sz w:val="28"/>
          <w:szCs w:val="28"/>
          <w:rtl w:val="true"/>
          <w:lang w:bidi="ar-SA"/>
        </w:rPr>
        <w:t>.</w:t>
      </w:r>
      <w:bookmarkStart w:id="263" w:name="pg1737_19529"/>
    </w:p>
    <w:p>
      <w:pPr>
        <w:pStyle w:val="Heading2"/>
        <w:numPr>
          <w:ilvl w:val="1"/>
          <w:numId w:val="1"/>
        </w:numPr>
        <w:rPr/>
      </w:pPr>
      <w:bookmarkStart w:id="264" w:name="__RefHeading___Toc1813425_3650668749"/>
      <w:bookmarkStart w:id="265" w:name="_Toc89"/>
      <w:bookmarkEnd w:id="263"/>
      <w:bookmarkEnd w:id="264"/>
      <w:r>
        <w:rPr>
          <w:rtl w:val="true"/>
        </w:rPr>
        <w:t>حائض، مى‌تواند طواف‌كند</w:t>
      </w:r>
      <w:bookmarkEnd w:id="265"/>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حائض بدون ترديد باطل است وهمه فقهاى شيعه در اين خصوص اتفاق نظريه دارند؛ زيرا اين مسأله يكى ازمصاديق قطعى اجتماع امر ونهى مى‌باشد كه درعلم اصول به طور مبسوط بحث شده‌است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دو عنوان بر يك مورد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بين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مكث درمسجد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اتحادى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زن حائض طواف كند، از آن رهگذر كه طواف، عنوانى است كه تحقق آن با انجام حرامى به نام مكث در مسجد آن‌هم مسجدى چون مسجدالحرام صورت مى‌گيرد، يعنى مأموربه او كه طواف است با نهى ورود به مسجد، در يك جا جمع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اساس كه بر طواف حائض، طبيعت مأموربه منطبق گرديده؛ پس طواف حائض فاسد مى‌باشد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در اين خصوص توجه خوانندگان گرامى را به دو روايت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فى‌حديث الجنب والحائض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ويدخلان المسجد مجتازين ولايقعدان فيه ولايقربان المسجدين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نائماًفى‌المسجد الحرام أو مسجدالرسول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فاحتلم فأصابته جنابة فليتيمّم ولايمرّ فى المسجد إلّا متيمّماً حتى‌يخرج منهما ثمّ يغتسل وكذلك الحائض إذا أصابتها الحيض تفعل‌كذلك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طريق اهل‌سنت نيز روايت شده‌است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حائض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فاقضى‌مايقضى الحاج غير أن‌لاتطوفى بالبيت حتى‌تغتسلى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ونيز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تقضى‌المناسك كلّها إلّا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درمذهب حنفيه دو قول وجود دارد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مى‌تواند همه اعمال حج را انجام دهد مگر طواف؛ چون طواف درحال حيض به دوجهت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نمودن طهارت كه واجب است</w:t>
      </w:r>
      <w:r>
        <w:rPr>
          <w:rFonts w:eastAsia="Amiri" w:cs="Amiri" w:ascii="Amiri" w:hAnsi="Amiri"/>
          <w:color w:val="111111"/>
          <w:sz w:val="28"/>
          <w:szCs w:val="28"/>
          <w:rtl w:val="true"/>
          <w:lang w:bidi="ar-SA"/>
        </w:rPr>
        <w:t>.</w:t>
      </w:r>
      <w:r>
        <w:rPr>
          <w:rStyle w:val="FootnoteAnchor"/>
        </w:rPr>
        <w:footnoteReference w:id="5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زن حائض صحيح است، زيرا طهارت از حدث و طهارت از نجاست شرط صحت طواف نيست</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ونيز درباره وجه صحت طواف حائض گفته‌اند كه چون طواف، شرط صحت سعى است وسعى بدون طواف صحيح نيست؛ پس زن حائض بايد همه مناسك حتى طواف را به انجام برساند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ايام عادت ماهانه است، ولى خون قطع مى‌شود و خودش را پاك مى‌كند، طواف او صحيح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پس برحائض جائز نيست نزديك مسجد شود تاآنكه پاك گردد</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مذهب شافعيه دو قول نقل شده‌است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مى‌تواند تمام اعمال حج را انجام دهد مگر طواف ونماز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527"/>
      </w:r>
      <w:r>
        <w:rPr>
          <w:rFonts w:ascii="Amiri" w:hAnsi="Amiri" w:eastAsia="Amiri" w:cs="Amiri"/>
          <w:color w:val="111111"/>
          <w:sz w:val="28"/>
          <w:sz w:val="28"/>
          <w:szCs w:val="28"/>
          <w:rtl w:val="true"/>
          <w:lang w:bidi="ar-SA"/>
        </w:rPr>
        <w:t>طواف زن حائض صحيح مى‌باشد</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روايت احمد بن حنبل، صحت طواف زن حائض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ارتباط بين طهارت و طواف، همانند ارتباط بين طهارت و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 نماز ارتباط شرط و مشروط وجود دارد؛ ولى در طواف چنين نمى‌باشد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اما قول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از مكث نمودن در مسجد وطواف منع شده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قبل از انجام طواف حج افاضه حائض شد و براى او اين امكان وجود نداشت كه صبر كند تا پاك شود آنگاه طواف را انجام دهد، زيرا ساير مسافران براى او صبر نمى‌كنند وامكان بازگشت نيز وجود ندارد، چون از ساكنين كشورهائى مثل اندونزى و مغرب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جايز است پس از تحفّظ خودش، طواف را انجام دهد و طواف او صحيح و مجزى است</w:t>
      </w:r>
      <w:r>
        <w:rPr>
          <w:rFonts w:eastAsia="IRNazanin" w:cs="IRNazanin"/>
          <w:color w:val="111111"/>
          <w:sz w:val="28"/>
          <w:szCs w:val="28"/>
          <w:rtl w:val="true"/>
          <w:lang w:bidi="fa-IR"/>
        </w:rPr>
        <w:t xml:space="preserve">. </w:t>
      </w:r>
      <w:r>
        <w:rPr>
          <w:rStyle w:val="FootnoteAnchor"/>
          <w:rtl w:val="true"/>
        </w:rPr>
        <w:footnoteReference w:id="531"/>
      </w:r>
      <w:bookmarkStart w:id="266" w:name="pg1737_19539"/>
    </w:p>
    <w:p>
      <w:pPr>
        <w:pStyle w:val="Heading2"/>
        <w:numPr>
          <w:ilvl w:val="1"/>
          <w:numId w:val="1"/>
        </w:numPr>
        <w:rPr/>
      </w:pPr>
      <w:bookmarkStart w:id="267" w:name="__RefHeading___Toc1813427_3650668749"/>
      <w:bookmarkStart w:id="268" w:name="_Toc90"/>
      <w:bookmarkEnd w:id="266"/>
      <w:bookmarkEnd w:id="267"/>
      <w:r>
        <w:rPr>
          <w:rtl w:val="true"/>
        </w:rPr>
        <w:t>طواف وداع درعمره‌مفرده‌</w:t>
      </w:r>
      <w:bookmarkEnd w:id="268"/>
    </w:p>
    <w:p>
      <w:pPr>
        <w:pStyle w:val="BookText"/>
        <w:rPr/>
      </w:pPr>
      <w:r>
        <w:rPr>
          <w:rFonts w:ascii="Amiri" w:hAnsi="Amiri" w:eastAsia="Amiri" w:cs="Amiri"/>
          <w:color w:val="111111"/>
          <w:sz w:val="28"/>
          <w:sz w:val="28"/>
          <w:szCs w:val="28"/>
          <w:rtl w:val="true"/>
          <w:lang w:bidi="ar-SA"/>
        </w:rPr>
        <w:t>شيعه‌اماميه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مى‌خواهد ازمكه بيرون برود، مستحب است طواف‌وداع انجام دهد</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طواف وداع ندارد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وداع فضيلت دارد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وداع نه از اركان است ونه از واجبات، بلكه عبادت مستقل است</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واجبى كه به عهده دارد، هنگام خروج ازمكه انجام دهد؛ ديگر لازم نيست طواف وداع بنمايد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وداع در عمره واجب نيست و ليكن افضل آن است كه انجام شود ولى درحج، طواف وداع واجب است؛ زيرا كلام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لاينفرن أحدمنكم حتى يكون آخر عهده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حجاج بوده‌است</w:t>
      </w:r>
      <w:r>
        <w:rPr>
          <w:rFonts w:eastAsia="Amiri" w:cs="Amiri" w:ascii="Amiri" w:hAnsi="Amiri"/>
          <w:color w:val="111111"/>
          <w:sz w:val="28"/>
          <w:szCs w:val="28"/>
          <w:rtl w:val="true"/>
          <w:lang w:bidi="ar-SA"/>
        </w:rPr>
        <w:t xml:space="preserve">. </w:t>
      </w:r>
      <w:r>
        <w:rPr>
          <w:rStyle w:val="FootnoteAnchor"/>
          <w:rtl w:val="true"/>
        </w:rPr>
        <w:footnoteReference w:id="537"/>
      </w:r>
      <w:bookmarkStart w:id="269" w:name="pg1737_19543"/>
    </w:p>
    <w:p>
      <w:pPr>
        <w:pStyle w:val="Heading2"/>
        <w:numPr>
          <w:ilvl w:val="1"/>
          <w:numId w:val="1"/>
        </w:numPr>
        <w:rPr/>
      </w:pPr>
      <w:bookmarkStart w:id="270" w:name="__RefHeading___Toc1813429_3650668749"/>
      <w:bookmarkStart w:id="271" w:name="_Toc91"/>
      <w:bookmarkEnd w:id="269"/>
      <w:bookmarkEnd w:id="270"/>
      <w:r>
        <w:rPr>
          <w:rtl w:val="true"/>
        </w:rPr>
        <w:t>توصيه‌هاى مهم وضرورى‌</w:t>
      </w:r>
      <w:bookmarkEnd w:id="271"/>
    </w:p>
    <w:p>
      <w:pPr>
        <w:pStyle w:val="BookText"/>
        <w:rPr/>
      </w:pPr>
      <w:r>
        <w:rPr>
          <w:rFonts w:ascii="IRNazanin" w:hAnsi="IRNazanin" w:eastAsia="IRNazanin"/>
          <w:color w:val="111111"/>
          <w:sz w:val="28"/>
          <w:sz w:val="28"/>
          <w:szCs w:val="28"/>
          <w:rtl w:val="true"/>
          <w:lang w:bidi="fa-IR"/>
        </w:rPr>
        <w:t>در پايان اين مجموعه، توجه خوانندگان محترم را به نكات مهمى كه مقام معظم رهبرى حضرت آية الله خامنه‌اى مدظلّه العالى فرموده‌اند جلب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پائى نمازجماعت در هتل‌هاى مكه و مدينه كه موجب تفرقه بين مسلمانان مى‌شود و وهن به مذهب شيعه مى‌شود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برگزارى نماز جماعت در مسجدالنبى و مسجدالحرام و سائر مساجد مكه مكرمه و مدينه منوره، خروج از مسجد بخاطر عدم شركت در نماز جماعت و يا ايستادن و گردش در اطراف مسجد،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سجاده و حصير و مُهر براى سجده كردن كه باعث مى‌شود فرد استفاده كننده انگشت نما شود و يا مورد اهانت قرارگيرد و در نتيجه وهن به مذهب حق خواهد بود،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تمامى مؤمنين از حكم قاضى عربستان درباره ثبوت هلال ماه ذى‌الحجه تبعيت كنند و حج آنان مجزى و موجب مى‌شود كه برئ‌الذمّه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اينكه كشتارگاه جديد، خارج از محدوده منا است و قربانى در خارج از محدوده كشتارگاه ممنوع است، قربانى در كشتارگاه جديد كافى و مجزى است و حاجى برئ الذّمه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اعمالى كه عادتاً موجب اهانت به شيعه مى‌شود از قبيل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نمودن، نماز خواندن در قبرستان بقيع‌وجلو قبرستان، خواندن دعاها و زياراتى كه موجب درگيرى و اهانت مى‌شود و نيز مرثيه خوانى جايز نيست، و واجب است مؤمنين از اين گونه رفتارها اجتناب نمايند</w:t>
      </w:r>
      <w:r>
        <w:rPr>
          <w:rFonts w:eastAsia="IRNazanin" w:cs="IRNazanin"/>
          <w:color w:val="111111"/>
          <w:sz w:val="28"/>
          <w:szCs w:val="28"/>
          <w:rtl w:val="true"/>
          <w:lang w:bidi="fa-IR"/>
        </w:rPr>
        <w:t xml:space="preserve">. </w:t>
      </w:r>
      <w:r>
        <w:rPr>
          <w:rStyle w:val="FootnoteAnchor"/>
          <w:rtl w:val="true"/>
        </w:rPr>
        <w:footnoteReference w:id="538"/>
      </w:r>
      <w:bookmarkStart w:id="272" w:name="pg1737_19548"/>
    </w:p>
    <w:p>
      <w:pPr>
        <w:pStyle w:val="Heading2"/>
        <w:numPr>
          <w:ilvl w:val="1"/>
          <w:numId w:val="1"/>
        </w:numPr>
        <w:rPr/>
      </w:pPr>
      <w:bookmarkStart w:id="273" w:name="__RefHeading___Toc1813431_3650668749"/>
      <w:bookmarkStart w:id="274" w:name="_Toc92"/>
      <w:bookmarkEnd w:id="272"/>
      <w:bookmarkEnd w:id="273"/>
      <w:r>
        <w:rPr>
          <w:rtl w:val="true"/>
        </w:rPr>
        <w:t>زيارت قبور</w:t>
      </w:r>
      <w:bookmarkEnd w:id="2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زيارت قبور مؤمنين يكى ازمستحبات است</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أخيه المؤمن مِن أى ناحية يضع يده و قرأ إنّا أنزلناه سبع مرّات، أمن الفزع الأكبر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تتبع و تحقيق در تاريخ اسلام بيانگر اين حقيقت است كه از صدراسلام سيره مسلمانان بر اين اساس استوار بوده كه زيارت قبور را به‌عنوان يك خواست معنوى مورد توجه قرار مى‌دادند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مؤذن شريف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سر قبر آن حضرت آمد وشروع به گريستن كرد، او صورتش را به خاك مطهر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مى‌ماليد، آنگاه</w:t>
      </w:r>
    </w:p>
    <w:p>
      <w:pPr>
        <w:pStyle w:val="BookText"/>
        <w:rPr/>
      </w:pPr>
      <w:r>
        <w:rPr>
          <w:rFonts w:ascii="IRNazanin" w:hAnsi="IRNazanin" w:eastAsia="IRNazanin"/>
          <w:color w:val="111111"/>
          <w:sz w:val="28"/>
          <w:sz w:val="28"/>
          <w:szCs w:val="28"/>
          <w:rtl w:val="true"/>
          <w:lang w:bidi="fa-IR"/>
        </w:rPr>
        <w:t xml:space="preserve">به اطراف نگريست، امام‌حسن‌مجتبى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را در آغوش‌گرفت و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بگزارد و مرا زيارت نكند به من جفا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انجام حج بيايد و بعد از وفات من به زيارتم نائل شود بسان كسى است كه در زمان حيات من زيارتم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 از زيارت قبور نهى و جلوگيرى مى‌كنند؛ در حاليكه ساير فرق و مذاهب اسلامى با تأسّى به روايات، زيارت قبور را جايز، بلكه مستحب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قبور وارد قبرستان شد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عليكم دار قوم مؤمنين و إنّا إن شاء الله بكم لاحقون</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نووى درذيل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هيچ شكى در وقوع مرگ نيست لكن علما در اين باره نظرياتى دارند كه بهترين آن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شك و ترديد نيست بلكه اين جمله بمعناى تبرك و امتثال دستور خداوند مى‌باشد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قبور برويد، زيرا شما را به ياد آخرت مى‌اندازد</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اسلام به خاطر تحقق يافتن يك سلسله اهداف تربيتى، مسلمانان را به زيارت قبور توجه داده است كه فهرست گونه به تعدادى از آن اهداف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آموزى و عبرت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به ياد آخرت مى‌اندازد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انسانى را برمى‌انگيزاند و احساس دينى را رشد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انسان را نسبت به مال و ثروت دنيا كاهش مى‌دهد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زيارت قبور از عايشه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را اجازه فرمودند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بدون ترديد زيارت اعتاب مقدسه حضرات معصومين كه انسان‌هاى كامل و از برگزيدگان خداوند هستند، از يك مقام ويژه و عظمت والايى برخوردار است</w:t>
      </w:r>
      <w:r>
        <w:rPr>
          <w:rFonts w:eastAsia="IRNazanin" w:cs="IRNazanin"/>
          <w:color w:val="111111"/>
          <w:sz w:val="28"/>
          <w:szCs w:val="28"/>
          <w:rtl w:val="true"/>
          <w:lang w:bidi="fa-IR"/>
        </w:rPr>
        <w:t>.</w:t>
      </w:r>
      <w:bookmarkStart w:id="275" w:name="pg1737_19556"/>
    </w:p>
    <w:p>
      <w:pPr>
        <w:pStyle w:val="Heading2"/>
        <w:numPr>
          <w:ilvl w:val="1"/>
          <w:numId w:val="1"/>
        </w:numPr>
        <w:rPr/>
      </w:pPr>
      <w:bookmarkStart w:id="276" w:name="__RefHeading___Toc1813433_3650668749"/>
      <w:bookmarkStart w:id="277" w:name="_Toc93"/>
      <w:bookmarkEnd w:id="275"/>
      <w:bookmarkEnd w:id="276"/>
      <w:r>
        <w:rPr>
          <w:rtl w:val="true"/>
        </w:rPr>
        <w:t xml:space="preserve">زيارت قبر رسول‌خدا </w:t>
      </w:r>
      <w:r>
        <w:rPr>
          <w:rtl w:val="true"/>
        </w:rPr>
        <w:t>(</w:t>
      </w:r>
      <w:r>
        <w:rPr>
          <w:rtl w:val="true"/>
        </w:rPr>
        <w:t>ص</w:t>
      </w:r>
      <w:r>
        <w:rPr>
          <w:rtl w:val="true"/>
        </w:rPr>
        <w:t>)</w:t>
      </w:r>
      <w:bookmarkEnd w:id="277"/>
    </w:p>
    <w:p>
      <w:pPr>
        <w:pStyle w:val="BookText"/>
        <w:rPr/>
      </w:pPr>
      <w:r>
        <w:rPr>
          <w:rFonts w:ascii="Amiri" w:hAnsi="Amiri" w:eastAsia="Amiri" w:cs="Amiri"/>
          <w:color w:val="111111"/>
          <w:sz w:val="28"/>
          <w:sz w:val="28"/>
          <w:szCs w:val="28"/>
          <w:rtl w:val="true"/>
          <w:lang w:bidi="ar-SA"/>
        </w:rPr>
        <w:t xml:space="preserve">همانطور كه مى‌دانيم شيعه اماميه زيارت قبر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مستحبات مؤكده مى‌داند</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علماى اهل‌سنت نيز در اين خصوص با ماموافق‌اند؛ ليكن سلفيه مخالفت خود را با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گوناگون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حنبلى يكى ازمستحبات را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آرى، تأكيد مى‌كنم،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اثبات نظريه خود به رواياتى چند استشهاد نموده است كه توجه شما را به آن جلب مى‌كنم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قبرى بعد وفاتى فكأنما زارنى فى‌حياتى</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قال‌رسول‌الله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على عند قبرى إلّا ردّ الله على روحى حتى أردّ عليه السلام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يكى از وظايف امير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 حجاج به مدينه و زيارت قبرمطهّر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حاجيان اعمال حج را به پايان رساندند؛ امير الحاج آنان را به سوى مدينه بياورد تا به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اين زيارت براى دو منظور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احترام آن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استيفاى حقوقى كه آن حضرت بر گردن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حج نيست؛ ليكن درشرع مقدس اسلام،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شمرده شده‌است و عادت نيكوى حاجيان از ديرباز، بر همين اساس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عتبى‌مى‌گويد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در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عرب‌آمد و مقابل قبر آن حضرت ايستاد و سلام نيكوئى كرد، سپس چنين‌گفت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يافتم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وَلَوأنَّهُم إذ ظَلَمُوا أنفُسَهُم جَاؤوكَ فَاستَغفَرُوا اللهَ وَاستَغفَرَ لَهُمُ</w:t>
      </w:r>
    </w:p>
    <w:p>
      <w:pPr>
        <w:pStyle w:val="BookText"/>
        <w:rPr/>
      </w:pPr>
      <w:r>
        <w:rPr>
          <w:rFonts w:ascii="Amiri" w:hAnsi="Amiri" w:eastAsia="Amiri" w:cs="Amiri"/>
          <w:color w:val="111111"/>
          <w:sz w:val="28"/>
          <w:sz w:val="28"/>
          <w:szCs w:val="28"/>
          <w:rtl w:val="true"/>
          <w:lang w:bidi="ar-SA"/>
        </w:rPr>
        <w:t>الرَّسُولُ لَوَجَدُوااللهَ تَوّاباً رَحيماً</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آن 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من‌نزد توآمده‌ام درحالى‌كه از گناهم‌توبه مى‌كنم وتورا شفيع‌خود در درگاه‌خدا قرارمى‌دهم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عرب شروع كرد به گريه كردن وشعرى در فضيلت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يَاخَيرمَن دُفِنَت بِالقَاعِ أعظُمُهُ</w:t>
      </w:r>
    </w:p>
    <w:p>
      <w:pPr>
        <w:pStyle w:val="BookText"/>
        <w:rPr/>
      </w:pP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w:t>
      </w:r>
    </w:p>
    <w:p>
      <w:pPr>
        <w:pStyle w:val="BookText"/>
        <w:rPr/>
      </w:pPr>
      <w:r>
        <w:rPr>
          <w:rFonts w:ascii="Amiri" w:hAnsi="Amiri" w:eastAsia="Amiri" w:cs="Amiri"/>
          <w:color w:val="111111"/>
          <w:sz w:val="28"/>
          <w:sz w:val="28"/>
          <w:szCs w:val="28"/>
          <w:rtl w:val="true"/>
          <w:lang w:bidi="ar-SA"/>
        </w:rPr>
        <w:t>فيهِ العفافُ وفيهِ الجودُ والكَرمُ</w:t>
      </w:r>
    </w:p>
    <w:p>
      <w:pPr>
        <w:pStyle w:val="BookText"/>
        <w:rPr/>
      </w:pPr>
      <w:r>
        <w:rPr>
          <w:rFonts w:ascii="Amiri" w:hAnsi="Amiri" w:eastAsia="Amiri" w:cs="Amiri"/>
          <w:color w:val="111111"/>
          <w:sz w:val="28"/>
          <w:sz w:val="28"/>
          <w:szCs w:val="28"/>
          <w:rtl w:val="true"/>
          <w:lang w:bidi="ar-SA"/>
        </w:rPr>
        <w:t>مرد عرب لحظاتى بعد مركبش را سوار شد ورفت</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دارالكتاب العربى،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ابوى على حنبلى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وظيفه اميرالحاج مى‌نويسد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الحاج سرپرست حجاج حاجيان را براى زيارت قبر رسول‌خدا به مدينه بياورد؛ زيرا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واجبات حج نيست؛ ليكن از مستحبات شرع مى‌باشد</w:t>
      </w:r>
      <w:r>
        <w:rPr>
          <w:rFonts w:eastAsia="IRNazanin" w:cs="IRNazanin"/>
          <w:color w:val="111111"/>
          <w:sz w:val="28"/>
          <w:szCs w:val="28"/>
          <w:rtl w:val="true"/>
          <w:lang w:bidi="fa-IR"/>
        </w:rPr>
        <w:t xml:space="preserve">. </w:t>
      </w:r>
      <w:r>
        <w:rPr>
          <w:rStyle w:val="FootnoteAnchor"/>
          <w:rtl w:val="true"/>
        </w:rPr>
        <w:footnoteReference w:id="551"/>
      </w:r>
      <w:bookmarkStart w:id="278" w:name="pg1737_19564"/>
    </w:p>
    <w:p>
      <w:pPr>
        <w:pStyle w:val="Heading2"/>
        <w:numPr>
          <w:ilvl w:val="1"/>
          <w:numId w:val="1"/>
        </w:numPr>
        <w:rPr/>
      </w:pPr>
      <w:bookmarkStart w:id="279" w:name="__RefHeading___Toc1813435_3650668749"/>
      <w:bookmarkStart w:id="280" w:name="_Toc94"/>
      <w:bookmarkEnd w:id="278"/>
      <w:bookmarkEnd w:id="279"/>
      <w:r>
        <w:rPr>
          <w:rtl w:val="true"/>
        </w:rPr>
        <w:t>فهرست منابع‌</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ثقةالاسلام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دارالكتب الإسلامية،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دوم، جامعه مدرسين 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كتاب‌الهدايه، شيخ صدوق، مؤسسه‌امام‌هادى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مقنعه، شيخ مفيد،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وابسته به جامعه 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شيخ طوسى،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 شيخ طوسى، المكتبة المرتضوية،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شيخ طوسى، دارالأندلس، بيروت، أفست‌انتشارات‌قدس،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شيخ‌طوسى، مؤسسه نشر اسلامى وابسته به جامعه مدرسين،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سيّد مرتضى علم الهدى على بن‌الحسين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اسلامى وابسته به جامعه مدرسين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سلّار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مجمع جهانى اهل‌بيت،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القاضى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جامعه مدرسين حوزه علميه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أبى المكارم 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 مدرسين حوزه علميه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نجم‌الدين جعفربن‌الحسن،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انتشارات استقلال،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نجم‌الدين جعفربن‌الحسن،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مؤسسه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للشرايع، يحيى‌بن‌سعيد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علّامه حلّى؛ ابومنصور الحسن‌بن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 البيت،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علّامه‌حلّى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چاپ‌قديم، حاج‌احمدتبريز،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علّامه‌حلّى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جامعه‌مدرسين، قم، چاپ‌اول،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شهيد اول، شمس الدين محمدبن مكّى‌العاملى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دارالفكر،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نعمان بن‌محمد تميمى‌مغربى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دارالمعارف، قاهره،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الشيخ على بن الحسين الكركى، وفات</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 البيت،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شيخ حرّعاملى،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آل‌البيت،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محدّث نورى،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آل‌البيت لإحياء التراث، بيروت،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شيخ يوسف محدّث بحرانى،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جامعه مدرسين حوزه علميه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المولى أحمد بن محمد مهدى النراقى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 البيت، مشهد،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شيخ مرتضى‌انصارى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باقرى،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جواهرالكلام، شيخ محمدحسن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دارالكتب الاسلامية، چاپ سوم،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سيدكاظم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نشر اسلامى وابسته به جامعه مدرسين،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مستمسك العروة الوثقى،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آية الله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جامع‌المدارك، السيدأحمد الخوانسارى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الصدوق، تهران،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الينابيع الفقهيه، آقاى‌شيخ على اصغر مرواريد، چاپ اول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شهيد اول، شمس الدين محمد بن مكّى العاملى،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جامعه‌مدرسين،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أحكام‌الحج، آيةالله فاضل‌لنكرانى، چاپ‌دوم، مهر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السيّد محمد سعيد الحكيم، دار الصفوة، چاپ اول، بيروت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محمدصادق الحسينى‌الروحانى، مؤسسة دارالكتاب، قم،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للسيد أبى القاسم الموسوى الخوئى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علامه سيّد مرتضى عسكرى، مؤسسة النعمان، بيروت لبنان،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الأرض، الشيخ على الأحمدى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مركزالجواد،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هى‌الشيعة، العلّامة باقر شريف القرشى،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چاپ وانتشارات وزارت فرهنگ وارشاد اسلامى،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مراجع عظام تقليد، چاپ هفتم، دفتر انتشارات اسلامى وابسته به جامعه مدرسين حوزه‌علميه قم،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محشّى، چاپ هفتم،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مركز تحقيقات حج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ويژه حج، انتشارات مركز تحقيقات حج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الخمسة، مغنيه، مؤسسة دارالكتاب،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تحريرالوسيله، حضرت‌امام‌خمينى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نجف‌أشرف،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مسائل‌من الفقه المقارن، محمد حسن زمانى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عربى ميقات‌الحج، شماره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مركز تحقيقات حج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كشى، حمدوية بن نصير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مؤسسه انتشارات وچاپ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نيشابورى، دارالفكر،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محمد بن اسماعيل، دارالفكر، بيروت 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مالك بن انس، دارإحياء التراث العربى، بيروت لبنان،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أبو زكريا محى‌الدين نووى،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 محمد بن اسماعيل كحلانى معروف به اميرصنعانى، 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شركة ومطبعة مصطفى البابى وأولاده،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متقى هندى، مؤسسة الرسالة، بيروت 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من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فى الفلسفة الاسلامية، تفتازانى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على‌المذاهب الأربعة، عبدالرحمن الجزيرى، 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الأربعة، عبدالرحمن الجزيري، شركة دارالأرقم بن أبى‌الأرقم،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ابن رشد، دارالفكر، بيروت 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نيل‌الأوطار، محمد بن على شوكانى،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الجيل، بيروت لبنان،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ردّ المحتار على‌الدّر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عابدين بن عمرعابدين دمشقى‌حنفى،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فقه‌السنة، شيخ سيدسابق، دار الكتاب العربى،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المغنى، عبدالله بن احمد بن محمد بن‌قدامه‌حنبلى، 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رحلى، دارالكتاب العربى،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عبدالكريم بن محمد الرافعى،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 شهاب‌الدين أحمد بن على بن حجر عسقلانى، دارالمعرفة، بيروت لبنان،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المهمّه، عبدالعزيز بن عبدالله بن باز، دارأضواء زمزم للنشر، 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ادريس شافعى، 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دوم، دارالفكر بيروت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حاشيه‌دسوقى، شمس‌الدين محمد عرفةالدسوقى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مالكيه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محمد بن أبى سهل سرخسى، دارالمعرفة،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فتاوى المرأة، عبدالعزيز بن عبدالله بن باز، مطابع أضواء، جده،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اللجنة الدائمة، چاپ اول، دار العاصمة و أولى النهى رياض،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الإسلامى و أدلته، وهبة الزحيلى، دارالفكر، دمشق سوريه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المحتاج، شمس الدين محمد أحمد الشربينى القاهري الشافعى،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شركة ومطبعة مصطفى البابى وأولاده،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المهذّب، أبوزكريا محى‌الدين نووى،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على بن أحمد بن سعيد بن حزم اندلسى،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أبى داود، سليمان بن أشعث سجستانى، 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الوهاب، زكريا بن محمد انصارى، ت</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دارالكتب العلمية،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الصنايع، ابوبكر بن مسعود كاشانى حنفى، ت</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المكتبة الحبيبية،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أبو زكريا محى‌الدين نووى، 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الكتاب العربى، بيروت لبنان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أبوعبدالله حاكم نيشابورى، دارالمعرفة، بيروت 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دارصادر،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إزالة الخطر عمّن جمع بين الصلاتين فى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عبدالعزيز بن عبدالله بن‌باز، دارأضواء زمزم للنشر، 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الكبري، مالك بن أنس، به روايت سحنون‌بن‌سعيد از عبدالرحمن بن قاسم عتقى، مطبعة السعادة،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 محمدبن عبدالله الهبدان، چاپ عربستان،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مواهب‌الجليل، محمد بن عبدالرحمن مغربى، 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دارالكتب العلمية،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فضايل وأحكام، السيد محمد بن علوى بن عباس المالكى المكى الحسنى،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مكة المكرمة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الشرح‌الكبير، عبدالله بن احمد بن محمد بن قدامه حنبلى،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الرائق، زين‌الدين بن ابراهيم، معروف به ابن نجيم مصرى حنفى، ت</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دارالكتب العلميه،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كشاف القناع، منصور بن يونس بهوتى حنبلى، ت</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دارالكتب العلميه،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عبدالله بن باز، وزارة الشؤون الاسلامية والاوقاف والدعوة والارشاد، عربستان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 أبوبكر أحمدبن‌حسين‌بن‌على،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مختصرالمزنى، اسماعيل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الطالبين، أبوبكر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البكري الدمياتى،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سنن‌ترمذى، أبوعيسى محمد بن عيسى ترمذى، 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السلطانية، أبوالحسن على بن محمد بن حبيب ماوردى، 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دارالكتاب العربى، بيروت لبنان،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أبويعلى أحمد بن على بن المثنى التميمى،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دارالكتاب العربى،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سليمان بن أحمد طبرانى، دارالحرمين،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وآخراً وصلّى الله على نبينا وسيدنا محمد وآله أجمعين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من الأحاديث النبوّية،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470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الفلسفة الاسلامية، تفتازانى،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محمدجواد مغنيه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الأربعة، عبدالرحمن الجزيرى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الفقه على المذاهب الخمسة، مبحث وضو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13915</w:t>
      </w:r>
      <w:r>
        <w:rPr>
          <w:rFonts w:ascii="IRNazanin" w:hAnsi="IRNazanin" w:eastAsia="IRNazanin"/>
          <w:b w:val="false"/>
          <w:b w:val="false"/>
          <w:bCs w:val="false"/>
          <w:i w:val="false"/>
          <w:i w:val="false"/>
          <w:iCs w:val="false"/>
          <w:color w:val="333333"/>
          <w:sz w:val="20"/>
          <w:sz w:val="20"/>
          <w:szCs w:val="20"/>
          <w:rtl w:val="true"/>
        </w:rPr>
        <w:t>، چاپ دانشگاه تهران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مالك‌بن‌انس،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وكتاب الخلاف، شيخ‌طوسى،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فقه‌السنة، سيدسابق،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المغنى، ابن‌قدامه‌حنبلى،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؛وفتح العزيز،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من الفقه المقارن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صفةالوضوء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مالك‌بن‌انس،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المهمّه، عبدالعزيز بن باز،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حاشيه‌ابن‌عابدين،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بن‌باز،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عمر كان ينام جالساً، ثم يصلّى</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محمد جواد مغنيه، كتاب الصلاة،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وفتح البارى، ابن‌حجر،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محمد جواد مغنيه، مبحث نماز، صص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فتاوى‌اللجنه الدائمه،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فتواى شماره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المرأه، بن باز،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فتاوى ابن عثيمين،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الإسلامى وأدلته، وهبه الزحيلى، كتاب الصلاه، مبحث اذان واقامه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اذان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الخلاف، شيخ 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فى‌أفعال‌الصلاه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اكبر مثل جنابت، حيض ونفاس، كه براى انجام مجدد يك عمل عبادى مثل نماز؛ بايد محدث به حدث اكبرغسل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اصغر به عملى گفته مى‌شود كه وضو را باطل مى‌كند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المهمه، بن باز،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الخمسه، كتاب الصلاه، مبحث نماز جماعت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الخمسه، كتاب الصلاه، مبحث نماز جماعت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اللجنه الدائمه،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فتواى شماره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نووى،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؛والفقه على المذاهب الخمسة، مبحث نماز جماعت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بن 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ابن حزم‌اندلسى، المحلّى، مبحث نمازجماعت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بن‌باز،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778777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مبحث نماز جماعت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رحلى، بيروت، لبنان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مناسك‌حج محشّى، استفتاءات‌جديد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778777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استفتاءات جديد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فتواى شماره، </w:t>
      </w:r>
      <w:r>
        <w:rPr>
          <w:rFonts w:eastAsia="IRNazanin" w:cs="IRNazanin"/>
          <w:b w:val="false"/>
          <w:bCs w:val="false"/>
          <w:i w:val="false"/>
          <w:iCs w:val="false"/>
          <w:color w:val="333333"/>
          <w:sz w:val="20"/>
          <w:szCs w:val="20"/>
        </w:rPr>
        <w:t>6278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المرأة، بن عثيمين، ص </w:t>
      </w:r>
      <w:r>
        <w:rPr>
          <w:rFonts w:eastAsia="IRNazanin" w:cs="IRNazanin"/>
          <w:b w:val="false"/>
          <w:bCs w:val="false"/>
          <w:i w:val="false"/>
          <w:iCs w:val="false"/>
          <w:color w:val="333333"/>
          <w:sz w:val="20"/>
          <w:szCs w:val="20"/>
        </w:rPr>
        <w:t>49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والفقه على المذاهب الخمسة،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بدائع‌الصنايع،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فتواى شماره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مبحث نماز جماعت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ويژه حج،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حاشيه‌ابن‌عابدين،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بدائع الصنائع، ابوبكر الكاشانى،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نظريه فقهى‌حضرت امام‌خمينى، مسافت شرعى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شروط القصر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فتاوى‌اللجنة الدائمة، بن‌باز،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سيدسابق،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فتاوى‌اللجنة الدائمة، بن‌باز،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هى‌الشيعة، العلّامة باقر شريف القرشى، ص </w:t>
      </w:r>
      <w:r>
        <w:rPr>
          <w:rFonts w:eastAsia="IRNazanin" w:cs="IRNazanin"/>
          <w:b w:val="false"/>
          <w:bCs w:val="false"/>
          <w:i w:val="false"/>
          <w:iCs w:val="false"/>
          <w:color w:val="333333"/>
          <w:sz w:val="20"/>
          <w:szCs w:val="20"/>
        </w:rPr>
        <w:t>270267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ويژه حج،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وكتاب الفقه على المذاهب</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مالك‌بن‌انس،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 باز،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أبواب المواقيت،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چاپ بيروت؛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إزالة الخطر عمن جمع بين الصلاتين فى الحضر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چاپ بيروت؛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فقه شيعه اماميه كراهت در عبادات به معناى ثواب كمتر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بحث با تعدادى از اوقاتى كه نماز خواندن در آن جايز نمى‌باشد، آشنا خواهيد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وسائلالشيعه، كتاب الصلاة،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مواقيت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بن‌باز،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حضر تا ما مخمينى،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الفقه على المذاهب الخمسة، مغنيه، مبحث نماز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عليا 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چاپ بيروت؛و شرح المهذّب، 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صلاة النبى، بن‌باز،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فتاوي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 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المجموع، نووى،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چاپ بيروت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،چاپ بيروت؛ والفقه على المذاهب الخمسة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صفة صلاة النبى، بن باز،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چاپ بيروت؛ونيلالأوطار،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صلاة النبى، بن باز،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به فتح جيم، به معناى عظمت وغنا وحظّ وبهره آمده‌است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صفةصلاة النبي، بن باز،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چاپ بيروت؛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اللجنة الدائمة،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الدروس المهمّة، بن‌باز،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عليا 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الدروسالمهمة، بن باز،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فتاويالمرأة، بن‌باز، بحث تشهد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أبوعلى إسكافى، از علماى كهن شيعه، متوفاى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محقق نراقى 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267266</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266267</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 استانبول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 استانبول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 باز،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والفقه على المذاهب الخمسة، محمدجوادمغنيه،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والفقه على المذاهب الخمسة، محمدجوادمغنيه،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صلاة النبى، بن باز،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مبحث نماز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مبحث نماز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 أدلته،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الاسلامى وأدلّته، وهبة الزحيلى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؛كتاب‌الصلاة، شيخ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بدايةالمجتهد، ابن رشد،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الفقه عليالمذاهب الأربعة،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المرأة، بن‌باز،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بن‌باز، كتاب فتاوى المرأة،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حلّى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چاپ استانبول؛</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دسوقى فقه مالكيه،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چاپ استانبول؛ المعتبر، محقق 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شيخ طوسى 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أنس،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شيخ صدوق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شيخ صدوق ره،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سرائر، ابن ادريس،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ويژه حج،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ويژه حج،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دسوقى،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ابن‌قدامه‌حنبلى،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 باز،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فتواى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قرةالعين،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محمدبنعبدالله الهبدان،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چاپ عربستان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للبحوثالعلمية والإفتاء،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فتواى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تذكره، علّامه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286285</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حاشيه حضرت امام خمينى 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چاپ بيروت؛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توضيح المسائل، مسأله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230229</w:t>
      </w:r>
      <w:r>
        <w:rPr>
          <w:rFonts w:ascii="IRNazanin" w:hAnsi="IRNazanin" w:eastAsia="IRNazanin"/>
          <w:b w:val="false"/>
          <w:b w:val="false"/>
          <w:bCs w:val="false"/>
          <w:i w:val="false"/>
          <w:i w:val="false"/>
          <w:iCs w:val="false"/>
          <w:color w:val="333333"/>
          <w:sz w:val="20"/>
          <w:sz w:val="20"/>
          <w:szCs w:val="20"/>
          <w:rtl w:val="true"/>
        </w:rPr>
        <w:t xml:space="preserve">؛ مواهب‌الجليل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بن‌باز،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جامع‌الشرايع،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ابنقدامهحنبلى،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نيلالأوطار،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فتح‌العزيز،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فتاواى بن باز، فتاوى المرأة،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چاپ‌تابستان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الشرح‌الكبير، ابن‌قدامهحنبلى،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شيخ 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مناسكحج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چاپ‌بيروت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الحج، علوى مالكى،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امامخمينى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فضايل و احكام، سيد محمد بنعلو يمالكى،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الفقه على المذاهب الأربعة، الجزيرى،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كتاب‌الحج، فضايل‌واحكام، محمدبن‌علوى‌مالكى،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القاضى‌بن‌البراج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 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البحرالرائق،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مناسكحجمحشّى،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نيل الأوطار، شوكانى،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الخلاف،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أمّ، 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ميقات‌هاى معروف‌عبارتنداز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مسجدشجره ذو الحليفه، آبارعلى</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الخلاف، شيخ 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فضايل وأحكام، سيد محمد بن علوى مالكى،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كشاف القناع، بهوتى‌حنبلى،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اللجنة الدائمة، بن‌باز،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پارچه‌اى كه با آن چهره خود را مى‌پوشانند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بخش محرمات احرام،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چاپ بيروت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مناسك‌حج‌محشّى،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المرأة،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المرأة،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يك چهارم سه كيلو است وبه آن يك چارك ونيز دهسير هم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محرماتاحرام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صص </w:t>
      </w:r>
      <w:r>
        <w:rPr>
          <w:rFonts w:eastAsia="IRNazanin" w:cs="IRNazanin"/>
          <w:b w:val="false"/>
          <w:bCs w:val="false"/>
          <w:i w:val="false"/>
          <w:iCs w:val="false"/>
          <w:color w:val="333333"/>
          <w:sz w:val="20"/>
          <w:szCs w:val="20"/>
        </w:rPr>
        <w:t>203202</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 احرام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 احرام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صدقه يعنى غذادادن به فقير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 احرام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حجمحشّى،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 احرام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آميزش ومقدمات آن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حجمحشى، ص </w:t>
      </w:r>
      <w:r>
        <w:rPr>
          <w:rFonts w:eastAsia="IRNazanin" w:cs="IRNazanin"/>
          <w:b w:val="false"/>
          <w:bCs w:val="false"/>
          <w:i w:val="false"/>
          <w:iCs w:val="false"/>
          <w:color w:val="333333"/>
          <w:sz w:val="20"/>
          <w:szCs w:val="20"/>
        </w:rPr>
        <w:t>164163</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محرمات احرام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حجمحشّى،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عبدالله بن باز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119118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شهيد اول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الفقه الاسلامى و 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شيخ طوسى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352351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مناسكحجمحشّى،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بخش‌حج،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طواف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حاشيه‌ابن‌عابدين،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فقه‌السنه، سيدسابق،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دسوقى،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مراسم، سلار ره،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مختصرالمزنى،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فتح‌العزيز،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ومناسك حج محشّى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بخش رمى جمرات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 فضايل‌واحكام، سيد محمد بنعلوى مالكى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بخش‌محرمات احرام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فضائلوأحكام، سيد محمد بن علوى مالكى، ص </w:t>
      </w:r>
      <w:r>
        <w:rPr>
          <w:rFonts w:eastAsia="IRNazanin" w:cs="IRNazanin"/>
          <w:b w:val="false"/>
          <w:bCs w:val="false"/>
          <w:i w:val="false"/>
          <w:iCs w:val="false"/>
          <w:color w:val="333333"/>
          <w:sz w:val="20"/>
          <w:szCs w:val="20"/>
        </w:rPr>
        <w:t>150113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الحج، فضائل وأحكام،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وهبة الزحيلى،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سيد مرتضى ره،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علامه‌حلّى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شيخ‌طوسى ره،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دسوقى،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فضائل و أحكام،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نيلالأوطار، شوكانى،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الخمسة،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 أدلته،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بن‌باز،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چاپ‌تابستان </w:t>
      </w:r>
      <w:r>
        <w:rPr>
          <w:rFonts w:eastAsia="IRNazanin" w:cs="IRNazanin"/>
          <w:b w:val="false"/>
          <w:bCs w:val="false"/>
          <w:i w:val="false"/>
          <w:iCs w:val="false"/>
          <w:color w:val="333333"/>
          <w:sz w:val="20"/>
          <w:szCs w:val="20"/>
        </w:rPr>
        <w:t>1382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المبسوط، سرخسى،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محقّق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أبى المكارم بن زهره،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المرأة، گروه دائمى فتوا،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فتاواى بن باز،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المرأة، فتاواى بن جبرين،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فضائل وأحكام، سيد محمد بن علوى مالكى،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فضائل وأحكام، سيد محمد بن علوى مالكى،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المرأة، فتاواى بن باز،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المبسوط، سرخسى،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دسوقى،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إعانة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فتاوى المرأة، فتاواى بن باز،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چاپجامعهمدرسين،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196197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علامه حلّى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سنن‌ترمذى،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سنن‌ابى‌داود، كتاب الجنائز، باب زيارةالقبور،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555554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حنبلى،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ماوردى،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چاپ اول،</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أبويعلى، بخش وظايف امير الحاج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32507</Words>
  <Characters>134794</Characters>
  <CharactersWithSpaces>165612</CharactersWithSpaces>
  <Paragraphs>2338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2026-08-16T18:14:15Z</dcterms:created>
  <dc:creator>ghaemiyeh.com</dc:creator>
  <dc:description/>
  <dc:language>en-US</dc:language>
  <cp:lastModifiedBy/>
  <dcterms:modified xsi:type="dcterms:W3CDTF">2026-08-16T21:44:22Z</dcterms:modified>
  <cp:revision>1</cp:revision>
  <dc:subject/>
  <dc:title>حج و عمره در آینه فقه مقارن</dc:title>
</cp:coreProperties>
</file>

<file path=docProps/custom.xml><?xml version="1.0" encoding="utf-8"?>
<Properties xmlns="http://schemas.openxmlformats.org/officeDocument/2006/custom-properties" xmlns:vt="http://schemas.openxmlformats.org/officeDocument/2006/docPropsVTypes"/>
</file>